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Default Extension="tiff" ContentType="image/tif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2CE5" w:rsidRPr="000C2EBE" w:rsidRDefault="00700999">
      <w:pPr>
        <w:spacing w:line="1" w:lineRule="exact"/>
        <w:rPr>
          <w:sz w:val="2"/>
          <w:szCs w:val="2"/>
        </w:rPr>
      </w:pPr>
      <w:r>
        <w:rPr>
          <w:sz w:val="2"/>
          <w:szCs w:val="2"/>
        </w:rPr>
        <w:t>хор</w:t>
      </w:r>
    </w:p>
    <w:sdt>
      <w:sdtPr>
        <w:rPr>
          <w:rFonts w:eastAsia="SimSun"/>
        </w:rPr>
        <w:id w:val="169919736"/>
        <w:docPartObj>
          <w:docPartGallery w:val="Cover Pages"/>
          <w:docPartUnique/>
        </w:docPartObj>
      </w:sdtPr>
      <w:sdtEndPr>
        <w:rPr>
          <w:rFonts w:asciiTheme="majorHAnsi" w:eastAsiaTheme="majorEastAsia" w:hAnsiTheme="majorHAnsi" w:cstheme="majorBidi"/>
          <w:sz w:val="2"/>
          <w:szCs w:val="2"/>
        </w:rPr>
      </w:sdtEndPr>
      <w:sdtContent>
        <w:p w:rsidR="000B0821" w:rsidRPr="000C2EBE" w:rsidRDefault="000B0821" w:rsidP="000B0821">
          <w:pPr>
            <w:jc w:val="center"/>
            <w:rPr>
              <w:rFonts w:eastAsia="SimSun"/>
              <w:sz w:val="28"/>
              <w:szCs w:val="28"/>
            </w:rPr>
          </w:pPr>
        </w:p>
        <w:p w:rsidR="000B0821" w:rsidRPr="000C2EBE" w:rsidRDefault="000B0821" w:rsidP="000B0821">
          <w:pPr>
            <w:jc w:val="center"/>
            <w:rPr>
              <w:rFonts w:eastAsia="SimSun"/>
              <w:sz w:val="28"/>
              <w:szCs w:val="28"/>
            </w:rPr>
          </w:pPr>
        </w:p>
        <w:p w:rsidR="000B0821" w:rsidRPr="000C2EBE" w:rsidRDefault="000B0821" w:rsidP="000B0821">
          <w:pPr>
            <w:jc w:val="center"/>
            <w:rPr>
              <w:rFonts w:eastAsia="SimSun"/>
              <w:sz w:val="28"/>
              <w:szCs w:val="28"/>
            </w:rPr>
          </w:pPr>
        </w:p>
        <w:p w:rsidR="000B0821" w:rsidRPr="000C2EBE" w:rsidRDefault="000B0821" w:rsidP="000B0821">
          <w:pPr>
            <w:jc w:val="center"/>
            <w:rPr>
              <w:rFonts w:eastAsia="SimSun"/>
              <w:sz w:val="28"/>
              <w:szCs w:val="28"/>
            </w:rPr>
          </w:pPr>
        </w:p>
        <w:p w:rsidR="000B0821" w:rsidRPr="000C2EBE" w:rsidRDefault="000B0821" w:rsidP="000B0821">
          <w:pPr>
            <w:jc w:val="center"/>
            <w:rPr>
              <w:rFonts w:eastAsia="SimSun"/>
              <w:sz w:val="28"/>
              <w:szCs w:val="28"/>
            </w:rPr>
          </w:pPr>
        </w:p>
        <w:p w:rsidR="000B0821" w:rsidRPr="000C2EBE" w:rsidRDefault="000B0821" w:rsidP="000B0821">
          <w:pPr>
            <w:jc w:val="center"/>
            <w:rPr>
              <w:rFonts w:eastAsia="SimSun"/>
              <w:sz w:val="28"/>
              <w:szCs w:val="28"/>
            </w:rPr>
          </w:pPr>
        </w:p>
        <w:p w:rsidR="000B0821" w:rsidRPr="000C2EBE" w:rsidRDefault="000B0821" w:rsidP="000B0821">
          <w:pPr>
            <w:jc w:val="center"/>
            <w:rPr>
              <w:rFonts w:eastAsia="SimSun"/>
              <w:sz w:val="28"/>
              <w:szCs w:val="28"/>
            </w:rPr>
          </w:pPr>
        </w:p>
        <w:tbl>
          <w:tblPr>
            <w:tblStyle w:val="61"/>
            <w:tblW w:w="923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236"/>
          </w:tblGrid>
          <w:tr w:rsidR="000B0821" w:rsidRPr="000C2EBE" w:rsidTr="00E769A4">
            <w:trPr>
              <w:cantSplit/>
              <w:trHeight w:val="416"/>
              <w:jc w:val="center"/>
            </w:trPr>
            <w:tc>
              <w:tcPr>
                <w:tcW w:w="9236" w:type="dxa"/>
                <w:vAlign w:val="bottom"/>
              </w:tcPr>
              <w:p w:rsidR="000B0821" w:rsidRPr="000C2EBE" w:rsidRDefault="000B0821" w:rsidP="000B0821">
                <w:pPr>
                  <w:shd w:val="clear" w:color="auto" w:fill="FFFFFF"/>
                  <w:suppressAutoHyphens/>
                  <w:autoSpaceDE w:val="0"/>
                  <w:autoSpaceDN w:val="0"/>
                  <w:adjustRightInd w:val="0"/>
                  <w:spacing w:before="480"/>
                  <w:ind w:right="-545"/>
                  <w:jc w:val="center"/>
                  <w:rPr>
                    <w:b/>
                  </w:rPr>
                </w:pPr>
                <w:r w:rsidRPr="000C2EBE">
                  <w:rPr>
                    <w:b/>
                  </w:rPr>
                  <w:t>Разработка и внесение изменений в документы территориального планирования</w:t>
                </w:r>
                <w:r w:rsidRPr="000C2EBE">
                  <w:rPr>
                    <w:b/>
                  </w:rPr>
                  <w:br/>
                  <w:t>муниципальных образований Московской области</w:t>
                </w:r>
              </w:p>
              <w:p w:rsidR="000B0821" w:rsidRPr="000C2EBE" w:rsidRDefault="000B0821" w:rsidP="000B0821">
                <w:pPr>
                  <w:jc w:val="center"/>
                  <w:rPr>
                    <w:b/>
                    <w:caps/>
                    <w:noProof/>
                    <w:sz w:val="26"/>
                    <w:szCs w:val="26"/>
                  </w:rPr>
                </w:pPr>
              </w:p>
              <w:p w:rsidR="000B0821" w:rsidRPr="000C2EBE" w:rsidRDefault="000B0821" w:rsidP="000B0821">
                <w:pPr>
                  <w:jc w:val="center"/>
                  <w:rPr>
                    <w:b/>
                    <w:caps/>
                    <w:noProof/>
                    <w:sz w:val="28"/>
                    <w:szCs w:val="28"/>
                  </w:rPr>
                </w:pPr>
              </w:p>
              <w:p w:rsidR="000B0821" w:rsidRPr="000C2EBE" w:rsidRDefault="000B0821" w:rsidP="000B0821">
                <w:pPr>
                  <w:jc w:val="center"/>
                  <w:rPr>
                    <w:b/>
                    <w:caps/>
                    <w:noProof/>
                    <w:sz w:val="28"/>
                    <w:szCs w:val="28"/>
                  </w:rPr>
                </w:pPr>
              </w:p>
              <w:p w:rsidR="000B0821" w:rsidRPr="000C2EBE" w:rsidRDefault="000B0821" w:rsidP="000B0821">
                <w:pPr>
                  <w:jc w:val="center"/>
                  <w:rPr>
                    <w:b/>
                    <w:caps/>
                    <w:noProof/>
                    <w:sz w:val="28"/>
                    <w:szCs w:val="28"/>
                  </w:rPr>
                </w:pPr>
                <w:r w:rsidRPr="000C2EBE">
                  <w:rPr>
                    <w:b/>
                    <w:caps/>
                    <w:noProof/>
                    <w:sz w:val="28"/>
                    <w:szCs w:val="28"/>
                  </w:rPr>
                  <w:t>Прое</w:t>
                </w:r>
                <w:r w:rsidR="00BA2CE9">
                  <w:rPr>
                    <w:b/>
                    <w:caps/>
                    <w:noProof/>
                    <w:sz w:val="28"/>
                    <w:szCs w:val="28"/>
                  </w:rPr>
                  <w:t>К</w:t>
                </w:r>
                <w:r w:rsidRPr="000C2EBE">
                  <w:rPr>
                    <w:b/>
                    <w:caps/>
                    <w:noProof/>
                    <w:sz w:val="28"/>
                    <w:szCs w:val="28"/>
                  </w:rPr>
                  <w:t>т «Внесение изменен</w:t>
                </w:r>
                <w:r w:rsidR="0059358F">
                  <w:rPr>
                    <w:b/>
                    <w:caps/>
                    <w:noProof/>
                    <w:sz w:val="28"/>
                    <w:szCs w:val="28"/>
                  </w:rPr>
                  <w:t>и</w:t>
                </w:r>
                <w:r w:rsidRPr="000C2EBE">
                  <w:rPr>
                    <w:b/>
                    <w:caps/>
                    <w:noProof/>
                    <w:sz w:val="28"/>
                    <w:szCs w:val="28"/>
                  </w:rPr>
                  <w:t xml:space="preserve">й в Генеральный план городского округа Лотошино Московской области» </w:t>
                </w:r>
              </w:p>
              <w:p w:rsidR="008863F8" w:rsidRPr="000C2EBE" w:rsidRDefault="008863F8" w:rsidP="008863F8">
                <w:pPr>
                  <w:jc w:val="center"/>
                  <w:rPr>
                    <w:b/>
                  </w:rPr>
                </w:pPr>
              </w:p>
              <w:p w:rsidR="008863F8" w:rsidRPr="000C2EBE" w:rsidRDefault="008863F8" w:rsidP="008863F8">
                <w:pPr>
                  <w:jc w:val="center"/>
                  <w:rPr>
                    <w:b/>
                  </w:rPr>
                </w:pPr>
              </w:p>
              <w:p w:rsidR="008863F8" w:rsidRPr="000C2EBE" w:rsidRDefault="008863F8" w:rsidP="008863F8">
                <w:pPr>
                  <w:jc w:val="center"/>
                  <w:rPr>
                    <w:b/>
                  </w:rPr>
                </w:pPr>
              </w:p>
              <w:p w:rsidR="008863F8" w:rsidRPr="000C2EBE" w:rsidRDefault="008863F8" w:rsidP="008863F8">
                <w:pPr>
                  <w:jc w:val="center"/>
                  <w:rPr>
                    <w:b/>
                  </w:rPr>
                </w:pPr>
                <w:r w:rsidRPr="000C2EBE">
                  <w:rPr>
                    <w:b/>
                  </w:rPr>
                  <w:t>Этап 1</w:t>
                </w:r>
              </w:p>
              <w:p w:rsidR="008863F8" w:rsidRPr="000C2EBE" w:rsidRDefault="008863F8" w:rsidP="008863F8">
                <w:pPr>
                  <w:jc w:val="center"/>
                  <w:rPr>
                    <w:b/>
                  </w:rPr>
                </w:pPr>
              </w:p>
              <w:p w:rsidR="008863F8" w:rsidRPr="000C2EBE" w:rsidRDefault="008863F8" w:rsidP="008863F8">
                <w:pPr>
                  <w:jc w:val="center"/>
                  <w:rPr>
                    <w:b/>
                  </w:rPr>
                </w:pPr>
                <w:r w:rsidRPr="000C2EBE">
                  <w:rPr>
                    <w:b/>
                  </w:rPr>
                  <w:t xml:space="preserve">Материалы по обоснованию проекта внесения изменений в генеральный план. </w:t>
                </w:r>
                <w:r w:rsidRPr="000C2EBE">
                  <w:rPr>
                    <w:b/>
                  </w:rPr>
                  <w:br/>
                  <w:t>Положение о территориальном планировании</w:t>
                </w:r>
              </w:p>
              <w:p w:rsidR="000B0821" w:rsidRPr="000C2EBE" w:rsidRDefault="000B0821" w:rsidP="000B0821">
                <w:pPr>
                  <w:spacing w:before="60" w:after="60"/>
                  <w:ind w:left="567" w:right="567"/>
                  <w:jc w:val="center"/>
                  <w:rPr>
                    <w:b/>
                  </w:rPr>
                </w:pPr>
              </w:p>
              <w:p w:rsidR="000B0821" w:rsidRPr="000C2EBE" w:rsidRDefault="000B0821" w:rsidP="000B0821">
                <w:pPr>
                  <w:spacing w:before="60" w:after="60"/>
                  <w:ind w:left="567" w:right="567"/>
                  <w:jc w:val="center"/>
                  <w:rPr>
                    <w:b/>
                  </w:rPr>
                </w:pPr>
              </w:p>
            </w:tc>
          </w:tr>
        </w:tbl>
        <w:tbl>
          <w:tblPr>
            <w:tblStyle w:val="af6"/>
            <w:tblW w:w="923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236"/>
          </w:tblGrid>
          <w:tr w:rsidR="000B0821" w:rsidRPr="000C2EBE" w:rsidTr="00E769A4">
            <w:trPr>
              <w:cantSplit/>
              <w:trHeight w:val="102"/>
              <w:jc w:val="center"/>
            </w:trPr>
            <w:tc>
              <w:tcPr>
                <w:tcW w:w="9236" w:type="dxa"/>
              </w:tcPr>
              <w:p w:rsidR="000B0821" w:rsidRPr="000C2EBE" w:rsidRDefault="000B0821" w:rsidP="000B0821">
                <w:pPr>
                  <w:spacing w:after="200" w:line="276" w:lineRule="auto"/>
                </w:pPr>
              </w:p>
            </w:tc>
          </w:tr>
        </w:tbl>
        <w:p w:rsidR="000B0821" w:rsidRPr="000C2EBE" w:rsidRDefault="000B0821" w:rsidP="000B0821">
          <w:pPr>
            <w:spacing w:before="120"/>
            <w:jc w:val="center"/>
            <w:rPr>
              <w:rFonts w:eastAsia="SimSun"/>
              <w:b/>
              <w:caps/>
            </w:rPr>
          </w:pPr>
        </w:p>
        <w:p w:rsidR="000B0821" w:rsidRPr="000C2EBE" w:rsidRDefault="000B0821" w:rsidP="000B0821">
          <w:pPr>
            <w:spacing w:before="120"/>
            <w:jc w:val="center"/>
            <w:rPr>
              <w:rFonts w:eastAsia="SimSun"/>
              <w:b/>
            </w:rPr>
          </w:pPr>
          <w:r w:rsidRPr="000C2EBE">
            <w:rPr>
              <w:rFonts w:eastAsia="SimSun"/>
              <w:b/>
              <w:caps/>
            </w:rPr>
            <w:t xml:space="preserve">Материалы по обоснованию проекта </w:t>
          </w:r>
          <w:r w:rsidRPr="000C2EBE">
            <w:rPr>
              <w:rFonts w:eastAsia="SimSun"/>
              <w:b/>
              <w:caps/>
            </w:rPr>
            <w:br/>
          </w:r>
        </w:p>
        <w:p w:rsidR="000B0821" w:rsidRPr="000C2EBE" w:rsidRDefault="000B0821" w:rsidP="000B0821">
          <w:pPr>
            <w:spacing w:before="120"/>
            <w:jc w:val="center"/>
            <w:rPr>
              <w:rFonts w:eastAsia="SimSun"/>
              <w:b/>
            </w:rPr>
          </w:pPr>
          <w:r w:rsidRPr="000C2EBE">
            <w:rPr>
              <w:rFonts w:eastAsia="SimSun"/>
              <w:b/>
            </w:rPr>
            <w:t xml:space="preserve">ТОМ </w:t>
          </w:r>
          <w:r w:rsidRPr="000C2EBE">
            <w:rPr>
              <w:rFonts w:eastAsia="SimSun"/>
              <w:b/>
              <w:lang w:val="en-US"/>
            </w:rPr>
            <w:t>I</w:t>
          </w:r>
          <w:r w:rsidRPr="000C2EBE">
            <w:rPr>
              <w:rFonts w:eastAsia="SimSun"/>
              <w:b/>
            </w:rPr>
            <w:t xml:space="preserve"> </w:t>
          </w:r>
          <w:r w:rsidRPr="000C2EBE">
            <w:rPr>
              <w:rFonts w:eastAsia="SimSun"/>
              <w:b/>
            </w:rPr>
            <w:br/>
            <w:t>«</w:t>
          </w:r>
          <w:r w:rsidR="00E05CB8" w:rsidRPr="000C2EBE">
            <w:rPr>
              <w:b/>
            </w:rPr>
            <w:t>ПЛАНИРОВОЧНАЯ И ИНЖЕНЕРНО-ТРАНСПОРТНАЯ ОРГАНИЗАЦИЯ ТЕРРИТОРИИ. СОЦИАЛЬНО-ЭКОНОМИЧЕСКОЕ ОБОСНОВАНИЕ</w:t>
          </w:r>
          <w:r w:rsidRPr="000C2EBE">
            <w:rPr>
              <w:rFonts w:eastAsia="SimSun"/>
              <w:b/>
            </w:rPr>
            <w:t>»</w:t>
          </w:r>
        </w:p>
        <w:p w:rsidR="000B0821" w:rsidRPr="000C2EBE" w:rsidRDefault="000B0821" w:rsidP="000B0821">
          <w:pPr>
            <w:jc w:val="center"/>
            <w:rPr>
              <w:rFonts w:eastAsia="SimSun"/>
              <w:bCs/>
            </w:rPr>
          </w:pPr>
        </w:p>
        <w:p w:rsidR="000B0821" w:rsidRPr="000C2EBE" w:rsidRDefault="000B0821" w:rsidP="000B0821">
          <w:pPr>
            <w:jc w:val="center"/>
            <w:rPr>
              <w:rFonts w:eastAsia="SimSun"/>
              <w:b/>
            </w:rPr>
          </w:pPr>
        </w:p>
        <w:p w:rsidR="007D7E61" w:rsidRPr="000C2EBE" w:rsidRDefault="007D7E61" w:rsidP="00BA2CE9">
          <w:pPr>
            <w:suppressAutoHyphens/>
            <w:spacing w:before="120"/>
            <w:jc w:val="center"/>
            <w:outlineLvl w:val="0"/>
            <w:rPr>
              <w:b/>
            </w:rPr>
          </w:pPr>
          <w:r w:rsidRPr="000C2EBE">
            <w:rPr>
              <w:b/>
            </w:rPr>
            <w:t>Текстовая часть</w:t>
          </w: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p>
        <w:p w:rsidR="000B0821" w:rsidRPr="000C2EBE" w:rsidRDefault="000B0821" w:rsidP="000B0821">
          <w:pPr>
            <w:jc w:val="center"/>
            <w:rPr>
              <w:rFonts w:eastAsia="SimSun"/>
              <w:b/>
            </w:rPr>
          </w:pPr>
          <w:r w:rsidRPr="000C2EBE">
            <w:rPr>
              <w:rFonts w:eastAsia="SimSun"/>
              <w:b/>
            </w:rPr>
            <w:t>2024</w:t>
          </w:r>
        </w:p>
        <w:p w:rsidR="000B0821" w:rsidRPr="000C2EBE" w:rsidRDefault="00942BF5" w:rsidP="000B0821">
          <w:pPr>
            <w:jc w:val="center"/>
            <w:rPr>
              <w:rFonts w:eastAsia="SimSun"/>
            </w:rPr>
          </w:pPr>
          <w:r w:rsidRPr="000C2EBE">
            <w:rPr>
              <w:rFonts w:eastAsia="SimSun"/>
              <w:noProof/>
            </w:rPr>
            <w:lastRenderedPageBreak/>
            <w:drawing>
              <wp:anchor distT="0" distB="0" distL="114300" distR="114300" simplePos="0" relativeHeight="377490259" behindDoc="0" locked="0" layoutInCell="1" allowOverlap="1">
                <wp:simplePos x="0" y="0"/>
                <wp:positionH relativeFrom="column">
                  <wp:posOffset>-774065</wp:posOffset>
                </wp:positionH>
                <wp:positionV relativeFrom="paragraph">
                  <wp:posOffset>3989705</wp:posOffset>
                </wp:positionV>
                <wp:extent cx="454025" cy="5645785"/>
                <wp:effectExtent l="19050" t="0" r="3175" b="0"/>
                <wp:wrapThrough wrapText="bothSides">
                  <wp:wrapPolygon edited="0">
                    <wp:start x="-906" y="0"/>
                    <wp:lineTo x="-906" y="21500"/>
                    <wp:lineTo x="21751" y="21500"/>
                    <wp:lineTo x="21751" y="0"/>
                    <wp:lineTo x="-906" y="0"/>
                  </wp:wrapPolygon>
                </wp:wrapThrough>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454025" cy="5645785"/>
                        </a:xfrm>
                        <a:prstGeom prst="rect">
                          <a:avLst/>
                        </a:prstGeom>
                        <a:noFill/>
                        <a:ln w="9525">
                          <a:noFill/>
                          <a:miter lim="800000"/>
                          <a:headEnd/>
                          <a:tailEnd/>
                        </a:ln>
                      </pic:spPr>
                    </pic:pic>
                  </a:graphicData>
                </a:graphic>
              </wp:anchor>
            </w:drawing>
          </w:r>
          <w:r w:rsidR="002C6F87">
            <w:rPr>
              <w:rFonts w:eastAsia="SimSun"/>
              <w:noProof/>
            </w:rPr>
            <w:pict>
              <v:shapetype id="_x0000_t202" coordsize="21600,21600" o:spt="202" path="m,l,21600r21600,l21600,xe">
                <v:stroke joinstyle="miter"/>
                <v:path gradientshapeok="t" o:connecttype="rect"/>
              </v:shapetype>
              <v:shape id="Text Box 12" o:spid="_x0000_s2096" type="#_x0000_t202" style="position:absolute;left:0;text-align:left;margin-left:-29.75pt;margin-top:-24pt;width:519.7pt;height:781.2pt;z-index:377491283;visibility:visible;mso-position-horizontal-relative:margin;mso-position-vertical-relative:margin" strokeweight="1.5pt">
                <v:textbox style="mso-next-textbox:#Text Box 12">
                  <w:txbxContent>
                    <w:p w:rsidR="002A1FC0" w:rsidRDefault="002A1FC0" w:rsidP="000B0821">
                      <w:pPr>
                        <w:pStyle w:val="af7"/>
                        <w:jc w:val="center"/>
                        <w:rPr>
                          <w:b/>
                          <w:spacing w:val="7"/>
                          <w:sz w:val="20"/>
                        </w:rPr>
                      </w:pPr>
                    </w:p>
                    <w:p w:rsidR="002A1FC0" w:rsidRDefault="002A1FC0" w:rsidP="000B0821">
                      <w:pPr>
                        <w:pStyle w:val="af7"/>
                        <w:jc w:val="center"/>
                        <w:rPr>
                          <w:b/>
                          <w:spacing w:val="7"/>
                          <w:sz w:val="20"/>
                        </w:rPr>
                      </w:pPr>
                      <w:r w:rsidRPr="000F2C86">
                        <w:rPr>
                          <w:noProof/>
                          <w:spacing w:val="7"/>
                          <w:sz w:val="28"/>
                          <w:szCs w:val="28"/>
                        </w:rPr>
                        <w:drawing>
                          <wp:inline distT="0" distB="0" distL="0" distR="0">
                            <wp:extent cx="2129021" cy="561975"/>
                            <wp:effectExtent l="19050" t="0" r="4579" b="0"/>
                            <wp:docPr id="1" name="Рисунок 18" descr="Logo_niipi_vector_blan"/>
                            <wp:cNvGraphicFramePr/>
                            <a:graphic xmlns:a="http://schemas.openxmlformats.org/drawingml/2006/main">
                              <a:graphicData uri="http://schemas.openxmlformats.org/drawingml/2006/picture">
                                <pic:pic xmlns:pic="http://schemas.openxmlformats.org/drawingml/2006/picture">
                                  <pic:nvPicPr>
                                    <pic:cNvPr id="0" name="Picture 1" descr="Logo_niipi_vector_blan"/>
                                    <pic:cNvPicPr>
                                      <a:picLocks noChangeAspect="1" noChangeArrowheads="1"/>
                                    </pic:cNvPicPr>
                                  </pic:nvPicPr>
                                  <pic:blipFill>
                                    <a:blip r:embed="rId9" cstate="print"/>
                                    <a:srcRect/>
                                    <a:stretch>
                                      <a:fillRect/>
                                    </a:stretch>
                                  </pic:blipFill>
                                  <pic:spPr bwMode="auto">
                                    <a:xfrm>
                                      <a:off x="0" y="0"/>
                                      <a:ext cx="2129021" cy="561975"/>
                                    </a:xfrm>
                                    <a:prstGeom prst="rect">
                                      <a:avLst/>
                                    </a:prstGeom>
                                    <a:noFill/>
                                    <a:ln w="9525">
                                      <a:noFill/>
                                      <a:miter lim="800000"/>
                                      <a:headEnd/>
                                      <a:tailEnd/>
                                    </a:ln>
                                  </pic:spPr>
                                </pic:pic>
                              </a:graphicData>
                            </a:graphic>
                          </wp:inline>
                        </w:drawing>
                      </w:r>
                    </w:p>
                    <w:p w:rsidR="002A1FC0" w:rsidRPr="00EA407A" w:rsidRDefault="002A1FC0" w:rsidP="000B0821">
                      <w:pPr>
                        <w:pStyle w:val="af7"/>
                        <w:suppressAutoHyphens/>
                        <w:spacing w:after="120"/>
                        <w:jc w:val="center"/>
                        <w:rPr>
                          <w:caps/>
                          <w:spacing w:val="7"/>
                        </w:rPr>
                      </w:pPr>
                      <w:r w:rsidRPr="00EA407A">
                        <w:rPr>
                          <w:caps/>
                          <w:spacing w:val="7"/>
                        </w:rPr>
                        <w:t xml:space="preserve">Комитет по архитектуре и градостроительству </w:t>
                      </w:r>
                      <w:r w:rsidRPr="00EA407A">
                        <w:rPr>
                          <w:caps/>
                          <w:spacing w:val="7"/>
                        </w:rPr>
                        <w:br/>
                        <w:t>Московской области</w:t>
                      </w:r>
                    </w:p>
                    <w:p w:rsidR="002A1FC0" w:rsidRPr="000B0821" w:rsidRDefault="002A1FC0" w:rsidP="000B0821">
                      <w:pPr>
                        <w:tabs>
                          <w:tab w:val="center" w:pos="4677"/>
                        </w:tabs>
                        <w:jc w:val="center"/>
                        <w:rPr>
                          <w:b/>
                          <w:spacing w:val="7"/>
                          <w:sz w:val="28"/>
                          <w:szCs w:val="28"/>
                        </w:rPr>
                      </w:pPr>
                      <w:r w:rsidRPr="000B0821">
                        <w:rPr>
                          <w:b/>
                          <w:spacing w:val="7"/>
                          <w:sz w:val="28"/>
                          <w:szCs w:val="28"/>
                        </w:rPr>
                        <w:t>Государственное автономное учреждение Московской области</w:t>
                      </w:r>
                    </w:p>
                    <w:p w:rsidR="002A1FC0" w:rsidRPr="000B0821" w:rsidRDefault="002A1FC0" w:rsidP="000B0821">
                      <w:pPr>
                        <w:jc w:val="center"/>
                      </w:pPr>
                      <w:r w:rsidRPr="000B0821">
                        <w:rPr>
                          <w:b/>
                          <w:bCs/>
                          <w:spacing w:val="-8"/>
                          <w:sz w:val="28"/>
                          <w:szCs w:val="28"/>
                        </w:rPr>
                        <w:t>«Научно-исследовательский и проектный институт градостроительства»</w:t>
                      </w:r>
                    </w:p>
                    <w:p w:rsidR="002A1FC0" w:rsidRPr="000B0821" w:rsidRDefault="002A1FC0" w:rsidP="000B0821">
                      <w:pPr>
                        <w:jc w:val="center"/>
                      </w:pPr>
                      <w:r w:rsidRPr="000B0821">
                        <w:t xml:space="preserve">(ГАУ МО «НИиПИ градостроительства») </w:t>
                      </w:r>
                    </w:p>
                    <w:p w:rsidR="002A1FC0" w:rsidRPr="000B0821" w:rsidRDefault="002A1FC0" w:rsidP="000B0821">
                      <w:pPr>
                        <w:jc w:val="center"/>
                      </w:pPr>
                      <w:r w:rsidRPr="000B0821">
                        <w:rPr>
                          <w:noProof/>
                        </w:rPr>
                        <w:drawing>
                          <wp:inline distT="0" distB="0" distL="0" distR="0">
                            <wp:extent cx="6064250" cy="22225"/>
                            <wp:effectExtent l="0" t="0" r="0" b="0"/>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064250" cy="22225"/>
                                    </a:xfrm>
                                    <a:prstGeom prst="rect">
                                      <a:avLst/>
                                    </a:prstGeom>
                                    <a:noFill/>
                                    <a:ln>
                                      <a:noFill/>
                                    </a:ln>
                                  </pic:spPr>
                                </pic:pic>
                              </a:graphicData>
                            </a:graphic>
                          </wp:inline>
                        </w:drawing>
                      </w:r>
                    </w:p>
                    <w:p w:rsidR="002A1FC0" w:rsidRPr="000B0821" w:rsidRDefault="002A1FC0" w:rsidP="000B0821">
                      <w:pPr>
                        <w:jc w:val="center"/>
                        <w:rPr>
                          <w:b/>
                          <w:spacing w:val="5"/>
                          <w:sz w:val="18"/>
                          <w:u w:val="single"/>
                        </w:rPr>
                      </w:pPr>
                      <w:r w:rsidRPr="000B0821">
                        <w:rPr>
                          <w:b/>
                          <w:spacing w:val="5"/>
                          <w:sz w:val="18"/>
                          <w:szCs w:val="18"/>
                        </w:rPr>
                        <w:t xml:space="preserve">143960, Московская область, г. Реутов,  проспект Мира, д. 57,  помещение </w:t>
                      </w:r>
                      <w:r w:rsidRPr="000B0821">
                        <w:rPr>
                          <w:b/>
                          <w:spacing w:val="5"/>
                          <w:sz w:val="18"/>
                          <w:szCs w:val="18"/>
                          <w:lang w:val="en-US"/>
                        </w:rPr>
                        <w:t>III</w:t>
                      </w:r>
                      <w:r w:rsidRPr="000B0821">
                        <w:rPr>
                          <w:b/>
                          <w:spacing w:val="5"/>
                          <w:sz w:val="18"/>
                          <w:szCs w:val="18"/>
                        </w:rPr>
                        <w:t xml:space="preserve">, тел: +7 (495) 242 77 07, </w:t>
                      </w:r>
                      <w:hyperlink r:id="rId11" w:history="1">
                        <w:r w:rsidRPr="000B0821">
                          <w:rPr>
                            <w:rStyle w:val="af9"/>
                            <w:color w:val="4F81BD" w:themeColor="accent1"/>
                            <w:spacing w:val="5"/>
                            <w:sz w:val="18"/>
                            <w:lang w:val="en-US"/>
                          </w:rPr>
                          <w:t>niipi</w:t>
                        </w:r>
                        <w:r w:rsidRPr="000B0821">
                          <w:rPr>
                            <w:rStyle w:val="af9"/>
                            <w:color w:val="4F81BD" w:themeColor="accent1"/>
                            <w:spacing w:val="5"/>
                            <w:sz w:val="18"/>
                          </w:rPr>
                          <w:t>@</w:t>
                        </w:r>
                        <w:r w:rsidRPr="000B0821">
                          <w:rPr>
                            <w:rStyle w:val="af9"/>
                            <w:color w:val="4F81BD" w:themeColor="accent1"/>
                            <w:spacing w:val="5"/>
                            <w:sz w:val="18"/>
                            <w:lang w:val="en-US"/>
                          </w:rPr>
                          <w:t>mosreg</w:t>
                        </w:r>
                        <w:r w:rsidRPr="000B0821">
                          <w:rPr>
                            <w:rStyle w:val="af9"/>
                            <w:color w:val="4F81BD" w:themeColor="accent1"/>
                            <w:spacing w:val="5"/>
                            <w:sz w:val="18"/>
                          </w:rPr>
                          <w:t>.</w:t>
                        </w:r>
                        <w:r w:rsidRPr="000B0821">
                          <w:rPr>
                            <w:rStyle w:val="af9"/>
                            <w:color w:val="4F81BD" w:themeColor="accent1"/>
                            <w:spacing w:val="5"/>
                            <w:sz w:val="18"/>
                            <w:lang w:val="en-US"/>
                          </w:rPr>
                          <w:t>ru</w:t>
                        </w:r>
                      </w:hyperlink>
                    </w:p>
                    <w:p w:rsidR="002A1FC0" w:rsidRPr="000B0821" w:rsidRDefault="002A1FC0" w:rsidP="000B0821">
                      <w:pPr>
                        <w:pStyle w:val="af7"/>
                        <w:jc w:val="center"/>
                        <w:rPr>
                          <w:spacing w:val="7"/>
                          <w:sz w:val="18"/>
                          <w:szCs w:val="18"/>
                        </w:rPr>
                      </w:pPr>
                    </w:p>
                    <w:p w:rsidR="002A1FC0" w:rsidRPr="000B0821" w:rsidRDefault="002A1FC0" w:rsidP="000B0821">
                      <w:pPr>
                        <w:pStyle w:val="af7"/>
                        <w:jc w:val="center"/>
                        <w:rPr>
                          <w:spacing w:val="7"/>
                          <w:sz w:val="18"/>
                          <w:szCs w:val="18"/>
                        </w:rPr>
                      </w:pPr>
                    </w:p>
                    <w:p w:rsidR="002A1FC0" w:rsidRPr="000B0821" w:rsidRDefault="002A1FC0" w:rsidP="000B0821">
                      <w:pPr>
                        <w:jc w:val="center"/>
                        <w:rPr>
                          <w:b/>
                          <w:caps/>
                          <w:sz w:val="22"/>
                          <w:szCs w:val="22"/>
                        </w:rPr>
                      </w:pPr>
                    </w:p>
                    <w:p w:rsidR="002A1FC0" w:rsidRPr="000B0821" w:rsidRDefault="002A1FC0" w:rsidP="000B0821">
                      <w:pPr>
                        <w:pStyle w:val="af7"/>
                        <w:jc w:val="center"/>
                        <w:rPr>
                          <w:spacing w:val="7"/>
                          <w:sz w:val="18"/>
                          <w:szCs w:val="18"/>
                        </w:rPr>
                      </w:pPr>
                    </w:p>
                    <w:tbl>
                      <w:tblPr>
                        <w:tblW w:w="0" w:type="auto"/>
                        <w:tblLook w:val="01E0"/>
                      </w:tblPr>
                      <w:tblGrid>
                        <w:gridCol w:w="4788"/>
                        <w:gridCol w:w="5174"/>
                      </w:tblGrid>
                      <w:tr w:rsidR="002A1FC0" w:rsidRPr="00485443" w:rsidTr="00E769A4">
                        <w:tc>
                          <w:tcPr>
                            <w:tcW w:w="4788" w:type="dxa"/>
                          </w:tcPr>
                          <w:p w:rsidR="002A1FC0" w:rsidRPr="00485443" w:rsidRDefault="002A1FC0" w:rsidP="00E769A4">
                            <w:pPr>
                              <w:rPr>
                                <w:sz w:val="22"/>
                                <w:szCs w:val="22"/>
                                <w:highlight w:val="black"/>
                              </w:rPr>
                            </w:pPr>
                            <w:r w:rsidRPr="00485443">
                              <w:t xml:space="preserve">Государственное задание </w:t>
                            </w:r>
                            <w:r w:rsidRPr="00485443">
                              <w:br/>
                              <w:t xml:space="preserve">от </w:t>
                            </w:r>
                            <w:r w:rsidRPr="00485443">
                              <w:rPr>
                                <w:spacing w:val="7"/>
                              </w:rPr>
                              <w:t>21.06.2024 № 834.4</w:t>
                            </w:r>
                          </w:p>
                        </w:tc>
                        <w:tc>
                          <w:tcPr>
                            <w:tcW w:w="5174" w:type="dxa"/>
                          </w:tcPr>
                          <w:p w:rsidR="002A1FC0" w:rsidRPr="00485443" w:rsidRDefault="002A1FC0" w:rsidP="00E769A4">
                            <w:pPr>
                              <w:rPr>
                                <w:sz w:val="22"/>
                                <w:szCs w:val="22"/>
                              </w:rPr>
                            </w:pPr>
                          </w:p>
                        </w:tc>
                      </w:tr>
                    </w:tbl>
                    <w:p w:rsidR="002A1FC0" w:rsidRPr="00485443" w:rsidRDefault="002A1FC0" w:rsidP="000B0821">
                      <w:pPr>
                        <w:suppressAutoHyphens/>
                        <w:jc w:val="center"/>
                        <w:rPr>
                          <w:b/>
                        </w:rPr>
                      </w:pPr>
                    </w:p>
                    <w:p w:rsidR="002A1FC0" w:rsidRPr="00485443" w:rsidRDefault="002A1FC0" w:rsidP="000B0821">
                      <w:pPr>
                        <w:suppressAutoHyphens/>
                        <w:jc w:val="center"/>
                        <w:rPr>
                          <w:b/>
                        </w:rPr>
                      </w:pPr>
                    </w:p>
                    <w:p w:rsidR="002A1FC0" w:rsidRPr="00485443" w:rsidRDefault="002A1FC0" w:rsidP="000B0821">
                      <w:pPr>
                        <w:suppressAutoHyphens/>
                        <w:jc w:val="center"/>
                        <w:rPr>
                          <w:b/>
                        </w:rPr>
                      </w:pPr>
                      <w:r w:rsidRPr="00485443">
                        <w:rPr>
                          <w:b/>
                        </w:rPr>
                        <w:t>Разработка и внесение изменений в документы территориального планирования</w:t>
                      </w:r>
                    </w:p>
                    <w:p w:rsidR="002A1FC0" w:rsidRPr="00485443" w:rsidRDefault="002A1FC0" w:rsidP="000B0821">
                      <w:pPr>
                        <w:suppressAutoHyphens/>
                        <w:jc w:val="center"/>
                        <w:rPr>
                          <w:b/>
                        </w:rPr>
                      </w:pPr>
                      <w:r w:rsidRPr="00485443">
                        <w:rPr>
                          <w:b/>
                        </w:rPr>
                        <w:t>муниципальных образований Московской области</w:t>
                      </w:r>
                    </w:p>
                    <w:tbl>
                      <w:tblPr>
                        <w:tblStyle w:val="61"/>
                        <w:tblW w:w="923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236"/>
                      </w:tblGrid>
                      <w:tr w:rsidR="002A1FC0" w:rsidRPr="00485443" w:rsidTr="00E769A4">
                        <w:trPr>
                          <w:cantSplit/>
                          <w:trHeight w:val="416"/>
                          <w:jc w:val="center"/>
                        </w:trPr>
                        <w:tc>
                          <w:tcPr>
                            <w:tcW w:w="9236" w:type="dxa"/>
                            <w:vAlign w:val="bottom"/>
                          </w:tcPr>
                          <w:p w:rsidR="002A1FC0" w:rsidRPr="00485443" w:rsidRDefault="002A1FC0" w:rsidP="00E769A4">
                            <w:pPr>
                              <w:jc w:val="center"/>
                              <w:rPr>
                                <w:b/>
                                <w:caps/>
                                <w:noProof/>
                                <w:sz w:val="26"/>
                                <w:szCs w:val="26"/>
                              </w:rPr>
                            </w:pPr>
                          </w:p>
                          <w:p w:rsidR="002A1FC0" w:rsidRPr="00485443" w:rsidRDefault="002A1FC0" w:rsidP="00E769A4">
                            <w:pPr>
                              <w:jc w:val="center"/>
                              <w:rPr>
                                <w:b/>
                                <w:caps/>
                                <w:noProof/>
                                <w:sz w:val="26"/>
                                <w:szCs w:val="26"/>
                              </w:rPr>
                            </w:pPr>
                          </w:p>
                          <w:p w:rsidR="002A1FC0" w:rsidRPr="00485443" w:rsidRDefault="002A1FC0" w:rsidP="00E769A4">
                            <w:pPr>
                              <w:spacing w:before="60" w:after="60"/>
                              <w:ind w:left="567" w:right="567"/>
                              <w:jc w:val="center"/>
                              <w:rPr>
                                <w:b/>
                              </w:rPr>
                            </w:pPr>
                            <w:r w:rsidRPr="00485443">
                              <w:rPr>
                                <w:b/>
                                <w:caps/>
                                <w:noProof/>
                                <w:sz w:val="28"/>
                                <w:szCs w:val="28"/>
                              </w:rPr>
                              <w:t>Прое</w:t>
                            </w:r>
                            <w:r w:rsidR="00BA2CE9">
                              <w:rPr>
                                <w:b/>
                                <w:caps/>
                                <w:noProof/>
                                <w:sz w:val="28"/>
                                <w:szCs w:val="28"/>
                              </w:rPr>
                              <w:t>К</w:t>
                            </w:r>
                            <w:r w:rsidRPr="00485443">
                              <w:rPr>
                                <w:b/>
                                <w:caps/>
                                <w:noProof/>
                                <w:sz w:val="28"/>
                                <w:szCs w:val="28"/>
                              </w:rPr>
                              <w:t>т «Внесение изменен</w:t>
                            </w:r>
                            <w:r w:rsidR="0059358F">
                              <w:rPr>
                                <w:b/>
                                <w:caps/>
                                <w:noProof/>
                                <w:sz w:val="28"/>
                                <w:szCs w:val="28"/>
                              </w:rPr>
                              <w:t>и</w:t>
                            </w:r>
                            <w:r w:rsidRPr="00485443">
                              <w:rPr>
                                <w:b/>
                                <w:caps/>
                                <w:noProof/>
                                <w:sz w:val="28"/>
                                <w:szCs w:val="28"/>
                              </w:rPr>
                              <w:t>й в Генеральный план городского округа Лотошино Московской области»</w:t>
                            </w:r>
                          </w:p>
                        </w:tc>
                      </w:tr>
                      <w:tr w:rsidR="002A1FC0" w:rsidRPr="00485443" w:rsidTr="00E769A4">
                        <w:trPr>
                          <w:cantSplit/>
                          <w:trHeight w:val="102"/>
                          <w:jc w:val="center"/>
                        </w:trPr>
                        <w:tc>
                          <w:tcPr>
                            <w:tcW w:w="9236" w:type="dxa"/>
                          </w:tcPr>
                          <w:p w:rsidR="002A1FC0" w:rsidRPr="00485443" w:rsidRDefault="002A1FC0" w:rsidP="0079704A">
                            <w:pPr>
                              <w:jc w:val="center"/>
                              <w:rPr>
                                <w:b/>
                              </w:rPr>
                            </w:pPr>
                            <w:r w:rsidRPr="00485443">
                              <w:rPr>
                                <w:b/>
                              </w:rPr>
                              <w:t>Этап 1</w:t>
                            </w:r>
                          </w:p>
                          <w:p w:rsidR="002A1FC0" w:rsidRPr="00485443" w:rsidRDefault="002A1FC0" w:rsidP="0079704A">
                            <w:pPr>
                              <w:jc w:val="center"/>
                              <w:rPr>
                                <w:b/>
                              </w:rPr>
                            </w:pPr>
                          </w:p>
                          <w:p w:rsidR="002A1FC0" w:rsidRPr="00485443" w:rsidRDefault="002A1FC0" w:rsidP="0079704A">
                            <w:pPr>
                              <w:jc w:val="center"/>
                              <w:rPr>
                                <w:b/>
                              </w:rPr>
                            </w:pPr>
                            <w:r w:rsidRPr="00485443">
                              <w:rPr>
                                <w:b/>
                              </w:rPr>
                              <w:t xml:space="preserve">Материалы по обоснованию проекта внесения изменений в генеральный план. </w:t>
                            </w:r>
                            <w:r w:rsidRPr="00485443">
                              <w:rPr>
                                <w:b/>
                              </w:rPr>
                              <w:br/>
                              <w:t>Положение о территориальном планировании</w:t>
                            </w:r>
                          </w:p>
                          <w:p w:rsidR="002A1FC0" w:rsidRPr="00485443" w:rsidRDefault="002A1FC0" w:rsidP="00E769A4">
                            <w:pPr>
                              <w:suppressAutoHyphens/>
                              <w:jc w:val="center"/>
                              <w:rPr>
                                <w:b/>
                                <w:sz w:val="22"/>
                                <w:szCs w:val="22"/>
                              </w:rPr>
                            </w:pPr>
                          </w:p>
                          <w:p w:rsidR="002A1FC0" w:rsidRPr="00485443" w:rsidRDefault="002A1FC0" w:rsidP="00E769A4">
                            <w:pPr>
                              <w:suppressAutoHyphens/>
                              <w:jc w:val="center"/>
                              <w:rPr>
                                <w:sz w:val="22"/>
                                <w:szCs w:val="22"/>
                              </w:rPr>
                            </w:pPr>
                          </w:p>
                        </w:tc>
                      </w:tr>
                    </w:tbl>
                    <w:p w:rsidR="002A1FC0" w:rsidRPr="00485443" w:rsidRDefault="002A1FC0" w:rsidP="000B0821">
                      <w:pPr>
                        <w:spacing w:before="120"/>
                        <w:jc w:val="center"/>
                        <w:rPr>
                          <w:b/>
                          <w:caps/>
                          <w:sz w:val="22"/>
                          <w:szCs w:val="22"/>
                        </w:rPr>
                      </w:pPr>
                    </w:p>
                    <w:p w:rsidR="002A1FC0" w:rsidRPr="00485443" w:rsidRDefault="002A1FC0" w:rsidP="000B0821">
                      <w:pPr>
                        <w:spacing w:before="120"/>
                        <w:jc w:val="center"/>
                        <w:rPr>
                          <w:b/>
                          <w:caps/>
                          <w:sz w:val="22"/>
                          <w:szCs w:val="22"/>
                        </w:rPr>
                      </w:pPr>
                    </w:p>
                    <w:p w:rsidR="002A1FC0" w:rsidRPr="00485443" w:rsidRDefault="002A1FC0" w:rsidP="000B0821">
                      <w:pPr>
                        <w:spacing w:before="120"/>
                        <w:jc w:val="center"/>
                        <w:rPr>
                          <w:b/>
                          <w:sz w:val="22"/>
                          <w:szCs w:val="22"/>
                        </w:rPr>
                      </w:pPr>
                      <w:r w:rsidRPr="00485443">
                        <w:rPr>
                          <w:b/>
                          <w:caps/>
                          <w:sz w:val="22"/>
                          <w:szCs w:val="22"/>
                        </w:rPr>
                        <w:t xml:space="preserve">Материалы по обоснованию проекта  </w:t>
                      </w:r>
                      <w:r w:rsidRPr="00485443">
                        <w:rPr>
                          <w:b/>
                          <w:caps/>
                          <w:sz w:val="22"/>
                          <w:szCs w:val="22"/>
                        </w:rPr>
                        <w:br/>
                      </w:r>
                    </w:p>
                    <w:p w:rsidR="002A1FC0" w:rsidRPr="00485443" w:rsidRDefault="002A1FC0" w:rsidP="000B0821">
                      <w:pPr>
                        <w:spacing w:before="120"/>
                        <w:jc w:val="center"/>
                        <w:rPr>
                          <w:b/>
                          <w:sz w:val="22"/>
                          <w:szCs w:val="22"/>
                        </w:rPr>
                      </w:pPr>
                    </w:p>
                    <w:p w:rsidR="002A1FC0" w:rsidRPr="00485443" w:rsidRDefault="002A1FC0" w:rsidP="000B0821">
                      <w:pPr>
                        <w:suppressAutoHyphens/>
                        <w:spacing w:before="120"/>
                        <w:jc w:val="center"/>
                        <w:rPr>
                          <w:b/>
                        </w:rPr>
                      </w:pPr>
                      <w:r w:rsidRPr="00485443">
                        <w:rPr>
                          <w:b/>
                          <w:sz w:val="22"/>
                          <w:szCs w:val="22"/>
                        </w:rPr>
                        <w:t xml:space="preserve">ТОМ </w:t>
                      </w:r>
                      <w:r w:rsidRPr="00485443">
                        <w:rPr>
                          <w:b/>
                          <w:sz w:val="22"/>
                          <w:szCs w:val="22"/>
                          <w:lang w:val="en-US"/>
                        </w:rPr>
                        <w:t>I</w:t>
                      </w:r>
                      <w:r w:rsidRPr="00485443">
                        <w:rPr>
                          <w:b/>
                          <w:sz w:val="22"/>
                          <w:szCs w:val="22"/>
                        </w:rPr>
                        <w:t xml:space="preserve"> </w:t>
                      </w:r>
                      <w:r w:rsidRPr="00485443">
                        <w:rPr>
                          <w:b/>
                          <w:sz w:val="22"/>
                          <w:szCs w:val="22"/>
                        </w:rPr>
                        <w:br/>
                        <w:t>«</w:t>
                      </w:r>
                      <w:r w:rsidRPr="00485443">
                        <w:rPr>
                          <w:b/>
                        </w:rPr>
                        <w:t>ПЛАНИРОВОЧНАЯ И ИНЖЕНЕРНО-ТРАНСПОРТНАЯ ОРГАНИЗАЦИЯ ТЕРРИТОРИИ. СОЦИАЛЬНО-ЭКОНОМИЧЕСКОЕ ОБОСНОВАНИЕ»</w:t>
                      </w:r>
                    </w:p>
                    <w:p w:rsidR="002A1FC0" w:rsidRPr="00485443" w:rsidRDefault="002A1FC0" w:rsidP="000B0821">
                      <w:pPr>
                        <w:suppressAutoHyphens/>
                        <w:spacing w:before="120"/>
                        <w:jc w:val="center"/>
                        <w:rPr>
                          <w:b/>
                        </w:rPr>
                      </w:pPr>
                      <w:r w:rsidRPr="00485443">
                        <w:rPr>
                          <w:b/>
                        </w:rPr>
                        <w:t>Текстовая часть</w:t>
                      </w:r>
                    </w:p>
                    <w:p w:rsidR="002A1FC0" w:rsidRPr="00485443" w:rsidRDefault="002A1FC0" w:rsidP="000B0821">
                      <w:pPr>
                        <w:suppressAutoHyphens/>
                        <w:spacing w:before="120"/>
                        <w:jc w:val="center"/>
                        <w:rPr>
                          <w:b/>
                        </w:rPr>
                      </w:pPr>
                    </w:p>
                    <w:p w:rsidR="002A1FC0" w:rsidRPr="00485443" w:rsidRDefault="002A1FC0" w:rsidP="000B0821">
                      <w:pPr>
                        <w:suppressAutoHyphens/>
                        <w:spacing w:before="120"/>
                        <w:jc w:val="center"/>
                        <w:rPr>
                          <w:b/>
                        </w:rPr>
                      </w:pPr>
                    </w:p>
                    <w:p w:rsidR="002A1FC0" w:rsidRPr="00485443" w:rsidRDefault="002A1FC0" w:rsidP="000B0821">
                      <w:pPr>
                        <w:suppressAutoHyphens/>
                        <w:spacing w:before="120"/>
                        <w:jc w:val="center"/>
                        <w:rPr>
                          <w:b/>
                        </w:rPr>
                      </w:pPr>
                    </w:p>
                    <w:p w:rsidR="002A1FC0" w:rsidRPr="00485443" w:rsidRDefault="002A1FC0" w:rsidP="000B0821">
                      <w:pPr>
                        <w:suppressAutoHyphens/>
                        <w:spacing w:before="120"/>
                        <w:jc w:val="center"/>
                        <w:rPr>
                          <w:b/>
                        </w:rPr>
                      </w:pPr>
                    </w:p>
                    <w:p w:rsidR="002A1FC0" w:rsidRPr="00485443" w:rsidRDefault="002A1FC0" w:rsidP="000B0821"/>
                    <w:tbl>
                      <w:tblPr>
                        <w:tblW w:w="4857" w:type="pct"/>
                        <w:tblLook w:val="04A0"/>
                      </w:tblPr>
                      <w:tblGrid>
                        <w:gridCol w:w="5851"/>
                        <w:gridCol w:w="2010"/>
                        <w:gridCol w:w="2151"/>
                      </w:tblGrid>
                      <w:tr w:rsidR="002A1FC0" w:rsidRPr="00485443" w:rsidTr="00E769A4">
                        <w:trPr>
                          <w:trHeight w:val="340"/>
                        </w:trPr>
                        <w:tc>
                          <w:tcPr>
                            <w:tcW w:w="2922" w:type="pct"/>
                            <w:vAlign w:val="bottom"/>
                          </w:tcPr>
                          <w:p w:rsidR="002A1FC0" w:rsidRPr="00485443" w:rsidRDefault="002A1FC0" w:rsidP="00C12E3A">
                            <w:pPr>
                              <w:ind w:left="284"/>
                              <w:rPr>
                                <w:b/>
                              </w:rPr>
                            </w:pPr>
                            <w:r w:rsidRPr="00485443">
                              <w:rPr>
                                <w:b/>
                              </w:rPr>
                              <w:t>И.о. директора</w:t>
                            </w:r>
                          </w:p>
                        </w:tc>
                        <w:tc>
                          <w:tcPr>
                            <w:tcW w:w="1004" w:type="pct"/>
                            <w:vAlign w:val="bottom"/>
                          </w:tcPr>
                          <w:p w:rsidR="002A1FC0" w:rsidRPr="00485443" w:rsidRDefault="002A1FC0" w:rsidP="00C12E3A">
                            <w:pPr>
                              <w:rPr>
                                <w:b/>
                              </w:rPr>
                            </w:pPr>
                          </w:p>
                        </w:tc>
                        <w:tc>
                          <w:tcPr>
                            <w:tcW w:w="1074" w:type="pct"/>
                            <w:vAlign w:val="bottom"/>
                          </w:tcPr>
                          <w:p w:rsidR="002A1FC0" w:rsidRPr="00485443" w:rsidRDefault="009B54D1" w:rsidP="009B54D1">
                            <w:pPr>
                              <w:rPr>
                                <w:b/>
                              </w:rPr>
                            </w:pPr>
                            <w:r>
                              <w:rPr>
                                <w:b/>
                              </w:rPr>
                              <w:t>Н.Н. Зыково</w:t>
                            </w:r>
                          </w:p>
                        </w:tc>
                      </w:tr>
                      <w:tr w:rsidR="002A1FC0" w:rsidRPr="00485443" w:rsidTr="00E769A4">
                        <w:trPr>
                          <w:trHeight w:val="340"/>
                        </w:trPr>
                        <w:tc>
                          <w:tcPr>
                            <w:tcW w:w="2922" w:type="pct"/>
                            <w:vAlign w:val="bottom"/>
                          </w:tcPr>
                          <w:p w:rsidR="002A1FC0" w:rsidRPr="00485443" w:rsidRDefault="002A1FC0" w:rsidP="009B54D1">
                            <w:pPr>
                              <w:ind w:left="284"/>
                              <w:rPr>
                                <w:b/>
                              </w:rPr>
                            </w:pPr>
                            <w:r w:rsidRPr="00485443">
                              <w:rPr>
                                <w:b/>
                              </w:rPr>
                              <w:t>Руководитель М</w:t>
                            </w:r>
                            <w:r w:rsidR="009B54D1">
                              <w:rPr>
                                <w:b/>
                              </w:rPr>
                              <w:t>астерской №3</w:t>
                            </w:r>
                          </w:p>
                        </w:tc>
                        <w:tc>
                          <w:tcPr>
                            <w:tcW w:w="1004" w:type="pct"/>
                            <w:vAlign w:val="bottom"/>
                          </w:tcPr>
                          <w:p w:rsidR="002A1FC0" w:rsidRPr="00485443" w:rsidRDefault="002A1FC0" w:rsidP="00C12E3A">
                            <w:pPr>
                              <w:rPr>
                                <w:b/>
                              </w:rPr>
                            </w:pPr>
                          </w:p>
                        </w:tc>
                        <w:tc>
                          <w:tcPr>
                            <w:tcW w:w="1074" w:type="pct"/>
                            <w:vAlign w:val="bottom"/>
                          </w:tcPr>
                          <w:p w:rsidR="002A1FC0" w:rsidRPr="00485443" w:rsidRDefault="002A1FC0" w:rsidP="00C12E3A">
                            <w:pPr>
                              <w:tabs>
                                <w:tab w:val="left" w:pos="-10112"/>
                              </w:tabs>
                              <w:rPr>
                                <w:b/>
                              </w:rPr>
                            </w:pPr>
                            <w:r w:rsidRPr="00485443">
                              <w:rPr>
                                <w:b/>
                              </w:rPr>
                              <w:t>Н.В. Макаров</w:t>
                            </w:r>
                          </w:p>
                        </w:tc>
                      </w:tr>
                      <w:tr w:rsidR="002A1FC0" w:rsidRPr="00485443" w:rsidTr="00E769A4">
                        <w:trPr>
                          <w:trHeight w:val="340"/>
                        </w:trPr>
                        <w:tc>
                          <w:tcPr>
                            <w:tcW w:w="2922" w:type="pct"/>
                            <w:vAlign w:val="bottom"/>
                          </w:tcPr>
                          <w:p w:rsidR="002A1FC0" w:rsidRPr="00485443" w:rsidRDefault="002A1FC0" w:rsidP="009B54D1">
                            <w:pPr>
                              <w:ind w:left="284"/>
                              <w:rPr>
                                <w:b/>
                              </w:rPr>
                            </w:pPr>
                            <w:r w:rsidRPr="00485443">
                              <w:rPr>
                                <w:b/>
                              </w:rPr>
                              <w:t>Нач. отдела № 1 М</w:t>
                            </w:r>
                            <w:r w:rsidR="009B54D1">
                              <w:rPr>
                                <w:b/>
                              </w:rPr>
                              <w:t>астерской №3</w:t>
                            </w:r>
                          </w:p>
                        </w:tc>
                        <w:tc>
                          <w:tcPr>
                            <w:tcW w:w="1004" w:type="pct"/>
                            <w:vAlign w:val="bottom"/>
                          </w:tcPr>
                          <w:p w:rsidR="002A1FC0" w:rsidRPr="00485443" w:rsidRDefault="002A1FC0" w:rsidP="00C12E3A">
                            <w:pPr>
                              <w:rPr>
                                <w:b/>
                              </w:rPr>
                            </w:pPr>
                          </w:p>
                        </w:tc>
                        <w:tc>
                          <w:tcPr>
                            <w:tcW w:w="1074" w:type="pct"/>
                            <w:vAlign w:val="bottom"/>
                          </w:tcPr>
                          <w:p w:rsidR="002A1FC0" w:rsidRPr="00485443" w:rsidRDefault="002A1FC0" w:rsidP="00C12E3A">
                            <w:pPr>
                              <w:rPr>
                                <w:b/>
                              </w:rPr>
                            </w:pPr>
                            <w:r w:rsidRPr="00485443">
                              <w:rPr>
                                <w:b/>
                              </w:rPr>
                              <w:t>И.</w:t>
                            </w:r>
                            <w:r w:rsidRPr="00485443">
                              <w:rPr>
                                <w:b/>
                                <w:lang w:val="en-US"/>
                              </w:rPr>
                              <w:t>B</w:t>
                            </w:r>
                            <w:r w:rsidRPr="00485443">
                              <w:rPr>
                                <w:b/>
                              </w:rPr>
                              <w:t>. Гордюхина</w:t>
                            </w:r>
                          </w:p>
                        </w:tc>
                      </w:tr>
                    </w:tbl>
                    <w:p w:rsidR="002A1FC0" w:rsidRPr="009B54D1" w:rsidRDefault="002A1FC0" w:rsidP="000B0821">
                      <w:pPr>
                        <w:spacing w:before="60"/>
                        <w:ind w:left="539" w:hanging="539"/>
                        <w:jc w:val="center"/>
                      </w:pPr>
                      <w:r w:rsidRPr="00485443">
                        <w:t>20</w:t>
                      </w:r>
                      <w:r w:rsidRPr="009B54D1">
                        <w:t>2</w:t>
                      </w:r>
                      <w:r w:rsidRPr="00485443">
                        <w:t>4</w:t>
                      </w:r>
                    </w:p>
                  </w:txbxContent>
                </v:textbox>
                <w10:wrap type="square" anchorx="margin" anchory="margin"/>
              </v:shape>
            </w:pict>
          </w:r>
        </w:p>
      </w:sdtContent>
    </w:sdt>
    <w:p w:rsidR="000B0821" w:rsidRPr="000C2EBE" w:rsidRDefault="000B0821" w:rsidP="000B0821">
      <w:pPr>
        <w:pageBreakBefore/>
        <w:suppressAutoHyphens/>
        <w:spacing w:before="240" w:after="120"/>
        <w:jc w:val="center"/>
        <w:rPr>
          <w:rFonts w:eastAsia="SimSun"/>
          <w:b/>
        </w:rPr>
      </w:pPr>
      <w:r w:rsidRPr="000C2EBE">
        <w:rPr>
          <w:rFonts w:eastAsia="SimSun"/>
          <w:b/>
        </w:rPr>
        <w:lastRenderedPageBreak/>
        <w:t xml:space="preserve">Проект «Внесение изменений в Генеральный план городского округа Лотошино </w:t>
      </w:r>
      <w:r w:rsidRPr="000C2EBE">
        <w:rPr>
          <w:rFonts w:eastAsia="SimSun"/>
          <w:b/>
        </w:rPr>
        <w:br/>
        <w:t>Московской области»</w:t>
      </w:r>
    </w:p>
    <w:p w:rsidR="000B0821" w:rsidRPr="000C2EBE" w:rsidRDefault="000B0821" w:rsidP="00BA2CE9">
      <w:pPr>
        <w:suppressAutoHyphens/>
        <w:spacing w:after="120"/>
        <w:jc w:val="center"/>
        <w:outlineLvl w:val="0"/>
        <w:rPr>
          <w:rFonts w:eastAsia="SimSun"/>
          <w:b/>
        </w:rPr>
      </w:pPr>
      <w:r w:rsidRPr="000C2EBE">
        <w:rPr>
          <w:rFonts w:eastAsia="SimSun"/>
          <w:b/>
        </w:rPr>
        <w:t>Состав</w:t>
      </w: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0"/>
        <w:gridCol w:w="10"/>
        <w:gridCol w:w="8613"/>
        <w:gridCol w:w="6"/>
      </w:tblGrid>
      <w:tr w:rsidR="00AF33FE" w:rsidRPr="000C2EBE" w:rsidTr="00AF33FE">
        <w:trPr>
          <w:gridAfter w:val="1"/>
          <w:wAfter w:w="3" w:type="pct"/>
          <w:trHeight w:val="230"/>
          <w:tblHeader/>
        </w:trPr>
        <w:tc>
          <w:tcPr>
            <w:tcW w:w="496" w:type="pct"/>
            <w:tcBorders>
              <w:top w:val="single" w:sz="4" w:space="0" w:color="auto"/>
              <w:left w:val="single" w:sz="4" w:space="0" w:color="auto"/>
              <w:bottom w:val="single" w:sz="4" w:space="0" w:color="auto"/>
              <w:right w:val="single" w:sz="4" w:space="0" w:color="auto"/>
            </w:tcBorders>
          </w:tcPr>
          <w:p w:rsidR="00AF33FE" w:rsidRPr="000C2EBE" w:rsidRDefault="00AF33FE">
            <w:pPr>
              <w:suppressAutoHyphens/>
              <w:spacing w:before="20" w:after="20"/>
              <w:jc w:val="center"/>
            </w:pPr>
          </w:p>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spacing w:before="20" w:after="20"/>
              <w:jc w:val="center"/>
            </w:pPr>
            <w:r w:rsidRPr="000C2EBE">
              <w:t>Наименование документа</w:t>
            </w:r>
          </w:p>
        </w:tc>
      </w:tr>
      <w:tr w:rsidR="00AF33FE" w:rsidRPr="000C2EBE" w:rsidTr="00AF33FE">
        <w:trPr>
          <w:gridAfter w:val="1"/>
          <w:wAfter w:w="3" w:type="pct"/>
          <w:trHeight w:val="348"/>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283" w:hanging="141"/>
              <w:jc w:val="center"/>
              <w:rPr>
                <w:b/>
              </w:rPr>
            </w:pPr>
            <w:r w:rsidRPr="000C2EBE">
              <w:rPr>
                <w:b/>
              </w:rPr>
              <w:t>Утверждаемая часть</w:t>
            </w:r>
          </w:p>
        </w:tc>
      </w:tr>
      <w:tr w:rsidR="00AF33FE" w:rsidRPr="000C2EBE" w:rsidTr="00AF33FE">
        <w:trPr>
          <w:gridAfter w:val="1"/>
          <w:wAfter w:w="3" w:type="pct"/>
          <w:trHeight w:val="70"/>
        </w:trPr>
        <w:tc>
          <w:tcPr>
            <w:tcW w:w="496" w:type="pct"/>
            <w:vMerge w:val="restart"/>
            <w:tcBorders>
              <w:top w:val="single" w:sz="4" w:space="0" w:color="auto"/>
              <w:left w:val="single" w:sz="4" w:space="0" w:color="auto"/>
              <w:bottom w:val="single" w:sz="4" w:space="0" w:color="auto"/>
              <w:right w:val="single" w:sz="4" w:space="0" w:color="auto"/>
            </w:tcBorders>
            <w:vAlign w:val="center"/>
          </w:tcPr>
          <w:p w:rsidR="00AF33FE" w:rsidRPr="000C2EBE" w:rsidRDefault="00AF33FE">
            <w:pPr>
              <w:suppressAutoHyphens/>
              <w:spacing w:after="120"/>
              <w:ind w:left="283"/>
              <w:jc w:val="center"/>
            </w:pPr>
          </w:p>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57"/>
              <w:jc w:val="both"/>
            </w:pPr>
            <w:r w:rsidRPr="000C2EBE">
              <w:t>Положение о территориальном планировании</w:t>
            </w:r>
          </w:p>
        </w:tc>
      </w:tr>
      <w:tr w:rsidR="00AF33FE" w:rsidRPr="000C2EBE" w:rsidTr="00AF33FE">
        <w:trPr>
          <w:gridAfter w:val="1"/>
          <w:wAfter w:w="3" w:type="pct"/>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57"/>
              <w:jc w:val="both"/>
            </w:pPr>
            <w:r w:rsidRPr="000C2EBE">
              <w:t>Карта границ населённых пунктов, входящих в состав муниципального образования</w:t>
            </w:r>
          </w:p>
        </w:tc>
      </w:tr>
      <w:tr w:rsidR="00AF33FE" w:rsidRPr="000C2EBE" w:rsidTr="00AF33FE">
        <w:trPr>
          <w:gridAfter w:val="1"/>
          <w:wAfter w:w="3" w:type="pct"/>
          <w:trHeight w:val="77"/>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57"/>
              <w:jc w:val="both"/>
            </w:pPr>
            <w:r w:rsidRPr="000C2EBE">
              <w:t>Карта функциональных зон муниципального образования</w:t>
            </w:r>
          </w:p>
        </w:tc>
      </w:tr>
      <w:tr w:rsidR="00AF33FE" w:rsidRPr="000C2EBE" w:rsidTr="00AF33FE">
        <w:trPr>
          <w:gridAfter w:val="1"/>
          <w:wAfter w:w="3" w:type="pct"/>
          <w:trHeight w:val="77"/>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ind w:left="57"/>
              <w:jc w:val="both"/>
            </w:pPr>
            <w:r w:rsidRPr="000C2EBE">
              <w:t>Приложение 1. Сведения о границах населенных пунктов (в том числе границах образуемых населенных пунктов), входящих в состав городского округа Лотошино (в электронном виде)</w:t>
            </w:r>
          </w:p>
        </w:tc>
      </w:tr>
      <w:tr w:rsidR="00AF33FE" w:rsidRPr="000C2EBE" w:rsidTr="00AF33FE">
        <w:trPr>
          <w:gridAfter w:val="1"/>
          <w:wAfter w:w="3" w:type="pct"/>
          <w:trHeight w:val="77"/>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ind w:left="57"/>
              <w:jc w:val="both"/>
            </w:pPr>
            <w:r w:rsidRPr="000C2EBE">
              <w:t>Приложение 2. Карта несогласованных вопросов внесения изменений в Генеральный план городского округа Лотошино в части пересечения земельных участков с землями лесного фонда.</w:t>
            </w:r>
          </w:p>
        </w:tc>
      </w:tr>
      <w:tr w:rsidR="00AF33FE" w:rsidRPr="000C2EBE" w:rsidTr="00AF33FE">
        <w:trPr>
          <w:gridAfter w:val="1"/>
          <w:wAfter w:w="3" w:type="pct"/>
          <w:trHeight w:val="228"/>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57"/>
              <w:rPr>
                <w:b/>
              </w:rPr>
            </w:pPr>
            <w:r w:rsidRPr="000C2EBE">
              <w:rPr>
                <w:b/>
              </w:rPr>
              <w:t>Материалы по обоснованию Внесения изменений в генеральный план</w:t>
            </w:r>
          </w:p>
        </w:tc>
      </w:tr>
      <w:tr w:rsidR="00AF33FE" w:rsidRPr="000C2EBE" w:rsidTr="00AF33FE">
        <w:trPr>
          <w:gridAfter w:val="1"/>
          <w:wAfter w:w="3" w:type="pct"/>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142"/>
              <w:jc w:val="both"/>
            </w:pPr>
            <w:r w:rsidRPr="000C2EBE">
              <w:rPr>
                <w:b/>
              </w:rPr>
              <w:t>Том I. Планировочная и инженерно-транспортная организация территории. Социально-экономическое обоснование. Текстовая часть</w:t>
            </w:r>
          </w:p>
        </w:tc>
      </w:tr>
      <w:tr w:rsidR="00AF33FE" w:rsidRPr="000C2EBE" w:rsidTr="00AF33FE">
        <w:trPr>
          <w:gridAfter w:val="1"/>
          <w:wAfter w:w="3" w:type="pct"/>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142"/>
              <w:jc w:val="both"/>
            </w:pPr>
            <w:r w:rsidRPr="000C2EBE">
              <w:rPr>
                <w:b/>
              </w:rPr>
              <w:t>Том I. Планировочная и инженерно-транспортная организация территории. Социально-экономическое обоснование. Графические материалы</w:t>
            </w:r>
          </w:p>
        </w:tc>
      </w:tr>
      <w:tr w:rsidR="00AF33FE" w:rsidRPr="000C2EBE" w:rsidTr="00AF33FE">
        <w:trPr>
          <w:gridAfter w:val="1"/>
          <w:wAfter w:w="3" w:type="pct"/>
          <w:trHeight w:val="333"/>
        </w:trPr>
        <w:tc>
          <w:tcPr>
            <w:tcW w:w="496" w:type="pct"/>
            <w:vMerge w:val="restart"/>
            <w:tcBorders>
              <w:top w:val="single" w:sz="4" w:space="0" w:color="auto"/>
              <w:left w:val="single" w:sz="4" w:space="0" w:color="auto"/>
              <w:bottom w:val="single" w:sz="4" w:space="0" w:color="auto"/>
              <w:right w:val="single" w:sz="4" w:space="0" w:color="auto"/>
            </w:tcBorders>
            <w:vAlign w:val="center"/>
          </w:tcPr>
          <w:p w:rsidR="00AF33FE" w:rsidRPr="000C2EBE" w:rsidRDefault="00AF33FE">
            <w:pPr>
              <w:suppressAutoHyphens/>
              <w:jc w:val="center"/>
            </w:pPr>
          </w:p>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размещения муниципального образования в устойчивой системе расселения Московской области</w:t>
            </w:r>
          </w:p>
        </w:tc>
      </w:tr>
      <w:tr w:rsidR="00AF33FE" w:rsidRPr="000C2EBE" w:rsidTr="00AF33FE">
        <w:trPr>
          <w:gridAfter w:val="1"/>
          <w:wAfter w:w="3" w:type="pct"/>
          <w:trHeight w:val="77"/>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существующего использования территории в границах муниципального образования</w:t>
            </w:r>
          </w:p>
        </w:tc>
      </w:tr>
      <w:tr w:rsidR="00AF33FE" w:rsidRPr="000C2EBE" w:rsidTr="00AF33FE">
        <w:trPr>
          <w:gridAfter w:val="1"/>
          <w:wAfter w:w="3" w:type="pct"/>
          <w:trHeight w:val="77"/>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планируемого развития инженерных коммуникаций и сооружений в границах муниципального образования в части объектов федерального и регионального значения</w:t>
            </w:r>
          </w:p>
        </w:tc>
      </w:tr>
      <w:tr w:rsidR="00AF33FE" w:rsidRPr="000C2EBE" w:rsidTr="00AF33FE">
        <w:trPr>
          <w:gridAfter w:val="1"/>
          <w:wAfter w:w="3" w:type="pct"/>
          <w:trHeight w:val="386"/>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 xml:space="preserve">Карта планируемого развития инженерных коммуникаций и сооружений в границах муниципального образования в части объектов федерального и регионального значения – </w:t>
            </w:r>
            <w:r w:rsidRPr="000C2EBE">
              <w:rPr>
                <w:b/>
                <w:i/>
              </w:rPr>
              <w:t>сведения ограниченного доступа</w:t>
            </w:r>
          </w:p>
        </w:tc>
      </w:tr>
      <w:tr w:rsidR="00AF33FE" w:rsidRPr="000C2EBE" w:rsidTr="00AF33FE">
        <w:trPr>
          <w:gridAfter w:val="1"/>
          <w:wAfter w:w="3" w:type="pct"/>
          <w:trHeight w:val="451"/>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планируемого развития транспортной инфраструктуры в границах муниципального образования в части объектов федерального и регионального значения</w:t>
            </w:r>
          </w:p>
        </w:tc>
      </w:tr>
      <w:tr w:rsidR="00AF33FE" w:rsidRPr="000C2EBE" w:rsidTr="00AF33FE">
        <w:trPr>
          <w:gridAfter w:val="1"/>
          <w:wAfter w:w="3" w:type="pct"/>
          <w:trHeight w:val="461"/>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зон с особыми условиями использования территории в границах муниципального образования</w:t>
            </w:r>
          </w:p>
        </w:tc>
      </w:tr>
      <w:tr w:rsidR="00AF33FE" w:rsidRPr="000C2EBE" w:rsidTr="00AF33FE">
        <w:trPr>
          <w:gridAfter w:val="1"/>
          <w:wAfter w:w="3" w:type="pct"/>
          <w:trHeight w:val="499"/>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границ земель лесного фонда с отображением границ лесничеств и лесопарков</w:t>
            </w:r>
          </w:p>
        </w:tc>
      </w:tr>
      <w:tr w:rsidR="00AF33FE" w:rsidRPr="000C2EBE" w:rsidTr="00AF33FE">
        <w:trPr>
          <w:gridAfter w:val="1"/>
          <w:wAfter w:w="3" w:type="pct"/>
          <w:trHeight w:val="77"/>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границ земель сельскохозяйственного назначения с отображением особо ценных сельскохозяйственных угодий и мелиорируемых земель</w:t>
            </w:r>
          </w:p>
        </w:tc>
      </w:tr>
      <w:tr w:rsidR="00AF33FE" w:rsidRPr="000C2EBE" w:rsidTr="00AF33FE">
        <w:trPr>
          <w:gridAfter w:val="1"/>
          <w:wAfter w:w="3" w:type="pct"/>
          <w:trHeight w:val="64"/>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142"/>
              <w:jc w:val="both"/>
              <w:rPr>
                <w:b/>
              </w:rPr>
            </w:pPr>
            <w:r w:rsidRPr="000C2EBE">
              <w:rPr>
                <w:b/>
              </w:rPr>
              <w:t>Том II. Охрана окружающей среды</w:t>
            </w:r>
          </w:p>
        </w:tc>
      </w:tr>
      <w:tr w:rsidR="00AF33FE" w:rsidRPr="000C2EBE" w:rsidTr="00AF33FE">
        <w:tc>
          <w:tcPr>
            <w:tcW w:w="496" w:type="pct"/>
            <w:vMerge w:val="restart"/>
            <w:tcBorders>
              <w:top w:val="single" w:sz="4" w:space="0" w:color="auto"/>
              <w:left w:val="single" w:sz="4" w:space="0" w:color="auto"/>
              <w:bottom w:val="single" w:sz="4" w:space="0" w:color="auto"/>
              <w:right w:val="single" w:sz="4" w:space="0" w:color="auto"/>
            </w:tcBorders>
            <w:vAlign w:val="center"/>
          </w:tcPr>
          <w:p w:rsidR="00AF33FE" w:rsidRPr="000C2EBE" w:rsidRDefault="00AF33FE">
            <w:pPr>
              <w:suppressAutoHyphens/>
              <w:spacing w:before="20" w:after="20"/>
              <w:ind w:left="57"/>
              <w:rPr>
                <w:b/>
              </w:rPr>
            </w:pPr>
          </w:p>
        </w:tc>
        <w:tc>
          <w:tcPr>
            <w:tcW w:w="4504"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40" w:after="40"/>
              <w:ind w:left="34"/>
            </w:pPr>
            <w:r w:rsidRPr="000C2EBE">
              <w:t>Текстовая часть</w:t>
            </w:r>
          </w:p>
        </w:tc>
      </w:tr>
      <w:tr w:rsidR="00AF33FE" w:rsidRPr="000C2EBE" w:rsidTr="00AF33FE">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rPr>
                <w:b/>
              </w:rPr>
            </w:pPr>
          </w:p>
        </w:tc>
        <w:tc>
          <w:tcPr>
            <w:tcW w:w="4504" w:type="pct"/>
            <w:gridSpan w:val="3"/>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spacing w:before="40" w:after="40"/>
              <w:ind w:left="34"/>
            </w:pPr>
            <w:r w:rsidRPr="000C2EBE">
              <w:t>Графические материалы (карты):</w:t>
            </w:r>
          </w:p>
        </w:tc>
      </w:tr>
      <w:tr w:rsidR="00AF33FE" w:rsidRPr="000C2EBE" w:rsidTr="00AF33FE">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rPr>
                <w:b/>
              </w:rPr>
            </w:pPr>
          </w:p>
        </w:tc>
        <w:tc>
          <w:tcPr>
            <w:tcW w:w="4504" w:type="pct"/>
            <w:gridSpan w:val="3"/>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границ зон негативного воздействия существующих и планируемых объектов капитального строительства</w:t>
            </w:r>
          </w:p>
        </w:tc>
      </w:tr>
      <w:tr w:rsidR="00AF33FE" w:rsidRPr="000C2EBE" w:rsidTr="00AF33FE">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rPr>
                <w:b/>
              </w:rPr>
            </w:pPr>
          </w:p>
        </w:tc>
        <w:tc>
          <w:tcPr>
            <w:tcW w:w="4504" w:type="pct"/>
            <w:gridSpan w:val="3"/>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существующих и планируемых особо охраняемых природных территорий, зон санитарной охраны источников питьевого водоснабжения, водоохранных зон, прибрежных защитных полос, береговых полос водных объектов, зон затопления и подтопления</w:t>
            </w:r>
          </w:p>
        </w:tc>
      </w:tr>
      <w:tr w:rsidR="00AF33FE" w:rsidRPr="000C2EBE" w:rsidTr="00AF33FE">
        <w:trPr>
          <w:gridAfter w:val="1"/>
          <w:wAfter w:w="3" w:type="pct"/>
        </w:trPr>
        <w:tc>
          <w:tcPr>
            <w:tcW w:w="496" w:type="pct"/>
            <w:vMerge w:val="restart"/>
            <w:tcBorders>
              <w:top w:val="single" w:sz="4" w:space="0" w:color="auto"/>
              <w:left w:val="single" w:sz="4" w:space="0" w:color="auto"/>
              <w:bottom w:val="single" w:sz="4" w:space="0" w:color="auto"/>
              <w:right w:val="single" w:sz="4" w:space="0" w:color="auto"/>
            </w:tcBorders>
            <w:vAlign w:val="center"/>
          </w:tcPr>
          <w:p w:rsidR="00AF33FE" w:rsidRPr="000C2EBE" w:rsidRDefault="00AF33FE">
            <w:pPr>
              <w:pageBreakBefore/>
              <w:suppressAutoHyphens/>
              <w:jc w:val="center"/>
            </w:pPr>
          </w:p>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keepNext/>
              <w:pageBreakBefore/>
              <w:suppressAutoHyphens/>
              <w:ind w:left="34"/>
            </w:pPr>
            <w:r w:rsidRPr="000C2EBE">
              <w:t>Карта влияния зон санитарной охраны источников водоснабжения города Москвы в соответствии с постановлением Совета Министров РСФСР от 29.08.1967 № 651 «Об установлении зоны санитарной охраны Иваньковского водохранилища на реке Волга (источника водоснабжения г. Москвы)»</w:t>
            </w:r>
          </w:p>
        </w:tc>
      </w:tr>
      <w:tr w:rsidR="00AF33FE" w:rsidRPr="000C2EBE" w:rsidTr="00AF33FE">
        <w:trPr>
          <w:gridAfter w:val="1"/>
          <w:wAfter w:w="3" w:type="pct"/>
        </w:trPr>
        <w:tc>
          <w:tcPr>
            <w:tcW w:w="0" w:type="auto"/>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501" w:type="pct"/>
            <w:gridSpan w:val="2"/>
            <w:tcBorders>
              <w:top w:val="single" w:sz="4" w:space="0" w:color="auto"/>
              <w:left w:val="single" w:sz="4" w:space="0" w:color="auto"/>
              <w:bottom w:val="single" w:sz="4" w:space="0" w:color="auto"/>
              <w:right w:val="single" w:sz="4" w:space="0" w:color="auto"/>
            </w:tcBorders>
            <w:hideMark/>
          </w:tcPr>
          <w:p w:rsidR="00AF33FE" w:rsidRPr="000C2EBE" w:rsidRDefault="00AF33FE">
            <w:pPr>
              <w:keepNext/>
              <w:suppressAutoHyphens/>
              <w:ind w:left="34"/>
              <w:jc w:val="both"/>
            </w:pPr>
            <w:r w:rsidRPr="000C2EBE">
              <w:t>Карта границ влияния зон санитарной охраны источников водоснабжения города Москвы в соответствии с постановлением Совета Министров РСФСР от 29.08.1967 № 651 «Об установлении зоны санитарной охраны Иваньковского водохранилища на реке Волга</w:t>
            </w:r>
            <w:r w:rsidRPr="000C2EBE">
              <w:rPr>
                <w:spacing w:val="-4"/>
                <w:kern w:val="24"/>
              </w:rPr>
              <w:t xml:space="preserve"> – </w:t>
            </w:r>
            <w:r w:rsidRPr="000C2EBE">
              <w:rPr>
                <w:b/>
                <w:i/>
                <w:spacing w:val="-4"/>
                <w:kern w:val="24"/>
              </w:rPr>
              <w:t>сведения ограниченного доступа</w:t>
            </w:r>
          </w:p>
        </w:tc>
      </w:tr>
      <w:tr w:rsidR="00AF33FE" w:rsidRPr="000C2EBE" w:rsidTr="00AF33FE">
        <w:trPr>
          <w:gridAfter w:val="1"/>
          <w:wAfter w:w="3" w:type="pct"/>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142"/>
              <w:jc w:val="both"/>
            </w:pPr>
            <w:r w:rsidRPr="000C2EBE">
              <w:rPr>
                <w:b/>
              </w:rPr>
              <w:t>Том II</w:t>
            </w:r>
            <w:r w:rsidRPr="000C2EBE">
              <w:rPr>
                <w:b/>
                <w:lang w:val="en-US"/>
              </w:rPr>
              <w:t>I</w:t>
            </w:r>
            <w:r w:rsidRPr="000C2EBE">
              <w:rPr>
                <w:b/>
              </w:rPr>
              <w:t>. Объекты культурного наследия Книга 1.</w:t>
            </w:r>
          </w:p>
        </w:tc>
      </w:tr>
      <w:tr w:rsidR="00AF33FE" w:rsidRPr="000C2EBE" w:rsidTr="00AF33FE">
        <w:trPr>
          <w:gridAfter w:val="1"/>
          <w:wAfter w:w="3" w:type="pct"/>
        </w:trPr>
        <w:tc>
          <w:tcPr>
            <w:tcW w:w="501" w:type="pct"/>
            <w:gridSpan w:val="2"/>
            <w:vMerge w:val="restart"/>
            <w:tcBorders>
              <w:top w:val="single" w:sz="4" w:space="0" w:color="auto"/>
              <w:left w:val="single" w:sz="4" w:space="0" w:color="auto"/>
              <w:bottom w:val="single" w:sz="4" w:space="0" w:color="auto"/>
              <w:right w:val="single" w:sz="4" w:space="0" w:color="auto"/>
            </w:tcBorders>
            <w:vAlign w:val="center"/>
          </w:tcPr>
          <w:p w:rsidR="00AF33FE" w:rsidRPr="000C2EBE" w:rsidRDefault="00AF33FE">
            <w:pPr>
              <w:suppressAutoHyphens/>
              <w:spacing w:before="20" w:after="20"/>
              <w:jc w:val="center"/>
            </w:pPr>
          </w:p>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spacing w:before="40" w:after="40"/>
              <w:ind w:left="34"/>
            </w:pPr>
            <w:r w:rsidRPr="000C2EBE">
              <w:t>Текстовая часть</w:t>
            </w:r>
          </w:p>
        </w:tc>
      </w:tr>
      <w:tr w:rsidR="00AF33FE" w:rsidRPr="000C2EBE" w:rsidTr="00AF33FE">
        <w:trPr>
          <w:gridAfter w:val="1"/>
          <w:wAfter w:w="3" w:type="pct"/>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spacing w:before="40" w:after="40"/>
              <w:ind w:left="34"/>
            </w:pPr>
            <w:r w:rsidRPr="000C2EBE">
              <w:t>Графические материалы:</w:t>
            </w:r>
          </w:p>
        </w:tc>
      </w:tr>
      <w:tr w:rsidR="00AF33FE" w:rsidRPr="000C2EBE" w:rsidTr="00AF33FE">
        <w:trPr>
          <w:gridAfter w:val="1"/>
          <w:wAfter w:w="3" w:type="pct"/>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границ территорий, зон охраны и защитных зон объектов культурного наследия</w:t>
            </w:r>
          </w:p>
        </w:tc>
      </w:tr>
      <w:tr w:rsidR="00AF33FE" w:rsidRPr="000C2EBE" w:rsidTr="00AF33FE">
        <w:trPr>
          <w:gridAfter w:val="1"/>
          <w:wAfter w:w="3" w:type="pct"/>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142"/>
              <w:jc w:val="both"/>
            </w:pPr>
            <w:r w:rsidRPr="000C2EBE">
              <w:rPr>
                <w:b/>
              </w:rPr>
              <w:t>Том II</w:t>
            </w:r>
            <w:r w:rsidRPr="000C2EBE">
              <w:rPr>
                <w:b/>
                <w:lang w:val="en-US"/>
              </w:rPr>
              <w:t>I</w:t>
            </w:r>
            <w:r w:rsidRPr="000C2EBE">
              <w:rPr>
                <w:b/>
              </w:rPr>
              <w:t xml:space="preserve">. Объекты культурного наследия Книга 2. - </w:t>
            </w:r>
            <w:r w:rsidRPr="000C2EBE">
              <w:rPr>
                <w:i/>
              </w:rPr>
              <w:t>сведения ограниченного пользования</w:t>
            </w:r>
          </w:p>
        </w:tc>
      </w:tr>
      <w:tr w:rsidR="00AF33FE" w:rsidRPr="000C2EBE" w:rsidTr="00AF33FE">
        <w:trPr>
          <w:gridAfter w:val="1"/>
          <w:wAfter w:w="3" w:type="pct"/>
        </w:trPr>
        <w:tc>
          <w:tcPr>
            <w:tcW w:w="501" w:type="pct"/>
            <w:gridSpan w:val="2"/>
            <w:vMerge w:val="restart"/>
            <w:tcBorders>
              <w:top w:val="single" w:sz="4" w:space="0" w:color="auto"/>
              <w:left w:val="single" w:sz="4" w:space="0" w:color="auto"/>
              <w:bottom w:val="single" w:sz="4" w:space="0" w:color="auto"/>
              <w:right w:val="single" w:sz="4" w:space="0" w:color="auto"/>
            </w:tcBorders>
            <w:vAlign w:val="center"/>
          </w:tcPr>
          <w:p w:rsidR="00AF33FE" w:rsidRPr="000C2EBE" w:rsidRDefault="00AF33FE">
            <w:pPr>
              <w:suppressAutoHyphens/>
              <w:spacing w:before="20" w:after="20"/>
              <w:jc w:val="center"/>
            </w:pPr>
          </w:p>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spacing w:before="40" w:after="40"/>
              <w:ind w:left="34"/>
            </w:pPr>
            <w:r w:rsidRPr="000C2EBE">
              <w:t>Текстовая часть</w:t>
            </w:r>
          </w:p>
        </w:tc>
      </w:tr>
      <w:tr w:rsidR="00AF33FE" w:rsidRPr="000C2EBE" w:rsidTr="00AF33FE">
        <w:trPr>
          <w:gridAfter w:val="1"/>
          <w:wAfter w:w="3" w:type="pct"/>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spacing w:before="40" w:after="40"/>
              <w:ind w:left="34"/>
            </w:pPr>
            <w:r w:rsidRPr="000C2EBE">
              <w:t>Графические материалы:</w:t>
            </w:r>
          </w:p>
        </w:tc>
      </w:tr>
      <w:tr w:rsidR="00AF33FE" w:rsidRPr="000C2EBE" w:rsidTr="00AF33FE">
        <w:trPr>
          <w:gridAfter w:val="1"/>
          <w:wAfter w:w="3" w:type="pct"/>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jc w:val="both"/>
            </w:pPr>
            <w:r w:rsidRPr="000C2EBE">
              <w:t>Карта границ территорий, зон охраны и защитных зон объектов культурного наследия</w:t>
            </w:r>
          </w:p>
        </w:tc>
      </w:tr>
      <w:tr w:rsidR="00AF33FE" w:rsidRPr="000C2EBE" w:rsidTr="00AF33FE">
        <w:trPr>
          <w:gridAfter w:val="1"/>
          <w:wAfter w:w="3" w:type="pct"/>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142"/>
              <w:jc w:val="both"/>
            </w:pPr>
            <w:r w:rsidRPr="000C2EBE">
              <w:rPr>
                <w:b/>
              </w:rPr>
              <w:t>Электронные</w:t>
            </w:r>
            <w:r w:rsidRPr="000C2EBE">
              <w:rPr>
                <w:b/>
                <w:bCs/>
              </w:rPr>
              <w:t xml:space="preserve"> материалы</w:t>
            </w:r>
          </w:p>
        </w:tc>
      </w:tr>
      <w:tr w:rsidR="00AF33FE" w:rsidRPr="000C2EBE" w:rsidTr="00AF33FE">
        <w:trPr>
          <w:gridAfter w:val="1"/>
          <w:wAfter w:w="3" w:type="pct"/>
        </w:trPr>
        <w:tc>
          <w:tcPr>
            <w:tcW w:w="501" w:type="pct"/>
            <w:gridSpan w:val="2"/>
            <w:tcBorders>
              <w:top w:val="single" w:sz="4" w:space="0" w:color="auto"/>
              <w:left w:val="single" w:sz="4" w:space="0" w:color="auto"/>
              <w:bottom w:val="single" w:sz="4" w:space="0" w:color="auto"/>
              <w:right w:val="single" w:sz="4" w:space="0" w:color="auto"/>
            </w:tcBorders>
            <w:vAlign w:val="center"/>
          </w:tcPr>
          <w:p w:rsidR="00AF33FE" w:rsidRPr="000C2EBE" w:rsidRDefault="00AF33FE">
            <w:pPr>
              <w:suppressAutoHyphens/>
              <w:spacing w:after="20"/>
              <w:jc w:val="center"/>
              <w:textAlignment w:val="baseline"/>
            </w:pPr>
          </w:p>
        </w:tc>
        <w:tc>
          <w:tcPr>
            <w:tcW w:w="4496" w:type="pct"/>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ind w:left="33"/>
            </w:pPr>
            <w:r w:rsidRPr="000C2EBE">
              <w:t xml:space="preserve">Электронные материалы: текстовые материалы, графические материалы в формате </w:t>
            </w:r>
            <w:r w:rsidRPr="000C2EBE">
              <w:rPr>
                <w:lang w:val="en-US"/>
              </w:rPr>
              <w:t>PDF</w:t>
            </w:r>
          </w:p>
        </w:tc>
      </w:tr>
      <w:tr w:rsidR="00AF33FE" w:rsidRPr="000C2EBE" w:rsidTr="00AF33FE">
        <w:trPr>
          <w:gridAfter w:val="1"/>
          <w:wAfter w:w="3" w:type="pct"/>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142"/>
              <w:jc w:val="both"/>
            </w:pPr>
            <w:r w:rsidRPr="000C2EBE">
              <w:rPr>
                <w:b/>
              </w:rPr>
              <w:t xml:space="preserve">Том IV. Основные факторы риска возникновения чрезвычайных ситуаций природного и техногенного характера - </w:t>
            </w:r>
            <w:r w:rsidRPr="000C2EBE">
              <w:rPr>
                <w:b/>
                <w:i/>
                <w:spacing w:val="-4"/>
                <w:kern w:val="24"/>
              </w:rPr>
              <w:t>сведения ограниченного доступа</w:t>
            </w:r>
          </w:p>
        </w:tc>
      </w:tr>
      <w:tr w:rsidR="00AF33FE" w:rsidRPr="000C2EBE" w:rsidTr="00AF33FE">
        <w:trPr>
          <w:gridAfter w:val="1"/>
          <w:wAfter w:w="3" w:type="pct"/>
        </w:trPr>
        <w:tc>
          <w:tcPr>
            <w:tcW w:w="501" w:type="pct"/>
            <w:gridSpan w:val="2"/>
            <w:vMerge w:val="restart"/>
            <w:tcBorders>
              <w:top w:val="single" w:sz="4" w:space="0" w:color="auto"/>
              <w:left w:val="single" w:sz="4" w:space="0" w:color="auto"/>
              <w:bottom w:val="single" w:sz="4" w:space="0" w:color="auto"/>
              <w:right w:val="single" w:sz="4" w:space="0" w:color="auto"/>
            </w:tcBorders>
            <w:vAlign w:val="center"/>
          </w:tcPr>
          <w:p w:rsidR="00AF33FE" w:rsidRPr="000C2EBE" w:rsidRDefault="00AF33FE">
            <w:pPr>
              <w:suppressAutoHyphens/>
              <w:spacing w:before="20" w:after="20"/>
              <w:jc w:val="center"/>
            </w:pPr>
          </w:p>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spacing w:before="40" w:after="40"/>
              <w:ind w:left="34"/>
            </w:pPr>
            <w:r w:rsidRPr="000C2EBE">
              <w:t>Текстовая часть</w:t>
            </w:r>
          </w:p>
        </w:tc>
      </w:tr>
      <w:tr w:rsidR="00AF33FE" w:rsidRPr="000C2EBE" w:rsidTr="00AF33FE">
        <w:trPr>
          <w:gridAfter w:val="1"/>
          <w:wAfter w:w="3" w:type="pct"/>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spacing w:before="40" w:after="40"/>
              <w:ind w:left="34"/>
            </w:pPr>
            <w:r w:rsidRPr="000C2EBE">
              <w:t>Графические материалы:</w:t>
            </w:r>
          </w:p>
        </w:tc>
      </w:tr>
      <w:tr w:rsidR="00AF33FE" w:rsidRPr="000C2EBE" w:rsidTr="00AF33FE">
        <w:trPr>
          <w:gridAfter w:val="1"/>
          <w:wAfter w:w="3" w:type="pct"/>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tc>
        <w:tc>
          <w:tcPr>
            <w:tcW w:w="4496" w:type="pct"/>
            <w:tcBorders>
              <w:top w:val="single" w:sz="4" w:space="0" w:color="auto"/>
              <w:left w:val="single" w:sz="4" w:space="0" w:color="auto"/>
              <w:bottom w:val="single" w:sz="4" w:space="0" w:color="auto"/>
              <w:right w:val="single" w:sz="4" w:space="0" w:color="auto"/>
            </w:tcBorders>
            <w:hideMark/>
          </w:tcPr>
          <w:p w:rsidR="00AF33FE" w:rsidRPr="000C2EBE" w:rsidRDefault="00AF33FE">
            <w:pPr>
              <w:suppressAutoHyphens/>
              <w:ind w:left="33"/>
            </w:pPr>
            <w:r w:rsidRPr="000C2EBE">
              <w:t>Карта границ территорий, подверженных риску возникновения чрезвычайных ситуаций природного и техногенного характера и воздействия их последствий</w:t>
            </w:r>
          </w:p>
        </w:tc>
      </w:tr>
      <w:tr w:rsidR="00AF33FE" w:rsidRPr="000C2EBE" w:rsidTr="00AF33FE">
        <w:trPr>
          <w:gridAfter w:val="1"/>
          <w:wAfter w:w="3" w:type="pct"/>
        </w:trPr>
        <w:tc>
          <w:tcPr>
            <w:tcW w:w="4997" w:type="pct"/>
            <w:gridSpan w:val="3"/>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spacing w:before="20" w:after="20"/>
              <w:ind w:left="142"/>
              <w:jc w:val="both"/>
            </w:pPr>
            <w:r w:rsidRPr="000C2EBE">
              <w:rPr>
                <w:b/>
              </w:rPr>
              <w:t>Электронные</w:t>
            </w:r>
            <w:r w:rsidRPr="000C2EBE">
              <w:rPr>
                <w:b/>
                <w:bCs/>
              </w:rPr>
              <w:t xml:space="preserve"> </w:t>
            </w:r>
            <w:r w:rsidRPr="000C2EBE">
              <w:rPr>
                <w:b/>
              </w:rPr>
              <w:t>материалы</w:t>
            </w:r>
            <w:r w:rsidRPr="000C2EBE">
              <w:rPr>
                <w:b/>
                <w:bCs/>
              </w:rPr>
              <w:t xml:space="preserve"> - </w:t>
            </w:r>
            <w:r w:rsidRPr="000C2EBE">
              <w:rPr>
                <w:b/>
                <w:i/>
                <w:spacing w:val="-4"/>
                <w:kern w:val="24"/>
              </w:rPr>
              <w:t>сведения ограниченного доступа</w:t>
            </w:r>
          </w:p>
        </w:tc>
      </w:tr>
      <w:tr w:rsidR="00AF33FE" w:rsidRPr="000C2EBE" w:rsidTr="00AF33FE">
        <w:trPr>
          <w:gridAfter w:val="1"/>
          <w:wAfter w:w="3" w:type="pct"/>
        </w:trPr>
        <w:tc>
          <w:tcPr>
            <w:tcW w:w="501" w:type="pct"/>
            <w:gridSpan w:val="2"/>
            <w:tcBorders>
              <w:top w:val="single" w:sz="4" w:space="0" w:color="auto"/>
              <w:left w:val="single" w:sz="4" w:space="0" w:color="auto"/>
              <w:bottom w:val="single" w:sz="4" w:space="0" w:color="auto"/>
              <w:right w:val="single" w:sz="4" w:space="0" w:color="auto"/>
            </w:tcBorders>
            <w:vAlign w:val="center"/>
          </w:tcPr>
          <w:p w:rsidR="00AF33FE" w:rsidRPr="000C2EBE" w:rsidRDefault="00AF33FE">
            <w:pPr>
              <w:suppressAutoHyphens/>
              <w:spacing w:after="20"/>
              <w:jc w:val="center"/>
              <w:textAlignment w:val="baseline"/>
            </w:pPr>
          </w:p>
        </w:tc>
        <w:tc>
          <w:tcPr>
            <w:tcW w:w="4496" w:type="pct"/>
            <w:tcBorders>
              <w:top w:val="single" w:sz="4" w:space="0" w:color="auto"/>
              <w:left w:val="single" w:sz="4" w:space="0" w:color="auto"/>
              <w:bottom w:val="single" w:sz="4" w:space="0" w:color="auto"/>
              <w:right w:val="single" w:sz="4" w:space="0" w:color="auto"/>
            </w:tcBorders>
            <w:vAlign w:val="center"/>
            <w:hideMark/>
          </w:tcPr>
          <w:p w:rsidR="00AF33FE" w:rsidRPr="000C2EBE" w:rsidRDefault="00AF33FE">
            <w:pPr>
              <w:suppressAutoHyphens/>
              <w:ind w:left="33"/>
            </w:pPr>
            <w:r w:rsidRPr="000C2EBE">
              <w:t xml:space="preserve">Электронные материалы: текстовые материалы, графические материалы в формате </w:t>
            </w:r>
            <w:r w:rsidRPr="000C2EBE">
              <w:rPr>
                <w:lang w:val="en-US"/>
              </w:rPr>
              <w:t>PDF</w:t>
            </w:r>
          </w:p>
        </w:tc>
      </w:tr>
    </w:tbl>
    <w:p w:rsidR="00AF33FE" w:rsidRPr="000C2EBE" w:rsidRDefault="00AF33FE"/>
    <w:p w:rsidR="00AF33FE" w:rsidRPr="000C2EBE" w:rsidRDefault="00AF33FE"/>
    <w:p w:rsidR="004B0B75" w:rsidRPr="000C2EBE" w:rsidRDefault="004B0B75" w:rsidP="000B0821">
      <w:pPr>
        <w:suppressAutoHyphens/>
        <w:spacing w:after="120"/>
        <w:jc w:val="center"/>
        <w:rPr>
          <w:rFonts w:eastAsia="SimSun"/>
          <w:b/>
        </w:rPr>
      </w:pPr>
    </w:p>
    <w:p w:rsidR="000B0821" w:rsidRPr="000C2EBE" w:rsidRDefault="000B0821" w:rsidP="000B0821">
      <w:pPr>
        <w:rPr>
          <w:rFonts w:eastAsia="SimSun"/>
        </w:rPr>
      </w:pPr>
    </w:p>
    <w:p w:rsidR="000B0821" w:rsidRPr="000C2EBE" w:rsidRDefault="000B0821" w:rsidP="000B0821">
      <w:pPr>
        <w:rPr>
          <w:rFonts w:eastAsia="SimSun"/>
        </w:rPr>
      </w:pPr>
    </w:p>
    <w:p w:rsidR="000B0821" w:rsidRPr="000C2EBE" w:rsidRDefault="000B0821" w:rsidP="000B0821">
      <w:pPr>
        <w:suppressAutoHyphens/>
        <w:rPr>
          <w:rFonts w:eastAsia="SimSun"/>
        </w:rPr>
      </w:pPr>
    </w:p>
    <w:p w:rsidR="000B0821" w:rsidRPr="000C2EBE" w:rsidRDefault="000B0821" w:rsidP="000B0821">
      <w:pPr>
        <w:rPr>
          <w:rFonts w:eastAsia="SimSun"/>
        </w:rPr>
      </w:pPr>
    </w:p>
    <w:p w:rsidR="000B0821" w:rsidRPr="000C2EBE" w:rsidRDefault="000B0821" w:rsidP="000B0821">
      <w:pPr>
        <w:rPr>
          <w:rFonts w:eastAsia="SimSun"/>
        </w:rPr>
      </w:pPr>
    </w:p>
    <w:p w:rsidR="00682CE5" w:rsidRPr="000C2EBE" w:rsidRDefault="00682CE5"/>
    <w:p w:rsidR="000B0821" w:rsidRPr="000C2EBE" w:rsidRDefault="000B0821"/>
    <w:p w:rsidR="000B0821" w:rsidRPr="000C2EBE" w:rsidRDefault="000B0821"/>
    <w:p w:rsidR="000B0821" w:rsidRPr="000C2EBE" w:rsidRDefault="000B0821"/>
    <w:p w:rsidR="000B0821" w:rsidRPr="000C2EBE" w:rsidRDefault="000B0821"/>
    <w:p w:rsidR="000B0821" w:rsidRPr="000C2EBE" w:rsidRDefault="0014509D" w:rsidP="00371E57">
      <w:pPr>
        <w:pageBreakBefore/>
        <w:jc w:val="center"/>
      </w:pPr>
      <w:r w:rsidRPr="000C2EBE">
        <w:rPr>
          <w:rFonts w:eastAsia="SimSun"/>
          <w:b/>
        </w:rPr>
        <w:lastRenderedPageBreak/>
        <w:t xml:space="preserve">Том 1. </w:t>
      </w:r>
      <w:r w:rsidR="00371E57" w:rsidRPr="000C2EBE">
        <w:rPr>
          <w:rFonts w:eastAsia="SimSun"/>
          <w:b/>
        </w:rPr>
        <w:t>Планировочная и инженерно-транспортная организация территории. Социально-экономическое обоснование</w:t>
      </w:r>
      <w:r w:rsidR="004960EE" w:rsidRPr="000C2EBE">
        <w:rPr>
          <w:rFonts w:eastAsia="SimSun"/>
          <w:b/>
        </w:rPr>
        <w:t xml:space="preserve">. </w:t>
      </w:r>
      <w:r w:rsidR="007D7E61" w:rsidRPr="000C2EBE">
        <w:rPr>
          <w:rFonts w:eastAsia="SimSun"/>
          <w:b/>
        </w:rPr>
        <w:t>Текстовая часть</w:t>
      </w:r>
    </w:p>
    <w:sdt>
      <w:sdtPr>
        <w:rPr>
          <w:rFonts w:ascii="Arial Unicode MS" w:eastAsia="Arial Unicode MS" w:hAnsi="Arial Unicode MS" w:cs="Arial Unicode MS"/>
          <w:b w:val="0"/>
          <w:bCs w:val="0"/>
          <w:kern w:val="0"/>
          <w:sz w:val="24"/>
          <w:szCs w:val="24"/>
          <w:lang w:bidi="ru-RU"/>
        </w:rPr>
        <w:id w:val="7607420"/>
        <w:docPartObj>
          <w:docPartGallery w:val="Table of Contents"/>
          <w:docPartUnique/>
        </w:docPartObj>
      </w:sdtPr>
      <w:sdtEndPr>
        <w:rPr>
          <w:rFonts w:ascii="Times New Roman" w:eastAsia="Times New Roman" w:hAnsi="Times New Roman" w:cs="Times New Roman"/>
          <w:lang w:bidi="ar-SA"/>
        </w:rPr>
      </w:sdtEndPr>
      <w:sdtContent>
        <w:p w:rsidR="005045BD" w:rsidRPr="000C2EBE" w:rsidRDefault="005045BD" w:rsidP="00BA2CE9">
          <w:pPr>
            <w:pStyle w:val="afff7"/>
            <w:jc w:val="center"/>
            <w:outlineLvl w:val="0"/>
          </w:pPr>
          <w:r w:rsidRPr="000C2EBE">
            <w:rPr>
              <w:sz w:val="24"/>
              <w:szCs w:val="24"/>
            </w:rPr>
            <w:t>Оглавление</w:t>
          </w:r>
        </w:p>
        <w:p w:rsidR="00F21394" w:rsidRDefault="002C6F87">
          <w:pPr>
            <w:pStyle w:val="1ffff4"/>
            <w:rPr>
              <w:rFonts w:asciiTheme="minorHAnsi" w:eastAsiaTheme="minorEastAsia" w:hAnsiTheme="minorHAnsi" w:cstheme="minorBidi"/>
              <w:sz w:val="22"/>
              <w:szCs w:val="22"/>
              <w:u w:val="none"/>
            </w:rPr>
          </w:pPr>
          <w:r w:rsidRPr="002C6F87">
            <w:rPr>
              <w:rFonts w:eastAsia="Times New Roman"/>
            </w:rPr>
            <w:fldChar w:fldCharType="begin"/>
          </w:r>
          <w:r w:rsidR="005045BD" w:rsidRPr="002745E9">
            <w:rPr>
              <w:rFonts w:eastAsia="Times New Roman"/>
            </w:rPr>
            <w:instrText xml:space="preserve"> TOC \o "1-6" \h \z \u </w:instrText>
          </w:r>
          <w:r w:rsidRPr="002C6F87">
            <w:rPr>
              <w:rFonts w:eastAsia="Times New Roman"/>
            </w:rPr>
            <w:fldChar w:fldCharType="separate"/>
          </w:r>
          <w:hyperlink w:anchor="_Toc180570274" w:history="1">
            <w:r w:rsidR="00F21394" w:rsidRPr="007C7E9C">
              <w:rPr>
                <w:rStyle w:val="af9"/>
              </w:rPr>
              <w:t>1.</w:t>
            </w:r>
            <w:r w:rsidR="00F21394">
              <w:rPr>
                <w:rFonts w:asciiTheme="minorHAnsi" w:eastAsiaTheme="minorEastAsia" w:hAnsiTheme="minorHAnsi" w:cstheme="minorBidi"/>
                <w:sz w:val="22"/>
                <w:szCs w:val="22"/>
                <w:u w:val="none"/>
              </w:rPr>
              <w:tab/>
            </w:r>
            <w:r w:rsidR="00F21394" w:rsidRPr="007C7E9C">
              <w:rPr>
                <w:rStyle w:val="af9"/>
              </w:rPr>
              <w:t>ОБЩИЕ СВЕДЕНИЯ</w:t>
            </w:r>
            <w:r w:rsidR="00F21394">
              <w:rPr>
                <w:webHidden/>
              </w:rPr>
              <w:tab/>
            </w:r>
            <w:r>
              <w:rPr>
                <w:webHidden/>
              </w:rPr>
              <w:fldChar w:fldCharType="begin"/>
            </w:r>
            <w:r w:rsidR="00F21394">
              <w:rPr>
                <w:webHidden/>
              </w:rPr>
              <w:instrText xml:space="preserve"> PAGEREF _Toc180570274 \h </w:instrText>
            </w:r>
            <w:r>
              <w:rPr>
                <w:webHidden/>
              </w:rPr>
            </w:r>
            <w:r>
              <w:rPr>
                <w:webHidden/>
              </w:rPr>
              <w:fldChar w:fldCharType="separate"/>
            </w:r>
            <w:r w:rsidR="007076ED">
              <w:rPr>
                <w:webHidden/>
              </w:rPr>
              <w:t>20</w:t>
            </w:r>
            <w:r>
              <w:rPr>
                <w:webHidden/>
              </w:rPr>
              <w:fldChar w:fldCharType="end"/>
            </w:r>
          </w:hyperlink>
        </w:p>
        <w:p w:rsidR="00F21394" w:rsidRDefault="002C6F87">
          <w:pPr>
            <w:pStyle w:val="1ffff4"/>
            <w:rPr>
              <w:rFonts w:asciiTheme="minorHAnsi" w:eastAsiaTheme="minorEastAsia" w:hAnsiTheme="minorHAnsi" w:cstheme="minorBidi"/>
              <w:sz w:val="22"/>
              <w:szCs w:val="22"/>
              <w:u w:val="none"/>
            </w:rPr>
          </w:pPr>
          <w:hyperlink w:anchor="_Toc180570275" w:history="1">
            <w:r w:rsidR="00F21394" w:rsidRPr="007C7E9C">
              <w:rPr>
                <w:rStyle w:val="af9"/>
              </w:rPr>
              <w:t>2.</w:t>
            </w:r>
            <w:r w:rsidR="00F21394">
              <w:rPr>
                <w:rFonts w:asciiTheme="minorHAnsi" w:eastAsiaTheme="minorEastAsia" w:hAnsiTheme="minorHAnsi" w:cstheme="minorBidi"/>
                <w:sz w:val="22"/>
                <w:szCs w:val="22"/>
                <w:u w:val="none"/>
              </w:rPr>
              <w:tab/>
            </w:r>
            <w:r w:rsidR="00F21394" w:rsidRPr="007C7E9C">
              <w:rPr>
                <w:rStyle w:val="af9"/>
              </w:rPr>
              <w:t>СВЕДЕНИЯ О ПЛАНАХ И ПРОГРАММАХ КОМПЛЕКСНОГО СОЦИАЛЬНО-ЭКОНОМИЧЕСКОГО РАЗВИТИЯ МУНИЦИПАЛЬНОГО ОБРАЗОВАНИЯ</w:t>
            </w:r>
            <w:r w:rsidR="00F21394">
              <w:rPr>
                <w:webHidden/>
              </w:rPr>
              <w:tab/>
            </w:r>
            <w:r>
              <w:rPr>
                <w:webHidden/>
              </w:rPr>
              <w:fldChar w:fldCharType="begin"/>
            </w:r>
            <w:r w:rsidR="00F21394">
              <w:rPr>
                <w:webHidden/>
              </w:rPr>
              <w:instrText xml:space="preserve"> PAGEREF _Toc180570275 \h </w:instrText>
            </w:r>
            <w:r>
              <w:rPr>
                <w:webHidden/>
              </w:rPr>
            </w:r>
            <w:r>
              <w:rPr>
                <w:webHidden/>
              </w:rPr>
              <w:fldChar w:fldCharType="separate"/>
            </w:r>
            <w:r w:rsidR="007076ED">
              <w:rPr>
                <w:webHidden/>
              </w:rPr>
              <w:t>21</w:t>
            </w:r>
            <w:r>
              <w:rPr>
                <w:webHidden/>
              </w:rPr>
              <w:fldChar w:fldCharType="end"/>
            </w:r>
          </w:hyperlink>
        </w:p>
        <w:p w:rsidR="00F21394" w:rsidRDefault="002C6F87">
          <w:pPr>
            <w:pStyle w:val="1ffff4"/>
            <w:rPr>
              <w:rFonts w:asciiTheme="minorHAnsi" w:eastAsiaTheme="minorEastAsia" w:hAnsiTheme="minorHAnsi" w:cstheme="minorBidi"/>
              <w:sz w:val="22"/>
              <w:szCs w:val="22"/>
              <w:u w:val="none"/>
            </w:rPr>
          </w:pPr>
          <w:hyperlink w:anchor="_Toc180570276" w:history="1">
            <w:r w:rsidR="00F21394" w:rsidRPr="007C7E9C">
              <w:rPr>
                <w:rStyle w:val="af9"/>
              </w:rPr>
              <w:t>3.</w:t>
            </w:r>
            <w:r w:rsidR="00F21394">
              <w:rPr>
                <w:rFonts w:asciiTheme="minorHAnsi" w:eastAsiaTheme="minorEastAsia" w:hAnsiTheme="minorHAnsi" w:cstheme="minorBidi"/>
                <w:sz w:val="22"/>
                <w:szCs w:val="22"/>
                <w:u w:val="none"/>
              </w:rPr>
              <w:tab/>
            </w:r>
            <w:r w:rsidR="00F21394" w:rsidRPr="007C7E9C">
              <w:rPr>
                <w:rStyle w:val="af9"/>
              </w:rPr>
              <w:t>ОБОСНОВАНИЕ ВЫБРАННОГО ВАРИАНТА ФУНКЦИОНАЛЬНО-ПЛАНИРОВОЧНОЙ ОРГАНИЗАЦИИ ТЕРРИТОРИИ НА ОСНОВЕ АНАЛИЗА ИСПОЛЬЗОВАНИЯ ТЕРРИТОРИЙ</w:t>
            </w:r>
            <w:r w:rsidR="00F21394">
              <w:rPr>
                <w:webHidden/>
              </w:rPr>
              <w:tab/>
            </w:r>
            <w:r>
              <w:rPr>
                <w:webHidden/>
              </w:rPr>
              <w:fldChar w:fldCharType="begin"/>
            </w:r>
            <w:r w:rsidR="00F21394">
              <w:rPr>
                <w:webHidden/>
              </w:rPr>
              <w:instrText xml:space="preserve"> PAGEREF _Toc180570276 \h </w:instrText>
            </w:r>
            <w:r>
              <w:rPr>
                <w:webHidden/>
              </w:rPr>
            </w:r>
            <w:r>
              <w:rPr>
                <w:webHidden/>
              </w:rPr>
              <w:fldChar w:fldCharType="separate"/>
            </w:r>
            <w:r w:rsidR="007076ED">
              <w:rPr>
                <w:webHidden/>
              </w:rPr>
              <w:t>24</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277" w:history="1">
            <w:r w:rsidR="00F21394" w:rsidRPr="007C7E9C">
              <w:rPr>
                <w:rStyle w:val="af9"/>
                <w:shd w:val="clear" w:color="auto" w:fill="FFFFFF"/>
              </w:rPr>
              <w:t>3.1.</w:t>
            </w:r>
            <w:r w:rsidR="00F21394">
              <w:rPr>
                <w:rFonts w:asciiTheme="minorHAnsi" w:eastAsiaTheme="minorEastAsia" w:hAnsiTheme="minorHAnsi" w:cstheme="minorBidi"/>
                <w:bCs w:val="0"/>
                <w:sz w:val="22"/>
                <w:szCs w:val="22"/>
              </w:rPr>
              <w:tab/>
            </w:r>
            <w:r w:rsidR="00F21394" w:rsidRPr="007C7E9C">
              <w:rPr>
                <w:rStyle w:val="af9"/>
              </w:rPr>
              <w:t>Территория городского округа Лотошино в системе расселения Московской области</w:t>
            </w:r>
            <w:r w:rsidR="00F21394">
              <w:rPr>
                <w:webHidden/>
              </w:rPr>
              <w:tab/>
            </w:r>
            <w:r>
              <w:rPr>
                <w:webHidden/>
              </w:rPr>
              <w:fldChar w:fldCharType="begin"/>
            </w:r>
            <w:r w:rsidR="00F21394">
              <w:rPr>
                <w:webHidden/>
              </w:rPr>
              <w:instrText xml:space="preserve"> PAGEREF _Toc180570277 \h </w:instrText>
            </w:r>
            <w:r>
              <w:rPr>
                <w:webHidden/>
              </w:rPr>
            </w:r>
            <w:r>
              <w:rPr>
                <w:webHidden/>
              </w:rPr>
              <w:fldChar w:fldCharType="separate"/>
            </w:r>
            <w:r w:rsidR="007076ED">
              <w:rPr>
                <w:webHidden/>
              </w:rPr>
              <w:t>24</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278" w:history="1">
            <w:r w:rsidR="00F21394" w:rsidRPr="007C7E9C">
              <w:rPr>
                <w:rStyle w:val="af9"/>
                <w:shd w:val="clear" w:color="auto" w:fill="FFFFFF"/>
              </w:rPr>
              <w:t>3.2.</w:t>
            </w:r>
            <w:r w:rsidR="00F21394">
              <w:rPr>
                <w:rFonts w:asciiTheme="minorHAnsi" w:eastAsiaTheme="minorEastAsia" w:hAnsiTheme="minorHAnsi" w:cstheme="minorBidi"/>
                <w:bCs w:val="0"/>
                <w:sz w:val="22"/>
                <w:szCs w:val="22"/>
              </w:rPr>
              <w:tab/>
            </w:r>
            <w:r w:rsidR="00F21394" w:rsidRPr="007C7E9C">
              <w:rPr>
                <w:rStyle w:val="af9"/>
              </w:rPr>
              <w:t>Структура землепользования</w:t>
            </w:r>
            <w:r w:rsidR="00F21394">
              <w:rPr>
                <w:webHidden/>
              </w:rPr>
              <w:tab/>
            </w:r>
            <w:r>
              <w:rPr>
                <w:webHidden/>
              </w:rPr>
              <w:fldChar w:fldCharType="begin"/>
            </w:r>
            <w:r w:rsidR="00F21394">
              <w:rPr>
                <w:webHidden/>
              </w:rPr>
              <w:instrText xml:space="preserve"> PAGEREF _Toc180570278 \h </w:instrText>
            </w:r>
            <w:r>
              <w:rPr>
                <w:webHidden/>
              </w:rPr>
            </w:r>
            <w:r>
              <w:rPr>
                <w:webHidden/>
              </w:rPr>
              <w:fldChar w:fldCharType="separate"/>
            </w:r>
            <w:r w:rsidR="007076ED">
              <w:rPr>
                <w:webHidden/>
              </w:rPr>
              <w:t>25</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279" w:history="1">
            <w:r w:rsidR="00F21394" w:rsidRPr="007C7E9C">
              <w:rPr>
                <w:rStyle w:val="af9"/>
                <w:shd w:val="clear" w:color="auto" w:fill="FFFFFF"/>
              </w:rPr>
              <w:t>3.3.</w:t>
            </w:r>
            <w:r w:rsidR="00F21394">
              <w:rPr>
                <w:rFonts w:asciiTheme="minorHAnsi" w:eastAsiaTheme="minorEastAsia" w:hAnsiTheme="minorHAnsi" w:cstheme="minorBidi"/>
                <w:bCs w:val="0"/>
                <w:sz w:val="22"/>
                <w:szCs w:val="22"/>
              </w:rPr>
              <w:tab/>
            </w:r>
            <w:r w:rsidR="00F21394" w:rsidRPr="007C7E9C">
              <w:rPr>
                <w:rStyle w:val="af9"/>
              </w:rPr>
              <w:t>Функциональные зоны</w:t>
            </w:r>
            <w:r w:rsidR="00F21394">
              <w:rPr>
                <w:webHidden/>
              </w:rPr>
              <w:tab/>
            </w:r>
            <w:r>
              <w:rPr>
                <w:webHidden/>
              </w:rPr>
              <w:fldChar w:fldCharType="begin"/>
            </w:r>
            <w:r w:rsidR="00F21394">
              <w:rPr>
                <w:webHidden/>
              </w:rPr>
              <w:instrText xml:space="preserve"> PAGEREF _Toc180570279 \h </w:instrText>
            </w:r>
            <w:r>
              <w:rPr>
                <w:webHidden/>
              </w:rPr>
            </w:r>
            <w:r>
              <w:rPr>
                <w:webHidden/>
              </w:rPr>
              <w:fldChar w:fldCharType="separate"/>
            </w:r>
            <w:r w:rsidR="007076ED">
              <w:rPr>
                <w:webHidden/>
              </w:rPr>
              <w:t>30</w:t>
            </w:r>
            <w:r>
              <w:rPr>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0" w:history="1">
            <w:r w:rsidR="00F21394" w:rsidRPr="007C7E9C">
              <w:rPr>
                <w:rStyle w:val="af9"/>
                <w:noProof/>
              </w:rPr>
              <w:t>3.3.1.</w:t>
            </w:r>
            <w:r w:rsidR="00F21394">
              <w:rPr>
                <w:rFonts w:asciiTheme="minorHAnsi" w:eastAsiaTheme="minorEastAsia" w:hAnsiTheme="minorHAnsi" w:cstheme="minorBidi"/>
                <w:noProof/>
                <w:sz w:val="22"/>
                <w:szCs w:val="22"/>
              </w:rPr>
              <w:tab/>
            </w:r>
            <w:r w:rsidR="00F21394" w:rsidRPr="007C7E9C">
              <w:rPr>
                <w:rStyle w:val="af9"/>
                <w:noProof/>
              </w:rPr>
              <w:t>Параметры планируемого развития жилых зон</w:t>
            </w:r>
            <w:r w:rsidR="00F21394">
              <w:rPr>
                <w:noProof/>
                <w:webHidden/>
              </w:rPr>
              <w:tab/>
            </w:r>
            <w:r>
              <w:rPr>
                <w:noProof/>
                <w:webHidden/>
              </w:rPr>
              <w:fldChar w:fldCharType="begin"/>
            </w:r>
            <w:r w:rsidR="00F21394">
              <w:rPr>
                <w:noProof/>
                <w:webHidden/>
              </w:rPr>
              <w:instrText xml:space="preserve"> PAGEREF _Toc180570280 \h </w:instrText>
            </w:r>
            <w:r>
              <w:rPr>
                <w:noProof/>
                <w:webHidden/>
              </w:rPr>
            </w:r>
            <w:r>
              <w:rPr>
                <w:noProof/>
                <w:webHidden/>
              </w:rPr>
              <w:fldChar w:fldCharType="separate"/>
            </w:r>
            <w:r w:rsidR="007076ED">
              <w:rPr>
                <w:noProof/>
                <w:webHidden/>
              </w:rPr>
              <w:t>35</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1" w:history="1">
            <w:r w:rsidR="00F21394" w:rsidRPr="007C7E9C">
              <w:rPr>
                <w:rStyle w:val="af9"/>
                <w:noProof/>
              </w:rPr>
              <w:t>3.3.2.</w:t>
            </w:r>
            <w:r w:rsidR="00F21394">
              <w:rPr>
                <w:rFonts w:asciiTheme="minorHAnsi" w:eastAsiaTheme="minorEastAsia" w:hAnsiTheme="minorHAnsi" w:cstheme="minorBidi"/>
                <w:noProof/>
                <w:sz w:val="22"/>
                <w:szCs w:val="22"/>
              </w:rPr>
              <w:tab/>
            </w:r>
            <w:r w:rsidR="00F21394" w:rsidRPr="007C7E9C">
              <w:rPr>
                <w:rStyle w:val="af9"/>
                <w:noProof/>
              </w:rPr>
              <w:t>Параметры планируемого развития общественно-деловых зон</w:t>
            </w:r>
            <w:r w:rsidR="00F21394">
              <w:rPr>
                <w:noProof/>
                <w:webHidden/>
              </w:rPr>
              <w:tab/>
            </w:r>
            <w:r>
              <w:rPr>
                <w:noProof/>
                <w:webHidden/>
              </w:rPr>
              <w:fldChar w:fldCharType="begin"/>
            </w:r>
            <w:r w:rsidR="00F21394">
              <w:rPr>
                <w:noProof/>
                <w:webHidden/>
              </w:rPr>
              <w:instrText xml:space="preserve"> PAGEREF _Toc180570281 \h </w:instrText>
            </w:r>
            <w:r>
              <w:rPr>
                <w:noProof/>
                <w:webHidden/>
              </w:rPr>
            </w:r>
            <w:r>
              <w:rPr>
                <w:noProof/>
                <w:webHidden/>
              </w:rPr>
              <w:fldChar w:fldCharType="separate"/>
            </w:r>
            <w:r w:rsidR="007076ED">
              <w:rPr>
                <w:noProof/>
                <w:webHidden/>
              </w:rPr>
              <w:t>38</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2" w:history="1">
            <w:r w:rsidR="00F21394" w:rsidRPr="007C7E9C">
              <w:rPr>
                <w:rStyle w:val="af9"/>
                <w:noProof/>
              </w:rPr>
              <w:t>3.3.3.</w:t>
            </w:r>
            <w:r w:rsidR="00F21394">
              <w:rPr>
                <w:rFonts w:asciiTheme="minorHAnsi" w:eastAsiaTheme="minorEastAsia" w:hAnsiTheme="minorHAnsi" w:cstheme="minorBidi"/>
                <w:noProof/>
                <w:sz w:val="22"/>
                <w:szCs w:val="22"/>
              </w:rPr>
              <w:tab/>
            </w:r>
            <w:r w:rsidR="00F21394" w:rsidRPr="007C7E9C">
              <w:rPr>
                <w:rStyle w:val="af9"/>
                <w:noProof/>
              </w:rPr>
              <w:t>Параметры планируемого развития производственных, коммунально-складских зон, зон транспортной инфраструктуры</w:t>
            </w:r>
            <w:r w:rsidR="00F21394">
              <w:rPr>
                <w:noProof/>
                <w:webHidden/>
              </w:rPr>
              <w:tab/>
            </w:r>
            <w:r>
              <w:rPr>
                <w:noProof/>
                <w:webHidden/>
              </w:rPr>
              <w:fldChar w:fldCharType="begin"/>
            </w:r>
            <w:r w:rsidR="00F21394">
              <w:rPr>
                <w:noProof/>
                <w:webHidden/>
              </w:rPr>
              <w:instrText xml:space="preserve"> PAGEREF _Toc180570282 \h </w:instrText>
            </w:r>
            <w:r>
              <w:rPr>
                <w:noProof/>
                <w:webHidden/>
              </w:rPr>
            </w:r>
            <w:r>
              <w:rPr>
                <w:noProof/>
                <w:webHidden/>
              </w:rPr>
              <w:fldChar w:fldCharType="separate"/>
            </w:r>
            <w:r w:rsidR="007076ED">
              <w:rPr>
                <w:noProof/>
                <w:webHidden/>
              </w:rPr>
              <w:t>41</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3" w:history="1">
            <w:r w:rsidR="00F21394" w:rsidRPr="007C7E9C">
              <w:rPr>
                <w:rStyle w:val="af9"/>
                <w:noProof/>
              </w:rPr>
              <w:t>3.3.4.</w:t>
            </w:r>
            <w:r w:rsidR="00F21394">
              <w:rPr>
                <w:rFonts w:asciiTheme="minorHAnsi" w:eastAsiaTheme="minorEastAsia" w:hAnsiTheme="minorHAnsi" w:cstheme="minorBidi"/>
                <w:noProof/>
                <w:sz w:val="22"/>
                <w:szCs w:val="22"/>
              </w:rPr>
              <w:tab/>
            </w:r>
            <w:r w:rsidR="00F21394" w:rsidRPr="007C7E9C">
              <w:rPr>
                <w:rStyle w:val="af9"/>
                <w:noProof/>
              </w:rPr>
              <w:t>Параметры планируемого развития зон рекреационного назначения</w:t>
            </w:r>
            <w:r w:rsidR="00F21394">
              <w:rPr>
                <w:noProof/>
                <w:webHidden/>
              </w:rPr>
              <w:tab/>
            </w:r>
            <w:r>
              <w:rPr>
                <w:noProof/>
                <w:webHidden/>
              </w:rPr>
              <w:fldChar w:fldCharType="begin"/>
            </w:r>
            <w:r w:rsidR="00F21394">
              <w:rPr>
                <w:noProof/>
                <w:webHidden/>
              </w:rPr>
              <w:instrText xml:space="preserve"> PAGEREF _Toc180570283 \h </w:instrText>
            </w:r>
            <w:r>
              <w:rPr>
                <w:noProof/>
                <w:webHidden/>
              </w:rPr>
            </w:r>
            <w:r>
              <w:rPr>
                <w:noProof/>
                <w:webHidden/>
              </w:rPr>
              <w:fldChar w:fldCharType="separate"/>
            </w:r>
            <w:r w:rsidR="007076ED">
              <w:rPr>
                <w:noProof/>
                <w:webHidden/>
              </w:rPr>
              <w:t>43</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4" w:history="1">
            <w:r w:rsidR="00F21394" w:rsidRPr="007C7E9C">
              <w:rPr>
                <w:rStyle w:val="af9"/>
                <w:noProof/>
              </w:rPr>
              <w:t>3.3.5.</w:t>
            </w:r>
            <w:r w:rsidR="00F21394">
              <w:rPr>
                <w:rFonts w:asciiTheme="minorHAnsi" w:eastAsiaTheme="minorEastAsia" w:hAnsiTheme="minorHAnsi" w:cstheme="minorBidi"/>
                <w:noProof/>
                <w:sz w:val="22"/>
                <w:szCs w:val="22"/>
              </w:rPr>
              <w:tab/>
            </w:r>
            <w:r w:rsidR="00F21394" w:rsidRPr="007C7E9C">
              <w:rPr>
                <w:rStyle w:val="af9"/>
                <w:noProof/>
              </w:rPr>
              <w:t>Параметры планируемого развития зон сельскохозяйственного назначения</w:t>
            </w:r>
            <w:r w:rsidR="00F21394">
              <w:rPr>
                <w:noProof/>
                <w:webHidden/>
              </w:rPr>
              <w:tab/>
            </w:r>
            <w:r>
              <w:rPr>
                <w:noProof/>
                <w:webHidden/>
              </w:rPr>
              <w:fldChar w:fldCharType="begin"/>
            </w:r>
            <w:r w:rsidR="00F21394">
              <w:rPr>
                <w:noProof/>
                <w:webHidden/>
              </w:rPr>
              <w:instrText xml:space="preserve"> PAGEREF _Toc180570284 \h </w:instrText>
            </w:r>
            <w:r>
              <w:rPr>
                <w:noProof/>
                <w:webHidden/>
              </w:rPr>
            </w:r>
            <w:r>
              <w:rPr>
                <w:noProof/>
                <w:webHidden/>
              </w:rPr>
              <w:fldChar w:fldCharType="separate"/>
            </w:r>
            <w:r w:rsidR="007076ED">
              <w:rPr>
                <w:noProof/>
                <w:webHidden/>
              </w:rPr>
              <w:t>45</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5" w:history="1">
            <w:r w:rsidR="00F21394" w:rsidRPr="007C7E9C">
              <w:rPr>
                <w:rStyle w:val="af9"/>
                <w:noProof/>
              </w:rPr>
              <w:t>3.3.6.</w:t>
            </w:r>
            <w:r w:rsidR="00F21394">
              <w:rPr>
                <w:rFonts w:asciiTheme="minorHAnsi" w:eastAsiaTheme="minorEastAsia" w:hAnsiTheme="minorHAnsi" w:cstheme="minorBidi"/>
                <w:noProof/>
                <w:sz w:val="22"/>
                <w:szCs w:val="22"/>
              </w:rPr>
              <w:tab/>
            </w:r>
            <w:r w:rsidR="00F21394" w:rsidRPr="007C7E9C">
              <w:rPr>
                <w:rStyle w:val="af9"/>
                <w:noProof/>
              </w:rPr>
              <w:t>Параметры планируемого развития зон специального назначения</w:t>
            </w:r>
            <w:r w:rsidR="00F21394">
              <w:rPr>
                <w:noProof/>
                <w:webHidden/>
              </w:rPr>
              <w:tab/>
            </w:r>
            <w:r>
              <w:rPr>
                <w:noProof/>
                <w:webHidden/>
              </w:rPr>
              <w:fldChar w:fldCharType="begin"/>
            </w:r>
            <w:r w:rsidR="00F21394">
              <w:rPr>
                <w:noProof/>
                <w:webHidden/>
              </w:rPr>
              <w:instrText xml:space="preserve"> PAGEREF _Toc180570285 \h </w:instrText>
            </w:r>
            <w:r>
              <w:rPr>
                <w:noProof/>
                <w:webHidden/>
              </w:rPr>
            </w:r>
            <w:r>
              <w:rPr>
                <w:noProof/>
                <w:webHidden/>
              </w:rPr>
              <w:fldChar w:fldCharType="separate"/>
            </w:r>
            <w:r w:rsidR="007076ED">
              <w:rPr>
                <w:noProof/>
                <w:webHidden/>
              </w:rPr>
              <w:t>46</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6" w:history="1">
            <w:r w:rsidR="00F21394" w:rsidRPr="007C7E9C">
              <w:rPr>
                <w:rStyle w:val="af9"/>
                <w:noProof/>
                <w:lang w:bidi="ru-RU"/>
              </w:rPr>
              <w:t>3.3.7.</w:t>
            </w:r>
            <w:r w:rsidR="00F21394">
              <w:rPr>
                <w:rFonts w:asciiTheme="minorHAnsi" w:eastAsiaTheme="minorEastAsia" w:hAnsiTheme="minorHAnsi" w:cstheme="minorBidi"/>
                <w:noProof/>
                <w:sz w:val="22"/>
                <w:szCs w:val="22"/>
              </w:rPr>
              <w:tab/>
            </w:r>
            <w:r w:rsidR="00F21394" w:rsidRPr="007C7E9C">
              <w:rPr>
                <w:rStyle w:val="af9"/>
                <w:noProof/>
                <w:lang w:bidi="ru-RU"/>
              </w:rPr>
              <w:t>Параметры планируемого развития многофункциональных зон</w:t>
            </w:r>
            <w:r w:rsidR="00F21394">
              <w:rPr>
                <w:noProof/>
                <w:webHidden/>
              </w:rPr>
              <w:tab/>
            </w:r>
            <w:r>
              <w:rPr>
                <w:noProof/>
                <w:webHidden/>
              </w:rPr>
              <w:fldChar w:fldCharType="begin"/>
            </w:r>
            <w:r w:rsidR="00F21394">
              <w:rPr>
                <w:noProof/>
                <w:webHidden/>
              </w:rPr>
              <w:instrText xml:space="preserve"> PAGEREF _Toc180570286 \h </w:instrText>
            </w:r>
            <w:r>
              <w:rPr>
                <w:noProof/>
                <w:webHidden/>
              </w:rPr>
            </w:r>
            <w:r>
              <w:rPr>
                <w:noProof/>
                <w:webHidden/>
              </w:rPr>
              <w:fldChar w:fldCharType="separate"/>
            </w:r>
            <w:r w:rsidR="007076ED">
              <w:rPr>
                <w:noProof/>
                <w:webHidden/>
              </w:rPr>
              <w:t>47</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7" w:history="1">
            <w:r w:rsidR="00F21394" w:rsidRPr="007C7E9C">
              <w:rPr>
                <w:rStyle w:val="af9"/>
                <w:noProof/>
                <w:lang w:bidi="ru-RU"/>
              </w:rPr>
              <w:t>3.3.8.</w:t>
            </w:r>
            <w:r w:rsidR="00F21394">
              <w:rPr>
                <w:rFonts w:asciiTheme="minorHAnsi" w:eastAsiaTheme="minorEastAsia" w:hAnsiTheme="minorHAnsi" w:cstheme="minorBidi"/>
                <w:noProof/>
                <w:sz w:val="22"/>
                <w:szCs w:val="22"/>
              </w:rPr>
              <w:tab/>
            </w:r>
            <w:r w:rsidR="00F21394" w:rsidRPr="007C7E9C">
              <w:rPr>
                <w:rStyle w:val="af9"/>
                <w:noProof/>
                <w:lang w:bidi="ru-RU"/>
              </w:rPr>
              <w:t>Функционально-планировочный баланс территории городского округа Лотошино</w:t>
            </w:r>
            <w:r w:rsidR="00F21394">
              <w:rPr>
                <w:noProof/>
                <w:webHidden/>
              </w:rPr>
              <w:tab/>
            </w:r>
            <w:r>
              <w:rPr>
                <w:noProof/>
                <w:webHidden/>
              </w:rPr>
              <w:fldChar w:fldCharType="begin"/>
            </w:r>
            <w:r w:rsidR="00F21394">
              <w:rPr>
                <w:noProof/>
                <w:webHidden/>
              </w:rPr>
              <w:instrText xml:space="preserve"> PAGEREF _Toc180570287 \h </w:instrText>
            </w:r>
            <w:r>
              <w:rPr>
                <w:noProof/>
                <w:webHidden/>
              </w:rPr>
            </w:r>
            <w:r>
              <w:rPr>
                <w:noProof/>
                <w:webHidden/>
              </w:rPr>
              <w:fldChar w:fldCharType="separate"/>
            </w:r>
            <w:r w:rsidR="007076ED">
              <w:rPr>
                <w:noProof/>
                <w:webHidden/>
              </w:rPr>
              <w:t>48</w:t>
            </w:r>
            <w:r>
              <w:rPr>
                <w:noProof/>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288" w:history="1">
            <w:r w:rsidR="00F21394" w:rsidRPr="007C7E9C">
              <w:rPr>
                <w:rStyle w:val="af9"/>
                <w:shd w:val="clear" w:color="auto" w:fill="FFFFFF"/>
              </w:rPr>
              <w:t>3.4.</w:t>
            </w:r>
            <w:r w:rsidR="00F21394">
              <w:rPr>
                <w:rFonts w:asciiTheme="minorHAnsi" w:eastAsiaTheme="minorEastAsia" w:hAnsiTheme="minorHAnsi" w:cstheme="minorBidi"/>
                <w:bCs w:val="0"/>
                <w:sz w:val="22"/>
                <w:szCs w:val="22"/>
              </w:rPr>
              <w:tab/>
            </w:r>
            <w:r w:rsidR="00F21394" w:rsidRPr="007C7E9C">
              <w:rPr>
                <w:rStyle w:val="af9"/>
              </w:rPr>
              <w:t>Социально-экономическое развитие</w:t>
            </w:r>
            <w:r w:rsidR="00F21394">
              <w:rPr>
                <w:webHidden/>
              </w:rPr>
              <w:tab/>
            </w:r>
            <w:r>
              <w:rPr>
                <w:webHidden/>
              </w:rPr>
              <w:fldChar w:fldCharType="begin"/>
            </w:r>
            <w:r w:rsidR="00F21394">
              <w:rPr>
                <w:webHidden/>
              </w:rPr>
              <w:instrText xml:space="preserve"> PAGEREF _Toc180570288 \h </w:instrText>
            </w:r>
            <w:r>
              <w:rPr>
                <w:webHidden/>
              </w:rPr>
            </w:r>
            <w:r>
              <w:rPr>
                <w:webHidden/>
              </w:rPr>
              <w:fldChar w:fldCharType="separate"/>
            </w:r>
            <w:r w:rsidR="007076ED">
              <w:rPr>
                <w:webHidden/>
              </w:rPr>
              <w:t>49</w:t>
            </w:r>
            <w:r>
              <w:rPr>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89" w:history="1">
            <w:r w:rsidR="00F21394" w:rsidRPr="007C7E9C">
              <w:rPr>
                <w:rStyle w:val="af9"/>
                <w:noProof/>
              </w:rPr>
              <w:t>3.4.1.</w:t>
            </w:r>
            <w:r w:rsidR="00F21394">
              <w:rPr>
                <w:rFonts w:asciiTheme="minorHAnsi" w:eastAsiaTheme="minorEastAsia" w:hAnsiTheme="minorHAnsi" w:cstheme="minorBidi"/>
                <w:noProof/>
                <w:sz w:val="22"/>
                <w:szCs w:val="22"/>
              </w:rPr>
              <w:tab/>
            </w:r>
            <w:r w:rsidR="00F21394" w:rsidRPr="007C7E9C">
              <w:rPr>
                <w:rStyle w:val="af9"/>
                <w:noProof/>
              </w:rPr>
              <w:t>Население и трудовые ресурсы</w:t>
            </w:r>
            <w:r w:rsidR="00F21394">
              <w:rPr>
                <w:noProof/>
                <w:webHidden/>
              </w:rPr>
              <w:tab/>
            </w:r>
            <w:r>
              <w:rPr>
                <w:noProof/>
                <w:webHidden/>
              </w:rPr>
              <w:fldChar w:fldCharType="begin"/>
            </w:r>
            <w:r w:rsidR="00F21394">
              <w:rPr>
                <w:noProof/>
                <w:webHidden/>
              </w:rPr>
              <w:instrText xml:space="preserve"> PAGEREF _Toc180570289 \h </w:instrText>
            </w:r>
            <w:r>
              <w:rPr>
                <w:noProof/>
                <w:webHidden/>
              </w:rPr>
            </w:r>
            <w:r>
              <w:rPr>
                <w:noProof/>
                <w:webHidden/>
              </w:rPr>
              <w:fldChar w:fldCharType="separate"/>
            </w:r>
            <w:r w:rsidR="007076ED">
              <w:rPr>
                <w:noProof/>
                <w:webHidden/>
              </w:rPr>
              <w:t>49</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90" w:history="1">
            <w:r w:rsidR="00F21394" w:rsidRPr="007C7E9C">
              <w:rPr>
                <w:rStyle w:val="af9"/>
                <w:noProof/>
              </w:rPr>
              <w:t>3.4.2.</w:t>
            </w:r>
            <w:r w:rsidR="00F21394">
              <w:rPr>
                <w:rFonts w:asciiTheme="minorHAnsi" w:eastAsiaTheme="minorEastAsia" w:hAnsiTheme="minorHAnsi" w:cstheme="minorBidi"/>
                <w:noProof/>
                <w:sz w:val="22"/>
                <w:szCs w:val="22"/>
              </w:rPr>
              <w:tab/>
            </w:r>
            <w:r w:rsidR="00F21394" w:rsidRPr="007C7E9C">
              <w:rPr>
                <w:rStyle w:val="af9"/>
                <w:noProof/>
              </w:rPr>
              <w:t>Развитие жилых территорий</w:t>
            </w:r>
            <w:r w:rsidR="00F21394">
              <w:rPr>
                <w:noProof/>
                <w:webHidden/>
              </w:rPr>
              <w:tab/>
            </w:r>
            <w:r>
              <w:rPr>
                <w:noProof/>
                <w:webHidden/>
              </w:rPr>
              <w:fldChar w:fldCharType="begin"/>
            </w:r>
            <w:r w:rsidR="00F21394">
              <w:rPr>
                <w:noProof/>
                <w:webHidden/>
              </w:rPr>
              <w:instrText xml:space="preserve"> PAGEREF _Toc180570290 \h </w:instrText>
            </w:r>
            <w:r>
              <w:rPr>
                <w:noProof/>
                <w:webHidden/>
              </w:rPr>
            </w:r>
            <w:r>
              <w:rPr>
                <w:noProof/>
                <w:webHidden/>
              </w:rPr>
              <w:fldChar w:fldCharType="separate"/>
            </w:r>
            <w:r w:rsidR="007076ED">
              <w:rPr>
                <w:noProof/>
                <w:webHidden/>
              </w:rPr>
              <w:t>50</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91" w:history="1">
            <w:r w:rsidR="00F21394" w:rsidRPr="007C7E9C">
              <w:rPr>
                <w:rStyle w:val="af9"/>
                <w:noProof/>
              </w:rPr>
              <w:t>3.4.3.</w:t>
            </w:r>
            <w:r w:rsidR="00F21394">
              <w:rPr>
                <w:rFonts w:asciiTheme="minorHAnsi" w:eastAsiaTheme="minorEastAsia" w:hAnsiTheme="minorHAnsi" w:cstheme="minorBidi"/>
                <w:noProof/>
                <w:sz w:val="22"/>
                <w:szCs w:val="22"/>
              </w:rPr>
              <w:tab/>
            </w:r>
            <w:r w:rsidR="00F21394" w:rsidRPr="007C7E9C">
              <w:rPr>
                <w:rStyle w:val="af9"/>
                <w:noProof/>
              </w:rPr>
              <w:t>Сезонное население и развитие территорий, предназначенных для ведения садоводства и огородничества</w:t>
            </w:r>
            <w:r w:rsidR="00F21394">
              <w:rPr>
                <w:noProof/>
                <w:webHidden/>
              </w:rPr>
              <w:tab/>
            </w:r>
            <w:r>
              <w:rPr>
                <w:noProof/>
                <w:webHidden/>
              </w:rPr>
              <w:fldChar w:fldCharType="begin"/>
            </w:r>
            <w:r w:rsidR="00F21394">
              <w:rPr>
                <w:noProof/>
                <w:webHidden/>
              </w:rPr>
              <w:instrText xml:space="preserve"> PAGEREF _Toc180570291 \h </w:instrText>
            </w:r>
            <w:r>
              <w:rPr>
                <w:noProof/>
                <w:webHidden/>
              </w:rPr>
            </w:r>
            <w:r>
              <w:rPr>
                <w:noProof/>
                <w:webHidden/>
              </w:rPr>
              <w:fldChar w:fldCharType="separate"/>
            </w:r>
            <w:r w:rsidR="007076ED">
              <w:rPr>
                <w:noProof/>
                <w:webHidden/>
              </w:rPr>
              <w:t>53</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292" w:history="1">
            <w:r w:rsidR="00F21394" w:rsidRPr="007C7E9C">
              <w:rPr>
                <w:rStyle w:val="af9"/>
                <w:noProof/>
              </w:rPr>
              <w:t>3.4.4.</w:t>
            </w:r>
            <w:r w:rsidR="00F21394">
              <w:rPr>
                <w:rFonts w:asciiTheme="minorHAnsi" w:eastAsiaTheme="minorEastAsia" w:hAnsiTheme="minorHAnsi" w:cstheme="minorBidi"/>
                <w:noProof/>
                <w:sz w:val="22"/>
                <w:szCs w:val="22"/>
              </w:rPr>
              <w:tab/>
            </w:r>
            <w:r w:rsidR="00F21394" w:rsidRPr="007C7E9C">
              <w:rPr>
                <w:rStyle w:val="af9"/>
                <w:noProof/>
              </w:rPr>
              <w:t>Социальная инфраструктура</w:t>
            </w:r>
            <w:r w:rsidR="00F21394">
              <w:rPr>
                <w:noProof/>
                <w:webHidden/>
              </w:rPr>
              <w:tab/>
            </w:r>
            <w:r>
              <w:rPr>
                <w:noProof/>
                <w:webHidden/>
              </w:rPr>
              <w:fldChar w:fldCharType="begin"/>
            </w:r>
            <w:r w:rsidR="00F21394">
              <w:rPr>
                <w:noProof/>
                <w:webHidden/>
              </w:rPr>
              <w:instrText xml:space="preserve"> PAGEREF _Toc180570292 \h </w:instrText>
            </w:r>
            <w:r>
              <w:rPr>
                <w:noProof/>
                <w:webHidden/>
              </w:rPr>
            </w:r>
            <w:r>
              <w:rPr>
                <w:noProof/>
                <w:webHidden/>
              </w:rPr>
              <w:fldChar w:fldCharType="separate"/>
            </w:r>
            <w:r w:rsidR="007076ED">
              <w:rPr>
                <w:noProof/>
                <w:webHidden/>
              </w:rPr>
              <w:t>53</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293" w:history="1">
            <w:r w:rsidR="00F21394" w:rsidRPr="007C7E9C">
              <w:rPr>
                <w:rStyle w:val="af9"/>
                <w:noProof/>
              </w:rPr>
              <w:t>3.4.4.1.</w:t>
            </w:r>
            <w:r w:rsidR="00F21394">
              <w:rPr>
                <w:rFonts w:asciiTheme="minorHAnsi" w:eastAsiaTheme="minorEastAsia" w:hAnsiTheme="minorHAnsi" w:cstheme="minorBidi"/>
                <w:noProof/>
                <w:sz w:val="22"/>
                <w:szCs w:val="22"/>
              </w:rPr>
              <w:tab/>
            </w:r>
            <w:r w:rsidR="00F21394" w:rsidRPr="007C7E9C">
              <w:rPr>
                <w:rStyle w:val="af9"/>
                <w:noProof/>
              </w:rPr>
              <w:t xml:space="preserve">Планируемое размещение объектов социально-культурного и коммунально-бытового обслуживания федерального значения </w:t>
            </w:r>
            <w:r w:rsidR="00F21394">
              <w:rPr>
                <w:noProof/>
                <w:webHidden/>
              </w:rPr>
              <w:tab/>
            </w:r>
            <w:r>
              <w:rPr>
                <w:noProof/>
                <w:webHidden/>
              </w:rPr>
              <w:fldChar w:fldCharType="begin"/>
            </w:r>
            <w:r w:rsidR="00F21394">
              <w:rPr>
                <w:noProof/>
                <w:webHidden/>
              </w:rPr>
              <w:instrText xml:space="preserve"> PAGEREF _Toc180570293 \h </w:instrText>
            </w:r>
            <w:r>
              <w:rPr>
                <w:noProof/>
                <w:webHidden/>
              </w:rPr>
            </w:r>
            <w:r>
              <w:rPr>
                <w:noProof/>
                <w:webHidden/>
              </w:rPr>
              <w:fldChar w:fldCharType="separate"/>
            </w:r>
            <w:r w:rsidR="007076ED">
              <w:rPr>
                <w:noProof/>
                <w:webHidden/>
              </w:rPr>
              <w:t>53</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294" w:history="1">
            <w:r w:rsidR="00F21394" w:rsidRPr="007C7E9C">
              <w:rPr>
                <w:rStyle w:val="af9"/>
                <w:noProof/>
              </w:rPr>
              <w:t>3.4.4.2.</w:t>
            </w:r>
            <w:r w:rsidR="00F21394">
              <w:rPr>
                <w:rFonts w:asciiTheme="minorHAnsi" w:eastAsiaTheme="minorEastAsia" w:hAnsiTheme="minorHAnsi" w:cstheme="minorBidi"/>
                <w:noProof/>
                <w:sz w:val="22"/>
                <w:szCs w:val="22"/>
              </w:rPr>
              <w:tab/>
            </w:r>
            <w:r w:rsidR="00F21394" w:rsidRPr="007C7E9C">
              <w:rPr>
                <w:rStyle w:val="af9"/>
                <w:noProof/>
              </w:rPr>
              <w:t>Планируемое размещение объектов социально-культурного и коммунально-бытового обслуживания регионального значения</w:t>
            </w:r>
            <w:r w:rsidR="00F21394">
              <w:rPr>
                <w:noProof/>
                <w:webHidden/>
              </w:rPr>
              <w:tab/>
            </w:r>
            <w:r>
              <w:rPr>
                <w:noProof/>
                <w:webHidden/>
              </w:rPr>
              <w:fldChar w:fldCharType="begin"/>
            </w:r>
            <w:r w:rsidR="00F21394">
              <w:rPr>
                <w:noProof/>
                <w:webHidden/>
              </w:rPr>
              <w:instrText xml:space="preserve"> PAGEREF _Toc180570294 \h </w:instrText>
            </w:r>
            <w:r>
              <w:rPr>
                <w:noProof/>
                <w:webHidden/>
              </w:rPr>
            </w:r>
            <w:r>
              <w:rPr>
                <w:noProof/>
                <w:webHidden/>
              </w:rPr>
              <w:fldChar w:fldCharType="separate"/>
            </w:r>
            <w:r w:rsidR="007076ED">
              <w:rPr>
                <w:noProof/>
                <w:webHidden/>
              </w:rPr>
              <w:t>54</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295" w:history="1">
            <w:r w:rsidR="00F21394" w:rsidRPr="007C7E9C">
              <w:rPr>
                <w:rStyle w:val="af9"/>
                <w:noProof/>
              </w:rPr>
              <w:t>3.4.4.2.1.</w:t>
            </w:r>
            <w:r w:rsidR="00F21394">
              <w:rPr>
                <w:rFonts w:asciiTheme="minorHAnsi" w:eastAsiaTheme="minorEastAsia" w:hAnsiTheme="minorHAnsi" w:cstheme="minorBidi"/>
                <w:noProof/>
                <w:sz w:val="22"/>
                <w:szCs w:val="22"/>
              </w:rPr>
              <w:tab/>
            </w:r>
            <w:r w:rsidR="00F21394" w:rsidRPr="007C7E9C">
              <w:rPr>
                <w:rStyle w:val="af9"/>
                <w:noProof/>
              </w:rPr>
              <w:t>Здравоохранение</w:t>
            </w:r>
            <w:r w:rsidR="00F21394">
              <w:rPr>
                <w:noProof/>
                <w:webHidden/>
              </w:rPr>
              <w:tab/>
            </w:r>
            <w:r>
              <w:rPr>
                <w:noProof/>
                <w:webHidden/>
              </w:rPr>
              <w:fldChar w:fldCharType="begin"/>
            </w:r>
            <w:r w:rsidR="00F21394">
              <w:rPr>
                <w:noProof/>
                <w:webHidden/>
              </w:rPr>
              <w:instrText xml:space="preserve"> PAGEREF _Toc180570295 \h </w:instrText>
            </w:r>
            <w:r>
              <w:rPr>
                <w:noProof/>
                <w:webHidden/>
              </w:rPr>
            </w:r>
            <w:r>
              <w:rPr>
                <w:noProof/>
                <w:webHidden/>
              </w:rPr>
              <w:fldChar w:fldCharType="separate"/>
            </w:r>
            <w:r w:rsidR="007076ED">
              <w:rPr>
                <w:noProof/>
                <w:webHidden/>
              </w:rPr>
              <w:t>56</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296" w:history="1">
            <w:r w:rsidR="00F21394" w:rsidRPr="007C7E9C">
              <w:rPr>
                <w:rStyle w:val="af9"/>
                <w:noProof/>
              </w:rPr>
              <w:t>3.4.4.2.2.</w:t>
            </w:r>
            <w:r w:rsidR="00F21394">
              <w:rPr>
                <w:rFonts w:asciiTheme="minorHAnsi" w:eastAsiaTheme="minorEastAsia" w:hAnsiTheme="minorHAnsi" w:cstheme="minorBidi"/>
                <w:noProof/>
                <w:sz w:val="22"/>
                <w:szCs w:val="22"/>
              </w:rPr>
              <w:tab/>
            </w:r>
            <w:r w:rsidR="00F21394" w:rsidRPr="007C7E9C">
              <w:rPr>
                <w:rStyle w:val="af9"/>
                <w:noProof/>
              </w:rPr>
              <w:t>Объекты социального обслуживания населения</w:t>
            </w:r>
            <w:r w:rsidR="00F21394">
              <w:rPr>
                <w:noProof/>
                <w:webHidden/>
              </w:rPr>
              <w:tab/>
            </w:r>
            <w:r>
              <w:rPr>
                <w:noProof/>
                <w:webHidden/>
              </w:rPr>
              <w:fldChar w:fldCharType="begin"/>
            </w:r>
            <w:r w:rsidR="00F21394">
              <w:rPr>
                <w:noProof/>
                <w:webHidden/>
              </w:rPr>
              <w:instrText xml:space="preserve"> PAGEREF _Toc180570296 \h </w:instrText>
            </w:r>
            <w:r>
              <w:rPr>
                <w:noProof/>
                <w:webHidden/>
              </w:rPr>
            </w:r>
            <w:r>
              <w:rPr>
                <w:noProof/>
                <w:webHidden/>
              </w:rPr>
              <w:fldChar w:fldCharType="separate"/>
            </w:r>
            <w:r w:rsidR="007076ED">
              <w:rPr>
                <w:noProof/>
                <w:webHidden/>
              </w:rPr>
              <w:t>59</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297" w:history="1">
            <w:r w:rsidR="00F21394" w:rsidRPr="007C7E9C">
              <w:rPr>
                <w:rStyle w:val="af9"/>
                <w:noProof/>
              </w:rPr>
              <w:t>3.4.4.3.</w:t>
            </w:r>
            <w:r w:rsidR="00F21394">
              <w:rPr>
                <w:rFonts w:asciiTheme="minorHAnsi" w:eastAsiaTheme="minorEastAsia" w:hAnsiTheme="minorHAnsi" w:cstheme="minorBidi"/>
                <w:noProof/>
                <w:sz w:val="22"/>
                <w:szCs w:val="22"/>
              </w:rPr>
              <w:tab/>
            </w:r>
            <w:r w:rsidR="00F21394" w:rsidRPr="007C7E9C">
              <w:rPr>
                <w:rStyle w:val="af9"/>
                <w:noProof/>
              </w:rPr>
              <w:t>Потребность в объектах социально-культурного и коммунально-бытового обслуживания местного значения</w:t>
            </w:r>
            <w:r w:rsidR="00F21394">
              <w:rPr>
                <w:noProof/>
                <w:webHidden/>
              </w:rPr>
              <w:tab/>
            </w:r>
            <w:r>
              <w:rPr>
                <w:noProof/>
                <w:webHidden/>
              </w:rPr>
              <w:fldChar w:fldCharType="begin"/>
            </w:r>
            <w:r w:rsidR="00F21394">
              <w:rPr>
                <w:noProof/>
                <w:webHidden/>
              </w:rPr>
              <w:instrText xml:space="preserve"> PAGEREF _Toc180570297 \h </w:instrText>
            </w:r>
            <w:r>
              <w:rPr>
                <w:noProof/>
                <w:webHidden/>
              </w:rPr>
            </w:r>
            <w:r>
              <w:rPr>
                <w:noProof/>
                <w:webHidden/>
              </w:rPr>
              <w:fldChar w:fldCharType="separate"/>
            </w:r>
            <w:r w:rsidR="007076ED">
              <w:rPr>
                <w:noProof/>
                <w:webHidden/>
              </w:rPr>
              <w:t>59</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298" w:history="1">
            <w:r w:rsidR="00F21394" w:rsidRPr="007C7E9C">
              <w:rPr>
                <w:rStyle w:val="af9"/>
                <w:noProof/>
              </w:rPr>
              <w:t>3.4.4.3.1.</w:t>
            </w:r>
            <w:r w:rsidR="00F21394">
              <w:rPr>
                <w:rFonts w:asciiTheme="minorHAnsi" w:eastAsiaTheme="minorEastAsia" w:hAnsiTheme="minorHAnsi" w:cstheme="minorBidi"/>
                <w:noProof/>
                <w:sz w:val="22"/>
                <w:szCs w:val="22"/>
              </w:rPr>
              <w:tab/>
            </w:r>
            <w:r w:rsidR="00F21394" w:rsidRPr="007C7E9C">
              <w:rPr>
                <w:rStyle w:val="af9"/>
                <w:noProof/>
              </w:rPr>
              <w:t>Объекты образования</w:t>
            </w:r>
            <w:r w:rsidR="00F21394">
              <w:rPr>
                <w:noProof/>
                <w:webHidden/>
              </w:rPr>
              <w:tab/>
            </w:r>
            <w:r>
              <w:rPr>
                <w:noProof/>
                <w:webHidden/>
              </w:rPr>
              <w:fldChar w:fldCharType="begin"/>
            </w:r>
            <w:r w:rsidR="00F21394">
              <w:rPr>
                <w:noProof/>
                <w:webHidden/>
              </w:rPr>
              <w:instrText xml:space="preserve"> PAGEREF _Toc180570298 \h </w:instrText>
            </w:r>
            <w:r>
              <w:rPr>
                <w:noProof/>
                <w:webHidden/>
              </w:rPr>
            </w:r>
            <w:r>
              <w:rPr>
                <w:noProof/>
                <w:webHidden/>
              </w:rPr>
              <w:fldChar w:fldCharType="separate"/>
            </w:r>
            <w:r w:rsidR="007076ED">
              <w:rPr>
                <w:noProof/>
                <w:webHidden/>
              </w:rPr>
              <w:t>61</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299" w:history="1">
            <w:r w:rsidR="00F21394" w:rsidRPr="007C7E9C">
              <w:rPr>
                <w:rStyle w:val="af9"/>
                <w:noProof/>
              </w:rPr>
              <w:t>3.4.4.3.2.</w:t>
            </w:r>
            <w:r w:rsidR="00F21394">
              <w:rPr>
                <w:rFonts w:asciiTheme="minorHAnsi" w:eastAsiaTheme="minorEastAsia" w:hAnsiTheme="minorHAnsi" w:cstheme="minorBidi"/>
                <w:noProof/>
                <w:sz w:val="22"/>
                <w:szCs w:val="22"/>
              </w:rPr>
              <w:tab/>
            </w:r>
            <w:r w:rsidR="00F21394" w:rsidRPr="007C7E9C">
              <w:rPr>
                <w:rStyle w:val="af9"/>
                <w:noProof/>
              </w:rPr>
              <w:t>Объекты физической культуры и спорта</w:t>
            </w:r>
            <w:r w:rsidR="00F21394">
              <w:rPr>
                <w:noProof/>
                <w:webHidden/>
              </w:rPr>
              <w:tab/>
            </w:r>
            <w:r>
              <w:rPr>
                <w:noProof/>
                <w:webHidden/>
              </w:rPr>
              <w:fldChar w:fldCharType="begin"/>
            </w:r>
            <w:r w:rsidR="00F21394">
              <w:rPr>
                <w:noProof/>
                <w:webHidden/>
              </w:rPr>
              <w:instrText xml:space="preserve"> PAGEREF _Toc180570299 \h </w:instrText>
            </w:r>
            <w:r>
              <w:rPr>
                <w:noProof/>
                <w:webHidden/>
              </w:rPr>
            </w:r>
            <w:r>
              <w:rPr>
                <w:noProof/>
                <w:webHidden/>
              </w:rPr>
              <w:fldChar w:fldCharType="separate"/>
            </w:r>
            <w:r w:rsidR="007076ED">
              <w:rPr>
                <w:noProof/>
                <w:webHidden/>
              </w:rPr>
              <w:t>61</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300" w:history="1">
            <w:r w:rsidR="00F21394" w:rsidRPr="007C7E9C">
              <w:rPr>
                <w:rStyle w:val="af9"/>
                <w:noProof/>
              </w:rPr>
              <w:t>3.4.4.3.3.</w:t>
            </w:r>
            <w:r w:rsidR="00F21394">
              <w:rPr>
                <w:rFonts w:asciiTheme="minorHAnsi" w:eastAsiaTheme="minorEastAsia" w:hAnsiTheme="minorHAnsi" w:cstheme="minorBidi"/>
                <w:noProof/>
                <w:sz w:val="22"/>
                <w:szCs w:val="22"/>
              </w:rPr>
              <w:tab/>
            </w:r>
            <w:r w:rsidR="00F21394" w:rsidRPr="007C7E9C">
              <w:rPr>
                <w:rStyle w:val="af9"/>
                <w:noProof/>
              </w:rPr>
              <w:t>Учреждения культуры</w:t>
            </w:r>
            <w:r w:rsidR="00F21394">
              <w:rPr>
                <w:noProof/>
                <w:webHidden/>
              </w:rPr>
              <w:tab/>
            </w:r>
            <w:r>
              <w:rPr>
                <w:noProof/>
                <w:webHidden/>
              </w:rPr>
              <w:fldChar w:fldCharType="begin"/>
            </w:r>
            <w:r w:rsidR="00F21394">
              <w:rPr>
                <w:noProof/>
                <w:webHidden/>
              </w:rPr>
              <w:instrText xml:space="preserve"> PAGEREF _Toc180570300 \h </w:instrText>
            </w:r>
            <w:r>
              <w:rPr>
                <w:noProof/>
                <w:webHidden/>
              </w:rPr>
            </w:r>
            <w:r>
              <w:rPr>
                <w:noProof/>
                <w:webHidden/>
              </w:rPr>
              <w:fldChar w:fldCharType="separate"/>
            </w:r>
            <w:r w:rsidR="007076ED">
              <w:rPr>
                <w:noProof/>
                <w:webHidden/>
              </w:rPr>
              <w:t>62</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301" w:history="1">
            <w:r w:rsidR="00F21394" w:rsidRPr="007C7E9C">
              <w:rPr>
                <w:rStyle w:val="af9"/>
                <w:noProof/>
              </w:rPr>
              <w:t>3.4.4.3.4.</w:t>
            </w:r>
            <w:r w:rsidR="00F21394">
              <w:rPr>
                <w:rFonts w:asciiTheme="minorHAnsi" w:eastAsiaTheme="minorEastAsia" w:hAnsiTheme="minorHAnsi" w:cstheme="minorBidi"/>
                <w:noProof/>
                <w:sz w:val="22"/>
                <w:szCs w:val="22"/>
              </w:rPr>
              <w:tab/>
            </w:r>
            <w:r w:rsidR="00F21394" w:rsidRPr="007C7E9C">
              <w:rPr>
                <w:rStyle w:val="af9"/>
                <w:noProof/>
              </w:rPr>
              <w:t>Места погребения</w:t>
            </w:r>
            <w:r w:rsidR="00F21394">
              <w:rPr>
                <w:noProof/>
                <w:webHidden/>
              </w:rPr>
              <w:tab/>
            </w:r>
            <w:r>
              <w:rPr>
                <w:noProof/>
                <w:webHidden/>
              </w:rPr>
              <w:fldChar w:fldCharType="begin"/>
            </w:r>
            <w:r w:rsidR="00F21394">
              <w:rPr>
                <w:noProof/>
                <w:webHidden/>
              </w:rPr>
              <w:instrText xml:space="preserve"> PAGEREF _Toc180570301 \h </w:instrText>
            </w:r>
            <w:r>
              <w:rPr>
                <w:noProof/>
                <w:webHidden/>
              </w:rPr>
            </w:r>
            <w:r>
              <w:rPr>
                <w:noProof/>
                <w:webHidden/>
              </w:rPr>
              <w:fldChar w:fldCharType="separate"/>
            </w:r>
            <w:r w:rsidR="007076ED">
              <w:rPr>
                <w:noProof/>
                <w:webHidden/>
              </w:rPr>
              <w:t>62</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02" w:history="1">
            <w:r w:rsidR="00F21394" w:rsidRPr="007C7E9C">
              <w:rPr>
                <w:rStyle w:val="af9"/>
                <w:noProof/>
              </w:rPr>
              <w:t>3.4.5.</w:t>
            </w:r>
            <w:r w:rsidR="00F21394">
              <w:rPr>
                <w:rFonts w:asciiTheme="minorHAnsi" w:eastAsiaTheme="minorEastAsia" w:hAnsiTheme="minorHAnsi" w:cstheme="minorBidi"/>
                <w:noProof/>
                <w:sz w:val="22"/>
                <w:szCs w:val="22"/>
              </w:rPr>
              <w:tab/>
            </w:r>
            <w:r w:rsidR="00F21394" w:rsidRPr="007C7E9C">
              <w:rPr>
                <w:rStyle w:val="af9"/>
                <w:noProof/>
              </w:rPr>
              <w:t>Развитие территорий производственно-коммунального, общественно-делового и рекреационно-спортивного назначения</w:t>
            </w:r>
            <w:r w:rsidR="00F21394">
              <w:rPr>
                <w:noProof/>
                <w:webHidden/>
              </w:rPr>
              <w:tab/>
            </w:r>
            <w:r>
              <w:rPr>
                <w:noProof/>
                <w:webHidden/>
              </w:rPr>
              <w:fldChar w:fldCharType="begin"/>
            </w:r>
            <w:r w:rsidR="00F21394">
              <w:rPr>
                <w:noProof/>
                <w:webHidden/>
              </w:rPr>
              <w:instrText xml:space="preserve"> PAGEREF _Toc180570302 \h </w:instrText>
            </w:r>
            <w:r>
              <w:rPr>
                <w:noProof/>
                <w:webHidden/>
              </w:rPr>
            </w:r>
            <w:r>
              <w:rPr>
                <w:noProof/>
                <w:webHidden/>
              </w:rPr>
              <w:fldChar w:fldCharType="separate"/>
            </w:r>
            <w:r w:rsidR="007076ED">
              <w:rPr>
                <w:noProof/>
                <w:webHidden/>
              </w:rPr>
              <w:t>63</w:t>
            </w:r>
            <w:r>
              <w:rPr>
                <w:noProof/>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03" w:history="1">
            <w:r w:rsidR="00F21394" w:rsidRPr="007C7E9C">
              <w:rPr>
                <w:rStyle w:val="af9"/>
                <w:shd w:val="clear" w:color="auto" w:fill="FFFFFF"/>
              </w:rPr>
              <w:t>3.5.</w:t>
            </w:r>
            <w:r w:rsidR="00F21394">
              <w:rPr>
                <w:rFonts w:asciiTheme="minorHAnsi" w:eastAsiaTheme="minorEastAsia" w:hAnsiTheme="minorHAnsi" w:cstheme="minorBidi"/>
                <w:bCs w:val="0"/>
                <w:sz w:val="22"/>
                <w:szCs w:val="22"/>
              </w:rPr>
              <w:tab/>
            </w:r>
            <w:r w:rsidR="00F21394" w:rsidRPr="007C7E9C">
              <w:rPr>
                <w:rStyle w:val="af9"/>
              </w:rPr>
              <w:t>Развитие транспортной инфраструктуры</w:t>
            </w:r>
            <w:r w:rsidR="00F21394">
              <w:rPr>
                <w:webHidden/>
              </w:rPr>
              <w:tab/>
            </w:r>
            <w:r>
              <w:rPr>
                <w:webHidden/>
              </w:rPr>
              <w:fldChar w:fldCharType="begin"/>
            </w:r>
            <w:r w:rsidR="00F21394">
              <w:rPr>
                <w:webHidden/>
              </w:rPr>
              <w:instrText xml:space="preserve"> PAGEREF _Toc180570303 \h </w:instrText>
            </w:r>
            <w:r>
              <w:rPr>
                <w:webHidden/>
              </w:rPr>
            </w:r>
            <w:r>
              <w:rPr>
                <w:webHidden/>
              </w:rPr>
              <w:fldChar w:fldCharType="separate"/>
            </w:r>
            <w:r w:rsidR="007076ED">
              <w:rPr>
                <w:webHidden/>
              </w:rPr>
              <w:t>66</w:t>
            </w:r>
            <w:r>
              <w:rPr>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04" w:history="1">
            <w:r w:rsidR="00F21394" w:rsidRPr="007C7E9C">
              <w:rPr>
                <w:rStyle w:val="af9"/>
                <w:noProof/>
              </w:rPr>
              <w:t>3.5.1.</w:t>
            </w:r>
            <w:r w:rsidR="00F21394">
              <w:rPr>
                <w:rFonts w:asciiTheme="minorHAnsi" w:eastAsiaTheme="minorEastAsia" w:hAnsiTheme="minorHAnsi" w:cstheme="minorBidi"/>
                <w:noProof/>
                <w:sz w:val="22"/>
                <w:szCs w:val="22"/>
              </w:rPr>
              <w:tab/>
            </w:r>
            <w:r w:rsidR="00F21394" w:rsidRPr="007C7E9C">
              <w:rPr>
                <w:rStyle w:val="af9"/>
                <w:noProof/>
              </w:rPr>
              <w:t>Внешний транспорт</w:t>
            </w:r>
            <w:r w:rsidR="00F21394">
              <w:rPr>
                <w:noProof/>
                <w:webHidden/>
              </w:rPr>
              <w:tab/>
            </w:r>
            <w:r>
              <w:rPr>
                <w:noProof/>
                <w:webHidden/>
              </w:rPr>
              <w:fldChar w:fldCharType="begin"/>
            </w:r>
            <w:r w:rsidR="00F21394">
              <w:rPr>
                <w:noProof/>
                <w:webHidden/>
              </w:rPr>
              <w:instrText xml:space="preserve"> PAGEREF _Toc180570304 \h </w:instrText>
            </w:r>
            <w:r>
              <w:rPr>
                <w:noProof/>
                <w:webHidden/>
              </w:rPr>
            </w:r>
            <w:r>
              <w:rPr>
                <w:noProof/>
                <w:webHidden/>
              </w:rPr>
              <w:fldChar w:fldCharType="separate"/>
            </w:r>
            <w:r w:rsidR="007076ED">
              <w:rPr>
                <w:noProof/>
                <w:webHidden/>
              </w:rPr>
              <w:t>66</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05" w:history="1">
            <w:r w:rsidR="00F21394" w:rsidRPr="007C7E9C">
              <w:rPr>
                <w:rStyle w:val="af9"/>
                <w:noProof/>
              </w:rPr>
              <w:t>3.5.1.1.</w:t>
            </w:r>
            <w:r w:rsidR="00F21394">
              <w:rPr>
                <w:rFonts w:asciiTheme="minorHAnsi" w:eastAsiaTheme="minorEastAsia" w:hAnsiTheme="minorHAnsi" w:cstheme="minorBidi"/>
                <w:noProof/>
                <w:sz w:val="22"/>
                <w:szCs w:val="22"/>
              </w:rPr>
              <w:tab/>
            </w:r>
            <w:r w:rsidR="00F21394" w:rsidRPr="007C7E9C">
              <w:rPr>
                <w:rStyle w:val="af9"/>
                <w:noProof/>
              </w:rPr>
              <w:t>Железнодорожный транспорт</w:t>
            </w:r>
            <w:r w:rsidR="00F21394">
              <w:rPr>
                <w:noProof/>
                <w:webHidden/>
              </w:rPr>
              <w:tab/>
            </w:r>
            <w:r>
              <w:rPr>
                <w:noProof/>
                <w:webHidden/>
              </w:rPr>
              <w:fldChar w:fldCharType="begin"/>
            </w:r>
            <w:r w:rsidR="00F21394">
              <w:rPr>
                <w:noProof/>
                <w:webHidden/>
              </w:rPr>
              <w:instrText xml:space="preserve"> PAGEREF _Toc180570305 \h </w:instrText>
            </w:r>
            <w:r>
              <w:rPr>
                <w:noProof/>
                <w:webHidden/>
              </w:rPr>
            </w:r>
            <w:r>
              <w:rPr>
                <w:noProof/>
                <w:webHidden/>
              </w:rPr>
              <w:fldChar w:fldCharType="separate"/>
            </w:r>
            <w:r w:rsidR="007076ED">
              <w:rPr>
                <w:noProof/>
                <w:webHidden/>
              </w:rPr>
              <w:t>67</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06" w:history="1">
            <w:r w:rsidR="00F21394" w:rsidRPr="007C7E9C">
              <w:rPr>
                <w:rStyle w:val="af9"/>
                <w:noProof/>
              </w:rPr>
              <w:t>3.5.1.2.</w:t>
            </w:r>
            <w:r w:rsidR="00F21394">
              <w:rPr>
                <w:rFonts w:asciiTheme="minorHAnsi" w:eastAsiaTheme="minorEastAsia" w:hAnsiTheme="minorHAnsi" w:cstheme="minorBidi"/>
                <w:noProof/>
                <w:sz w:val="22"/>
                <w:szCs w:val="22"/>
              </w:rPr>
              <w:tab/>
            </w:r>
            <w:r w:rsidR="00F21394" w:rsidRPr="007C7E9C">
              <w:rPr>
                <w:rStyle w:val="af9"/>
                <w:noProof/>
              </w:rPr>
              <w:t>Рельсовый транспорт</w:t>
            </w:r>
            <w:r w:rsidR="00F21394">
              <w:rPr>
                <w:noProof/>
                <w:webHidden/>
              </w:rPr>
              <w:tab/>
            </w:r>
            <w:r>
              <w:rPr>
                <w:noProof/>
                <w:webHidden/>
              </w:rPr>
              <w:fldChar w:fldCharType="begin"/>
            </w:r>
            <w:r w:rsidR="00F21394">
              <w:rPr>
                <w:noProof/>
                <w:webHidden/>
              </w:rPr>
              <w:instrText xml:space="preserve"> PAGEREF _Toc180570306 \h </w:instrText>
            </w:r>
            <w:r>
              <w:rPr>
                <w:noProof/>
                <w:webHidden/>
              </w:rPr>
            </w:r>
            <w:r>
              <w:rPr>
                <w:noProof/>
                <w:webHidden/>
              </w:rPr>
              <w:fldChar w:fldCharType="separate"/>
            </w:r>
            <w:r w:rsidR="007076ED">
              <w:rPr>
                <w:noProof/>
                <w:webHidden/>
              </w:rPr>
              <w:t>67</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07" w:history="1">
            <w:r w:rsidR="00F21394" w:rsidRPr="007C7E9C">
              <w:rPr>
                <w:rStyle w:val="af9"/>
                <w:noProof/>
              </w:rPr>
              <w:t>3.5.1.3.</w:t>
            </w:r>
            <w:r w:rsidR="00F21394">
              <w:rPr>
                <w:rFonts w:asciiTheme="minorHAnsi" w:eastAsiaTheme="minorEastAsia" w:hAnsiTheme="minorHAnsi" w:cstheme="minorBidi"/>
                <w:noProof/>
                <w:sz w:val="22"/>
                <w:szCs w:val="22"/>
              </w:rPr>
              <w:tab/>
            </w:r>
            <w:r w:rsidR="00F21394" w:rsidRPr="007C7E9C">
              <w:rPr>
                <w:rStyle w:val="af9"/>
                <w:noProof/>
              </w:rPr>
              <w:t>Автомобильные дороги</w:t>
            </w:r>
            <w:r w:rsidR="00F21394">
              <w:rPr>
                <w:noProof/>
                <w:webHidden/>
              </w:rPr>
              <w:tab/>
            </w:r>
            <w:r>
              <w:rPr>
                <w:noProof/>
                <w:webHidden/>
              </w:rPr>
              <w:fldChar w:fldCharType="begin"/>
            </w:r>
            <w:r w:rsidR="00F21394">
              <w:rPr>
                <w:noProof/>
                <w:webHidden/>
              </w:rPr>
              <w:instrText xml:space="preserve"> PAGEREF _Toc180570307 \h </w:instrText>
            </w:r>
            <w:r>
              <w:rPr>
                <w:noProof/>
                <w:webHidden/>
              </w:rPr>
            </w:r>
            <w:r>
              <w:rPr>
                <w:noProof/>
                <w:webHidden/>
              </w:rPr>
              <w:fldChar w:fldCharType="separate"/>
            </w:r>
            <w:r w:rsidR="007076ED">
              <w:rPr>
                <w:noProof/>
                <w:webHidden/>
              </w:rPr>
              <w:t>67</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08" w:history="1">
            <w:r w:rsidR="00F21394" w:rsidRPr="007C7E9C">
              <w:rPr>
                <w:rStyle w:val="af9"/>
                <w:noProof/>
              </w:rPr>
              <w:t>3.5.1.4.</w:t>
            </w:r>
            <w:r w:rsidR="00F21394">
              <w:rPr>
                <w:rFonts w:asciiTheme="minorHAnsi" w:eastAsiaTheme="minorEastAsia" w:hAnsiTheme="minorHAnsi" w:cstheme="minorBidi"/>
                <w:noProof/>
                <w:sz w:val="22"/>
                <w:szCs w:val="22"/>
              </w:rPr>
              <w:tab/>
            </w:r>
            <w:r w:rsidR="00F21394" w:rsidRPr="007C7E9C">
              <w:rPr>
                <w:rStyle w:val="af9"/>
                <w:noProof/>
              </w:rPr>
              <w:t>Воздушный транспорт</w:t>
            </w:r>
            <w:r w:rsidR="00F21394">
              <w:rPr>
                <w:noProof/>
                <w:webHidden/>
              </w:rPr>
              <w:tab/>
            </w:r>
            <w:r>
              <w:rPr>
                <w:noProof/>
                <w:webHidden/>
              </w:rPr>
              <w:fldChar w:fldCharType="begin"/>
            </w:r>
            <w:r w:rsidR="00F21394">
              <w:rPr>
                <w:noProof/>
                <w:webHidden/>
              </w:rPr>
              <w:instrText xml:space="preserve"> PAGEREF _Toc180570308 \h </w:instrText>
            </w:r>
            <w:r>
              <w:rPr>
                <w:noProof/>
                <w:webHidden/>
              </w:rPr>
            </w:r>
            <w:r>
              <w:rPr>
                <w:noProof/>
                <w:webHidden/>
              </w:rPr>
              <w:fldChar w:fldCharType="separate"/>
            </w:r>
            <w:r w:rsidR="007076ED">
              <w:rPr>
                <w:noProof/>
                <w:webHidden/>
              </w:rPr>
              <w:t>67</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09" w:history="1">
            <w:r w:rsidR="00F21394" w:rsidRPr="007C7E9C">
              <w:rPr>
                <w:rStyle w:val="af9"/>
                <w:noProof/>
              </w:rPr>
              <w:t>3.5.1.5.</w:t>
            </w:r>
            <w:r w:rsidR="00F21394">
              <w:rPr>
                <w:rFonts w:asciiTheme="minorHAnsi" w:eastAsiaTheme="minorEastAsia" w:hAnsiTheme="minorHAnsi" w:cstheme="minorBidi"/>
                <w:noProof/>
                <w:sz w:val="22"/>
                <w:szCs w:val="22"/>
              </w:rPr>
              <w:tab/>
            </w:r>
            <w:r w:rsidR="00F21394" w:rsidRPr="007C7E9C">
              <w:rPr>
                <w:rStyle w:val="af9"/>
                <w:noProof/>
              </w:rPr>
              <w:t>Водный транспорт</w:t>
            </w:r>
            <w:r w:rsidR="00F21394">
              <w:rPr>
                <w:noProof/>
                <w:webHidden/>
              </w:rPr>
              <w:tab/>
            </w:r>
            <w:r>
              <w:rPr>
                <w:noProof/>
                <w:webHidden/>
              </w:rPr>
              <w:fldChar w:fldCharType="begin"/>
            </w:r>
            <w:r w:rsidR="00F21394">
              <w:rPr>
                <w:noProof/>
                <w:webHidden/>
              </w:rPr>
              <w:instrText xml:space="preserve"> PAGEREF _Toc180570309 \h </w:instrText>
            </w:r>
            <w:r>
              <w:rPr>
                <w:noProof/>
                <w:webHidden/>
              </w:rPr>
            </w:r>
            <w:r>
              <w:rPr>
                <w:noProof/>
                <w:webHidden/>
              </w:rPr>
              <w:fldChar w:fldCharType="separate"/>
            </w:r>
            <w:r w:rsidR="007076ED">
              <w:rPr>
                <w:noProof/>
                <w:webHidden/>
              </w:rPr>
              <w:t>68</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10" w:history="1">
            <w:r w:rsidR="00F21394" w:rsidRPr="007C7E9C">
              <w:rPr>
                <w:rStyle w:val="af9"/>
                <w:noProof/>
              </w:rPr>
              <w:t>3.5.1.6.</w:t>
            </w:r>
            <w:r w:rsidR="00F21394">
              <w:rPr>
                <w:rFonts w:asciiTheme="minorHAnsi" w:eastAsiaTheme="minorEastAsia" w:hAnsiTheme="minorHAnsi" w:cstheme="minorBidi"/>
                <w:noProof/>
                <w:sz w:val="22"/>
                <w:szCs w:val="22"/>
              </w:rPr>
              <w:tab/>
            </w:r>
            <w:r w:rsidR="00F21394" w:rsidRPr="007C7E9C">
              <w:rPr>
                <w:rStyle w:val="af9"/>
                <w:noProof/>
              </w:rPr>
              <w:t>Трубопроводный транспорт</w:t>
            </w:r>
            <w:r w:rsidR="00F21394">
              <w:rPr>
                <w:noProof/>
                <w:webHidden/>
              </w:rPr>
              <w:tab/>
            </w:r>
            <w:r>
              <w:rPr>
                <w:noProof/>
                <w:webHidden/>
              </w:rPr>
              <w:fldChar w:fldCharType="begin"/>
            </w:r>
            <w:r w:rsidR="00F21394">
              <w:rPr>
                <w:noProof/>
                <w:webHidden/>
              </w:rPr>
              <w:instrText xml:space="preserve"> PAGEREF _Toc180570310 \h </w:instrText>
            </w:r>
            <w:r>
              <w:rPr>
                <w:noProof/>
                <w:webHidden/>
              </w:rPr>
            </w:r>
            <w:r>
              <w:rPr>
                <w:noProof/>
                <w:webHidden/>
              </w:rPr>
              <w:fldChar w:fldCharType="separate"/>
            </w:r>
            <w:r w:rsidR="007076ED">
              <w:rPr>
                <w:noProof/>
                <w:webHidden/>
              </w:rPr>
              <w:t>69</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11" w:history="1">
            <w:r w:rsidR="00F21394" w:rsidRPr="007C7E9C">
              <w:rPr>
                <w:rStyle w:val="af9"/>
                <w:noProof/>
              </w:rPr>
              <w:t>3.5.2.</w:t>
            </w:r>
            <w:r w:rsidR="00F21394">
              <w:rPr>
                <w:rFonts w:asciiTheme="minorHAnsi" w:eastAsiaTheme="minorEastAsia" w:hAnsiTheme="minorHAnsi" w:cstheme="minorBidi"/>
                <w:noProof/>
                <w:sz w:val="22"/>
                <w:szCs w:val="22"/>
              </w:rPr>
              <w:tab/>
            </w:r>
            <w:r w:rsidR="00F21394" w:rsidRPr="007C7E9C">
              <w:rPr>
                <w:rStyle w:val="af9"/>
                <w:noProof/>
              </w:rPr>
              <w:t>Транспортная инфраструктура в границах городского округа</w:t>
            </w:r>
            <w:r w:rsidR="00F21394">
              <w:rPr>
                <w:noProof/>
                <w:webHidden/>
              </w:rPr>
              <w:tab/>
            </w:r>
            <w:r>
              <w:rPr>
                <w:noProof/>
                <w:webHidden/>
              </w:rPr>
              <w:fldChar w:fldCharType="begin"/>
            </w:r>
            <w:r w:rsidR="00F21394">
              <w:rPr>
                <w:noProof/>
                <w:webHidden/>
              </w:rPr>
              <w:instrText xml:space="preserve"> PAGEREF _Toc180570311 \h </w:instrText>
            </w:r>
            <w:r>
              <w:rPr>
                <w:noProof/>
                <w:webHidden/>
              </w:rPr>
            </w:r>
            <w:r>
              <w:rPr>
                <w:noProof/>
                <w:webHidden/>
              </w:rPr>
              <w:fldChar w:fldCharType="separate"/>
            </w:r>
            <w:r w:rsidR="007076ED">
              <w:rPr>
                <w:noProof/>
                <w:webHidden/>
              </w:rPr>
              <w:t>69</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12" w:history="1">
            <w:r w:rsidR="00F21394" w:rsidRPr="007C7E9C">
              <w:rPr>
                <w:rStyle w:val="af9"/>
                <w:noProof/>
              </w:rPr>
              <w:t>3.5.2.1.</w:t>
            </w:r>
            <w:r w:rsidR="00F21394">
              <w:rPr>
                <w:rFonts w:asciiTheme="minorHAnsi" w:eastAsiaTheme="minorEastAsia" w:hAnsiTheme="minorHAnsi" w:cstheme="minorBidi"/>
                <w:noProof/>
                <w:sz w:val="22"/>
                <w:szCs w:val="22"/>
              </w:rPr>
              <w:tab/>
            </w:r>
            <w:r w:rsidR="00F21394" w:rsidRPr="007C7E9C">
              <w:rPr>
                <w:rStyle w:val="af9"/>
                <w:noProof/>
              </w:rPr>
              <w:t>Сеть автомобильных дорог и улично-дорожная сеть населенных пунктов</w:t>
            </w:r>
            <w:r w:rsidR="00F21394">
              <w:rPr>
                <w:noProof/>
                <w:webHidden/>
              </w:rPr>
              <w:tab/>
            </w:r>
            <w:r>
              <w:rPr>
                <w:noProof/>
                <w:webHidden/>
              </w:rPr>
              <w:fldChar w:fldCharType="begin"/>
            </w:r>
            <w:r w:rsidR="00F21394">
              <w:rPr>
                <w:noProof/>
                <w:webHidden/>
              </w:rPr>
              <w:instrText xml:space="preserve"> PAGEREF _Toc180570312 \h </w:instrText>
            </w:r>
            <w:r>
              <w:rPr>
                <w:noProof/>
                <w:webHidden/>
              </w:rPr>
            </w:r>
            <w:r>
              <w:rPr>
                <w:noProof/>
                <w:webHidden/>
              </w:rPr>
              <w:fldChar w:fldCharType="separate"/>
            </w:r>
            <w:r w:rsidR="007076ED">
              <w:rPr>
                <w:noProof/>
                <w:webHidden/>
              </w:rPr>
              <w:t>69</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13" w:history="1">
            <w:r w:rsidR="00F21394" w:rsidRPr="007C7E9C">
              <w:rPr>
                <w:rStyle w:val="af9"/>
                <w:noProof/>
              </w:rPr>
              <w:t>3.5.2.2.</w:t>
            </w:r>
            <w:r w:rsidR="00F21394">
              <w:rPr>
                <w:rFonts w:asciiTheme="minorHAnsi" w:eastAsiaTheme="minorEastAsia" w:hAnsiTheme="minorHAnsi" w:cstheme="minorBidi"/>
                <w:noProof/>
                <w:sz w:val="22"/>
                <w:szCs w:val="22"/>
              </w:rPr>
              <w:tab/>
            </w:r>
            <w:r w:rsidR="00F21394" w:rsidRPr="007C7E9C">
              <w:rPr>
                <w:rStyle w:val="af9"/>
                <w:noProof/>
              </w:rPr>
              <w:t>Организация пешеходного и велосипедного движения</w:t>
            </w:r>
            <w:r w:rsidR="00F21394">
              <w:rPr>
                <w:noProof/>
                <w:webHidden/>
              </w:rPr>
              <w:tab/>
            </w:r>
            <w:r>
              <w:rPr>
                <w:noProof/>
                <w:webHidden/>
              </w:rPr>
              <w:fldChar w:fldCharType="begin"/>
            </w:r>
            <w:r w:rsidR="00F21394">
              <w:rPr>
                <w:noProof/>
                <w:webHidden/>
              </w:rPr>
              <w:instrText xml:space="preserve"> PAGEREF _Toc180570313 \h </w:instrText>
            </w:r>
            <w:r>
              <w:rPr>
                <w:noProof/>
                <w:webHidden/>
              </w:rPr>
            </w:r>
            <w:r>
              <w:rPr>
                <w:noProof/>
                <w:webHidden/>
              </w:rPr>
              <w:fldChar w:fldCharType="separate"/>
            </w:r>
            <w:r w:rsidR="007076ED">
              <w:rPr>
                <w:noProof/>
                <w:webHidden/>
              </w:rPr>
              <w:t>88</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14" w:history="1">
            <w:r w:rsidR="00F21394" w:rsidRPr="007C7E9C">
              <w:rPr>
                <w:rStyle w:val="af9"/>
                <w:noProof/>
              </w:rPr>
              <w:t>3.5.2.3.</w:t>
            </w:r>
            <w:r w:rsidR="00F21394">
              <w:rPr>
                <w:rFonts w:asciiTheme="minorHAnsi" w:eastAsiaTheme="minorEastAsia" w:hAnsiTheme="minorHAnsi" w:cstheme="minorBidi"/>
                <w:noProof/>
                <w:sz w:val="22"/>
                <w:szCs w:val="22"/>
              </w:rPr>
              <w:tab/>
            </w:r>
            <w:r w:rsidR="00F21394" w:rsidRPr="007C7E9C">
              <w:rPr>
                <w:rStyle w:val="af9"/>
                <w:noProof/>
              </w:rPr>
              <w:t>Автомобильный транспорт</w:t>
            </w:r>
            <w:r w:rsidR="00F21394">
              <w:rPr>
                <w:noProof/>
                <w:webHidden/>
              </w:rPr>
              <w:tab/>
            </w:r>
            <w:r>
              <w:rPr>
                <w:noProof/>
                <w:webHidden/>
              </w:rPr>
              <w:fldChar w:fldCharType="begin"/>
            </w:r>
            <w:r w:rsidR="00F21394">
              <w:rPr>
                <w:noProof/>
                <w:webHidden/>
              </w:rPr>
              <w:instrText xml:space="preserve"> PAGEREF _Toc180570314 \h </w:instrText>
            </w:r>
            <w:r>
              <w:rPr>
                <w:noProof/>
                <w:webHidden/>
              </w:rPr>
            </w:r>
            <w:r>
              <w:rPr>
                <w:noProof/>
                <w:webHidden/>
              </w:rPr>
              <w:fldChar w:fldCharType="separate"/>
            </w:r>
            <w:r w:rsidR="007076ED">
              <w:rPr>
                <w:noProof/>
                <w:webHidden/>
              </w:rPr>
              <w:t>89</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15" w:history="1">
            <w:r w:rsidR="00F21394" w:rsidRPr="007C7E9C">
              <w:rPr>
                <w:rStyle w:val="af9"/>
                <w:noProof/>
              </w:rPr>
              <w:t>3.5.2.4.</w:t>
            </w:r>
            <w:r w:rsidR="00F21394">
              <w:rPr>
                <w:rFonts w:asciiTheme="minorHAnsi" w:eastAsiaTheme="minorEastAsia" w:hAnsiTheme="minorHAnsi" w:cstheme="minorBidi"/>
                <w:noProof/>
                <w:sz w:val="22"/>
                <w:szCs w:val="22"/>
              </w:rPr>
              <w:tab/>
            </w:r>
            <w:r w:rsidR="00F21394" w:rsidRPr="007C7E9C">
              <w:rPr>
                <w:rStyle w:val="af9"/>
                <w:noProof/>
              </w:rPr>
              <w:t>Сооружения и объекты для хранения и обслуживания транспортных средств</w:t>
            </w:r>
            <w:r w:rsidR="00F21394">
              <w:rPr>
                <w:noProof/>
                <w:webHidden/>
              </w:rPr>
              <w:tab/>
            </w:r>
            <w:r>
              <w:rPr>
                <w:noProof/>
                <w:webHidden/>
              </w:rPr>
              <w:fldChar w:fldCharType="begin"/>
            </w:r>
            <w:r w:rsidR="00F21394">
              <w:rPr>
                <w:noProof/>
                <w:webHidden/>
              </w:rPr>
              <w:instrText xml:space="preserve"> PAGEREF _Toc180570315 \h </w:instrText>
            </w:r>
            <w:r>
              <w:rPr>
                <w:noProof/>
                <w:webHidden/>
              </w:rPr>
            </w:r>
            <w:r>
              <w:rPr>
                <w:noProof/>
                <w:webHidden/>
              </w:rPr>
              <w:fldChar w:fldCharType="separate"/>
            </w:r>
            <w:r w:rsidR="007076ED">
              <w:rPr>
                <w:noProof/>
                <w:webHidden/>
              </w:rPr>
              <w:t>90</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316" w:history="1">
            <w:r w:rsidR="00F21394" w:rsidRPr="007C7E9C">
              <w:rPr>
                <w:rStyle w:val="af9"/>
                <w:noProof/>
              </w:rPr>
              <w:t>3.5.2.4.1.</w:t>
            </w:r>
            <w:r w:rsidR="00F21394">
              <w:rPr>
                <w:rFonts w:asciiTheme="minorHAnsi" w:eastAsiaTheme="minorEastAsia" w:hAnsiTheme="minorHAnsi" w:cstheme="minorBidi"/>
                <w:noProof/>
                <w:sz w:val="22"/>
                <w:szCs w:val="22"/>
              </w:rPr>
              <w:tab/>
            </w:r>
            <w:r w:rsidR="00F21394" w:rsidRPr="007C7E9C">
              <w:rPr>
                <w:rStyle w:val="af9"/>
                <w:noProof/>
              </w:rPr>
              <w:t>Гаражи и стоянки</w:t>
            </w:r>
            <w:r w:rsidR="00F21394">
              <w:rPr>
                <w:noProof/>
                <w:webHidden/>
              </w:rPr>
              <w:tab/>
            </w:r>
            <w:r>
              <w:rPr>
                <w:noProof/>
                <w:webHidden/>
              </w:rPr>
              <w:fldChar w:fldCharType="begin"/>
            </w:r>
            <w:r w:rsidR="00F21394">
              <w:rPr>
                <w:noProof/>
                <w:webHidden/>
              </w:rPr>
              <w:instrText xml:space="preserve"> PAGEREF _Toc180570316 \h </w:instrText>
            </w:r>
            <w:r>
              <w:rPr>
                <w:noProof/>
                <w:webHidden/>
              </w:rPr>
            </w:r>
            <w:r>
              <w:rPr>
                <w:noProof/>
                <w:webHidden/>
              </w:rPr>
              <w:fldChar w:fldCharType="separate"/>
            </w:r>
            <w:r w:rsidR="007076ED">
              <w:rPr>
                <w:noProof/>
                <w:webHidden/>
              </w:rPr>
              <w:t>90</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317" w:history="1">
            <w:r w:rsidR="00F21394" w:rsidRPr="007C7E9C">
              <w:rPr>
                <w:rStyle w:val="af9"/>
                <w:noProof/>
              </w:rPr>
              <w:t>3.5.2.4.2.</w:t>
            </w:r>
            <w:r w:rsidR="00F21394">
              <w:rPr>
                <w:rFonts w:asciiTheme="minorHAnsi" w:eastAsiaTheme="minorEastAsia" w:hAnsiTheme="minorHAnsi" w:cstheme="minorBidi"/>
                <w:noProof/>
                <w:sz w:val="22"/>
                <w:szCs w:val="22"/>
              </w:rPr>
              <w:tab/>
            </w:r>
            <w:r w:rsidR="00F21394" w:rsidRPr="007C7E9C">
              <w:rPr>
                <w:rStyle w:val="af9"/>
                <w:noProof/>
              </w:rPr>
              <w:t>Объекты технического сервиса автотранспортных средств</w:t>
            </w:r>
            <w:r w:rsidR="00F21394">
              <w:rPr>
                <w:noProof/>
                <w:webHidden/>
              </w:rPr>
              <w:tab/>
            </w:r>
            <w:r>
              <w:rPr>
                <w:noProof/>
                <w:webHidden/>
              </w:rPr>
              <w:fldChar w:fldCharType="begin"/>
            </w:r>
            <w:r w:rsidR="00F21394">
              <w:rPr>
                <w:noProof/>
                <w:webHidden/>
              </w:rPr>
              <w:instrText xml:space="preserve"> PAGEREF _Toc180570317 \h </w:instrText>
            </w:r>
            <w:r>
              <w:rPr>
                <w:noProof/>
                <w:webHidden/>
              </w:rPr>
            </w:r>
            <w:r>
              <w:rPr>
                <w:noProof/>
                <w:webHidden/>
              </w:rPr>
              <w:fldChar w:fldCharType="separate"/>
            </w:r>
            <w:r w:rsidR="007076ED">
              <w:rPr>
                <w:noProof/>
                <w:webHidden/>
              </w:rPr>
              <w:t>91</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318" w:history="1">
            <w:r w:rsidR="00F21394" w:rsidRPr="007C7E9C">
              <w:rPr>
                <w:rStyle w:val="af9"/>
                <w:noProof/>
              </w:rPr>
              <w:t>3.5.2.4.3.</w:t>
            </w:r>
            <w:r w:rsidR="00F21394">
              <w:rPr>
                <w:rFonts w:asciiTheme="minorHAnsi" w:eastAsiaTheme="minorEastAsia" w:hAnsiTheme="minorHAnsi" w:cstheme="minorBidi"/>
                <w:noProof/>
                <w:sz w:val="22"/>
                <w:szCs w:val="22"/>
              </w:rPr>
              <w:tab/>
            </w:r>
            <w:r w:rsidR="00F21394" w:rsidRPr="007C7E9C">
              <w:rPr>
                <w:rStyle w:val="af9"/>
                <w:noProof/>
              </w:rPr>
              <w:t>Объекты топливозаправочного комплекса</w:t>
            </w:r>
            <w:r w:rsidR="00F21394">
              <w:rPr>
                <w:noProof/>
                <w:webHidden/>
              </w:rPr>
              <w:tab/>
            </w:r>
            <w:r>
              <w:rPr>
                <w:noProof/>
                <w:webHidden/>
              </w:rPr>
              <w:fldChar w:fldCharType="begin"/>
            </w:r>
            <w:r w:rsidR="00F21394">
              <w:rPr>
                <w:noProof/>
                <w:webHidden/>
              </w:rPr>
              <w:instrText xml:space="preserve"> PAGEREF _Toc180570318 \h </w:instrText>
            </w:r>
            <w:r>
              <w:rPr>
                <w:noProof/>
                <w:webHidden/>
              </w:rPr>
            </w:r>
            <w:r>
              <w:rPr>
                <w:noProof/>
                <w:webHidden/>
              </w:rPr>
              <w:fldChar w:fldCharType="separate"/>
            </w:r>
            <w:r w:rsidR="007076ED">
              <w:rPr>
                <w:noProof/>
                <w:webHidden/>
              </w:rPr>
              <w:t>92</w:t>
            </w:r>
            <w:r>
              <w:rPr>
                <w:noProof/>
                <w:webHidden/>
              </w:rPr>
              <w:fldChar w:fldCharType="end"/>
            </w:r>
          </w:hyperlink>
        </w:p>
        <w:p w:rsidR="00F21394" w:rsidRDefault="002C6F87">
          <w:pPr>
            <w:pStyle w:val="4f0"/>
            <w:rPr>
              <w:rFonts w:asciiTheme="minorHAnsi" w:eastAsiaTheme="minorEastAsia" w:hAnsiTheme="minorHAnsi" w:cstheme="minorBidi"/>
              <w:noProof/>
              <w:sz w:val="22"/>
              <w:szCs w:val="22"/>
            </w:rPr>
          </w:pPr>
          <w:hyperlink w:anchor="_Toc180570319" w:history="1">
            <w:r w:rsidR="00F21394" w:rsidRPr="007C7E9C">
              <w:rPr>
                <w:rStyle w:val="af9"/>
                <w:noProof/>
              </w:rPr>
              <w:t>3.5.2.5.</w:t>
            </w:r>
            <w:r w:rsidR="00F21394">
              <w:rPr>
                <w:rFonts w:asciiTheme="minorHAnsi" w:eastAsiaTheme="minorEastAsia" w:hAnsiTheme="minorHAnsi" w:cstheme="minorBidi"/>
                <w:noProof/>
                <w:sz w:val="22"/>
                <w:szCs w:val="22"/>
              </w:rPr>
              <w:tab/>
            </w:r>
            <w:r w:rsidR="00F21394" w:rsidRPr="007C7E9C">
              <w:rPr>
                <w:rStyle w:val="af9"/>
                <w:noProof/>
              </w:rPr>
              <w:t>Общественный пассажирский транспорт</w:t>
            </w:r>
            <w:r w:rsidR="00F21394">
              <w:rPr>
                <w:noProof/>
                <w:webHidden/>
              </w:rPr>
              <w:tab/>
            </w:r>
            <w:r>
              <w:rPr>
                <w:noProof/>
                <w:webHidden/>
              </w:rPr>
              <w:fldChar w:fldCharType="begin"/>
            </w:r>
            <w:r w:rsidR="00F21394">
              <w:rPr>
                <w:noProof/>
                <w:webHidden/>
              </w:rPr>
              <w:instrText xml:space="preserve"> PAGEREF _Toc180570319 \h </w:instrText>
            </w:r>
            <w:r>
              <w:rPr>
                <w:noProof/>
                <w:webHidden/>
              </w:rPr>
            </w:r>
            <w:r>
              <w:rPr>
                <w:noProof/>
                <w:webHidden/>
              </w:rPr>
              <w:fldChar w:fldCharType="separate"/>
            </w:r>
            <w:r w:rsidR="007076ED">
              <w:rPr>
                <w:noProof/>
                <w:webHidden/>
              </w:rPr>
              <w:t>93</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320" w:history="1">
            <w:r w:rsidR="00F21394" w:rsidRPr="007C7E9C">
              <w:rPr>
                <w:rStyle w:val="af9"/>
                <w:noProof/>
              </w:rPr>
              <w:t>3.5.2.5.1.</w:t>
            </w:r>
            <w:r w:rsidR="00F21394">
              <w:rPr>
                <w:rFonts w:asciiTheme="minorHAnsi" w:eastAsiaTheme="minorEastAsia" w:hAnsiTheme="minorHAnsi" w:cstheme="minorBidi"/>
                <w:noProof/>
                <w:sz w:val="22"/>
                <w:szCs w:val="22"/>
              </w:rPr>
              <w:tab/>
            </w:r>
            <w:r w:rsidR="00F21394" w:rsidRPr="007C7E9C">
              <w:rPr>
                <w:rStyle w:val="af9"/>
                <w:noProof/>
              </w:rPr>
              <w:t>Пассажирские перевозки автомобильным транспортом</w:t>
            </w:r>
            <w:r w:rsidR="00F21394">
              <w:rPr>
                <w:noProof/>
                <w:webHidden/>
              </w:rPr>
              <w:tab/>
            </w:r>
            <w:r>
              <w:rPr>
                <w:noProof/>
                <w:webHidden/>
              </w:rPr>
              <w:fldChar w:fldCharType="begin"/>
            </w:r>
            <w:r w:rsidR="00F21394">
              <w:rPr>
                <w:noProof/>
                <w:webHidden/>
              </w:rPr>
              <w:instrText xml:space="preserve"> PAGEREF _Toc180570320 \h </w:instrText>
            </w:r>
            <w:r>
              <w:rPr>
                <w:noProof/>
                <w:webHidden/>
              </w:rPr>
            </w:r>
            <w:r>
              <w:rPr>
                <w:noProof/>
                <w:webHidden/>
              </w:rPr>
              <w:fldChar w:fldCharType="separate"/>
            </w:r>
            <w:r w:rsidR="007076ED">
              <w:rPr>
                <w:noProof/>
                <w:webHidden/>
              </w:rPr>
              <w:t>93</w:t>
            </w:r>
            <w:r>
              <w:rPr>
                <w:noProof/>
                <w:webHidden/>
              </w:rPr>
              <w:fldChar w:fldCharType="end"/>
            </w:r>
          </w:hyperlink>
        </w:p>
        <w:p w:rsidR="00F21394" w:rsidRDefault="002C6F87">
          <w:pPr>
            <w:pStyle w:val="57"/>
            <w:rPr>
              <w:rFonts w:asciiTheme="minorHAnsi" w:eastAsiaTheme="minorEastAsia" w:hAnsiTheme="minorHAnsi" w:cstheme="minorBidi"/>
              <w:noProof/>
              <w:sz w:val="22"/>
              <w:szCs w:val="22"/>
            </w:rPr>
          </w:pPr>
          <w:hyperlink w:anchor="_Toc180570321" w:history="1">
            <w:r w:rsidR="00F21394" w:rsidRPr="007C7E9C">
              <w:rPr>
                <w:rStyle w:val="af9"/>
                <w:noProof/>
              </w:rPr>
              <w:t>3.5.2.5.2.</w:t>
            </w:r>
            <w:r w:rsidR="00F21394">
              <w:rPr>
                <w:rFonts w:asciiTheme="minorHAnsi" w:eastAsiaTheme="minorEastAsia" w:hAnsiTheme="minorHAnsi" w:cstheme="minorBidi"/>
                <w:noProof/>
                <w:sz w:val="22"/>
                <w:szCs w:val="22"/>
              </w:rPr>
              <w:tab/>
            </w:r>
            <w:r w:rsidR="00F21394" w:rsidRPr="007C7E9C">
              <w:rPr>
                <w:rStyle w:val="af9"/>
                <w:noProof/>
              </w:rPr>
              <w:t>Пассажирские перевозки рельсовым транспортом</w:t>
            </w:r>
            <w:r w:rsidR="00F21394">
              <w:rPr>
                <w:noProof/>
                <w:webHidden/>
              </w:rPr>
              <w:tab/>
            </w:r>
            <w:r>
              <w:rPr>
                <w:noProof/>
                <w:webHidden/>
              </w:rPr>
              <w:fldChar w:fldCharType="begin"/>
            </w:r>
            <w:r w:rsidR="00F21394">
              <w:rPr>
                <w:noProof/>
                <w:webHidden/>
              </w:rPr>
              <w:instrText xml:space="preserve"> PAGEREF _Toc180570321 \h </w:instrText>
            </w:r>
            <w:r>
              <w:rPr>
                <w:noProof/>
                <w:webHidden/>
              </w:rPr>
            </w:r>
            <w:r>
              <w:rPr>
                <w:noProof/>
                <w:webHidden/>
              </w:rPr>
              <w:fldChar w:fldCharType="separate"/>
            </w:r>
            <w:r w:rsidR="007076ED">
              <w:rPr>
                <w:noProof/>
                <w:webHidden/>
              </w:rPr>
              <w:t>94</w:t>
            </w:r>
            <w:r>
              <w:rPr>
                <w:noProof/>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22" w:history="1">
            <w:r w:rsidR="00F21394" w:rsidRPr="007C7E9C">
              <w:rPr>
                <w:rStyle w:val="af9"/>
                <w:shd w:val="clear" w:color="auto" w:fill="FFFFFF"/>
              </w:rPr>
              <w:t>3.6.</w:t>
            </w:r>
            <w:r w:rsidR="00F21394">
              <w:rPr>
                <w:rFonts w:asciiTheme="minorHAnsi" w:eastAsiaTheme="minorEastAsia" w:hAnsiTheme="minorHAnsi" w:cstheme="minorBidi"/>
                <w:bCs w:val="0"/>
                <w:sz w:val="22"/>
                <w:szCs w:val="22"/>
              </w:rPr>
              <w:tab/>
            </w:r>
            <w:r w:rsidR="00F21394" w:rsidRPr="007C7E9C">
              <w:rPr>
                <w:rStyle w:val="af9"/>
              </w:rPr>
              <w:t>Развитие инженерной инфраструктуры</w:t>
            </w:r>
            <w:r w:rsidR="00F21394">
              <w:rPr>
                <w:webHidden/>
              </w:rPr>
              <w:tab/>
            </w:r>
            <w:r>
              <w:rPr>
                <w:webHidden/>
              </w:rPr>
              <w:fldChar w:fldCharType="begin"/>
            </w:r>
            <w:r w:rsidR="00F21394">
              <w:rPr>
                <w:webHidden/>
              </w:rPr>
              <w:instrText xml:space="preserve"> PAGEREF _Toc180570322 \h </w:instrText>
            </w:r>
            <w:r>
              <w:rPr>
                <w:webHidden/>
              </w:rPr>
            </w:r>
            <w:r>
              <w:rPr>
                <w:webHidden/>
              </w:rPr>
              <w:fldChar w:fldCharType="separate"/>
            </w:r>
            <w:r w:rsidR="007076ED">
              <w:rPr>
                <w:webHidden/>
              </w:rPr>
              <w:t>95</w:t>
            </w:r>
            <w:r>
              <w:rPr>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23" w:history="1">
            <w:r w:rsidR="00F21394" w:rsidRPr="007C7E9C">
              <w:rPr>
                <w:rStyle w:val="af9"/>
                <w:noProof/>
              </w:rPr>
              <w:t>3.6.1.</w:t>
            </w:r>
            <w:r w:rsidR="00F21394">
              <w:rPr>
                <w:rFonts w:asciiTheme="minorHAnsi" w:eastAsiaTheme="minorEastAsia" w:hAnsiTheme="minorHAnsi" w:cstheme="minorBidi"/>
                <w:noProof/>
                <w:sz w:val="22"/>
                <w:szCs w:val="22"/>
              </w:rPr>
              <w:tab/>
            </w:r>
            <w:r w:rsidR="00F21394" w:rsidRPr="007C7E9C">
              <w:rPr>
                <w:rStyle w:val="af9"/>
                <w:noProof/>
              </w:rPr>
              <w:t>Водоснабжение</w:t>
            </w:r>
            <w:r w:rsidR="00F21394">
              <w:rPr>
                <w:noProof/>
                <w:webHidden/>
              </w:rPr>
              <w:tab/>
            </w:r>
            <w:r>
              <w:rPr>
                <w:noProof/>
                <w:webHidden/>
              </w:rPr>
              <w:fldChar w:fldCharType="begin"/>
            </w:r>
            <w:r w:rsidR="00F21394">
              <w:rPr>
                <w:noProof/>
                <w:webHidden/>
              </w:rPr>
              <w:instrText xml:space="preserve"> PAGEREF _Toc180570323 \h </w:instrText>
            </w:r>
            <w:r>
              <w:rPr>
                <w:noProof/>
                <w:webHidden/>
              </w:rPr>
            </w:r>
            <w:r>
              <w:rPr>
                <w:noProof/>
                <w:webHidden/>
              </w:rPr>
              <w:fldChar w:fldCharType="separate"/>
            </w:r>
            <w:r w:rsidR="007076ED">
              <w:rPr>
                <w:noProof/>
                <w:webHidden/>
              </w:rPr>
              <w:t>95</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24" w:history="1">
            <w:r w:rsidR="00F21394" w:rsidRPr="007C7E9C">
              <w:rPr>
                <w:rStyle w:val="af9"/>
                <w:noProof/>
              </w:rPr>
              <w:t>3.6.2.</w:t>
            </w:r>
            <w:r w:rsidR="00F21394">
              <w:rPr>
                <w:rFonts w:asciiTheme="minorHAnsi" w:eastAsiaTheme="minorEastAsia" w:hAnsiTheme="minorHAnsi" w:cstheme="minorBidi"/>
                <w:noProof/>
                <w:sz w:val="22"/>
                <w:szCs w:val="22"/>
              </w:rPr>
              <w:tab/>
            </w:r>
            <w:r w:rsidR="00F21394" w:rsidRPr="007C7E9C">
              <w:rPr>
                <w:rStyle w:val="af9"/>
                <w:noProof/>
              </w:rPr>
              <w:t>Водоотведение</w:t>
            </w:r>
            <w:r w:rsidR="00F21394">
              <w:rPr>
                <w:noProof/>
                <w:webHidden/>
              </w:rPr>
              <w:tab/>
            </w:r>
            <w:r>
              <w:rPr>
                <w:noProof/>
                <w:webHidden/>
              </w:rPr>
              <w:fldChar w:fldCharType="begin"/>
            </w:r>
            <w:r w:rsidR="00F21394">
              <w:rPr>
                <w:noProof/>
                <w:webHidden/>
              </w:rPr>
              <w:instrText xml:space="preserve"> PAGEREF _Toc180570324 \h </w:instrText>
            </w:r>
            <w:r>
              <w:rPr>
                <w:noProof/>
                <w:webHidden/>
              </w:rPr>
            </w:r>
            <w:r>
              <w:rPr>
                <w:noProof/>
                <w:webHidden/>
              </w:rPr>
              <w:fldChar w:fldCharType="separate"/>
            </w:r>
            <w:r w:rsidR="007076ED">
              <w:rPr>
                <w:noProof/>
                <w:webHidden/>
              </w:rPr>
              <w:t>102</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25" w:history="1">
            <w:r w:rsidR="00F21394" w:rsidRPr="007C7E9C">
              <w:rPr>
                <w:rStyle w:val="af9"/>
                <w:noProof/>
              </w:rPr>
              <w:t>3.6.3.</w:t>
            </w:r>
            <w:r w:rsidR="00F21394">
              <w:rPr>
                <w:rFonts w:asciiTheme="minorHAnsi" w:eastAsiaTheme="minorEastAsia" w:hAnsiTheme="minorHAnsi" w:cstheme="minorBidi"/>
                <w:noProof/>
                <w:sz w:val="22"/>
                <w:szCs w:val="22"/>
              </w:rPr>
              <w:tab/>
            </w:r>
            <w:r w:rsidR="00F21394" w:rsidRPr="007C7E9C">
              <w:rPr>
                <w:rStyle w:val="af9"/>
                <w:noProof/>
              </w:rPr>
              <w:t>Теплоснабжение</w:t>
            </w:r>
            <w:r w:rsidR="00F21394">
              <w:rPr>
                <w:noProof/>
                <w:webHidden/>
              </w:rPr>
              <w:tab/>
            </w:r>
            <w:r>
              <w:rPr>
                <w:noProof/>
                <w:webHidden/>
              </w:rPr>
              <w:fldChar w:fldCharType="begin"/>
            </w:r>
            <w:r w:rsidR="00F21394">
              <w:rPr>
                <w:noProof/>
                <w:webHidden/>
              </w:rPr>
              <w:instrText xml:space="preserve"> PAGEREF _Toc180570325 \h </w:instrText>
            </w:r>
            <w:r>
              <w:rPr>
                <w:noProof/>
                <w:webHidden/>
              </w:rPr>
            </w:r>
            <w:r>
              <w:rPr>
                <w:noProof/>
                <w:webHidden/>
              </w:rPr>
              <w:fldChar w:fldCharType="separate"/>
            </w:r>
            <w:r w:rsidR="007076ED">
              <w:rPr>
                <w:noProof/>
                <w:webHidden/>
              </w:rPr>
              <w:t>106</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26" w:history="1">
            <w:r w:rsidR="00F21394" w:rsidRPr="007C7E9C">
              <w:rPr>
                <w:rStyle w:val="af9"/>
                <w:rFonts w:eastAsiaTheme="minorHAnsi"/>
                <w:noProof/>
              </w:rPr>
              <w:t>3.6.4.</w:t>
            </w:r>
            <w:r w:rsidR="00F21394">
              <w:rPr>
                <w:rFonts w:asciiTheme="minorHAnsi" w:eastAsiaTheme="minorEastAsia" w:hAnsiTheme="minorHAnsi" w:cstheme="minorBidi"/>
                <w:noProof/>
                <w:sz w:val="22"/>
                <w:szCs w:val="22"/>
              </w:rPr>
              <w:tab/>
            </w:r>
            <w:r w:rsidR="00F21394" w:rsidRPr="007C7E9C">
              <w:rPr>
                <w:rStyle w:val="af9"/>
                <w:rFonts w:eastAsiaTheme="minorHAnsi"/>
                <w:noProof/>
              </w:rPr>
              <w:t>Газоснабжение</w:t>
            </w:r>
            <w:r w:rsidR="00F21394">
              <w:rPr>
                <w:noProof/>
                <w:webHidden/>
              </w:rPr>
              <w:tab/>
            </w:r>
            <w:r>
              <w:rPr>
                <w:noProof/>
                <w:webHidden/>
              </w:rPr>
              <w:fldChar w:fldCharType="begin"/>
            </w:r>
            <w:r w:rsidR="00F21394">
              <w:rPr>
                <w:noProof/>
                <w:webHidden/>
              </w:rPr>
              <w:instrText xml:space="preserve"> PAGEREF _Toc180570326 \h </w:instrText>
            </w:r>
            <w:r>
              <w:rPr>
                <w:noProof/>
                <w:webHidden/>
              </w:rPr>
            </w:r>
            <w:r>
              <w:rPr>
                <w:noProof/>
                <w:webHidden/>
              </w:rPr>
              <w:fldChar w:fldCharType="separate"/>
            </w:r>
            <w:r w:rsidR="007076ED">
              <w:rPr>
                <w:noProof/>
                <w:webHidden/>
              </w:rPr>
              <w:t>111</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27" w:history="1">
            <w:r w:rsidR="00F21394" w:rsidRPr="007C7E9C">
              <w:rPr>
                <w:rStyle w:val="af9"/>
                <w:rFonts w:eastAsiaTheme="minorHAnsi"/>
                <w:noProof/>
              </w:rPr>
              <w:t>3.6.5.</w:t>
            </w:r>
            <w:r w:rsidR="00F21394">
              <w:rPr>
                <w:rFonts w:asciiTheme="minorHAnsi" w:eastAsiaTheme="minorEastAsia" w:hAnsiTheme="minorHAnsi" w:cstheme="minorBidi"/>
                <w:noProof/>
                <w:sz w:val="22"/>
                <w:szCs w:val="22"/>
              </w:rPr>
              <w:tab/>
            </w:r>
            <w:r w:rsidR="00F21394" w:rsidRPr="007C7E9C">
              <w:rPr>
                <w:rStyle w:val="af9"/>
                <w:rFonts w:eastAsiaTheme="minorHAnsi"/>
                <w:noProof/>
              </w:rPr>
              <w:t>Электроснабжение</w:t>
            </w:r>
            <w:r w:rsidR="00F21394">
              <w:rPr>
                <w:noProof/>
                <w:webHidden/>
              </w:rPr>
              <w:tab/>
            </w:r>
            <w:r>
              <w:rPr>
                <w:noProof/>
                <w:webHidden/>
              </w:rPr>
              <w:fldChar w:fldCharType="begin"/>
            </w:r>
            <w:r w:rsidR="00F21394">
              <w:rPr>
                <w:noProof/>
                <w:webHidden/>
              </w:rPr>
              <w:instrText xml:space="preserve"> PAGEREF _Toc180570327 \h </w:instrText>
            </w:r>
            <w:r>
              <w:rPr>
                <w:noProof/>
                <w:webHidden/>
              </w:rPr>
            </w:r>
            <w:r>
              <w:rPr>
                <w:noProof/>
                <w:webHidden/>
              </w:rPr>
              <w:fldChar w:fldCharType="separate"/>
            </w:r>
            <w:r w:rsidR="007076ED">
              <w:rPr>
                <w:noProof/>
                <w:webHidden/>
              </w:rPr>
              <w:t>116</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28" w:history="1">
            <w:r w:rsidR="00F21394" w:rsidRPr="007C7E9C">
              <w:rPr>
                <w:rStyle w:val="af9"/>
                <w:rFonts w:eastAsiaTheme="minorHAnsi"/>
                <w:noProof/>
              </w:rPr>
              <w:t>3.6.6.</w:t>
            </w:r>
            <w:r w:rsidR="00F21394">
              <w:rPr>
                <w:rFonts w:asciiTheme="minorHAnsi" w:eastAsiaTheme="minorEastAsia" w:hAnsiTheme="minorHAnsi" w:cstheme="minorBidi"/>
                <w:noProof/>
                <w:sz w:val="22"/>
                <w:szCs w:val="22"/>
              </w:rPr>
              <w:tab/>
            </w:r>
            <w:r w:rsidR="00F21394" w:rsidRPr="007C7E9C">
              <w:rPr>
                <w:rStyle w:val="af9"/>
                <w:rFonts w:eastAsiaTheme="minorHAnsi"/>
                <w:noProof/>
              </w:rPr>
              <w:t>Связь</w:t>
            </w:r>
            <w:r w:rsidR="00F21394">
              <w:rPr>
                <w:noProof/>
                <w:webHidden/>
              </w:rPr>
              <w:tab/>
            </w:r>
            <w:r>
              <w:rPr>
                <w:noProof/>
                <w:webHidden/>
              </w:rPr>
              <w:fldChar w:fldCharType="begin"/>
            </w:r>
            <w:r w:rsidR="00F21394">
              <w:rPr>
                <w:noProof/>
                <w:webHidden/>
              </w:rPr>
              <w:instrText xml:space="preserve"> PAGEREF _Toc180570328 \h </w:instrText>
            </w:r>
            <w:r>
              <w:rPr>
                <w:noProof/>
                <w:webHidden/>
              </w:rPr>
            </w:r>
            <w:r>
              <w:rPr>
                <w:noProof/>
                <w:webHidden/>
              </w:rPr>
              <w:fldChar w:fldCharType="separate"/>
            </w:r>
            <w:r w:rsidR="007076ED">
              <w:rPr>
                <w:noProof/>
                <w:webHidden/>
              </w:rPr>
              <w:t>123</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29" w:history="1">
            <w:r w:rsidR="00F21394" w:rsidRPr="007C7E9C">
              <w:rPr>
                <w:rStyle w:val="af9"/>
                <w:rFonts w:eastAsiaTheme="minorHAnsi"/>
                <w:noProof/>
              </w:rPr>
              <w:t>3.6.7.</w:t>
            </w:r>
            <w:r w:rsidR="00F21394">
              <w:rPr>
                <w:rFonts w:asciiTheme="minorHAnsi" w:eastAsiaTheme="minorEastAsia" w:hAnsiTheme="minorHAnsi" w:cstheme="minorBidi"/>
                <w:noProof/>
                <w:sz w:val="22"/>
                <w:szCs w:val="22"/>
              </w:rPr>
              <w:tab/>
            </w:r>
            <w:r w:rsidR="00F21394" w:rsidRPr="007C7E9C">
              <w:rPr>
                <w:rStyle w:val="af9"/>
                <w:rFonts w:eastAsiaTheme="minorHAnsi"/>
                <w:noProof/>
              </w:rPr>
              <w:t>Организация поверхностного стока</w:t>
            </w:r>
            <w:r w:rsidR="00F21394">
              <w:rPr>
                <w:noProof/>
                <w:webHidden/>
              </w:rPr>
              <w:tab/>
            </w:r>
            <w:r>
              <w:rPr>
                <w:noProof/>
                <w:webHidden/>
              </w:rPr>
              <w:fldChar w:fldCharType="begin"/>
            </w:r>
            <w:r w:rsidR="00F21394">
              <w:rPr>
                <w:noProof/>
                <w:webHidden/>
              </w:rPr>
              <w:instrText xml:space="preserve"> PAGEREF _Toc180570329 \h </w:instrText>
            </w:r>
            <w:r>
              <w:rPr>
                <w:noProof/>
                <w:webHidden/>
              </w:rPr>
            </w:r>
            <w:r>
              <w:rPr>
                <w:noProof/>
                <w:webHidden/>
              </w:rPr>
              <w:fldChar w:fldCharType="separate"/>
            </w:r>
            <w:r w:rsidR="007076ED">
              <w:rPr>
                <w:noProof/>
                <w:webHidden/>
              </w:rPr>
              <w:t>124</w:t>
            </w:r>
            <w:r>
              <w:rPr>
                <w:noProof/>
                <w:webHidden/>
              </w:rPr>
              <w:fldChar w:fldCharType="end"/>
            </w:r>
          </w:hyperlink>
        </w:p>
        <w:p w:rsidR="00F21394" w:rsidRDefault="002C6F87">
          <w:pPr>
            <w:pStyle w:val="1ffff4"/>
            <w:rPr>
              <w:rFonts w:asciiTheme="minorHAnsi" w:eastAsiaTheme="minorEastAsia" w:hAnsiTheme="minorHAnsi" w:cstheme="minorBidi"/>
              <w:sz w:val="22"/>
              <w:szCs w:val="22"/>
              <w:u w:val="none"/>
            </w:rPr>
          </w:pPr>
          <w:hyperlink w:anchor="_Toc180570330" w:history="1">
            <w:r w:rsidR="00F21394" w:rsidRPr="007C7E9C">
              <w:rPr>
                <w:rStyle w:val="af9"/>
              </w:rPr>
              <w:t>4.</w:t>
            </w:r>
            <w:r w:rsidR="00F21394">
              <w:rPr>
                <w:rFonts w:asciiTheme="minorHAnsi" w:eastAsiaTheme="minorEastAsia" w:hAnsiTheme="minorHAnsi" w:cstheme="minorBidi"/>
                <w:sz w:val="22"/>
                <w:szCs w:val="22"/>
                <w:u w:val="none"/>
              </w:rPr>
              <w:tab/>
            </w:r>
            <w:r w:rsidR="00F21394" w:rsidRPr="007C7E9C">
              <w:rPr>
                <w:rStyle w:val="af9"/>
              </w:rPr>
              <w:t>СВЕДЕНИЯ О ПЛАНИРУЕМЫХ ОБЪЕКТАХ ФЕДЕРАЛЬНОГО, РЕГИОНАЛЬНОГО ЗНАЧЕНИЯ ИЗ ДОКУМЕНТОВ ТЕРРИТОРИАЛЬНОГО ПЛАНИРОВАНИЯ ФЕДЕРАЛЬНОГО, РЕГИОНАЛЬНОГО ЗНАЧЕНИЯ, СВЕДНИЯ О ДОКУМЕТАЦИИ ПО ПЛАНИРОВКЕ ТЕРРИТОРИ</w:t>
            </w:r>
            <w:r w:rsidR="00F21394">
              <w:rPr>
                <w:webHidden/>
              </w:rPr>
              <w:tab/>
            </w:r>
            <w:r>
              <w:rPr>
                <w:webHidden/>
              </w:rPr>
              <w:fldChar w:fldCharType="begin"/>
            </w:r>
            <w:r w:rsidR="00F21394">
              <w:rPr>
                <w:webHidden/>
              </w:rPr>
              <w:instrText xml:space="preserve"> PAGEREF _Toc180570330 \h </w:instrText>
            </w:r>
            <w:r>
              <w:rPr>
                <w:webHidden/>
              </w:rPr>
            </w:r>
            <w:r>
              <w:rPr>
                <w:webHidden/>
              </w:rPr>
              <w:fldChar w:fldCharType="separate"/>
            </w:r>
            <w:r w:rsidR="007076ED">
              <w:rPr>
                <w:webHidden/>
              </w:rPr>
              <w:t>128</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31" w:history="1">
            <w:r w:rsidR="00F21394" w:rsidRPr="007C7E9C">
              <w:rPr>
                <w:rStyle w:val="af9"/>
                <w:shd w:val="clear" w:color="auto" w:fill="FFFFFF"/>
              </w:rPr>
              <w:t>4.1.</w:t>
            </w:r>
            <w:r w:rsidR="00F21394">
              <w:rPr>
                <w:rFonts w:asciiTheme="minorHAnsi" w:eastAsiaTheme="minorEastAsia" w:hAnsiTheme="minorHAnsi" w:cstheme="minorBidi"/>
                <w:bCs w:val="0"/>
                <w:sz w:val="22"/>
                <w:szCs w:val="22"/>
              </w:rPr>
              <w:tab/>
            </w:r>
            <w:r w:rsidR="00F21394" w:rsidRPr="007C7E9C">
              <w:rPr>
                <w:rStyle w:val="af9"/>
              </w:rPr>
              <w:t>Сведения об объектах федерального значения, предусмотренных документами территориального планирования Российской Федерации сведения об инвестиционных программах субъектов естественных монополий, организаций коммунального комплекса</w:t>
            </w:r>
            <w:r w:rsidR="00F21394">
              <w:rPr>
                <w:webHidden/>
              </w:rPr>
              <w:tab/>
            </w:r>
            <w:r>
              <w:rPr>
                <w:webHidden/>
              </w:rPr>
              <w:fldChar w:fldCharType="begin"/>
            </w:r>
            <w:r w:rsidR="00F21394">
              <w:rPr>
                <w:webHidden/>
              </w:rPr>
              <w:instrText xml:space="preserve"> PAGEREF _Toc180570331 \h </w:instrText>
            </w:r>
            <w:r>
              <w:rPr>
                <w:webHidden/>
              </w:rPr>
            </w:r>
            <w:r>
              <w:rPr>
                <w:webHidden/>
              </w:rPr>
              <w:fldChar w:fldCharType="separate"/>
            </w:r>
            <w:r w:rsidR="007076ED">
              <w:rPr>
                <w:webHidden/>
              </w:rPr>
              <w:t>128</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32" w:history="1">
            <w:r w:rsidR="00F21394" w:rsidRPr="007C7E9C">
              <w:rPr>
                <w:rStyle w:val="af9"/>
                <w:shd w:val="clear" w:color="auto" w:fill="FFFFFF"/>
              </w:rPr>
              <w:t>4.2.</w:t>
            </w:r>
            <w:r w:rsidR="00F21394">
              <w:rPr>
                <w:rFonts w:asciiTheme="minorHAnsi" w:eastAsiaTheme="minorEastAsia" w:hAnsiTheme="minorHAnsi" w:cstheme="minorBidi"/>
                <w:bCs w:val="0"/>
                <w:sz w:val="22"/>
                <w:szCs w:val="22"/>
              </w:rPr>
              <w:tab/>
            </w:r>
            <w:r w:rsidR="00F21394" w:rsidRPr="007C7E9C">
              <w:rPr>
                <w:rStyle w:val="af9"/>
              </w:rPr>
              <w:t>Сведения об объектах регионального значения, предусмотренных документами территориального планирования, сведения об инвестиционных программах субъектов естественных монополий, организаций коммунального комплекса</w:t>
            </w:r>
            <w:r w:rsidR="00F21394">
              <w:rPr>
                <w:webHidden/>
              </w:rPr>
              <w:tab/>
            </w:r>
            <w:r>
              <w:rPr>
                <w:webHidden/>
              </w:rPr>
              <w:fldChar w:fldCharType="begin"/>
            </w:r>
            <w:r w:rsidR="00F21394">
              <w:rPr>
                <w:webHidden/>
              </w:rPr>
              <w:instrText xml:space="preserve"> PAGEREF _Toc180570332 \h </w:instrText>
            </w:r>
            <w:r>
              <w:rPr>
                <w:webHidden/>
              </w:rPr>
            </w:r>
            <w:r>
              <w:rPr>
                <w:webHidden/>
              </w:rPr>
              <w:fldChar w:fldCharType="separate"/>
            </w:r>
            <w:r w:rsidR="007076ED">
              <w:rPr>
                <w:webHidden/>
              </w:rPr>
              <w:t>136</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33" w:history="1">
            <w:r w:rsidR="00F21394" w:rsidRPr="007C7E9C">
              <w:rPr>
                <w:rStyle w:val="af9"/>
                <w:shd w:val="clear" w:color="auto" w:fill="FFFFFF"/>
              </w:rPr>
              <w:t>4.3.</w:t>
            </w:r>
            <w:r w:rsidR="00F21394">
              <w:rPr>
                <w:rFonts w:asciiTheme="minorHAnsi" w:eastAsiaTheme="minorEastAsia" w:hAnsiTheme="minorHAnsi" w:cstheme="minorBidi"/>
                <w:bCs w:val="0"/>
                <w:sz w:val="22"/>
                <w:szCs w:val="22"/>
              </w:rPr>
              <w:tab/>
            </w:r>
            <w:r w:rsidR="00F21394" w:rsidRPr="007C7E9C">
              <w:rPr>
                <w:rStyle w:val="af9"/>
              </w:rPr>
              <w:t>Сведения об утверждённой документации по планировке территории планируемого размещения объектов</w:t>
            </w:r>
            <w:r w:rsidR="00F21394">
              <w:rPr>
                <w:webHidden/>
              </w:rPr>
              <w:tab/>
            </w:r>
            <w:r>
              <w:rPr>
                <w:webHidden/>
              </w:rPr>
              <w:fldChar w:fldCharType="begin"/>
            </w:r>
            <w:r w:rsidR="00F21394">
              <w:rPr>
                <w:webHidden/>
              </w:rPr>
              <w:instrText xml:space="preserve"> PAGEREF _Toc180570333 \h </w:instrText>
            </w:r>
            <w:r>
              <w:rPr>
                <w:webHidden/>
              </w:rPr>
            </w:r>
            <w:r>
              <w:rPr>
                <w:webHidden/>
              </w:rPr>
              <w:fldChar w:fldCharType="separate"/>
            </w:r>
            <w:r w:rsidR="007076ED">
              <w:rPr>
                <w:webHidden/>
              </w:rPr>
              <w:t>150</w:t>
            </w:r>
            <w:r>
              <w:rPr>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34" w:history="1">
            <w:r w:rsidR="00F21394" w:rsidRPr="007C7E9C">
              <w:rPr>
                <w:rStyle w:val="af9"/>
                <w:noProof/>
              </w:rPr>
              <w:t>4.3.1.</w:t>
            </w:r>
            <w:r w:rsidR="00F21394">
              <w:rPr>
                <w:rFonts w:asciiTheme="minorHAnsi" w:eastAsiaTheme="minorEastAsia" w:hAnsiTheme="minorHAnsi" w:cstheme="minorBidi"/>
                <w:noProof/>
                <w:sz w:val="22"/>
                <w:szCs w:val="22"/>
              </w:rPr>
              <w:tab/>
            </w:r>
            <w:r w:rsidR="00F21394" w:rsidRPr="007C7E9C">
              <w:rPr>
                <w:rStyle w:val="af9"/>
                <w:noProof/>
              </w:rPr>
              <w:t>Сведения об утверждённой документации по планировке территории планируемого размещения объектов федерального значения</w:t>
            </w:r>
            <w:r w:rsidR="00F21394">
              <w:rPr>
                <w:noProof/>
                <w:webHidden/>
              </w:rPr>
              <w:tab/>
            </w:r>
            <w:r>
              <w:rPr>
                <w:noProof/>
                <w:webHidden/>
              </w:rPr>
              <w:fldChar w:fldCharType="begin"/>
            </w:r>
            <w:r w:rsidR="00F21394">
              <w:rPr>
                <w:noProof/>
                <w:webHidden/>
              </w:rPr>
              <w:instrText xml:space="preserve"> PAGEREF _Toc180570334 \h </w:instrText>
            </w:r>
            <w:r>
              <w:rPr>
                <w:noProof/>
                <w:webHidden/>
              </w:rPr>
            </w:r>
            <w:r>
              <w:rPr>
                <w:noProof/>
                <w:webHidden/>
              </w:rPr>
              <w:fldChar w:fldCharType="separate"/>
            </w:r>
            <w:r w:rsidR="007076ED">
              <w:rPr>
                <w:noProof/>
                <w:webHidden/>
              </w:rPr>
              <w:t>150</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35" w:history="1">
            <w:r w:rsidR="00F21394" w:rsidRPr="007C7E9C">
              <w:rPr>
                <w:rStyle w:val="af9"/>
                <w:noProof/>
              </w:rPr>
              <w:t>4.3.2.</w:t>
            </w:r>
            <w:r w:rsidR="00F21394">
              <w:rPr>
                <w:rFonts w:asciiTheme="minorHAnsi" w:eastAsiaTheme="minorEastAsia" w:hAnsiTheme="minorHAnsi" w:cstheme="minorBidi"/>
                <w:noProof/>
                <w:sz w:val="22"/>
                <w:szCs w:val="22"/>
              </w:rPr>
              <w:tab/>
            </w:r>
            <w:r w:rsidR="00F21394" w:rsidRPr="007C7E9C">
              <w:rPr>
                <w:rStyle w:val="af9"/>
                <w:noProof/>
              </w:rPr>
              <w:t>Сведения об утверждённой документации по планировке территории планируемого размещения объектов регионального значения (Московской области)</w:t>
            </w:r>
            <w:r w:rsidR="00F21394">
              <w:rPr>
                <w:noProof/>
                <w:webHidden/>
              </w:rPr>
              <w:tab/>
            </w:r>
            <w:r>
              <w:rPr>
                <w:noProof/>
                <w:webHidden/>
              </w:rPr>
              <w:fldChar w:fldCharType="begin"/>
            </w:r>
            <w:r w:rsidR="00F21394">
              <w:rPr>
                <w:noProof/>
                <w:webHidden/>
              </w:rPr>
              <w:instrText xml:space="preserve"> PAGEREF _Toc180570335 \h </w:instrText>
            </w:r>
            <w:r>
              <w:rPr>
                <w:noProof/>
                <w:webHidden/>
              </w:rPr>
            </w:r>
            <w:r>
              <w:rPr>
                <w:noProof/>
                <w:webHidden/>
              </w:rPr>
              <w:fldChar w:fldCharType="separate"/>
            </w:r>
            <w:r w:rsidR="007076ED">
              <w:rPr>
                <w:noProof/>
                <w:webHidden/>
              </w:rPr>
              <w:t>150</w:t>
            </w:r>
            <w:r>
              <w:rPr>
                <w:noProof/>
                <w:webHidden/>
              </w:rPr>
              <w:fldChar w:fldCharType="end"/>
            </w:r>
          </w:hyperlink>
        </w:p>
        <w:p w:rsidR="00F21394" w:rsidRDefault="002C6F87">
          <w:pPr>
            <w:pStyle w:val="3f6"/>
            <w:rPr>
              <w:rFonts w:asciiTheme="minorHAnsi" w:eastAsiaTheme="minorEastAsia" w:hAnsiTheme="minorHAnsi" w:cstheme="minorBidi"/>
              <w:noProof/>
              <w:sz w:val="22"/>
              <w:szCs w:val="22"/>
            </w:rPr>
          </w:pPr>
          <w:hyperlink w:anchor="_Toc180570336" w:history="1">
            <w:r w:rsidR="00F21394" w:rsidRPr="007C7E9C">
              <w:rPr>
                <w:rStyle w:val="af9"/>
                <w:noProof/>
              </w:rPr>
              <w:t>4.3.3.</w:t>
            </w:r>
            <w:r w:rsidR="00F21394">
              <w:rPr>
                <w:rFonts w:asciiTheme="minorHAnsi" w:eastAsiaTheme="minorEastAsia" w:hAnsiTheme="minorHAnsi" w:cstheme="minorBidi"/>
                <w:noProof/>
                <w:sz w:val="22"/>
                <w:szCs w:val="22"/>
              </w:rPr>
              <w:tab/>
            </w:r>
            <w:r w:rsidR="00F21394" w:rsidRPr="007C7E9C">
              <w:rPr>
                <w:rStyle w:val="af9"/>
                <w:noProof/>
              </w:rPr>
              <w:t>Сведения об утверждённой документации по планировке территории планируемого размещения объектов местного значения)</w:t>
            </w:r>
            <w:r w:rsidR="00F21394">
              <w:rPr>
                <w:noProof/>
                <w:webHidden/>
              </w:rPr>
              <w:tab/>
            </w:r>
            <w:r>
              <w:rPr>
                <w:noProof/>
                <w:webHidden/>
              </w:rPr>
              <w:fldChar w:fldCharType="begin"/>
            </w:r>
            <w:r w:rsidR="00F21394">
              <w:rPr>
                <w:noProof/>
                <w:webHidden/>
              </w:rPr>
              <w:instrText xml:space="preserve"> PAGEREF _Toc180570336 \h </w:instrText>
            </w:r>
            <w:r>
              <w:rPr>
                <w:noProof/>
                <w:webHidden/>
              </w:rPr>
            </w:r>
            <w:r>
              <w:rPr>
                <w:noProof/>
                <w:webHidden/>
              </w:rPr>
              <w:fldChar w:fldCharType="separate"/>
            </w:r>
            <w:r w:rsidR="007076ED">
              <w:rPr>
                <w:noProof/>
                <w:webHidden/>
              </w:rPr>
              <w:t>151</w:t>
            </w:r>
            <w:r>
              <w:rPr>
                <w:noProof/>
                <w:webHidden/>
              </w:rPr>
              <w:fldChar w:fldCharType="end"/>
            </w:r>
          </w:hyperlink>
        </w:p>
        <w:p w:rsidR="00F21394" w:rsidRDefault="002C6F87">
          <w:pPr>
            <w:pStyle w:val="1ffff4"/>
            <w:rPr>
              <w:rFonts w:asciiTheme="minorHAnsi" w:eastAsiaTheme="minorEastAsia" w:hAnsiTheme="minorHAnsi" w:cstheme="minorBidi"/>
              <w:sz w:val="22"/>
              <w:szCs w:val="22"/>
              <w:u w:val="none"/>
            </w:rPr>
          </w:pPr>
          <w:hyperlink w:anchor="_Toc180570337" w:history="1">
            <w:r w:rsidR="00F21394" w:rsidRPr="007C7E9C">
              <w:rPr>
                <w:rStyle w:val="af9"/>
              </w:rPr>
              <w:t>5.</w:t>
            </w:r>
            <w:r w:rsidR="00F21394">
              <w:rPr>
                <w:rFonts w:asciiTheme="minorHAnsi" w:eastAsiaTheme="minorEastAsia" w:hAnsiTheme="minorHAnsi" w:cstheme="minorBidi"/>
                <w:sz w:val="22"/>
                <w:szCs w:val="22"/>
                <w:u w:val="none"/>
              </w:rPr>
              <w:tab/>
            </w:r>
            <w:r w:rsidR="00F21394" w:rsidRPr="007C7E9C">
              <w:rPr>
                <w:rStyle w:val="af9"/>
              </w:rPr>
              <w:t>ГРАНИЦЫ НАСЕЛЕНЫХ ПУНКТОВ ГОРОДСКОГО ОКРУГА ЛОТОШИНО</w:t>
            </w:r>
            <w:r w:rsidR="00F21394">
              <w:rPr>
                <w:webHidden/>
              </w:rPr>
              <w:tab/>
            </w:r>
            <w:r>
              <w:rPr>
                <w:webHidden/>
              </w:rPr>
              <w:fldChar w:fldCharType="begin"/>
            </w:r>
            <w:r w:rsidR="00F21394">
              <w:rPr>
                <w:webHidden/>
              </w:rPr>
              <w:instrText xml:space="preserve"> PAGEREF _Toc180570337 \h </w:instrText>
            </w:r>
            <w:r>
              <w:rPr>
                <w:webHidden/>
              </w:rPr>
            </w:r>
            <w:r>
              <w:rPr>
                <w:webHidden/>
              </w:rPr>
              <w:fldChar w:fldCharType="separate"/>
            </w:r>
            <w:r w:rsidR="007076ED">
              <w:rPr>
                <w:webHidden/>
              </w:rPr>
              <w:t>152</w:t>
            </w:r>
            <w:r>
              <w:rPr>
                <w:webHidden/>
              </w:rPr>
              <w:fldChar w:fldCharType="end"/>
            </w:r>
          </w:hyperlink>
        </w:p>
        <w:p w:rsidR="00F21394" w:rsidRDefault="002C6F87">
          <w:pPr>
            <w:pStyle w:val="1ffff4"/>
            <w:rPr>
              <w:rFonts w:asciiTheme="minorHAnsi" w:eastAsiaTheme="minorEastAsia" w:hAnsiTheme="minorHAnsi" w:cstheme="minorBidi"/>
              <w:sz w:val="22"/>
              <w:szCs w:val="22"/>
              <w:u w:val="none"/>
            </w:rPr>
          </w:pPr>
          <w:hyperlink w:anchor="_Toc180570338" w:history="1">
            <w:r w:rsidR="00F21394" w:rsidRPr="007C7E9C">
              <w:rPr>
                <w:rStyle w:val="af9"/>
                <w:b/>
                <w:bCs/>
              </w:rPr>
              <w:t>ПРИЛОЖЕНИЯ</w:t>
            </w:r>
            <w:r w:rsidR="00F21394">
              <w:rPr>
                <w:webHidden/>
              </w:rPr>
              <w:tab/>
            </w:r>
            <w:r>
              <w:rPr>
                <w:webHidden/>
              </w:rPr>
              <w:fldChar w:fldCharType="begin"/>
            </w:r>
            <w:r w:rsidR="00F21394">
              <w:rPr>
                <w:webHidden/>
              </w:rPr>
              <w:instrText xml:space="preserve"> PAGEREF _Toc180570338 \h </w:instrText>
            </w:r>
            <w:r>
              <w:rPr>
                <w:webHidden/>
              </w:rPr>
            </w:r>
            <w:r>
              <w:rPr>
                <w:webHidden/>
              </w:rPr>
              <w:fldChar w:fldCharType="separate"/>
            </w:r>
            <w:r w:rsidR="007076ED">
              <w:rPr>
                <w:webHidden/>
              </w:rPr>
              <w:t>173</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39" w:history="1">
            <w:r w:rsidR="00F21394" w:rsidRPr="007C7E9C">
              <w:rPr>
                <w:rStyle w:val="af9"/>
                <w:i/>
                <w:iCs/>
              </w:rPr>
              <w:t xml:space="preserve">Приложение 1. </w:t>
            </w:r>
            <w:r w:rsidR="00F21394" w:rsidRPr="007C7E9C">
              <w:rPr>
                <w:rStyle w:val="af9"/>
                <w:i/>
              </w:rPr>
              <w:t>Технико-экономические показатели. Анализ существующего положения</w:t>
            </w:r>
            <w:r w:rsidR="00F21394">
              <w:rPr>
                <w:webHidden/>
              </w:rPr>
              <w:tab/>
            </w:r>
            <w:r>
              <w:rPr>
                <w:webHidden/>
              </w:rPr>
              <w:fldChar w:fldCharType="begin"/>
            </w:r>
            <w:r w:rsidR="00F21394">
              <w:rPr>
                <w:webHidden/>
              </w:rPr>
              <w:instrText xml:space="preserve"> PAGEREF _Toc180570339 \h </w:instrText>
            </w:r>
            <w:r>
              <w:rPr>
                <w:webHidden/>
              </w:rPr>
            </w:r>
            <w:r>
              <w:rPr>
                <w:webHidden/>
              </w:rPr>
              <w:fldChar w:fldCharType="separate"/>
            </w:r>
            <w:r w:rsidR="007076ED">
              <w:rPr>
                <w:webHidden/>
              </w:rPr>
              <w:t>173</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40" w:history="1">
            <w:r w:rsidR="00F21394" w:rsidRPr="007C7E9C">
              <w:rPr>
                <w:rStyle w:val="af9"/>
                <w:rFonts w:eastAsiaTheme="majorEastAsia"/>
                <w:i/>
                <w:kern w:val="28"/>
              </w:rPr>
              <w:t>Приложение 2. Финансово-экономическое обоснование потребностей строительства и реконструкции объектов социальной инфраструктуры региональого значения</w:t>
            </w:r>
            <w:r w:rsidR="00F21394">
              <w:rPr>
                <w:webHidden/>
              </w:rPr>
              <w:tab/>
            </w:r>
            <w:r>
              <w:rPr>
                <w:webHidden/>
              </w:rPr>
              <w:fldChar w:fldCharType="begin"/>
            </w:r>
            <w:r w:rsidR="00F21394">
              <w:rPr>
                <w:webHidden/>
              </w:rPr>
              <w:instrText xml:space="preserve"> PAGEREF _Toc180570340 \h </w:instrText>
            </w:r>
            <w:r>
              <w:rPr>
                <w:webHidden/>
              </w:rPr>
            </w:r>
            <w:r>
              <w:rPr>
                <w:webHidden/>
              </w:rPr>
              <w:fldChar w:fldCharType="separate"/>
            </w:r>
            <w:r w:rsidR="007076ED">
              <w:rPr>
                <w:webHidden/>
              </w:rPr>
              <w:t>183</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41" w:history="1">
            <w:r w:rsidR="00F21394" w:rsidRPr="007C7E9C">
              <w:rPr>
                <w:rStyle w:val="af9"/>
                <w:i/>
                <w:iCs/>
              </w:rPr>
              <w:t xml:space="preserve">Приложение 3. </w:t>
            </w:r>
            <w:r w:rsidR="00F21394" w:rsidRPr="007C7E9C">
              <w:rPr>
                <w:rStyle w:val="af9"/>
              </w:rPr>
              <w:t>Технико-экономические показатели. Проектные предложения (Основные планируемые показатели развития территории)*</w:t>
            </w:r>
            <w:r w:rsidR="00F21394">
              <w:rPr>
                <w:webHidden/>
              </w:rPr>
              <w:tab/>
            </w:r>
            <w:r>
              <w:rPr>
                <w:webHidden/>
              </w:rPr>
              <w:fldChar w:fldCharType="begin"/>
            </w:r>
            <w:r w:rsidR="00F21394">
              <w:rPr>
                <w:webHidden/>
              </w:rPr>
              <w:instrText xml:space="preserve"> PAGEREF _Toc180570341 \h </w:instrText>
            </w:r>
            <w:r>
              <w:rPr>
                <w:webHidden/>
              </w:rPr>
            </w:r>
            <w:r>
              <w:rPr>
                <w:webHidden/>
              </w:rPr>
              <w:fldChar w:fldCharType="separate"/>
            </w:r>
            <w:r w:rsidR="007076ED">
              <w:rPr>
                <w:webHidden/>
              </w:rPr>
              <w:t>184</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42" w:history="1">
            <w:r w:rsidR="00F21394" w:rsidRPr="007C7E9C">
              <w:rPr>
                <w:rStyle w:val="af9"/>
                <w:i/>
                <w:iCs/>
              </w:rPr>
              <w:t>Приложение 4. Трансформация земель сельскохозяйственного назначения</w:t>
            </w:r>
            <w:r w:rsidR="00F21394">
              <w:rPr>
                <w:webHidden/>
              </w:rPr>
              <w:tab/>
            </w:r>
            <w:r>
              <w:rPr>
                <w:webHidden/>
              </w:rPr>
              <w:fldChar w:fldCharType="begin"/>
            </w:r>
            <w:r w:rsidR="00F21394">
              <w:rPr>
                <w:webHidden/>
              </w:rPr>
              <w:instrText xml:space="preserve"> PAGEREF _Toc180570342 \h </w:instrText>
            </w:r>
            <w:r>
              <w:rPr>
                <w:webHidden/>
              </w:rPr>
            </w:r>
            <w:r>
              <w:rPr>
                <w:webHidden/>
              </w:rPr>
              <w:fldChar w:fldCharType="separate"/>
            </w:r>
            <w:r w:rsidR="007076ED">
              <w:rPr>
                <w:webHidden/>
              </w:rPr>
              <w:t>189</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43" w:history="1">
            <w:r w:rsidR="00F21394" w:rsidRPr="007C7E9C">
              <w:rPr>
                <w:rStyle w:val="af9"/>
                <w:rFonts w:eastAsiaTheme="majorEastAsia"/>
                <w:i/>
                <w:kern w:val="28"/>
              </w:rPr>
              <w:t xml:space="preserve">Приложение 5 Перечень земельных участков, расположенных на территории городского округа Лотошино Московской области, в отношении которых Комитет лесного хозяйства Московской области утвердил акты об изменении </w:t>
            </w:r>
            <w:r w:rsidR="00F21394" w:rsidRPr="007C7E9C">
              <w:rPr>
                <w:rStyle w:val="af9"/>
                <w:rFonts w:eastAsiaTheme="majorEastAsia"/>
                <w:i/>
                <w:kern w:val="28"/>
              </w:rPr>
              <w:lastRenderedPageBreak/>
              <w:t>документированной информации государственного лесного реестра или об отсутствии в государственном лесном реестре пересечений границ лесного фонда.</w:t>
            </w:r>
            <w:r w:rsidR="00F21394">
              <w:rPr>
                <w:webHidden/>
              </w:rPr>
              <w:tab/>
            </w:r>
            <w:r>
              <w:rPr>
                <w:webHidden/>
              </w:rPr>
              <w:fldChar w:fldCharType="begin"/>
            </w:r>
            <w:r w:rsidR="00F21394">
              <w:rPr>
                <w:webHidden/>
              </w:rPr>
              <w:instrText xml:space="preserve"> PAGEREF _Toc180570343 \h </w:instrText>
            </w:r>
            <w:r>
              <w:rPr>
                <w:webHidden/>
              </w:rPr>
            </w:r>
            <w:r>
              <w:rPr>
                <w:webHidden/>
              </w:rPr>
              <w:fldChar w:fldCharType="separate"/>
            </w:r>
            <w:r w:rsidR="007076ED">
              <w:rPr>
                <w:webHidden/>
              </w:rPr>
              <w:t>195</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44" w:history="1">
            <w:r w:rsidR="00F21394" w:rsidRPr="007C7E9C">
              <w:rPr>
                <w:rStyle w:val="af9"/>
                <w:rFonts w:eastAsiaTheme="majorEastAsia"/>
                <w:i/>
                <w:kern w:val="28"/>
              </w:rPr>
              <w:t>Приложение 6. Сведения о земельных участка, в отношении которых в ИСОГД МО приводятся письма Рослесхоза об отсутствии оснований оспаривания законности возникновения прав в отношении земельных участков</w:t>
            </w:r>
            <w:r w:rsidR="00F21394">
              <w:rPr>
                <w:webHidden/>
              </w:rPr>
              <w:tab/>
            </w:r>
            <w:r>
              <w:rPr>
                <w:webHidden/>
              </w:rPr>
              <w:fldChar w:fldCharType="begin"/>
            </w:r>
            <w:r w:rsidR="00F21394">
              <w:rPr>
                <w:webHidden/>
              </w:rPr>
              <w:instrText xml:space="preserve"> PAGEREF _Toc180570344 \h </w:instrText>
            </w:r>
            <w:r>
              <w:rPr>
                <w:webHidden/>
              </w:rPr>
            </w:r>
            <w:r>
              <w:rPr>
                <w:webHidden/>
              </w:rPr>
              <w:fldChar w:fldCharType="separate"/>
            </w:r>
            <w:r w:rsidR="007076ED">
              <w:rPr>
                <w:webHidden/>
              </w:rPr>
              <w:t>214</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45" w:history="1">
            <w:r w:rsidR="00F21394" w:rsidRPr="007C7E9C">
              <w:rPr>
                <w:rStyle w:val="af9"/>
                <w:i/>
              </w:rPr>
              <w:t>Приложение 7. Постановление Совмина РСФСР от 29.08.1967 № 651 «Об установлении зоны санитарной охраны Иваньковского водохранилища на реке Волге (источника водоснабжения г. Москвы)» 29.08.1967</w:t>
            </w:r>
            <w:r w:rsidR="00F21394">
              <w:rPr>
                <w:webHidden/>
              </w:rPr>
              <w:tab/>
            </w:r>
            <w:r>
              <w:rPr>
                <w:webHidden/>
              </w:rPr>
              <w:fldChar w:fldCharType="begin"/>
            </w:r>
            <w:r w:rsidR="00F21394">
              <w:rPr>
                <w:webHidden/>
              </w:rPr>
              <w:instrText xml:space="preserve"> PAGEREF _Toc180570345 \h </w:instrText>
            </w:r>
            <w:r>
              <w:rPr>
                <w:webHidden/>
              </w:rPr>
            </w:r>
            <w:r>
              <w:rPr>
                <w:webHidden/>
              </w:rPr>
              <w:fldChar w:fldCharType="separate"/>
            </w:r>
            <w:r w:rsidR="007076ED">
              <w:rPr>
                <w:webHidden/>
              </w:rPr>
              <w:t>215</w:t>
            </w:r>
            <w:r>
              <w:rPr>
                <w:webHidden/>
              </w:rPr>
              <w:fldChar w:fldCharType="end"/>
            </w:r>
          </w:hyperlink>
        </w:p>
        <w:p w:rsidR="00F21394" w:rsidRDefault="002C6F87">
          <w:pPr>
            <w:pStyle w:val="2ff2"/>
            <w:rPr>
              <w:rFonts w:asciiTheme="minorHAnsi" w:eastAsiaTheme="minorEastAsia" w:hAnsiTheme="minorHAnsi" w:cstheme="minorBidi"/>
              <w:bCs w:val="0"/>
              <w:sz w:val="22"/>
              <w:szCs w:val="22"/>
            </w:rPr>
          </w:pPr>
          <w:hyperlink w:anchor="_Toc180570346" w:history="1">
            <w:r w:rsidR="00F21394" w:rsidRPr="007C7E9C">
              <w:rPr>
                <w:rStyle w:val="af9"/>
                <w:i/>
              </w:rPr>
              <w:t>Приложение 8. Распоряжение Правительства Московской области от 08.10.2024 № 632-РП «Об утверждении предложений относительно местоположения границ населенных пунктов, образуемых из лесных поселков, в городском округе Лотошино Московской области»</w:t>
            </w:r>
            <w:r w:rsidR="00F21394">
              <w:rPr>
                <w:webHidden/>
              </w:rPr>
              <w:tab/>
            </w:r>
            <w:r>
              <w:rPr>
                <w:webHidden/>
              </w:rPr>
              <w:fldChar w:fldCharType="begin"/>
            </w:r>
            <w:r w:rsidR="00F21394">
              <w:rPr>
                <w:webHidden/>
              </w:rPr>
              <w:instrText xml:space="preserve"> PAGEREF _Toc180570346 \h </w:instrText>
            </w:r>
            <w:r>
              <w:rPr>
                <w:webHidden/>
              </w:rPr>
            </w:r>
            <w:r>
              <w:rPr>
                <w:webHidden/>
              </w:rPr>
              <w:fldChar w:fldCharType="separate"/>
            </w:r>
            <w:r w:rsidR="007076ED">
              <w:rPr>
                <w:webHidden/>
              </w:rPr>
              <w:t>217</w:t>
            </w:r>
            <w:r>
              <w:rPr>
                <w:webHidden/>
              </w:rPr>
              <w:fldChar w:fldCharType="end"/>
            </w:r>
          </w:hyperlink>
        </w:p>
        <w:p w:rsidR="005045BD" w:rsidRPr="002745E9" w:rsidRDefault="002C6F87">
          <w:r w:rsidRPr="002745E9">
            <w:fldChar w:fldCharType="end"/>
          </w:r>
        </w:p>
      </w:sdtContent>
    </w:sdt>
    <w:p w:rsidR="000B0821" w:rsidRPr="002745E9" w:rsidRDefault="000B0821"/>
    <w:p w:rsidR="0016573A" w:rsidRPr="000C2EBE" w:rsidRDefault="00E769A4" w:rsidP="0016573A">
      <w:pPr>
        <w:pageBreakBefore/>
        <w:spacing w:before="240" w:after="120"/>
        <w:jc w:val="center"/>
        <w:rPr>
          <w:b/>
        </w:rPr>
      </w:pPr>
      <w:r w:rsidRPr="000C2EBE">
        <w:rPr>
          <w:b/>
        </w:rPr>
        <w:lastRenderedPageBreak/>
        <w:t xml:space="preserve">ПЛАНИРОВОЧНАЯ И ИНЖЕНЕРНО-ТРАНСПОРТНАЯ ОРГАНИЗАЦИЯ ТЕРРИТОРИИ. СОЦИАЛЬНО-ЭКОНОМИЧЕСКОЕ ОБОСНОВАНИЕ. </w:t>
      </w:r>
      <w:r w:rsidRPr="000C2EBE">
        <w:rPr>
          <w:b/>
        </w:rPr>
        <w:br/>
        <w:t xml:space="preserve">ТЕКСТОВАЯ ЧАСТЬ. </w:t>
      </w:r>
    </w:p>
    <w:p w:rsidR="001C1D2D" w:rsidRPr="000C2EBE" w:rsidRDefault="001C1D2D" w:rsidP="00BA2CE9">
      <w:pPr>
        <w:spacing w:before="240" w:after="120"/>
        <w:jc w:val="center"/>
        <w:outlineLvl w:val="0"/>
        <w:rPr>
          <w:rFonts w:eastAsia="SimSun"/>
          <w:b/>
          <w:caps/>
        </w:rPr>
      </w:pPr>
      <w:bookmarkStart w:id="0" w:name="_Toc162622205"/>
      <w:r w:rsidRPr="000C2EBE">
        <w:rPr>
          <w:rFonts w:eastAsia="SimSun"/>
          <w:b/>
          <w:caps/>
        </w:rPr>
        <w:t>Введение</w:t>
      </w:r>
      <w:bookmarkEnd w:id="0"/>
    </w:p>
    <w:p w:rsidR="004B0B75" w:rsidRPr="000C2EBE" w:rsidRDefault="001C1D2D" w:rsidP="004B0B75">
      <w:pPr>
        <w:tabs>
          <w:tab w:val="left" w:pos="993"/>
        </w:tabs>
        <w:suppressAutoHyphens/>
        <w:ind w:firstLine="709"/>
        <w:jc w:val="both"/>
        <w:rPr>
          <w:rFonts w:eastAsiaTheme="majorEastAsia"/>
          <w:bCs/>
          <w:kern w:val="28"/>
          <w:szCs w:val="32"/>
        </w:rPr>
      </w:pPr>
      <w:r w:rsidRPr="000C2EBE">
        <w:t xml:space="preserve">ТОМ 1. «ПЛАНИРОВОЧНАЯ И ИНЖЕНЕРНО-ТРАНСПОРТНАЯ ОРГАНИЗАЦИЯ ТЕРРИТОРИИ. СОЦИАЛЬНО-ЭКОНОМИЧЕСКОЕ ОБОСНОВАНИЕ» </w:t>
      </w:r>
      <w:r w:rsidR="004B0B75" w:rsidRPr="000C2EBE">
        <w:rPr>
          <w:rFonts w:eastAsiaTheme="majorEastAsia"/>
          <w:bCs/>
          <w:kern w:val="28"/>
        </w:rPr>
        <w:t xml:space="preserve">материалов по обоснованию Генерального плана городского округа Лотошино Московской области» подготовлен Государственным автономным учреждением Московской области «Научно-исследовательский и проектный институт градостроительства» </w:t>
      </w:r>
      <w:r w:rsidR="004B0B75" w:rsidRPr="000C2EBE">
        <w:rPr>
          <w:rFonts w:eastAsiaTheme="majorEastAsia"/>
          <w:bCs/>
          <w:kern w:val="28"/>
          <w:szCs w:val="32"/>
        </w:rPr>
        <w:t xml:space="preserve">(ГАУ МО «НИиПИ градостроительства») на основании государственного задания от </w:t>
      </w:r>
      <w:r w:rsidR="004B0B75" w:rsidRPr="000C2EBE">
        <w:rPr>
          <w:spacing w:val="7"/>
        </w:rPr>
        <w:t>21.06.2024№</w:t>
      </w:r>
      <w:r w:rsidR="00D117B2" w:rsidRPr="000C2EBE">
        <w:rPr>
          <w:spacing w:val="7"/>
        </w:rPr>
        <w:t> </w:t>
      </w:r>
      <w:r w:rsidR="004B0B75" w:rsidRPr="000C2EBE">
        <w:rPr>
          <w:spacing w:val="7"/>
        </w:rPr>
        <w:t xml:space="preserve">834.4 </w:t>
      </w:r>
      <w:r w:rsidR="004B0B75" w:rsidRPr="000C2EBE">
        <w:rPr>
          <w:rFonts w:eastAsiaTheme="majorEastAsia"/>
          <w:bCs/>
          <w:kern w:val="28"/>
          <w:szCs w:val="32"/>
        </w:rPr>
        <w:t>в рамках выполнения работ в составе мероприятий Государственной программы Московской области «Архитектура и градостроительство Подмосковья» на 2023-2027 годы».</w:t>
      </w:r>
    </w:p>
    <w:p w:rsidR="004B0B75" w:rsidRPr="000C2EBE" w:rsidRDefault="004B0B75" w:rsidP="004B0B75">
      <w:pPr>
        <w:pStyle w:val="Osnovnoy"/>
        <w:suppressAutoHyphens/>
        <w:spacing w:before="60"/>
      </w:pPr>
      <w:r w:rsidRPr="000C2EBE">
        <w:t xml:space="preserve">Генеральный план городского округа </w:t>
      </w:r>
      <w:r w:rsidRPr="000C2EBE">
        <w:rPr>
          <w:bCs w:val="0"/>
        </w:rPr>
        <w:t>Лотошино</w:t>
      </w:r>
      <w:r w:rsidRPr="000C2EBE">
        <w:t xml:space="preserve"> Московской области утверждён Решением Совета депутатов городского округа </w:t>
      </w:r>
      <w:r w:rsidRPr="000C2EBE">
        <w:rPr>
          <w:bCs w:val="0"/>
        </w:rPr>
        <w:t>Лотошино</w:t>
      </w:r>
      <w:r w:rsidRPr="000C2EBE">
        <w:t xml:space="preserve"> Московской области от 26.05.2021 № 245/24 «Об утверждении Генерального плана городского округа Лотошино Московской области» (с учётом внесённых изменений).</w:t>
      </w:r>
    </w:p>
    <w:p w:rsidR="004B0B75" w:rsidRPr="000C2EBE" w:rsidRDefault="004B0B75" w:rsidP="004B0B75">
      <w:pPr>
        <w:tabs>
          <w:tab w:val="left" w:pos="993"/>
        </w:tabs>
        <w:suppressAutoHyphens/>
        <w:ind w:firstLine="709"/>
        <w:jc w:val="both"/>
        <w:rPr>
          <w:rFonts w:eastAsiaTheme="majorEastAsia"/>
          <w:bCs/>
          <w:kern w:val="28"/>
          <w:szCs w:val="32"/>
        </w:rPr>
      </w:pPr>
      <w:r w:rsidRPr="000C2EBE">
        <w:rPr>
          <w:rFonts w:eastAsiaTheme="majorEastAsia"/>
          <w:bCs/>
          <w:kern w:val="28"/>
          <w:szCs w:val="32"/>
        </w:rPr>
        <w:t>Состав генерального плана городского округа определен в соответствии со ст. 23 Градостроительного кодекса Российской Федерации.</w:t>
      </w:r>
    </w:p>
    <w:p w:rsidR="004B0B75" w:rsidRPr="000C2EBE" w:rsidRDefault="004B0B75" w:rsidP="004B0B75">
      <w:pPr>
        <w:tabs>
          <w:tab w:val="left" w:pos="993"/>
        </w:tabs>
        <w:suppressAutoHyphens/>
        <w:ind w:firstLine="709"/>
        <w:jc w:val="both"/>
        <w:rPr>
          <w:rFonts w:eastAsiaTheme="majorEastAsia"/>
          <w:bCs/>
          <w:kern w:val="28"/>
          <w:szCs w:val="32"/>
        </w:rPr>
      </w:pPr>
      <w:r w:rsidRPr="000C2EBE">
        <w:rPr>
          <w:rFonts w:eastAsiaTheme="majorEastAsia"/>
          <w:bCs/>
          <w:kern w:val="28"/>
          <w:szCs w:val="32"/>
        </w:rPr>
        <w:t xml:space="preserve">В соответствии с частью 9 Статьи 23 Градостроительного кодекса Российской Федерации предусматривается возможность установления Законодательством субъектов Российской Федерации особенностей подготовки генерального плана: </w:t>
      </w:r>
    </w:p>
    <w:p w:rsidR="004B0B75" w:rsidRPr="000C2EBE" w:rsidRDefault="004B0B75" w:rsidP="004B0B75">
      <w:pPr>
        <w:tabs>
          <w:tab w:val="left" w:pos="993"/>
        </w:tabs>
        <w:suppressAutoHyphens/>
        <w:ind w:firstLine="709"/>
        <w:jc w:val="both"/>
        <w:rPr>
          <w:rFonts w:eastAsiaTheme="majorEastAsia"/>
          <w:bCs/>
          <w:kern w:val="28"/>
          <w:szCs w:val="32"/>
        </w:rPr>
      </w:pPr>
      <w:r w:rsidRPr="000C2EBE">
        <w:rPr>
          <w:rFonts w:eastAsiaTheme="majorEastAsia"/>
          <w:bCs/>
          <w:kern w:val="28"/>
          <w:szCs w:val="32"/>
        </w:rPr>
        <w:t>- генеральный план городского округа может не содержать карту планируемого размещения объектов местного значения городского округа. В этом случае такая карта подлежит утверждению местной администрацией в порядке, установленном нормативным правовым актом органа государственной власти субъекта Российской Федерации;</w:t>
      </w:r>
    </w:p>
    <w:p w:rsidR="004B0B75" w:rsidRPr="000C2EBE" w:rsidRDefault="004B0B75" w:rsidP="004B0B75">
      <w:pPr>
        <w:tabs>
          <w:tab w:val="left" w:pos="993"/>
        </w:tabs>
        <w:suppressAutoHyphens/>
        <w:ind w:firstLine="709"/>
        <w:jc w:val="both"/>
        <w:rPr>
          <w:rFonts w:eastAsiaTheme="majorEastAsia"/>
          <w:bCs/>
          <w:kern w:val="28"/>
          <w:szCs w:val="32"/>
        </w:rPr>
      </w:pPr>
      <w:r w:rsidRPr="000C2EBE">
        <w:rPr>
          <w:rFonts w:eastAsiaTheme="majorEastAsia"/>
          <w:bCs/>
          <w:kern w:val="28"/>
          <w:szCs w:val="32"/>
        </w:rPr>
        <w:t>- положение о территориальном планировании вместо сведений о видах, назначении и наименованиях планируемых для размещения объектов местного значения городского округа, об их основных характеристиках, местоположении может содержать сведения о потребностях в указанных объектах местного значения без указания их основных характеристик и местоположения.</w:t>
      </w:r>
    </w:p>
    <w:p w:rsidR="004B0B75" w:rsidRPr="000C2EBE" w:rsidRDefault="004B0B75" w:rsidP="004B0B75">
      <w:pPr>
        <w:suppressAutoHyphens/>
        <w:ind w:left="57" w:right="57" w:firstLine="709"/>
        <w:jc w:val="both"/>
        <w:rPr>
          <w:rFonts w:eastAsiaTheme="majorEastAsia"/>
          <w:bCs/>
          <w:kern w:val="28"/>
          <w:szCs w:val="32"/>
        </w:rPr>
      </w:pPr>
      <w:r w:rsidRPr="000C2EBE">
        <w:rPr>
          <w:rFonts w:eastAsiaTheme="majorEastAsia"/>
          <w:bCs/>
          <w:kern w:val="28"/>
          <w:szCs w:val="32"/>
        </w:rPr>
        <w:t>Данные особенности установлены в статье 13 Закона Московской области от 07.03.2007 № 36/2007-ОЗ «О Генеральном плане развития Московской области».</w:t>
      </w:r>
    </w:p>
    <w:p w:rsidR="004B0B75" w:rsidRPr="000C2EBE" w:rsidRDefault="004B0B75" w:rsidP="004B0B75">
      <w:pPr>
        <w:tabs>
          <w:tab w:val="left" w:pos="993"/>
        </w:tabs>
        <w:suppressAutoHyphens/>
        <w:ind w:firstLine="709"/>
        <w:jc w:val="both"/>
        <w:rPr>
          <w:rFonts w:eastAsiaTheme="majorEastAsia"/>
          <w:bCs/>
          <w:kern w:val="28"/>
          <w:szCs w:val="32"/>
        </w:rPr>
      </w:pPr>
      <w:r w:rsidRPr="000C2EBE">
        <w:rPr>
          <w:rFonts w:eastAsiaTheme="majorEastAsia"/>
          <w:bCs/>
          <w:kern w:val="28"/>
          <w:szCs w:val="32"/>
        </w:rPr>
        <w:t>Документ территориального планирования разработан с выделением-1 очереди (2029 год) и расчётного срока (2044 год).</w:t>
      </w:r>
    </w:p>
    <w:p w:rsidR="004B0B75" w:rsidRPr="000C2EBE" w:rsidRDefault="004B0B75" w:rsidP="004B0B75">
      <w:pPr>
        <w:tabs>
          <w:tab w:val="left" w:pos="0"/>
          <w:tab w:val="left" w:pos="1276"/>
        </w:tabs>
        <w:suppressAutoHyphens/>
        <w:ind w:firstLine="709"/>
        <w:jc w:val="both"/>
        <w:rPr>
          <w:rFonts w:eastAsiaTheme="majorEastAsia"/>
          <w:bCs/>
          <w:kern w:val="28"/>
          <w:szCs w:val="32"/>
        </w:rPr>
      </w:pPr>
      <w:r w:rsidRPr="000C2EBE">
        <w:rPr>
          <w:rFonts w:eastAsiaTheme="majorEastAsia"/>
          <w:bCs/>
          <w:kern w:val="28"/>
          <w:szCs w:val="32"/>
        </w:rPr>
        <w:t>Материалы проекта «Внесение изменений в генеральный план городского округа Лотошино Московской области подготовлены в соответствии с нормативными правовыми актами Российской Федерации и Московской области в действующих редакциях на момент выпуска:</w:t>
      </w:r>
    </w:p>
    <w:p w:rsidR="004B0B75" w:rsidRPr="000C2EBE" w:rsidRDefault="004B0B75" w:rsidP="004B0B75">
      <w:pPr>
        <w:suppressAutoHyphens/>
        <w:ind w:right="57" w:firstLine="709"/>
        <w:jc w:val="both"/>
        <w:rPr>
          <w:rFonts w:eastAsia="SimSun"/>
          <w:bCs/>
          <w:kern w:val="28"/>
          <w:szCs w:val="32"/>
        </w:rPr>
      </w:pPr>
      <w:r w:rsidRPr="000C2EBE">
        <w:rPr>
          <w:bCs/>
          <w:kern w:val="28"/>
          <w:szCs w:val="32"/>
        </w:rPr>
        <w:t>Градостроительный кодекс Российской Федерации от 29.12.2004 № 190-ФЗ;</w:t>
      </w:r>
    </w:p>
    <w:p w:rsidR="004B0B75" w:rsidRPr="000C2EBE" w:rsidRDefault="004B0B75" w:rsidP="004B0B75">
      <w:pPr>
        <w:suppressAutoHyphens/>
        <w:ind w:right="57" w:firstLine="709"/>
        <w:jc w:val="both"/>
        <w:rPr>
          <w:bCs/>
          <w:kern w:val="28"/>
          <w:szCs w:val="32"/>
        </w:rPr>
      </w:pPr>
      <w:r w:rsidRPr="000C2EBE">
        <w:rPr>
          <w:bCs/>
          <w:kern w:val="28"/>
          <w:szCs w:val="32"/>
        </w:rPr>
        <w:t>Водный кодекс Российской Федерации от 03.06.2006 № 74-ФЗ;</w:t>
      </w:r>
    </w:p>
    <w:p w:rsidR="004B0B75" w:rsidRPr="000C2EBE" w:rsidRDefault="004B0B75" w:rsidP="004B0B75">
      <w:pPr>
        <w:suppressAutoHyphens/>
        <w:ind w:right="57" w:firstLine="709"/>
        <w:jc w:val="both"/>
        <w:rPr>
          <w:bCs/>
          <w:kern w:val="28"/>
          <w:szCs w:val="32"/>
        </w:rPr>
      </w:pPr>
      <w:r w:rsidRPr="000C2EBE">
        <w:rPr>
          <w:bCs/>
          <w:kern w:val="28"/>
          <w:szCs w:val="32"/>
        </w:rPr>
        <w:t>Воздушный кодекс Российской Федерации от 19.03.1997 № 60-ФЗ;</w:t>
      </w:r>
    </w:p>
    <w:p w:rsidR="004B0B75" w:rsidRPr="000C2EBE" w:rsidRDefault="004B0B75" w:rsidP="004B0B75">
      <w:pPr>
        <w:suppressAutoHyphens/>
        <w:ind w:right="57" w:firstLine="709"/>
        <w:jc w:val="both"/>
        <w:rPr>
          <w:bCs/>
          <w:kern w:val="28"/>
          <w:szCs w:val="32"/>
        </w:rPr>
      </w:pPr>
      <w:r w:rsidRPr="000C2EBE">
        <w:rPr>
          <w:bCs/>
          <w:kern w:val="28"/>
          <w:szCs w:val="32"/>
        </w:rPr>
        <w:t>Лесной кодекс Российской Федерации от 04.12.2006 № 200-ФЗ;</w:t>
      </w:r>
    </w:p>
    <w:p w:rsidR="004B0B75" w:rsidRPr="000C2EBE" w:rsidRDefault="004B0B75" w:rsidP="004B0B75">
      <w:pPr>
        <w:suppressAutoHyphens/>
        <w:ind w:right="57" w:firstLine="709"/>
        <w:jc w:val="both"/>
        <w:rPr>
          <w:bCs/>
          <w:kern w:val="28"/>
          <w:szCs w:val="32"/>
        </w:rPr>
      </w:pPr>
      <w:r w:rsidRPr="000C2EBE">
        <w:rPr>
          <w:bCs/>
          <w:kern w:val="28"/>
          <w:szCs w:val="32"/>
        </w:rPr>
        <w:t>Земельный кодекс Российской Федерации от 25.10.2001 № 136-ФЗ;</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25.10.2001 № 137-ФЗ «О введении в действие Земельного кодекса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29.12.2004 № 191-ФЗ «О введении в действие Градостроительного кодекса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04.12.2006 № 201-ФЗ «О введении в действие Лесного кодекса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Закон Российской Федерации от 01.04.1993 № 4730-1 «О Государственной границе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10.01.2002 № 7-ФЗ «Об охране окружающей среды»;</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31.03.1999 № 69-ФЗ «О газоснабжении в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14.03.1995 № 33-ФЗ «Об особо охраняемых природных территориях»;</w:t>
      </w:r>
    </w:p>
    <w:p w:rsidR="004B0B75" w:rsidRPr="000C2EBE" w:rsidRDefault="004B0B75" w:rsidP="004B0B75">
      <w:pPr>
        <w:suppressAutoHyphens/>
        <w:ind w:right="57" w:firstLine="709"/>
        <w:jc w:val="both"/>
        <w:rPr>
          <w:bCs/>
          <w:kern w:val="28"/>
          <w:szCs w:val="32"/>
        </w:rPr>
      </w:pPr>
      <w:r w:rsidRPr="000C2EBE">
        <w:rPr>
          <w:bCs/>
          <w:kern w:val="28"/>
          <w:szCs w:val="32"/>
        </w:rPr>
        <w:t xml:space="preserve">Федеральный закон от 30.03.1999 № 52-ФЗ «О санитарно-эпидемиологическом благополучии населения»; </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12.01.1996 № 8-ФЗ «О погребении и похоронном деле»;</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25.06.2002 № 73-ФЗ «Об объектах культурного наследия (памятниках истории и культуры) народов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 xml:space="preserve">Федеральный закон от 26.03.2003 № 35-ФЗ «Об электроэнергетике»; </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06.10.2003 № 131-ФЗ «Об общих принципах организации местного самоуправления в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10.01.1996 № 4-ФЗ «О мелиорации земель»;</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24.07.2002 № 101-ФЗ «Об обороте земель сельскохозяйственного назначения»;</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07.12.2011 № 416-ФЗ «О водоснабжении и водоотведении»;</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27.07.2010 № 190-ФЗ «О теплоснабжении»;</w:t>
      </w:r>
    </w:p>
    <w:p w:rsidR="004B0B75" w:rsidRPr="000C2EBE" w:rsidRDefault="004B0B75" w:rsidP="004B0B75">
      <w:pPr>
        <w:suppressAutoHyphens/>
        <w:ind w:right="57" w:firstLine="709"/>
        <w:jc w:val="both"/>
        <w:rPr>
          <w:bCs/>
          <w:kern w:val="28"/>
          <w:szCs w:val="32"/>
        </w:rPr>
      </w:pPr>
      <w:r w:rsidRPr="000C2EBE">
        <w:rPr>
          <w:bCs/>
          <w:kern w:val="28"/>
          <w:szCs w:val="32"/>
        </w:rPr>
        <w:t>Закон Российской Федерации от 21.02.1992 № 2395-1 «О недрах»;</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23.02.1995 № 26-ФЗ «О природных лечебных ресурсах, лечебно-оздоровительных местностях и курортах»;</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20.12.2004 № 166-ФЗ «О рыболовстве и сохранении водных биологических ресурсов»;</w:t>
      </w:r>
    </w:p>
    <w:p w:rsidR="004B0B75" w:rsidRPr="000C2EBE" w:rsidRDefault="004B0B75" w:rsidP="004B0B75">
      <w:pPr>
        <w:suppressAutoHyphens/>
        <w:ind w:right="57" w:firstLine="709"/>
        <w:jc w:val="both"/>
        <w:rPr>
          <w:bCs/>
          <w:kern w:val="28"/>
          <w:szCs w:val="32"/>
        </w:rPr>
      </w:pPr>
      <w:r w:rsidRPr="000C2EBE">
        <w:rPr>
          <w:bCs/>
          <w:kern w:val="28"/>
          <w:szCs w:val="32"/>
        </w:rPr>
        <w:t>Федеральный закон от 29.07.2017 № 280-ФЗ «О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Российской Федерации от 11.03.2010 № 138 «Об утверждении Федеральных правил использования воздушного пространства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Российской Федерации от 30.04.2013 № 384 «О согласовании Федеральным агентством по рыболовству строительства и реконструкции объектов капитального строительства, внедрения новых технологических процессов и осуществления иной деятельности, оказывающей воздействие на водные биологические ресурсы и среду их обитания»;</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Правительства Российской Федерации от 01.08.2016 № 1634-р «Об утверждении схемы территориального планирования Российской Федерации в области энергетики»;</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Правительства Российской Федерации от 09.06.2017 № 1209-р «О Генеральной схеме размещения объектов электроэнергетики до 2035 года»;</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Правительства Российской Федерации от 09.02.2012 № 162-р «Об утверждении перечней видов объектов федерального значения, подлежащих отображению на схемах территориального планирования Российской Федерации»;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Российской Федерации от 08.09.2017 № 1083 «Об утверждении Правил охраны магистральных газопроводов и о внесении изменений в Положение о представлении 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федеральными органами исполнительной власти, органами государственной власти субъектов Российской Федерации и органами местного самоуправления дополнительных сведений, воспроизводимых на публичных кадастровых картах»;</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Российской Федерации от 03.03.2018 № 222 «Об утверждении Правил установления санитарно-защитных зон и использования земельных участков, расположенных в границах санитарно-защитных зон»;</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Российской Федерации от 20.11.2000 № 878 «Об утверждении Правил охраны газораспределительных сетей»;</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Российской Федерации от 18.11.2013 № 1033 «О порядке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Российской Федерации от 26.08.2013 № 736 «О некоторых вопросах установления охранных зон объектов электросетевого хозяйства»;</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Правительства Российской Федерации от 19.03.2013 № 384-р «Об утверждении схемы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Правительства Российской Федерации от 06.05.2015 № 816-р «Об утверждении схемы территориального планирования Российской Федерации в области федерального транспорта (в части трубопроводного транспорта)»;</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Правительства Российской Федерации от 26.02.2013 № 247-р «Об утверждении схемы территориального планирования Российской Федерации в области высшего образования»;</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Правительства Российской Федерации от 28.12.2012 № 2607-р «Об утверждении схемы территориального планирования Российской Федерации в области здравоохранения»;</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Главного государственного санитарного врача Российской Федерации от 14.03.2002 № 10 «О введении в действие санитарных правил и норм «Зоны санитарной охраны источников водоснабжения и водопроводов питьевого назначения. СанПиН 2.1.4.1110-02»;</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Главного государственного санитарного врача Российской Федерации от 30.04.2010 № 45 «Об утверждении СП 2.1.4.2625-10 «Зоны санитарной охраны источников питьевого водоснабжения г. Москвы»;</w:t>
      </w:r>
    </w:p>
    <w:p w:rsidR="004B0B75" w:rsidRPr="000C2EBE" w:rsidRDefault="004B0B75" w:rsidP="004B0B75">
      <w:pPr>
        <w:suppressAutoHyphens/>
        <w:ind w:right="57" w:firstLine="709"/>
        <w:jc w:val="both"/>
        <w:rPr>
          <w:bCs/>
          <w:kern w:val="28"/>
          <w:szCs w:val="32"/>
        </w:rPr>
      </w:pPr>
      <w:r w:rsidRPr="000C2EBE">
        <w:rPr>
          <w:bCs/>
          <w:kern w:val="28"/>
          <w:szCs w:val="32"/>
        </w:rPr>
        <w:t>Приказ Минэкономразвития России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7 декабря 2016 г. № 793»;</w:t>
      </w:r>
    </w:p>
    <w:p w:rsidR="004B0B75" w:rsidRPr="000C2EBE" w:rsidRDefault="004B0B75" w:rsidP="004B0B75">
      <w:pPr>
        <w:suppressAutoHyphens/>
        <w:ind w:right="57" w:firstLine="709"/>
        <w:jc w:val="both"/>
        <w:rPr>
          <w:bCs/>
          <w:kern w:val="28"/>
          <w:szCs w:val="32"/>
        </w:rPr>
      </w:pPr>
      <w:r w:rsidRPr="000C2EBE">
        <w:rPr>
          <w:bCs/>
          <w:kern w:val="28"/>
          <w:szCs w:val="32"/>
        </w:rPr>
        <w:t>Приказ Росреестра от 26.07.2022 № П/0292 «Об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территорий, зон с особыми условиями использования территории»;</w:t>
      </w:r>
    </w:p>
    <w:p w:rsidR="004B0B75" w:rsidRPr="000C2EBE" w:rsidRDefault="004B0B75" w:rsidP="004B0B75">
      <w:pPr>
        <w:suppressAutoHyphens/>
        <w:ind w:right="57" w:firstLine="709"/>
        <w:jc w:val="both"/>
        <w:rPr>
          <w:bCs/>
          <w:kern w:val="28"/>
          <w:szCs w:val="32"/>
        </w:rPr>
      </w:pPr>
      <w:r w:rsidRPr="000C2EBE">
        <w:rPr>
          <w:bCs/>
          <w:kern w:val="28"/>
          <w:szCs w:val="32"/>
        </w:rPr>
        <w:t xml:space="preserve">Постановление Правительства Российской Федерации от 18.04.2014 № 360 «О зонах затопления, подтопления»; </w:t>
      </w:r>
    </w:p>
    <w:p w:rsidR="004B0B75" w:rsidRPr="000C2EBE" w:rsidRDefault="004B0B75" w:rsidP="004B0B75">
      <w:pPr>
        <w:suppressAutoHyphens/>
        <w:ind w:right="57" w:firstLine="709"/>
        <w:jc w:val="both"/>
        <w:rPr>
          <w:bCs/>
          <w:kern w:val="28"/>
          <w:szCs w:val="32"/>
        </w:rPr>
      </w:pPr>
      <w:r w:rsidRPr="000C2EBE">
        <w:rPr>
          <w:bCs/>
          <w:kern w:val="28"/>
          <w:szCs w:val="32"/>
        </w:rPr>
        <w:t>Приказ Министерства энергетики Российской Федерации от 22.12.2023 № 31@ «Об утверждении изменений, вносимых в инвестиционную программу ПАО "Россети Московский регион» на 2023-2027 годы, утвержденную приказом Минэнерго России от 24.11.2022 № 30@»;</w:t>
      </w:r>
    </w:p>
    <w:p w:rsidR="004B0B75" w:rsidRPr="000C2EBE" w:rsidRDefault="004B0B75" w:rsidP="004B0B75">
      <w:pPr>
        <w:suppressAutoHyphens/>
        <w:ind w:right="57" w:firstLine="709"/>
        <w:jc w:val="both"/>
        <w:rPr>
          <w:bCs/>
          <w:kern w:val="28"/>
          <w:szCs w:val="32"/>
        </w:rPr>
      </w:pPr>
      <w:r w:rsidRPr="000C2EBE">
        <w:rPr>
          <w:bCs/>
          <w:kern w:val="28"/>
          <w:szCs w:val="32"/>
        </w:rPr>
        <w:t>Приказ Министерства энергетики Российской Федерации от 28.12.2023 № 37@ «Об утверждении изменений, вносимых в инвестиционную программу ПАО «Федеральная сетевая компания – Россети» на 2020 – 2024 годы, утвержденную приказом Минэнерго России от 27.12.2019 № 36@, с изменениями, внесенными приказом Минэнерго России от 27.12.2022 № 37@»;</w:t>
      </w:r>
    </w:p>
    <w:p w:rsidR="004B0B75" w:rsidRPr="000C2EBE" w:rsidRDefault="004B0B75" w:rsidP="004B0B75">
      <w:pPr>
        <w:suppressAutoHyphens/>
        <w:ind w:right="57" w:firstLine="709"/>
        <w:jc w:val="both"/>
        <w:rPr>
          <w:bCs/>
          <w:kern w:val="28"/>
          <w:szCs w:val="32"/>
        </w:rPr>
      </w:pPr>
      <w:r w:rsidRPr="000C2EBE">
        <w:rPr>
          <w:bCs/>
          <w:kern w:val="28"/>
          <w:szCs w:val="32"/>
        </w:rPr>
        <w:t>Приказ Минэнерго России от 27.12.2022 № 37@ «Об утверждении изменений, вносимых в инвестиционную программу ПАО «Федеральная сетевая компания – Россети» на 2020 – 2024 годы, утвержденную приказом Минэнерго России от 27.12.2019 № 36@, с изменениями, внесенными приказом Минэнерго России от 28.12.2021 № 35@»;</w:t>
      </w:r>
    </w:p>
    <w:p w:rsidR="004B0B75" w:rsidRPr="000C2EBE" w:rsidRDefault="004B0B75" w:rsidP="004B0B75">
      <w:pPr>
        <w:suppressAutoHyphens/>
        <w:ind w:right="57" w:firstLine="709"/>
        <w:jc w:val="both"/>
        <w:rPr>
          <w:bCs/>
          <w:kern w:val="28"/>
          <w:szCs w:val="32"/>
        </w:rPr>
      </w:pPr>
      <w:r w:rsidRPr="000C2EBE">
        <w:rPr>
          <w:bCs/>
          <w:kern w:val="28"/>
          <w:szCs w:val="32"/>
        </w:rPr>
        <w:t>Приказ Росреестра от 01.08.2014 № П/369 «О реализации информационного взаимодействия при ведении государственного кадастра недвижимости в электронном виде»;</w:t>
      </w:r>
    </w:p>
    <w:p w:rsidR="004B0B75" w:rsidRPr="000C2EBE" w:rsidRDefault="004B0B75" w:rsidP="004B0B75">
      <w:pPr>
        <w:suppressAutoHyphens/>
        <w:ind w:right="57" w:firstLine="709"/>
        <w:jc w:val="both"/>
        <w:rPr>
          <w:rFonts w:eastAsiaTheme="majorEastAsia"/>
          <w:bCs/>
          <w:kern w:val="28"/>
          <w:szCs w:val="32"/>
        </w:rPr>
      </w:pPr>
      <w:r w:rsidRPr="000C2EBE">
        <w:rPr>
          <w:rFonts w:eastAsiaTheme="majorEastAsia"/>
          <w:bCs/>
          <w:kern w:val="28"/>
          <w:szCs w:val="32"/>
        </w:rPr>
        <w:t>Приказ Минэкономразвития России от 06.05.2024 № 273 «Об утверждении Методических рекомендаций по разработке проектов схем территориального планирования муниципальных районов, генеральных планов городских округов, муниципальных округов, городских и сельских поселений (проектов внесения изменений в такие документы)»;</w:t>
      </w:r>
    </w:p>
    <w:p w:rsidR="004B0B75" w:rsidRPr="000C2EBE" w:rsidRDefault="004B0B75" w:rsidP="004B0B75">
      <w:pPr>
        <w:suppressAutoHyphens/>
        <w:ind w:right="57" w:firstLine="709"/>
        <w:jc w:val="both"/>
        <w:rPr>
          <w:rFonts w:eastAsia="SimSun"/>
          <w:bCs/>
          <w:kern w:val="28"/>
          <w:szCs w:val="32"/>
        </w:rPr>
      </w:pPr>
      <w:r w:rsidRPr="000C2EBE">
        <w:rPr>
          <w:bCs/>
          <w:kern w:val="28"/>
          <w:szCs w:val="32"/>
        </w:rPr>
        <w:t>Приказ Госгортехнадзора России от 15.12.2000 № 124 «О Правилах охраны газораспределительных сетей»;</w:t>
      </w:r>
    </w:p>
    <w:p w:rsidR="004B0B75" w:rsidRPr="000C2EBE" w:rsidRDefault="004B0B75" w:rsidP="004B0B75">
      <w:pPr>
        <w:suppressAutoHyphens/>
        <w:ind w:right="57" w:firstLine="709"/>
        <w:jc w:val="both"/>
        <w:rPr>
          <w:bCs/>
          <w:kern w:val="28"/>
          <w:szCs w:val="32"/>
        </w:rPr>
      </w:pPr>
      <w:r w:rsidRPr="000C2EBE">
        <w:rPr>
          <w:bCs/>
          <w:kern w:val="28"/>
          <w:szCs w:val="32"/>
        </w:rPr>
        <w:t>Приказ Минспорта России от 21.03.2018 № 244 «Об утверждении Методических рекомендаций о применении нормативов и норм при определении потребности субъектов Российской Федерации в объектах физической культуры и спорта»;</w:t>
      </w:r>
    </w:p>
    <w:p w:rsidR="004B0B75" w:rsidRPr="000C2EBE" w:rsidRDefault="004B0B75" w:rsidP="004B0B75">
      <w:pPr>
        <w:suppressAutoHyphens/>
        <w:ind w:right="57" w:firstLine="709"/>
        <w:jc w:val="both"/>
        <w:rPr>
          <w:bCs/>
          <w:kern w:val="28"/>
          <w:szCs w:val="32"/>
        </w:rPr>
      </w:pPr>
      <w:r w:rsidRPr="000C2EBE">
        <w:rPr>
          <w:bCs/>
          <w:kern w:val="28"/>
          <w:szCs w:val="32"/>
        </w:rPr>
        <w:t>Приказ Минспорта России от 19.08.2021 № 649 «О рекомендованных нормативах и нормах обеспеченности населения объектами спортивной инфраструктуры»;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Главного государственного санитарного врача Российской Федерации от 25.09.2007 № 74 «О введении в действие новой редакции санитарно-эпидемиологических правил и нормативов СанПин 2.2.1/2.1.1.1200-03 «Санитарно-защитные зоны и санитарная классификация предприятий, сооружений и иных объектов»;</w:t>
      </w:r>
    </w:p>
    <w:p w:rsidR="004B0B75" w:rsidRPr="000C2EBE" w:rsidRDefault="004B0B75" w:rsidP="004B0B75">
      <w:pPr>
        <w:suppressAutoHyphens/>
        <w:ind w:right="57" w:firstLine="709"/>
        <w:jc w:val="both"/>
        <w:rPr>
          <w:bCs/>
          <w:kern w:val="28"/>
          <w:szCs w:val="32"/>
        </w:rPr>
      </w:pPr>
      <w:r w:rsidRPr="000C2EBE">
        <w:rPr>
          <w:bCs/>
          <w:kern w:val="28"/>
          <w:szCs w:val="32"/>
        </w:rPr>
        <w:t>«СП 42.13330.2016. Свод правил. Градостроительство. Планировка и застройка городских и сельских поселений. Актуализированная редакция СНиП 2.07.01-89*»;</w:t>
      </w:r>
    </w:p>
    <w:p w:rsidR="004B0B75" w:rsidRPr="000C2EBE" w:rsidRDefault="004B0B75" w:rsidP="004B0B75">
      <w:pPr>
        <w:suppressAutoHyphens/>
        <w:ind w:right="57" w:firstLine="709"/>
        <w:jc w:val="both"/>
        <w:rPr>
          <w:bCs/>
          <w:kern w:val="28"/>
          <w:szCs w:val="32"/>
        </w:rPr>
      </w:pPr>
      <w:r w:rsidRPr="000C2EBE">
        <w:rPr>
          <w:bCs/>
          <w:kern w:val="28"/>
          <w:szCs w:val="32"/>
        </w:rPr>
        <w:t>«СП 36.13330.2012. Свод правил. Магистральные трубопроводы. Актуализированная редакция СНиП 2.05.06-85*»;</w:t>
      </w:r>
    </w:p>
    <w:p w:rsidR="004B0B75" w:rsidRPr="000C2EBE" w:rsidRDefault="004B0B75" w:rsidP="004B0B75">
      <w:pPr>
        <w:suppressAutoHyphens/>
        <w:ind w:right="57" w:firstLine="709"/>
        <w:jc w:val="both"/>
        <w:rPr>
          <w:bCs/>
          <w:kern w:val="28"/>
          <w:szCs w:val="32"/>
        </w:rPr>
      </w:pPr>
      <w:r w:rsidRPr="000C2EBE">
        <w:rPr>
          <w:bCs/>
          <w:kern w:val="28"/>
          <w:szCs w:val="32"/>
        </w:rPr>
        <w:t>Закон Московской области от 23.07.2003 № 96/2003-ОЗ «Об особо охраняемых природных территориях»;</w:t>
      </w:r>
    </w:p>
    <w:p w:rsidR="004B0B75" w:rsidRPr="000C2EBE" w:rsidRDefault="004B0B75" w:rsidP="004B0B75">
      <w:pPr>
        <w:suppressAutoHyphens/>
        <w:ind w:right="57" w:firstLine="709"/>
        <w:jc w:val="both"/>
        <w:rPr>
          <w:bCs/>
          <w:kern w:val="28"/>
          <w:szCs w:val="32"/>
        </w:rPr>
      </w:pPr>
      <w:r w:rsidRPr="000C2EBE">
        <w:rPr>
          <w:bCs/>
          <w:kern w:val="28"/>
          <w:szCs w:val="32"/>
        </w:rPr>
        <w:t xml:space="preserve">Закон Московской области от 08.02.2018 № 11/2018-ОЗ «Об объектах культурного наследия (памятниках истории и культуры) в Московской области»; </w:t>
      </w:r>
    </w:p>
    <w:p w:rsidR="004B0B75" w:rsidRPr="000C2EBE" w:rsidRDefault="004B0B75" w:rsidP="004B0B75">
      <w:pPr>
        <w:suppressAutoHyphens/>
        <w:ind w:right="57" w:firstLine="709"/>
        <w:jc w:val="both"/>
        <w:rPr>
          <w:bCs/>
          <w:kern w:val="28"/>
          <w:szCs w:val="32"/>
        </w:rPr>
      </w:pPr>
      <w:r w:rsidRPr="000C2EBE">
        <w:rPr>
          <w:bCs/>
          <w:kern w:val="28"/>
          <w:szCs w:val="32"/>
        </w:rPr>
        <w:t>Закон Московской области от 07.03.2007 № 36/2007-ОЗ «О Генеральном плане развития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Закон Московской области от 17.07.2007 № 115/2007-ОЗ «О погребении и похоронном деле в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Закон Московской области от 12.06.2004 № 75/2004-ОЗ «Об обороте земель сельскохозяйственного назначения на территории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Закон Московской области от 05.12.2014 № 164/2014-ОЗ «О видах объектов областного значения, подлежащих отображению на схемах территориального планирования Московской области, видах объектов местного значения муниципального района, поселения, городского округа,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«Генеральная схема газоснабжения Московской области до 2030 года», разработанная ОАО «Газпром промгаз» при участии АО «Мособлгаз», одобренная утвержденным решением Межведомственной комиссии по вопросам энергообеспечения Московской области от 14.11.2013 № 11;</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30.12.2020 № 1069/43 «Об утверждении Региональной программы газификации жилищно-коммунального хозяйства, промышленных и иных организаций Московской области на период 2020-2024 годов»;</w:t>
      </w:r>
    </w:p>
    <w:p w:rsidR="004B0B75" w:rsidRPr="000C2EBE" w:rsidRDefault="004B0B75" w:rsidP="004B0B75">
      <w:pPr>
        <w:suppressAutoHyphens/>
        <w:ind w:right="57" w:firstLine="709"/>
        <w:jc w:val="both"/>
        <w:rPr>
          <w:bCs/>
          <w:kern w:val="28"/>
          <w:szCs w:val="32"/>
        </w:rPr>
      </w:pPr>
      <w:r w:rsidRPr="000C2EBE">
        <w:rPr>
          <w:bCs/>
          <w:kern w:val="28"/>
          <w:szCs w:val="32"/>
        </w:rPr>
        <w:t>Совместная инвестиционная программа ПАО «Газпром» и Правительства Московской области: «Программа развития газоснабжения и газификации Московской области на период 2021-2025 годы, подписанная 18.11.2020 г. Губернатором Московской области Воробьевым А.Ю. и Председателем Правления ПАО «Газпром» Миллером А.Б.</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11.07.2007 № 517/23 «Об утверждении Схемы территориального планирования Московской области – основных положений градостроительного развития»;</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11.02.2009 № 106/5 «Об утверждении Схемы развития и размещения особо охраняемых природных территорий в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25.03.2016 № 230/8 «Об утверждении Схемы территориального планирования транспортного обслуживания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22.12.2016 № 984/47 «Об утверждении территориальной схемы обращения с отходами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20.03.2014 № 168/9 «О развитии транспортно-пересадочных узлов на территории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17.08.2015 № 713/30 «Об утверждении нормативов градостроительного проектирования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30.12.2014 № 1169/51 «Об утверждении Положения о подготовке проектов документов территориального планирования муниципальных образований Московской области и направлении их на утверждение в представительные органы местного самоуправления городских округов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15.03.2002 № 84/9 «Об утверждении списка памятников истории и культуры»;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15.03.2024 № 231-ПП «Об утверждении значения коэффициентов, используемых для расчета нормативов минимальной обеспеченности населения Московской области площадью торговых объектов, и нормативов минимальной обеспеченности населения Московской области площадью торговых объектов» (вместе с «Нормативами минимальной обеспеченности населения площадью стационарных торговых объектов», «Нормативами минимальной обеспеченности населения площадью нестационарных торговых объектов», «Нормативами минимальной обеспеченности населения площадью торговых мест, используемых для осуществления деятельности по продаже товаров на ярмарках и розничных рынках»);</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28.12.2018 № 1023/45 «О Стратегии социально-экономического развития Московской области на период до 2030 года»;</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1056/35 «О досрочном прекращении реализации государственной программы Московской области «Безопасность Подмосковья» на 2017-2024 годы и утверждении государственной программы Московской области «Безопасность Подмосковья»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1057/35 «О досрочном прекращении реализации государственной программы Московской области «Управление имуществом и финансами Московской области» на 2019-2025 годы и утверждении государственной программы Московской области «Управление имуществом и финансами Московской области» на 2023-2028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1058/35 «О досрочном прекращении реализации государственной программы Московской области «Здравоохранение Подмосковья» на 2019-2024 годы и утверждении государственной программы Московской области «Здравоохранение Подмосковья»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1059/35 «О досрочном прекращении реализации государственной программы Московской области «Цифровое Подмосковье» на 2018-2024 годы и утверждении государственной программы Московской области «Цифровое Подмосковье» на 2023-2030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1060/35 «О досрочном прекращении реализации государственной программы Московской области «Развитие институтов гражданского общества, повышение эффективности местного самоуправления и реализации молодежной политики в Московской области» и утверждении государственной программы Московской области «Развитие институтов гражданского общества, повышение эффективности местного самоуправления и реализации молодежной политики в Московской области»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1061/35 «О досрочном прекращении реализации государственной программы Московской области «Развитие инженерной инфраструктуры и энергоэффективности» на 2018-2026 годы и утверждении государственной программы Московской области «Развитие инженерной инфраструктуры, энергоэффективности и отрасли обращения с отходами» на 2023-2028 годы»;</w:t>
      </w:r>
    </w:p>
    <w:p w:rsidR="004B0B75" w:rsidRPr="000C2EBE" w:rsidRDefault="004B0B75" w:rsidP="004B0B75">
      <w:pPr>
        <w:suppressAutoHyphens/>
        <w:ind w:right="57" w:firstLine="709"/>
        <w:jc w:val="both"/>
        <w:rPr>
          <w:bCs/>
          <w:kern w:val="28"/>
          <w:szCs w:val="32"/>
        </w:rPr>
      </w:pPr>
      <w:r w:rsidRPr="000C2EBE">
        <w:rPr>
          <w:bCs/>
          <w:kern w:val="28"/>
          <w:szCs w:val="32"/>
        </w:rPr>
        <w:t xml:space="preserve">Постановление Правительства Московской области от 04.10.2022 № 1064/35 «О внесении изменений в некоторые постановления Правительства Московской области в сфере образования, досрочном прекращении реализации государственной программы Московской области «Образование Подмосковья» на 2020-2026 годы и утверждении государственной программы Московской области «Образование Подмосковья» на 2023-2027 годы»; </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1065/35 «О досрочном прекращении реализации государственной программы Московской области «Социальная защита населения Московской области» на 2017-2024 годы и утверждении государственной программы Московской области «Социальная защита населения Московской области»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 xml:space="preserve">Постановление Правительства Московской области от 04.10.2022 № 1066/35 «О досрочном прекращении реализации государственной программы Московской области «Спорт Подмосковья» и утверждении государственной программы Московской области «Спорт Подмосковья» на 2023-2027 годы»; </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1067/35 «О досрочном прекращении реализации государственной программы Московской области «Культура Подмосковья» и утверждении государственной программы Московской области «Культура и туризм Подмосковья»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1068/35 «О досрочном прекращении реализации государственной программы Московской области «Экология и окружающая среда Подмосковья» на 2017-2026 годы и утверждении государственной программы Московской области «Экология и окружающая среда Подмосковья»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1069/35 «О досрочном прекращении реализации государственной программы Московской области «Развитие и функционирование дорожно-транспортного комплекса» на 2017-2026 годы и утверждении государственной программы Московской области «Развитие и функционирование дорожно-транспортного комплекса»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 xml:space="preserve">Постановление Правительства Московской области от 04.10.2022 № 1071/35 «О досрочном прекращении реализации государственной программы Московской области «Строительство объектов социальной инфраструктуры» и утверждении государственной программы Московской области «Строительство </w:t>
      </w:r>
      <w:r w:rsidR="005014F3" w:rsidRPr="000C2EBE">
        <w:rPr>
          <w:bCs/>
          <w:kern w:val="28"/>
          <w:szCs w:val="32"/>
        </w:rPr>
        <w:t xml:space="preserve">и капитальный ремонт </w:t>
      </w:r>
      <w:r w:rsidRPr="000C2EBE">
        <w:rPr>
          <w:bCs/>
          <w:kern w:val="28"/>
          <w:szCs w:val="32"/>
        </w:rPr>
        <w:t>объектов социальной инфраструктуры»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1072/35 «О досрочном прекращении реализации государственной программы Московской области «Жилище» на 2017-2027 годы и утверждении государственной программы Московской области «Жилище» на 2023-2033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Московская область от 04.10.2022 № 1073/35 «О досрочном прекращении реализации государственной программы Московской области «Архитектура и градостроительство Подмосковья» на 2017-2024 годы и утверждении государственной программы Московской области «Архитектура и градостроительство Подмосковья»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1074/35 «О досрочном прекращении реализации государственной программы Московской области «Предпринимательство Подмосковья» на 2017-2024 годы и утверждении государственной программы Московской области «Предпринимательство Подмосковья» на 2023-2027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04.10.2022 № 1075/35 «О досрочном прекращении реализации государственной программы Московской области «Сельское хозяйство Подмосковья» и утверждении государственной программы Московской области «Сельское хозяйство Подмосковья» на 2023-2030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11.10.2022 № 1091/35 «О досрочном прекращении реализации государственной программы Московской области «Формирование современной комфортной городской среды» и утверждении государственной программы Московской области «Формирование современной комфортной городской среды» на 2023-2030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28.03.2019 № 182/10 «Об утверждении государственной программы Московской области «Переселение граждан из аварийного жилищного фонда в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Решение исполнительных комитетов Московского городского и областного Советов народных депутатов от 17.04.1980 № 500-1143 «Об утверждении проекта установления красных линий границ зон санитарной охраны источников водоснабжения г. Москвы в границах ЛПЗП»;</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Москвы и Правительства Московской области от 17.12.2019 № 1705-ПП/970/44 «О зонах санитарной охраны источников питьевого и хозяйственно-бытового водоснабжения на территории города Москвы и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Министерства культуры Московской области от 20.03.2020 № 17РВ-37 «Об утверждении Методических рекомендаций о применении нормативов и норм ресурсной обеспеченности населения в сфере культуры на территории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Приказ министра энергетики Московской области от 18.12.2019 № 105 «Об инвестиционных программах субъектов электроэнергетики, реализуемых на территории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Приказ министра энергетики Московской области от 16.12.2021 № 48 «Об утверждении изменений, вносимых в инвестиционную программу акционерного общества «Московская областная энергосетевая компания»;</w:t>
      </w:r>
    </w:p>
    <w:p w:rsidR="004B0B75" w:rsidRPr="000C2EBE" w:rsidRDefault="004B0B75" w:rsidP="004B0B75">
      <w:pPr>
        <w:suppressAutoHyphens/>
        <w:ind w:right="57" w:firstLine="709"/>
        <w:jc w:val="both"/>
        <w:rPr>
          <w:bCs/>
          <w:kern w:val="28"/>
          <w:szCs w:val="32"/>
        </w:rPr>
      </w:pPr>
      <w:r w:rsidRPr="000C2EBE">
        <w:rPr>
          <w:bCs/>
          <w:kern w:val="28"/>
          <w:szCs w:val="32"/>
        </w:rPr>
        <w:t>Приказ министра энергетики Московской области от 18.11.2022 № 53 «Об утверждении изменений, вносимых в инвестиционную программу акционерного общества «Московская областная энергосетевая компания» на 2020-2024 годы»;</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20.12.2004 № 778/50 «Об утверждении Программы Правительства Московской области «Развитие газификации в Московской области до 203</w:t>
      </w:r>
      <w:r w:rsidR="00F43B5A" w:rsidRPr="000C2EBE">
        <w:rPr>
          <w:bCs/>
          <w:kern w:val="28"/>
          <w:szCs w:val="32"/>
        </w:rPr>
        <w:t>1</w:t>
      </w:r>
      <w:r w:rsidRPr="000C2EBE">
        <w:rPr>
          <w:bCs/>
          <w:kern w:val="28"/>
          <w:szCs w:val="32"/>
        </w:rPr>
        <w:t xml:space="preserve"> года»;</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Губернатора Московской области от 29.04.2022 № 145-ПГ «Об утверждении схемы и программы перспективного развития электроэнергетики Московской области на период 2023-2027 годов»;</w:t>
      </w:r>
    </w:p>
    <w:p w:rsidR="004B0B75" w:rsidRPr="000C2EBE" w:rsidRDefault="004B0B75" w:rsidP="004B0B75">
      <w:pPr>
        <w:suppressAutoHyphens/>
        <w:ind w:right="57" w:firstLine="709"/>
        <w:jc w:val="both"/>
        <w:rPr>
          <w:bCs/>
          <w:kern w:val="28"/>
          <w:szCs w:val="32"/>
        </w:rPr>
      </w:pPr>
      <w:r w:rsidRPr="000C2EBE">
        <w:rPr>
          <w:bCs/>
          <w:kern w:val="28"/>
          <w:szCs w:val="32"/>
        </w:rPr>
        <w:t>Приказ Минэнерго России от 28.02.2023 № 108 «Об утверждении схемы и программы развития электроэнергетических систем России на 2023 - 2028 годы»;</w:t>
      </w:r>
    </w:p>
    <w:p w:rsidR="004B0B75" w:rsidRPr="000C2EBE" w:rsidRDefault="004B0B75" w:rsidP="004B0B75">
      <w:pPr>
        <w:suppressAutoHyphens/>
        <w:ind w:right="57" w:firstLine="709"/>
        <w:jc w:val="both"/>
        <w:rPr>
          <w:bCs/>
          <w:kern w:val="28"/>
        </w:rPr>
      </w:pPr>
      <w:r w:rsidRPr="000C2EBE">
        <w:rPr>
          <w:bCs/>
          <w:kern w:val="28"/>
        </w:rPr>
        <w:t>Приказ Минэнерго России от 30.11.2023 № 1095 «Об утверждении схемы и программы развития электроэнергетических систем России на 2024 – 2029 годы»;</w:t>
      </w:r>
    </w:p>
    <w:p w:rsidR="004B0B75" w:rsidRPr="000C2EBE" w:rsidRDefault="004B0B75" w:rsidP="004B0B75">
      <w:pPr>
        <w:suppressAutoHyphens/>
        <w:ind w:right="57" w:firstLine="709"/>
        <w:jc w:val="both"/>
        <w:rPr>
          <w:bCs/>
          <w:kern w:val="28"/>
          <w:szCs w:val="32"/>
        </w:rPr>
      </w:pPr>
      <w:r w:rsidRPr="000C2EBE">
        <w:rPr>
          <w:bCs/>
          <w:kern w:val="28"/>
          <w:szCs w:val="32"/>
        </w:rPr>
        <w:t xml:space="preserve">Распоряжение Правительства Московской области от 31.05.2022 № 425-РП/17 «Об утверждении отчета об управлении и распоряжении собственностью Московской области в 2021 году»; </w:t>
      </w:r>
    </w:p>
    <w:p w:rsidR="004B0B75" w:rsidRPr="000C2EBE" w:rsidRDefault="004B0B75" w:rsidP="004B0B75">
      <w:pPr>
        <w:suppressAutoHyphens/>
        <w:ind w:right="57" w:firstLine="709"/>
        <w:jc w:val="both"/>
        <w:rPr>
          <w:bCs/>
          <w:kern w:val="28"/>
          <w:szCs w:val="32"/>
        </w:rPr>
      </w:pPr>
      <w:r w:rsidRPr="000C2EBE">
        <w:rPr>
          <w:bCs/>
          <w:kern w:val="28"/>
          <w:szCs w:val="32"/>
        </w:rPr>
        <w:t>Решение Мособлисполкома от 25.01.1990 № 49/3 «О дополнительной постановке под государственную охрану памятников истории и искусства»;</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27.09.2013 № 771/43 «Об утверждении Перечня исторических поселений, имеющих особое значение для истории и культуры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Госгортехнадзора Российской Федерации от 22.04.1992 № 9 и Минтопэнерго Российской Федерации от 29.04.1992 «Правила охраны магистральных трубопроводов»;</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Госгортехнадзора Российской Федерации от 23.11.1994 № 61 «О распространении «Правил охраны магистральных трубопроводов» на магистральные аммиакопроводы»;</w:t>
      </w:r>
    </w:p>
    <w:p w:rsidR="004B0B75" w:rsidRPr="000C2EBE" w:rsidRDefault="004B0B75" w:rsidP="004B0B75">
      <w:pPr>
        <w:suppressAutoHyphens/>
        <w:ind w:right="57" w:firstLine="709"/>
        <w:jc w:val="both"/>
        <w:rPr>
          <w:bCs/>
          <w:kern w:val="28"/>
          <w:szCs w:val="32"/>
        </w:rPr>
      </w:pPr>
      <w:r w:rsidRPr="000C2EBE">
        <w:rPr>
          <w:bCs/>
          <w:kern w:val="28"/>
          <w:szCs w:val="32"/>
        </w:rPr>
        <w:t>Закон Московской области от 24.07.2014 № 106/2014-ОЗ «О перераспределении полномочий между органами местного самоуправления муниципальных образований Московской области и органами государственной власти Московской области»;</w:t>
      </w:r>
    </w:p>
    <w:p w:rsidR="004B0B75" w:rsidRPr="000C2EBE" w:rsidRDefault="004B0B75" w:rsidP="004B0B75">
      <w:pPr>
        <w:suppressAutoHyphens/>
        <w:ind w:right="57" w:firstLine="709"/>
        <w:jc w:val="both"/>
        <w:rPr>
          <w:rFonts w:eastAsiaTheme="majorEastAsia"/>
          <w:bCs/>
          <w:kern w:val="28"/>
          <w:szCs w:val="32"/>
        </w:rPr>
      </w:pPr>
      <w:r w:rsidRPr="000C2EBE">
        <w:rPr>
          <w:rFonts w:eastAsiaTheme="majorEastAsia"/>
          <w:bCs/>
          <w:kern w:val="28"/>
          <w:szCs w:val="32"/>
        </w:rPr>
        <w:t>Постановление Правительства Российской Федерации от 27.12.2004 № 861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недискриминационного доступа к услугам коммерческого оператора оптового рынка и оказания этих услуг 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w:t>
      </w:r>
    </w:p>
    <w:p w:rsidR="004B0B75" w:rsidRPr="000C2EBE" w:rsidRDefault="004B0B75" w:rsidP="004B0B75">
      <w:pPr>
        <w:suppressAutoHyphens/>
        <w:ind w:right="57" w:firstLine="709"/>
        <w:jc w:val="both"/>
        <w:rPr>
          <w:rFonts w:eastAsia="SimSun"/>
          <w:bCs/>
          <w:kern w:val="28"/>
          <w:szCs w:val="32"/>
        </w:rPr>
      </w:pPr>
      <w:r w:rsidRPr="000C2EBE">
        <w:rPr>
          <w:bCs/>
          <w:kern w:val="28"/>
          <w:szCs w:val="32"/>
        </w:rPr>
        <w:t>Постановление Главного государственного санитарного врача Российской Федерации от 28.01.2021 № 3 «Об утверждении санитарных правил и норм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rsidR="004B0B75" w:rsidRPr="000C2EBE" w:rsidRDefault="004B0B75" w:rsidP="004B0B75">
      <w:pPr>
        <w:suppressAutoHyphens/>
        <w:ind w:right="57" w:firstLine="709"/>
        <w:jc w:val="both"/>
        <w:rPr>
          <w:bCs/>
          <w:kern w:val="28"/>
          <w:szCs w:val="32"/>
        </w:rPr>
      </w:pPr>
      <w:r w:rsidRPr="000C2EBE">
        <w:rPr>
          <w:bCs/>
          <w:kern w:val="28"/>
          <w:szCs w:val="32"/>
        </w:rPr>
        <w:t>СП 51.13330.2011. Свод правил. Защита от шума. Актуализированная редакция СНиП 23-03-2003;</w:t>
      </w:r>
    </w:p>
    <w:p w:rsidR="004B0B75" w:rsidRPr="000C2EBE" w:rsidRDefault="004B0B75" w:rsidP="004B0B75">
      <w:pPr>
        <w:suppressAutoHyphens/>
        <w:ind w:right="57" w:firstLine="709"/>
        <w:jc w:val="both"/>
        <w:rPr>
          <w:bCs/>
          <w:kern w:val="28"/>
          <w:szCs w:val="32"/>
        </w:rPr>
      </w:pPr>
      <w:r w:rsidRPr="000C2EBE">
        <w:rPr>
          <w:bCs/>
          <w:kern w:val="28"/>
          <w:szCs w:val="32"/>
        </w:rPr>
        <w:t>СП 158.13330.2014. Свод правил. Здания и помещения медицинских организаций. Правила проектирования;</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Главного государственного санитарного врача Российской Федерации от 28.01.2021 №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Правительства Московской области от 05.08.2008 № 653/26 «О Перечне автомобильных дорог общего пользования регионального или межмуниципального значения Московской области»;</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заместителя Председателя Правительства Московской области от 27.05.2021 № 49-р «Об утверждении адресного перечня объектов культуры, строительство (реконструкция) которых осуществляется за счет внебюджетных источников в 2019-2023 годах»;</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первого заместителя Председателя Правительства Московской области от 09.04.2024 № 3-р «Об утверждении адресного перечня объектов общеобразовательных учреждений, строительство (реконструкция) которых осуществляется за счет внебюджетных источников в 2019-2028 годах»;</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первого заместителя Председателя Правительства Московской области от 15.05.2024 № 9-р «Об утверждении адресного перечня объектов дошкольного образования, строительство (реконструкция) которых осуществляется за счет внебюджетных источников в 2019-2028 годах»;</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заместителя Председателя Правительства Московской области от 12.08.2022 № 64-р «Об утверждении адресного перечня объектов здравоохранения, строительство (реконструкция) которых осуществляется за счет внебюджетных источников в 2019-2026 годах»;</w:t>
      </w:r>
    </w:p>
    <w:p w:rsidR="004B0B75" w:rsidRPr="000C2EBE" w:rsidRDefault="004B0B75" w:rsidP="004B0B75">
      <w:pPr>
        <w:suppressAutoHyphens/>
        <w:ind w:right="57" w:firstLine="709"/>
        <w:jc w:val="both"/>
        <w:rPr>
          <w:bCs/>
          <w:kern w:val="28"/>
          <w:szCs w:val="32"/>
        </w:rPr>
      </w:pPr>
      <w:r w:rsidRPr="000C2EBE">
        <w:rPr>
          <w:bCs/>
          <w:kern w:val="28"/>
          <w:szCs w:val="32"/>
        </w:rPr>
        <w:t>Распоряжение первого заместителя Председателя Правительства Московской области от 09.04.2024 № 2-р «Об утверждении адресного перечня объектов спортивной инфраструктуры, строительство (реконструкция) которых осуществляется за счет внебюджетных источников в 2019-2028 годах»;</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Совмина РСФСР от 30.08.1960 № 1327 «О дальнейшем улучшении дела охраны памятников культуры в РСФСР»;</w:t>
      </w:r>
    </w:p>
    <w:p w:rsidR="004B0B75" w:rsidRPr="000C2EBE" w:rsidRDefault="004B0B75" w:rsidP="004B0B75">
      <w:pPr>
        <w:suppressAutoHyphens/>
        <w:ind w:right="57" w:firstLine="709"/>
        <w:jc w:val="both"/>
        <w:rPr>
          <w:bCs/>
          <w:kern w:val="28"/>
          <w:szCs w:val="32"/>
        </w:rPr>
      </w:pPr>
      <w:r w:rsidRPr="000C2EBE">
        <w:rPr>
          <w:bCs/>
          <w:kern w:val="28"/>
          <w:szCs w:val="32"/>
        </w:rPr>
        <w:t>Постановление Совмина РСФСР от 04.12.1974 № 624 «О дополнении и частичном изменении Постановления Совета Министров РСФСР от 30 августа 1960 г. № 1327 «О дальнейшем улучшении дела охраны памятников культуры в РСФСР»;</w:t>
      </w:r>
    </w:p>
    <w:p w:rsidR="004B0B75" w:rsidRPr="000C2EBE" w:rsidRDefault="004B0B75" w:rsidP="004B0B75">
      <w:pPr>
        <w:suppressAutoHyphens/>
        <w:ind w:right="57" w:firstLine="709"/>
        <w:jc w:val="both"/>
        <w:rPr>
          <w:bCs/>
          <w:kern w:val="28"/>
        </w:rPr>
      </w:pPr>
      <w:r w:rsidRPr="000C2EBE">
        <w:rPr>
          <w:bCs/>
          <w:kern w:val="28"/>
          <w:szCs w:val="32"/>
        </w:rPr>
        <w:t>Приказ Минкультуры России от 04.04.2023 № 839 «Об утверждении перечня исторических поселений, имеющих особое значение для истории и культуры Российской Федерации»;</w:t>
      </w:r>
    </w:p>
    <w:p w:rsidR="004B0B75" w:rsidRPr="000C2EBE" w:rsidRDefault="004B0B75" w:rsidP="004B0B75">
      <w:pPr>
        <w:suppressAutoHyphens/>
        <w:ind w:right="57" w:firstLine="709"/>
        <w:jc w:val="both"/>
        <w:rPr>
          <w:bCs/>
          <w:kern w:val="28"/>
        </w:rPr>
      </w:pPr>
      <w:r w:rsidRPr="000C2EBE">
        <w:rPr>
          <w:bCs/>
          <w:kern w:val="28"/>
        </w:rPr>
        <w:t>Постановление Правительства Московской области от 26.12.2022 № 1444/47  «Об утверждении прогноза социально-экономического развития Московской области на долгосрочный период до 2036 года»;</w:t>
      </w:r>
    </w:p>
    <w:p w:rsidR="004B0B75" w:rsidRPr="000C2EBE" w:rsidRDefault="004B0B75" w:rsidP="004B0B75">
      <w:pPr>
        <w:widowControl w:val="0"/>
        <w:tabs>
          <w:tab w:val="left" w:pos="0"/>
          <w:tab w:val="left" w:pos="1276"/>
        </w:tabs>
        <w:ind w:firstLine="709"/>
        <w:jc w:val="both"/>
      </w:pPr>
      <w:r w:rsidRPr="000C2EBE">
        <w:t>Постановлением Правительства Российской Федерации от 12.09.2015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w:t>
      </w:r>
    </w:p>
    <w:p w:rsidR="004B0B75" w:rsidRPr="000C2EBE" w:rsidRDefault="004B0B75" w:rsidP="004B0B75">
      <w:pPr>
        <w:widowControl w:val="0"/>
        <w:tabs>
          <w:tab w:val="left" w:pos="0"/>
          <w:tab w:val="left" w:pos="1276"/>
        </w:tabs>
        <w:ind w:firstLine="709"/>
        <w:jc w:val="both"/>
      </w:pPr>
      <w:r w:rsidRPr="000C2EBE">
        <w:t>Закон Российской Федерации от 14.01.1993 № 4292-1 «Об увековечении памяти погибших при защите Отечества»;</w:t>
      </w:r>
    </w:p>
    <w:p w:rsidR="004B0B75" w:rsidRPr="000C2EBE" w:rsidRDefault="004B0B75" w:rsidP="004B0B75">
      <w:pPr>
        <w:widowControl w:val="0"/>
        <w:tabs>
          <w:tab w:val="left" w:pos="0"/>
          <w:tab w:val="left" w:pos="1276"/>
        </w:tabs>
        <w:ind w:firstLine="709"/>
        <w:jc w:val="both"/>
      </w:pPr>
      <w:r w:rsidRPr="000C2EBE">
        <w:t>Федеральный закон от 19.05.1995 № 80-ФЗ «Об увековечении Победы советского народа в Великой Отечественной войне 1941 - 1945 годов»;</w:t>
      </w:r>
    </w:p>
    <w:p w:rsidR="004B0B75" w:rsidRPr="000C2EBE" w:rsidRDefault="004B0B75" w:rsidP="004B0B75">
      <w:pPr>
        <w:widowControl w:val="0"/>
        <w:spacing w:after="40"/>
        <w:ind w:firstLine="720"/>
        <w:jc w:val="both"/>
      </w:pPr>
      <w:r w:rsidRPr="000C2EBE">
        <w:t xml:space="preserve">Закон Московской области от </w:t>
      </w:r>
      <w:r w:rsidRPr="000C2EBE">
        <w:rPr>
          <w:lang w:bidi="ru-RU"/>
        </w:rPr>
        <w:t>09.07.2019 № 140/2019-ОЗ «О границе городского округа Лотошино»;</w:t>
      </w:r>
    </w:p>
    <w:p w:rsidR="004B0B75" w:rsidRPr="000C2EBE" w:rsidRDefault="004B0B75" w:rsidP="004B0B75">
      <w:pPr>
        <w:suppressAutoHyphens/>
        <w:ind w:right="-1" w:firstLine="709"/>
        <w:jc w:val="both"/>
        <w:rPr>
          <w:rFonts w:eastAsia="SimSun"/>
        </w:rPr>
      </w:pPr>
      <w:r w:rsidRPr="000C2EBE">
        <w:t>Указ Президента Российской Федерации от 18.08.1996 № 1217 «О Государственном комплексе «Завидово» Федеральной службы охраны Российской Федерации»;</w:t>
      </w:r>
    </w:p>
    <w:p w:rsidR="004B0B75" w:rsidRPr="000C2EBE" w:rsidRDefault="004B0B75" w:rsidP="004B0B75">
      <w:pPr>
        <w:suppressAutoHyphens/>
        <w:ind w:right="-1" w:firstLine="709"/>
        <w:jc w:val="both"/>
      </w:pPr>
      <w:r w:rsidRPr="000C2EBE">
        <w:t>Приказ ФСО России № 362, Минприроды России № 329 от 21.07.2015 «Об утверждении Положения о национальном парке «Государственный комплекс «Завидово»;</w:t>
      </w:r>
    </w:p>
    <w:p w:rsidR="004B0B75" w:rsidRPr="000C2EBE" w:rsidRDefault="004B0B75" w:rsidP="004B0B75">
      <w:pPr>
        <w:suppressAutoHyphens/>
        <w:ind w:right="-1" w:firstLine="709"/>
        <w:jc w:val="both"/>
      </w:pPr>
      <w:r w:rsidRPr="000C2EBE">
        <w:t>Приказ Минприроды России № 293, ФСО России № 59 от 07.05.2019 «Об охранной зоне национального парка «Государственный комплекс «Завидово»;</w:t>
      </w:r>
    </w:p>
    <w:p w:rsidR="004B0B75" w:rsidRPr="000C2EBE" w:rsidRDefault="004B0B75" w:rsidP="004B0B75">
      <w:pPr>
        <w:suppressAutoHyphens/>
        <w:ind w:right="-1" w:firstLine="709"/>
        <w:jc w:val="both"/>
      </w:pPr>
      <w:r w:rsidRPr="000C2EBE">
        <w:t>Указ Президента Российской Федерации от 20.02.1995 № 176 «Об утверждении Перечня объектов исторического и культурного наследия федерального (общероссийского) значения»;</w:t>
      </w:r>
    </w:p>
    <w:p w:rsidR="004B0B75" w:rsidRPr="000C2EBE" w:rsidRDefault="004B0B75" w:rsidP="004B0B75">
      <w:pPr>
        <w:suppressAutoHyphens/>
        <w:ind w:right="-1" w:firstLine="709"/>
        <w:jc w:val="both"/>
      </w:pPr>
      <w:r w:rsidRPr="000C2EBE">
        <w:t>Постановление Правительства Московской области от 17.03.2016 № 199/8 «Об утверждении положений и паспортов об особо охраняемых природных территориях областного значения, расположенных в Клинском муниципальном районе Московской области и Лотошинском муниципальном районе Московской области»;</w:t>
      </w:r>
    </w:p>
    <w:p w:rsidR="004B0B75" w:rsidRPr="000C2EBE" w:rsidRDefault="004B0B75" w:rsidP="004B0B75">
      <w:pPr>
        <w:suppressAutoHyphens/>
        <w:ind w:right="-1" w:firstLine="709"/>
        <w:jc w:val="both"/>
      </w:pPr>
      <w:r w:rsidRPr="000C2EBE">
        <w:t>Постановление Правительства Московской области от 09.02.2016 № 72/4 «Об организации государственного природного заказника областного значения "Боборыкинский»;</w:t>
      </w:r>
    </w:p>
    <w:p w:rsidR="004B0B75" w:rsidRPr="000C2EBE" w:rsidRDefault="004B0B75" w:rsidP="004B0B75">
      <w:pPr>
        <w:suppressAutoHyphens/>
        <w:ind w:right="-1" w:firstLine="709"/>
        <w:jc w:val="both"/>
      </w:pPr>
      <w:r w:rsidRPr="000C2EBE">
        <w:t>Постановление Правительства Московской области от 17.05.2016 № 372/15 «Об утверждении Положения о государственном природном заказнике областного значения "Лесные кварталы и междуречье рек Большая и Малая Сестра», расположенном в Лотошинском муниципальном районе Московской области»;</w:t>
      </w:r>
    </w:p>
    <w:p w:rsidR="004B0B75" w:rsidRPr="000C2EBE" w:rsidRDefault="004B0B75" w:rsidP="004B0B75">
      <w:pPr>
        <w:suppressAutoHyphens/>
        <w:ind w:right="-1" w:firstLine="709"/>
        <w:jc w:val="both"/>
      </w:pPr>
      <w:r w:rsidRPr="000C2EBE">
        <w:t>Постановление Правительства Московской области от 01.08.2016 № 552/25 «Об утверждении паспортов особо охраняемых природных территорий областного значения, расположенных в Лотошинском муниципальном районе Московской области»;</w:t>
      </w:r>
    </w:p>
    <w:p w:rsidR="004B0B75" w:rsidRPr="000C2EBE" w:rsidRDefault="004B0B75" w:rsidP="004B0B75">
      <w:pPr>
        <w:suppressAutoHyphens/>
        <w:ind w:right="-1" w:firstLine="709"/>
        <w:jc w:val="both"/>
      </w:pPr>
      <w:r w:rsidRPr="000C2EBE">
        <w:t>Постановление Правительства Московской области от 13.06.2019 № 331/18 «О реорганизации и переименовании государственного природного заказника областного значения «Болото Святище»;</w:t>
      </w:r>
    </w:p>
    <w:p w:rsidR="004B0B75" w:rsidRPr="000C2EBE" w:rsidRDefault="004B0B75" w:rsidP="004B0B75">
      <w:pPr>
        <w:suppressAutoHyphens/>
        <w:ind w:right="-1" w:firstLine="709"/>
        <w:jc w:val="both"/>
      </w:pPr>
      <w:r w:rsidRPr="000C2EBE">
        <w:t>Постановление Правительства Московской области от 09.12.2019 № 931/42 «Об организации прибрежной рекреационной зоны областного значения «Озера Большое и Малое Соколово»;</w:t>
      </w:r>
    </w:p>
    <w:p w:rsidR="004B0B75" w:rsidRPr="000C2EBE" w:rsidRDefault="004B0B75" w:rsidP="004B0B75">
      <w:pPr>
        <w:suppressAutoHyphens/>
        <w:ind w:right="-1" w:firstLine="709"/>
        <w:jc w:val="both"/>
      </w:pPr>
      <w:r w:rsidRPr="000C2EBE">
        <w:t xml:space="preserve">Постановление Правительства Московской области от 18.03.2024 № 240-ПП «О создании государственного природного заказника областного значения «Малая Лобца»; </w:t>
      </w:r>
    </w:p>
    <w:p w:rsidR="004B0B75" w:rsidRPr="000C2EBE" w:rsidRDefault="004B0B75" w:rsidP="004B0B75">
      <w:pPr>
        <w:suppressAutoHyphens/>
        <w:ind w:right="-1" w:firstLine="709"/>
        <w:jc w:val="both"/>
      </w:pPr>
      <w:r w:rsidRPr="000C2EBE">
        <w:t>Постановление Губернатора Московской области от 02.04.2024 № 117-ПГ «Об установлении охранной зоны памятника природы областного значения «Гнездо белого аиста в д. Высочки»;</w:t>
      </w:r>
    </w:p>
    <w:p w:rsidR="00F87BBB" w:rsidRPr="000C2EBE" w:rsidRDefault="00F87BBB" w:rsidP="00F87BBB">
      <w:pPr>
        <w:suppressAutoHyphens/>
        <w:ind w:right="-1" w:firstLine="709"/>
        <w:jc w:val="both"/>
      </w:pPr>
      <w:r w:rsidRPr="000C2EBE">
        <w:t>Постановление Губернатора Московской области от 06.09.2024 № 316-ПГ «Об установлении охранной зоны памятника природы областного значения «Микульно городище на реке Шоше»;</w:t>
      </w:r>
    </w:p>
    <w:p w:rsidR="004B0B75" w:rsidRPr="000C2EBE" w:rsidRDefault="004B0B75" w:rsidP="004B0B75">
      <w:pPr>
        <w:suppressAutoHyphens/>
        <w:ind w:right="-1" w:firstLine="709"/>
        <w:jc w:val="both"/>
      </w:pPr>
      <w:r w:rsidRPr="000C2EBE">
        <w:t>Распоряжение Главного управления культурного наследия Московской области от 13.07.2021 № 34РВ-155 «Об утверждении границы территории и режима использования территории выявленного объекта культурного наследия «Братская могила советских воинов, 1941-1942 гг.», расположенного по адресу: Московская область, городской округ Лотошино, деревня Чекчино»;</w:t>
      </w:r>
    </w:p>
    <w:p w:rsidR="004B0B75" w:rsidRPr="000C2EBE" w:rsidRDefault="004B0B75" w:rsidP="004B0B75">
      <w:pPr>
        <w:suppressAutoHyphens/>
        <w:ind w:right="-1" w:firstLine="709"/>
        <w:jc w:val="both"/>
      </w:pPr>
      <w:r w:rsidRPr="000C2EBE">
        <w:t>Распоряжение Главного управления культурного наследия Московской области от 12.12.2023 № 35РВ-765 «Об утверждении границы территории и режима использования территории объекта культурного наследия регионального значения «Братская могила советских воинов, декабрь 1941 г.», расположенного по адресу: Московская область, городской округ Лотошино, деревня Афанасово»;</w:t>
      </w:r>
    </w:p>
    <w:p w:rsidR="004B0B75" w:rsidRPr="000C2EBE" w:rsidRDefault="004B0B75" w:rsidP="004B0B75">
      <w:pPr>
        <w:suppressAutoHyphens/>
        <w:ind w:right="-1" w:firstLine="709"/>
        <w:jc w:val="both"/>
      </w:pPr>
      <w:r w:rsidRPr="000C2EBE">
        <w:t>Распоряжение Главного управления культурного наследия Московской области от 18.12.2023 № 35РВ-779 «Об утверждении границы территории и режима использования территории объекта культурного наследия регионального значения «Братская могила советских воинов, 1941 г.», расположенного по адресу: Московская область, городской округ Лотошино, деревня Могильцы»;</w:t>
      </w:r>
    </w:p>
    <w:p w:rsidR="004B0B75" w:rsidRPr="000C2EBE" w:rsidRDefault="004B0B75" w:rsidP="004B0B75">
      <w:pPr>
        <w:suppressAutoHyphens/>
        <w:ind w:right="-1" w:firstLine="709"/>
        <w:jc w:val="both"/>
      </w:pPr>
      <w:r w:rsidRPr="000C2EBE">
        <w:t>Распоряжение Главного управления культурного наследия Московской области от 06.05.2024 № 34РВ-326 «Об утверждении границы территории и режима использования территории объекта культурного наследия регионального значения «Комплекс общественных зданий, нач. XX в.: больница; школа», расположенного по адресу: Московская область, городской округ Лотошино, в районе деревни Клетки»</w:t>
      </w:r>
      <w:r w:rsidR="009F2073" w:rsidRPr="000C2EBE">
        <w:t>;</w:t>
      </w:r>
    </w:p>
    <w:p w:rsidR="00525AC8" w:rsidRPr="000C2EBE" w:rsidRDefault="00525AC8" w:rsidP="00525AC8">
      <w:pPr>
        <w:suppressAutoHyphens/>
        <w:ind w:right="-1" w:firstLine="709"/>
        <w:jc w:val="both"/>
      </w:pPr>
      <w:r w:rsidRPr="000C2EBE">
        <w:t>Распоряжение Главного управления культурного наследия Московской области от 03.09.2024 № 34РВ-523 «Об утверждении границы территории и режима использования территории объекта культурного наследия регионального значения «Усадьба «Грибаново»: дом причта, вт. пол. XIX в.; хозяйственная постройка, сер. XIX в.; церковь Иоанна Предтечи, 1864-1886 г.», расположенного по адресу: Московская область, городской округ Лотошино, деревня Грибанова, улица Лесная, дом 3А»</w:t>
      </w:r>
      <w:r w:rsidR="009F2073" w:rsidRPr="000C2EBE">
        <w:t>;</w:t>
      </w:r>
    </w:p>
    <w:p w:rsidR="009F2073" w:rsidRPr="000C2EBE" w:rsidRDefault="009F2073" w:rsidP="00525AC8">
      <w:pPr>
        <w:suppressAutoHyphens/>
        <w:ind w:right="-1" w:firstLine="709"/>
        <w:jc w:val="both"/>
      </w:pPr>
      <w:r w:rsidRPr="000C2EBE">
        <w:t xml:space="preserve">Распоряжение Правительства Московской области от </w:t>
      </w:r>
      <w:r w:rsidR="00700999">
        <w:t>08.1</w:t>
      </w:r>
      <w:r w:rsidRPr="000C2EBE">
        <w:t>0.2024 № 6</w:t>
      </w:r>
      <w:r w:rsidR="00700999">
        <w:t>3</w:t>
      </w:r>
      <w:r w:rsidRPr="000C2EBE">
        <w:t>2-РП «Об утверждении предложений относительно местоположения границ населенных пунктов, образуемых из лесных поселков, в городском округе Лотошино Московской области».</w:t>
      </w:r>
    </w:p>
    <w:p w:rsidR="004B0B75" w:rsidRPr="000C2EBE" w:rsidRDefault="004B0B75" w:rsidP="004B0B75">
      <w:pPr>
        <w:suppressAutoHyphens/>
        <w:ind w:firstLine="709"/>
        <w:jc w:val="both"/>
      </w:pPr>
      <w:r w:rsidRPr="000C2EBE">
        <w:t>При подготовке Внесения изменений в генеральный план городского округа Лотошино Московской области использованы сведения государственного кадастра недвижимости.</w:t>
      </w:r>
    </w:p>
    <w:p w:rsidR="004B0B75" w:rsidRPr="000C2EBE" w:rsidRDefault="004B0B75" w:rsidP="004B0B75">
      <w:pPr>
        <w:suppressAutoHyphens/>
        <w:ind w:firstLine="709"/>
        <w:jc w:val="both"/>
      </w:pPr>
      <w:r w:rsidRPr="000C2EBE">
        <w:t>При подготовке Внесения изменений в генеральный план городского округа Лотошино Московской области использованы материалы инженерно-геологических, инженерно-гидрометеорологических, инженерно-экологических изысканий, изыскания грунтовых строительных материалов, изыскания источников водоснабжения на базе подземных вод.</w:t>
      </w:r>
    </w:p>
    <w:p w:rsidR="004B0B75" w:rsidRPr="000C2EBE" w:rsidRDefault="004B0B75" w:rsidP="004B0B75">
      <w:pPr>
        <w:keepNext/>
        <w:tabs>
          <w:tab w:val="left" w:pos="851"/>
          <w:tab w:val="left" w:pos="993"/>
        </w:tabs>
        <w:suppressAutoHyphens/>
        <w:spacing w:before="40"/>
        <w:ind w:firstLine="709"/>
        <w:jc w:val="both"/>
      </w:pPr>
      <w:r w:rsidRPr="000C2EBE">
        <w:t>Инженерно-геологические изыскания:</w:t>
      </w:r>
    </w:p>
    <w:p w:rsidR="004B0B75" w:rsidRPr="000C2EBE" w:rsidRDefault="004B0B75" w:rsidP="004B0B75">
      <w:pPr>
        <w:widowControl w:val="0"/>
        <w:numPr>
          <w:ilvl w:val="0"/>
          <w:numId w:val="139"/>
        </w:numPr>
        <w:tabs>
          <w:tab w:val="left" w:pos="1134"/>
        </w:tabs>
        <w:suppressAutoHyphens/>
        <w:ind w:left="1134" w:hanging="425"/>
        <w:jc w:val="both"/>
      </w:pPr>
      <w:r w:rsidRPr="000C2EBE">
        <w:t>отчёт «Изучение инженерно-геологических и гидрогеологических процессов Московской области с целью прогноза изменений геологической среды и ее охраны» (Министерство геологии РСФСР, ПГО «Центргеология», 1986 г.). Картографические приложения к отчету содержат:</w:t>
      </w:r>
    </w:p>
    <w:p w:rsidR="004B0B75" w:rsidRPr="000C2EBE" w:rsidRDefault="004B0B75" w:rsidP="004B0B75">
      <w:pPr>
        <w:widowControl w:val="0"/>
        <w:numPr>
          <w:ilvl w:val="0"/>
          <w:numId w:val="140"/>
        </w:numPr>
        <w:suppressAutoHyphens/>
        <w:autoSpaceDE w:val="0"/>
        <w:autoSpaceDN w:val="0"/>
        <w:adjustRightInd w:val="0"/>
        <w:ind w:left="1701" w:hanging="567"/>
        <w:jc w:val="both"/>
      </w:pPr>
      <w:r w:rsidRPr="000C2EBE">
        <w:t>инженерно-геологическую карту Московской области, М 1:200 000;</w:t>
      </w:r>
    </w:p>
    <w:p w:rsidR="004B0B75" w:rsidRPr="000C2EBE" w:rsidRDefault="004B0B75" w:rsidP="004B0B75">
      <w:pPr>
        <w:widowControl w:val="0"/>
        <w:numPr>
          <w:ilvl w:val="0"/>
          <w:numId w:val="140"/>
        </w:numPr>
        <w:suppressAutoHyphens/>
        <w:autoSpaceDE w:val="0"/>
        <w:autoSpaceDN w:val="0"/>
        <w:adjustRightInd w:val="0"/>
        <w:ind w:left="1701" w:hanging="567"/>
        <w:jc w:val="both"/>
      </w:pPr>
      <w:r w:rsidRPr="000C2EBE">
        <w:t>карту инженерно-геологического (типологического) районирования Московской области, М 1:200 000;</w:t>
      </w:r>
    </w:p>
    <w:p w:rsidR="004B0B75" w:rsidRPr="000C2EBE" w:rsidRDefault="004B0B75" w:rsidP="004B0B75">
      <w:pPr>
        <w:widowControl w:val="0"/>
        <w:numPr>
          <w:ilvl w:val="0"/>
          <w:numId w:val="140"/>
        </w:numPr>
        <w:suppressAutoHyphens/>
        <w:autoSpaceDE w:val="0"/>
        <w:autoSpaceDN w:val="0"/>
        <w:adjustRightInd w:val="0"/>
        <w:ind w:left="1701" w:hanging="567"/>
        <w:jc w:val="both"/>
      </w:pPr>
      <w:r w:rsidRPr="000C2EBE">
        <w:t>инженерно-геодинамическую карту Московской области, М 1:200 000;</w:t>
      </w:r>
    </w:p>
    <w:p w:rsidR="004B0B75" w:rsidRPr="000C2EBE" w:rsidRDefault="004B0B75" w:rsidP="004B0B75">
      <w:pPr>
        <w:widowControl w:val="0"/>
        <w:numPr>
          <w:ilvl w:val="0"/>
          <w:numId w:val="140"/>
        </w:numPr>
        <w:suppressAutoHyphens/>
        <w:autoSpaceDE w:val="0"/>
        <w:autoSpaceDN w:val="0"/>
        <w:adjustRightInd w:val="0"/>
        <w:ind w:left="1701" w:hanging="567"/>
        <w:jc w:val="both"/>
      </w:pPr>
      <w:r w:rsidRPr="000C2EBE">
        <w:t>карту изменений геологической среды Московской области, М 1:200 000;</w:t>
      </w:r>
    </w:p>
    <w:p w:rsidR="004B0B75" w:rsidRPr="000C2EBE" w:rsidRDefault="004B0B75" w:rsidP="004B0B75">
      <w:pPr>
        <w:widowControl w:val="0"/>
        <w:numPr>
          <w:ilvl w:val="0"/>
          <w:numId w:val="140"/>
        </w:numPr>
        <w:suppressAutoHyphens/>
        <w:autoSpaceDE w:val="0"/>
        <w:autoSpaceDN w:val="0"/>
        <w:adjustRightInd w:val="0"/>
        <w:ind w:left="1701" w:hanging="567"/>
        <w:jc w:val="both"/>
      </w:pPr>
      <w:r w:rsidRPr="000C2EBE">
        <w:t>схематическую карту прогноза распространения карстово-суффозионных процессов в Московской области, М 1:200 000;</w:t>
      </w:r>
    </w:p>
    <w:p w:rsidR="004B0B75" w:rsidRPr="000C2EBE" w:rsidRDefault="004B0B75" w:rsidP="004B0B75">
      <w:pPr>
        <w:widowControl w:val="0"/>
        <w:numPr>
          <w:ilvl w:val="0"/>
          <w:numId w:val="139"/>
        </w:numPr>
        <w:tabs>
          <w:tab w:val="left" w:pos="1134"/>
        </w:tabs>
        <w:suppressAutoHyphens/>
        <w:ind w:left="1134" w:hanging="425"/>
        <w:jc w:val="both"/>
      </w:pPr>
      <w:r w:rsidRPr="000C2EBE">
        <w:t>геологическая карта коренных отложений Московской области, М 1:500 000 (Министерство природных ресурсов Российской Федерации, Центральный региональный геологический центр, 1998 г.);</w:t>
      </w:r>
    </w:p>
    <w:p w:rsidR="004B0B75" w:rsidRPr="000C2EBE" w:rsidRDefault="004B0B75" w:rsidP="004B0B75">
      <w:pPr>
        <w:widowControl w:val="0"/>
        <w:numPr>
          <w:ilvl w:val="0"/>
          <w:numId w:val="139"/>
        </w:numPr>
        <w:tabs>
          <w:tab w:val="left" w:pos="1134"/>
        </w:tabs>
        <w:suppressAutoHyphens/>
        <w:ind w:left="1134" w:hanging="425"/>
        <w:jc w:val="both"/>
      </w:pPr>
      <w:r w:rsidRPr="000C2EBE">
        <w:t>геологическая карта четвертичных отложений Московской области, М 1:500 000 (Министерство природных ресурсов Российской Федерации, Центральный региональный геологический центр, 1998 г.).</w:t>
      </w:r>
    </w:p>
    <w:p w:rsidR="004B0B75" w:rsidRPr="000C2EBE" w:rsidRDefault="004B0B75" w:rsidP="004B0B75">
      <w:pPr>
        <w:keepNext/>
        <w:tabs>
          <w:tab w:val="left" w:pos="851"/>
          <w:tab w:val="left" w:pos="993"/>
        </w:tabs>
        <w:suppressAutoHyphens/>
        <w:spacing w:before="40"/>
        <w:ind w:firstLine="709"/>
        <w:jc w:val="both"/>
      </w:pPr>
      <w:r w:rsidRPr="000C2EBE">
        <w:t>Инженерно-гидрометеорологические изыскания:</w:t>
      </w:r>
    </w:p>
    <w:p w:rsidR="004B0B75" w:rsidRPr="000C2EBE" w:rsidRDefault="004B0B75" w:rsidP="004B0B75">
      <w:pPr>
        <w:widowControl w:val="0"/>
        <w:numPr>
          <w:ilvl w:val="0"/>
          <w:numId w:val="139"/>
        </w:numPr>
        <w:tabs>
          <w:tab w:val="left" w:pos="1134"/>
        </w:tabs>
        <w:suppressAutoHyphens/>
        <w:ind w:left="1134" w:hanging="425"/>
        <w:jc w:val="both"/>
      </w:pPr>
      <w:r w:rsidRPr="000C2EBE">
        <w:t>СП 131.13330. 2020 «Строительная климатология. Актуализированная редакция СНИП 23-01-99*»;</w:t>
      </w:r>
    </w:p>
    <w:p w:rsidR="004B0B75" w:rsidRPr="000C2EBE" w:rsidRDefault="004B0B75" w:rsidP="004B0B75">
      <w:pPr>
        <w:widowControl w:val="0"/>
        <w:numPr>
          <w:ilvl w:val="0"/>
          <w:numId w:val="139"/>
        </w:numPr>
        <w:tabs>
          <w:tab w:val="left" w:pos="1134"/>
        </w:tabs>
        <w:suppressAutoHyphens/>
        <w:ind w:left="1134" w:hanging="425"/>
        <w:jc w:val="both"/>
      </w:pPr>
      <w:r w:rsidRPr="000C2EBE">
        <w:t>справка ФГБУ «Центральное УГМС» о краткой климатической характеристике района по данным метеорологической станции «Волоколамск».</w:t>
      </w:r>
    </w:p>
    <w:p w:rsidR="004B0B75" w:rsidRPr="000C2EBE" w:rsidRDefault="004B0B75" w:rsidP="004B0B75">
      <w:pPr>
        <w:keepNext/>
        <w:tabs>
          <w:tab w:val="left" w:pos="851"/>
          <w:tab w:val="left" w:pos="993"/>
        </w:tabs>
        <w:suppressAutoHyphens/>
        <w:spacing w:before="40"/>
        <w:ind w:firstLine="709"/>
        <w:jc w:val="both"/>
      </w:pPr>
      <w:r w:rsidRPr="000C2EBE">
        <w:t xml:space="preserve">Инженерно-экологические изыскания: </w:t>
      </w:r>
    </w:p>
    <w:p w:rsidR="004B0B75" w:rsidRPr="000C2EBE" w:rsidRDefault="004B0B75" w:rsidP="004B0B75">
      <w:pPr>
        <w:widowControl w:val="0"/>
        <w:numPr>
          <w:ilvl w:val="0"/>
          <w:numId w:val="139"/>
        </w:numPr>
        <w:tabs>
          <w:tab w:val="left" w:pos="1134"/>
        </w:tabs>
        <w:suppressAutoHyphens/>
        <w:ind w:left="1134" w:hanging="425"/>
        <w:jc w:val="both"/>
      </w:pPr>
      <w:r w:rsidRPr="000C2EBE">
        <w:t>эколого-геохимическая карта Московского полигона, М 1:200 000 (Министерство природных ресурсов РФ, ИМГРЭ, 1998 г.);</w:t>
      </w:r>
    </w:p>
    <w:p w:rsidR="004B0B75" w:rsidRPr="000C2EBE" w:rsidRDefault="004B0B75" w:rsidP="004B0B75">
      <w:pPr>
        <w:widowControl w:val="0"/>
        <w:numPr>
          <w:ilvl w:val="0"/>
          <w:numId w:val="139"/>
        </w:numPr>
        <w:tabs>
          <w:tab w:val="left" w:pos="1134"/>
        </w:tabs>
        <w:suppressAutoHyphens/>
        <w:ind w:left="1134" w:hanging="425"/>
        <w:jc w:val="both"/>
      </w:pPr>
      <w:r w:rsidRPr="000C2EBE">
        <w:t>отчёт «Выполнение экологической оценки грунтовых вод и вод артезианских комплексов на территории Московской области» (ООО «Пелоид», 1997 г.);</w:t>
      </w:r>
    </w:p>
    <w:p w:rsidR="004B0B75" w:rsidRPr="000C2EBE" w:rsidRDefault="004B0B75" w:rsidP="004B0B75">
      <w:pPr>
        <w:widowControl w:val="0"/>
        <w:numPr>
          <w:ilvl w:val="0"/>
          <w:numId w:val="139"/>
        </w:numPr>
        <w:tabs>
          <w:tab w:val="left" w:pos="1134"/>
        </w:tabs>
        <w:suppressAutoHyphens/>
        <w:ind w:left="1134" w:hanging="425"/>
        <w:jc w:val="both"/>
      </w:pPr>
      <w:r w:rsidRPr="000C2EBE">
        <w:t>эколого-гидрогеологическая карта вод эксплуатационных комплексов,</w:t>
      </w:r>
      <w:r w:rsidRPr="000C2EBE">
        <w:br/>
        <w:t>М 1:350 000 (МНПЦ «Геоцентр-Москва»);</w:t>
      </w:r>
    </w:p>
    <w:p w:rsidR="004B0B75" w:rsidRPr="000C2EBE" w:rsidRDefault="004B0B75" w:rsidP="004B0B75">
      <w:pPr>
        <w:widowControl w:val="0"/>
        <w:numPr>
          <w:ilvl w:val="0"/>
          <w:numId w:val="139"/>
        </w:numPr>
        <w:tabs>
          <w:tab w:val="left" w:pos="1134"/>
        </w:tabs>
        <w:suppressAutoHyphens/>
        <w:ind w:left="1134" w:hanging="425"/>
        <w:jc w:val="both"/>
      </w:pPr>
      <w:r w:rsidRPr="000C2EBE">
        <w:t>эколого-гидрогеологическая карта грунтовых вод, М 1:350 000</w:t>
      </w:r>
      <w:r w:rsidRPr="000C2EBE">
        <w:br/>
        <w:t>(МНПЦ «Геоцентр-Москва»).</w:t>
      </w:r>
    </w:p>
    <w:p w:rsidR="004B0B75" w:rsidRPr="000C2EBE" w:rsidRDefault="004B0B75" w:rsidP="004B0B75">
      <w:pPr>
        <w:keepNext/>
        <w:tabs>
          <w:tab w:val="left" w:pos="851"/>
          <w:tab w:val="left" w:pos="993"/>
        </w:tabs>
        <w:suppressAutoHyphens/>
        <w:spacing w:before="40"/>
        <w:ind w:firstLine="709"/>
        <w:jc w:val="both"/>
      </w:pPr>
      <w:r w:rsidRPr="000C2EBE">
        <w:t>Изыскания грунтовых строительных материалов:</w:t>
      </w:r>
    </w:p>
    <w:p w:rsidR="004B0B75" w:rsidRPr="000C2EBE" w:rsidRDefault="004B0B75" w:rsidP="004B0B75">
      <w:pPr>
        <w:widowControl w:val="0"/>
        <w:numPr>
          <w:ilvl w:val="0"/>
          <w:numId w:val="139"/>
        </w:numPr>
        <w:tabs>
          <w:tab w:val="left" w:pos="1134"/>
        </w:tabs>
        <w:suppressAutoHyphens/>
        <w:ind w:left="1134" w:hanging="425"/>
        <w:jc w:val="both"/>
      </w:pPr>
      <w:r w:rsidRPr="000C2EBE">
        <w:t>карта полезных ископаемых Московской области, М 1:500 000 (Министерство природных ресурсов Российской Федерации, Центральный региональный геологический центр, 1998 г.);</w:t>
      </w:r>
    </w:p>
    <w:p w:rsidR="004B0B75" w:rsidRPr="000C2EBE" w:rsidRDefault="004B0B75" w:rsidP="004B0B75">
      <w:pPr>
        <w:widowControl w:val="0"/>
        <w:numPr>
          <w:ilvl w:val="0"/>
          <w:numId w:val="139"/>
        </w:numPr>
        <w:tabs>
          <w:tab w:val="left" w:pos="1134"/>
        </w:tabs>
        <w:suppressAutoHyphens/>
        <w:ind w:left="1134" w:hanging="425"/>
        <w:jc w:val="both"/>
      </w:pPr>
      <w:r w:rsidRPr="000C2EBE">
        <w:t>отчёт «Комплексная схема использования нерудного сырья в Московской области на базе автоматизированной информационной поисковой системы» (ГК «НИиПИ градостроительства», 1994 г.).</w:t>
      </w:r>
    </w:p>
    <w:p w:rsidR="004B0B75" w:rsidRPr="000C2EBE" w:rsidRDefault="004B0B75" w:rsidP="004B0B75">
      <w:pPr>
        <w:keepNext/>
        <w:tabs>
          <w:tab w:val="left" w:pos="851"/>
          <w:tab w:val="left" w:pos="993"/>
        </w:tabs>
        <w:suppressAutoHyphens/>
        <w:spacing w:before="40"/>
        <w:ind w:firstLine="709"/>
        <w:jc w:val="both"/>
      </w:pPr>
      <w:r w:rsidRPr="000C2EBE">
        <w:t>Изыскания источников водоснабжения на базе подземных вод:</w:t>
      </w:r>
    </w:p>
    <w:p w:rsidR="004B0B75" w:rsidRPr="000C2EBE" w:rsidRDefault="004B0B75" w:rsidP="004B0B75">
      <w:pPr>
        <w:widowControl w:val="0"/>
        <w:numPr>
          <w:ilvl w:val="0"/>
          <w:numId w:val="139"/>
        </w:numPr>
        <w:tabs>
          <w:tab w:val="left" w:pos="1134"/>
        </w:tabs>
        <w:suppressAutoHyphens/>
        <w:ind w:left="1134" w:hanging="425"/>
        <w:jc w:val="both"/>
      </w:pPr>
      <w:r w:rsidRPr="000C2EBE">
        <w:t xml:space="preserve">гидрогеологическая карта Московской области, М 1:500 000 (Министерство природных ресурсов Российской Федерации, Центральный региональный геологический центр, 1998 г.). </w:t>
      </w:r>
    </w:p>
    <w:p w:rsidR="004B0B75" w:rsidRPr="000C2EBE" w:rsidRDefault="004B0B75" w:rsidP="004B0B75">
      <w:pPr>
        <w:suppressAutoHyphens/>
        <w:spacing w:before="60"/>
        <w:ind w:firstLine="709"/>
        <w:jc w:val="both"/>
        <w:rPr>
          <w:rFonts w:eastAsia="SimSun"/>
          <w:bCs/>
        </w:rPr>
      </w:pPr>
      <w:r w:rsidRPr="000C2EBE">
        <w:rPr>
          <w:bCs/>
        </w:rPr>
        <w:t>При подготовке материалов по обоснованию генерального плана городского округа Лотошино Московской области были использованы акты об изменении документальной информации государственного лесного реестра или об отсутствии в государственном лесном реестре пересечений границ лесного фонда, утверждённые Комитетом лесного хозяйства Московской области.</w:t>
      </w:r>
    </w:p>
    <w:p w:rsidR="00682CE5" w:rsidRPr="000C2EBE" w:rsidRDefault="00E769A4" w:rsidP="00E128B8">
      <w:pPr>
        <w:pStyle w:val="Heading70"/>
        <w:keepNext/>
        <w:keepLines/>
        <w:pageBreakBefore/>
        <w:numPr>
          <w:ilvl w:val="0"/>
          <w:numId w:val="2"/>
        </w:numPr>
        <w:tabs>
          <w:tab w:val="left" w:pos="691"/>
        </w:tabs>
        <w:ind w:firstLine="0"/>
        <w:outlineLvl w:val="0"/>
      </w:pPr>
      <w:bookmarkStart w:id="1" w:name="bookmark254"/>
      <w:bookmarkStart w:id="2" w:name="bookmark252"/>
      <w:bookmarkStart w:id="3" w:name="bookmark253"/>
      <w:bookmarkStart w:id="4" w:name="bookmark255"/>
      <w:bookmarkStart w:id="5" w:name="bookmark251"/>
      <w:bookmarkStart w:id="6" w:name="_Toc180570274"/>
      <w:bookmarkEnd w:id="1"/>
      <w:r w:rsidRPr="000C2EBE">
        <w:t>ОБЩИЕ СВЕДЕНИЯ</w:t>
      </w:r>
      <w:bookmarkEnd w:id="2"/>
      <w:bookmarkEnd w:id="3"/>
      <w:bookmarkEnd w:id="4"/>
      <w:bookmarkEnd w:id="5"/>
      <w:bookmarkEnd w:id="6"/>
    </w:p>
    <w:p w:rsidR="00443927" w:rsidRPr="000C2EBE" w:rsidRDefault="00443927" w:rsidP="00443927">
      <w:pPr>
        <w:pStyle w:val="1c"/>
        <w:spacing w:after="40"/>
        <w:ind w:firstLine="720"/>
        <w:jc w:val="both"/>
      </w:pPr>
      <w:r w:rsidRPr="000C2EBE">
        <w:t>В соответствии с Законом Московской области от 09.07.2019 № 140/2019-ОЗ (ред. от 30.06.2020) «О границе городского округа Лотошино» была утверждена граница городского округа Лотошино.</w:t>
      </w:r>
    </w:p>
    <w:p w:rsidR="00443927" w:rsidRPr="000C2EBE" w:rsidRDefault="00443927" w:rsidP="00443927">
      <w:pPr>
        <w:pStyle w:val="1c"/>
        <w:spacing w:after="40"/>
        <w:ind w:firstLine="720"/>
        <w:jc w:val="both"/>
      </w:pPr>
      <w:r w:rsidRPr="000C2EBE">
        <w:t>Площадь территории городского округа Лотошино составляет 97 957 га.</w:t>
      </w:r>
    </w:p>
    <w:p w:rsidR="000F255B" w:rsidRPr="000C2EBE" w:rsidRDefault="000F255B" w:rsidP="000F255B">
      <w:pPr>
        <w:ind w:firstLine="720"/>
        <w:jc w:val="both"/>
      </w:pPr>
      <w:r w:rsidRPr="000C2EBE">
        <w:t xml:space="preserve">Численность постоянного населения городского округа Лотошино по данным государственной статистической отчётности по состоянию на 01.01.2024 (предварительная оценка) составила 21,89 тыс. человек. </w:t>
      </w:r>
    </w:p>
    <w:p w:rsidR="00443927" w:rsidRPr="000C2EBE" w:rsidRDefault="00443927" w:rsidP="00443927">
      <w:pPr>
        <w:pStyle w:val="1c"/>
        <w:spacing w:after="40"/>
        <w:ind w:firstLine="720"/>
        <w:jc w:val="both"/>
      </w:pPr>
      <w:r w:rsidRPr="000C2EBE">
        <w:t>Законом Московской области от 09.07.2019 № 140/2019-ОЗ (ред. от 30.06.2020) «О границе городского округа Лотошино» в состав городского округа Лотошино входят:</w:t>
      </w:r>
    </w:p>
    <w:p w:rsidR="00443927" w:rsidRPr="000C2EBE" w:rsidRDefault="00443927" w:rsidP="00443927">
      <w:pPr>
        <w:pStyle w:val="1c"/>
        <w:spacing w:after="40"/>
        <w:ind w:firstLine="720"/>
        <w:jc w:val="both"/>
      </w:pPr>
      <w:r w:rsidRPr="000C2EBE">
        <w:t>1 рабочий посёлок: Лотошино</w:t>
      </w:r>
      <w:r w:rsidR="00C226EC">
        <w:t>;</w:t>
      </w:r>
    </w:p>
    <w:p w:rsidR="00443927" w:rsidRPr="000C2EBE" w:rsidRDefault="00443927" w:rsidP="00443927">
      <w:pPr>
        <w:pStyle w:val="1c"/>
        <w:spacing w:after="40"/>
        <w:ind w:firstLine="720"/>
        <w:jc w:val="both"/>
      </w:pPr>
      <w:r w:rsidRPr="000C2EBE">
        <w:t>5 поселков: Большая Сестра, Кировский, Немки, Новолотошино, Торфяной;</w:t>
      </w:r>
    </w:p>
    <w:p w:rsidR="00443927" w:rsidRPr="000C2EBE" w:rsidRDefault="00443927" w:rsidP="00443927">
      <w:pPr>
        <w:pStyle w:val="1c"/>
        <w:spacing w:after="40"/>
        <w:ind w:firstLine="720"/>
        <w:jc w:val="both"/>
      </w:pPr>
      <w:r w:rsidRPr="000C2EBE">
        <w:t>111 деревень: Абушково, Агнищево, Акулово, Андрейково, Аринькино, Астренево, Афанасово, Березняки, Боборыкино, Борки, Боровки, Бородино, Бренево, Брыково, Быково, Введенское, Верейки, Владимировка, Власово, Волково, Володино, Воробьево, Высочки, Вяхирево, Гаврилово, Горсткино, Горы-Мещерские, Грибаново, Григорово, Добрино, Доры, Звягино, Ивановское, Издетель, Ильинское, Калистово, Калицино, Канищево, Кельи, Клетки, Клусово, Коноплево, Котляково, Круглово, Кряково, Кудрино, Кузяево, Кульпино, Курвино, Курятниково, Кушелово, Лужки, Мазлово, Максимово, Мамоново, Макарово, Марково, Мармыли, Мастищево, Матвейково, Матюшкино, Михалево, Могильцы, Монасеино, Натальино, Нововасильевское, Новое Лисино, Новошино, Орешково, Ошейкино, Ошенево, Павловское, Палкино, Паршино, Пеньи, Петровское, Пешки, Плаксино, Плетенинское, Поляны, Раменье, Рахново, Редькино, Речки, Рождество, Савостино, Себудово, Сельменево, Сологино, Софийское, Старое Лисино, Степаньково, Стрешневы Горы, Татарки, Татьянки, Телешово, Теребетово, Тереховка, Турово, Узорово, Урусово, Ушаково, Харпай, Хилово, Хмелевки, Хранево, Чапаево, Чекчино, Шелгуново, Шилово, Шубино;</w:t>
      </w:r>
    </w:p>
    <w:p w:rsidR="00443927" w:rsidRPr="000C2EBE" w:rsidRDefault="00443927" w:rsidP="00443927">
      <w:pPr>
        <w:pStyle w:val="1ffff0"/>
        <w:snapToGrid/>
        <w:spacing w:after="40" w:line="240" w:lineRule="auto"/>
        <w:ind w:firstLine="720"/>
        <w:jc w:val="both"/>
        <w:rPr>
          <w:b w:val="0"/>
          <w:szCs w:val="24"/>
        </w:rPr>
      </w:pPr>
      <w:r w:rsidRPr="000C2EBE">
        <w:rPr>
          <w:b w:val="0"/>
          <w:szCs w:val="24"/>
        </w:rPr>
        <w:t>7 сёл: Егорье, Званово, Корневское, Микулино, Судниково, Щеглятьево, Марково.</w:t>
      </w:r>
    </w:p>
    <w:p w:rsidR="00443927" w:rsidRPr="000C2EBE" w:rsidRDefault="00443927" w:rsidP="00443927">
      <w:pPr>
        <w:pStyle w:val="1ffff0"/>
        <w:snapToGrid/>
        <w:spacing w:after="40" w:line="240" w:lineRule="auto"/>
        <w:ind w:firstLine="720"/>
        <w:jc w:val="both"/>
        <w:rPr>
          <w:b w:val="0"/>
          <w:szCs w:val="24"/>
        </w:rPr>
      </w:pPr>
      <w:r w:rsidRPr="000C2EBE">
        <w:rPr>
          <w:b w:val="0"/>
          <w:szCs w:val="24"/>
        </w:rPr>
        <w:t xml:space="preserve">Рабочий посёлок Лотошино является административным центром городского округа Лотошино. </w:t>
      </w:r>
    </w:p>
    <w:p w:rsidR="00443927" w:rsidRPr="000C2EBE" w:rsidRDefault="00443927" w:rsidP="00443927">
      <w:pPr>
        <w:pStyle w:val="1ffff0"/>
        <w:snapToGrid/>
        <w:spacing w:after="40" w:line="240" w:lineRule="auto"/>
        <w:ind w:firstLine="720"/>
        <w:jc w:val="both"/>
        <w:rPr>
          <w:b w:val="0"/>
          <w:szCs w:val="24"/>
        </w:rPr>
      </w:pPr>
      <w:r w:rsidRPr="000C2EBE">
        <w:rPr>
          <w:b w:val="0"/>
          <w:szCs w:val="24"/>
        </w:rPr>
        <w:t>На территории городского округа Лотошино расположены объекты культурного наследия федерального регионального значения, а также выявленные объекты культурного наследия.</w:t>
      </w:r>
    </w:p>
    <w:p w:rsidR="00443927" w:rsidRPr="000C2EBE" w:rsidRDefault="00443927" w:rsidP="00443927">
      <w:pPr>
        <w:pStyle w:val="1ffff0"/>
        <w:snapToGrid/>
        <w:spacing w:after="40" w:line="240" w:lineRule="auto"/>
        <w:ind w:firstLine="720"/>
        <w:jc w:val="both"/>
        <w:rPr>
          <w:b w:val="0"/>
          <w:szCs w:val="24"/>
        </w:rPr>
      </w:pPr>
      <w:r w:rsidRPr="000C2EBE">
        <w:rPr>
          <w:b w:val="0"/>
          <w:szCs w:val="24"/>
        </w:rPr>
        <w:t>Сеть автомобильных дорог, обеспечивающих межмуниципальные и межсубъектные транспортные связи городского округа Лотошино, складывается из автомобильных дорог общего пользования регионального значения Тверь – Лотошино – Шаховская – Уваровка, Лотошино – Суворово – Клин, Микулино – Нестерово, Суворово – Ошейкино – Максимово, Немки – Коноплево – Речки, а также из автомобильной дороги общего пользования федерального значения А-111 подъездная дорога от автомобильной дороги М-10 «Россия» к государственному комплексу «Завидово».</w:t>
      </w:r>
    </w:p>
    <w:p w:rsidR="00443927" w:rsidRPr="000C2EBE" w:rsidRDefault="00443927" w:rsidP="00443927">
      <w:pPr>
        <w:suppressAutoHyphens/>
        <w:autoSpaceDE w:val="0"/>
        <w:autoSpaceDN w:val="0"/>
        <w:adjustRightInd w:val="0"/>
        <w:ind w:firstLine="709"/>
        <w:jc w:val="both"/>
      </w:pPr>
      <w:r w:rsidRPr="000C2EBE">
        <w:t xml:space="preserve">Территория городского округа Лотошино Московской области расположена в Волоколамско-Можайской рекреационно-аграрной устойчивой системе расселения. </w:t>
      </w:r>
    </w:p>
    <w:p w:rsidR="00443927" w:rsidRPr="000C2EBE" w:rsidRDefault="00443927" w:rsidP="00443927">
      <w:pPr>
        <w:suppressAutoHyphens/>
        <w:autoSpaceDE w:val="0"/>
        <w:autoSpaceDN w:val="0"/>
        <w:adjustRightInd w:val="0"/>
        <w:ind w:firstLine="709"/>
        <w:jc w:val="both"/>
      </w:pPr>
      <w:r w:rsidRPr="000C2EBE">
        <w:t xml:space="preserve">Для территории городской округ Лотошино выделены субурбанизированная, аграрная и природно-рекреационная модели планировочной организации территории. Северо-восточную часть территории городского округа Лотошино занимает существующая особо охраняемая природная территория федерального значения. </w:t>
      </w:r>
    </w:p>
    <w:p w:rsidR="00B705D6" w:rsidRPr="000C2EBE" w:rsidRDefault="00443927" w:rsidP="00443927">
      <w:pPr>
        <w:pStyle w:val="1c"/>
        <w:spacing w:after="60"/>
        <w:ind w:firstLine="720"/>
        <w:jc w:val="both"/>
      </w:pPr>
      <w:r w:rsidRPr="000C2EBE">
        <w:t>Городской округ Лотошино расположен в границах особо ограняемой территории федерального значения национального парка «Государственный комплекс «Завидово»..</w:t>
      </w:r>
    </w:p>
    <w:p w:rsidR="003E66D5" w:rsidRPr="000C2EBE" w:rsidRDefault="003E66D5" w:rsidP="00E128B8">
      <w:pPr>
        <w:pStyle w:val="Heading70"/>
        <w:keepNext/>
        <w:keepLines/>
        <w:pageBreakBefore/>
        <w:numPr>
          <w:ilvl w:val="0"/>
          <w:numId w:val="2"/>
        </w:numPr>
        <w:tabs>
          <w:tab w:val="left" w:pos="691"/>
        </w:tabs>
        <w:jc w:val="both"/>
        <w:outlineLvl w:val="0"/>
      </w:pPr>
      <w:bookmarkStart w:id="7" w:name="_Toc162622207"/>
      <w:bookmarkStart w:id="8" w:name="_Toc180570275"/>
      <w:r w:rsidRPr="000C2EBE">
        <w:t>СВЕДЕНИЯ О ПЛАНАХ И ПРОГРАММАХ КОМПЛЕКСНОГО СОЦИАЛЬНО-ЭКОНОМИЧЕСКОГО РАЗВИТИЯ МУНИЦИПАЛЬНОГО ОБРАЗОВАНИЯ</w:t>
      </w:r>
      <w:bookmarkEnd w:id="7"/>
      <w:bookmarkEnd w:id="8"/>
      <w:r w:rsidRPr="000C2EBE">
        <w:t xml:space="preserve"> </w:t>
      </w:r>
    </w:p>
    <w:p w:rsidR="003E66D5" w:rsidRPr="000C2EBE" w:rsidRDefault="003E66D5" w:rsidP="003E66D5">
      <w:pPr>
        <w:suppressAutoHyphens/>
        <w:ind w:firstLine="709"/>
        <w:jc w:val="both"/>
      </w:pPr>
      <w:r w:rsidRPr="000C2EBE">
        <w:rPr>
          <w:rFonts w:ascii="Times New Roman CYR" w:hAnsi="Times New Roman CYR" w:cs="Times New Roman CYR"/>
        </w:rPr>
        <w:t xml:space="preserve">При разработке проекта внесения изменений в генеральный план городского округа </w:t>
      </w:r>
      <w:r w:rsidRPr="000C2EBE">
        <w:t>Лотошино Московской области использовались:</w:t>
      </w:r>
    </w:p>
    <w:p w:rsidR="003E66D5" w:rsidRPr="000C2EBE" w:rsidRDefault="003E66D5" w:rsidP="00BA2CE9">
      <w:pPr>
        <w:suppressAutoHyphens/>
        <w:autoSpaceDE w:val="0"/>
        <w:autoSpaceDN w:val="0"/>
        <w:adjustRightInd w:val="0"/>
        <w:spacing w:before="120" w:after="120"/>
        <w:ind w:firstLine="709"/>
        <w:jc w:val="center"/>
        <w:outlineLvl w:val="0"/>
        <w:rPr>
          <w:b/>
          <w:bCs/>
        </w:rPr>
      </w:pPr>
      <w:r w:rsidRPr="000C2EBE">
        <w:rPr>
          <w:b/>
          <w:bCs/>
        </w:rPr>
        <w:t>Государственные программы Московской области</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«Безопасность Подмосковья» на 2023-2027 годы, утверждённая постановлением Правительства Московской области от 04.10.2022 № 1056/35;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«Управление имуществом и финансами Московской области» на 2023-2028 годы, утверждённая постановлением Правительства Московской области от 04.10.2022 № 1057/35;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«Здравоохранение Подмосковья» на 2023-2027 годы, утверждённая постановлением Правительства Московской области от 04.10.2022 № 1058/35;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«Цифровое Подмосковье» на 2023-2030 годы, утверждённая постановлением Правительства Московской области 04.10.2022 № 1059/35;</w:t>
      </w:r>
    </w:p>
    <w:p w:rsidR="00254625" w:rsidRPr="000C2EBE" w:rsidRDefault="00254625" w:rsidP="00254625">
      <w:pPr>
        <w:suppressAutoHyphens/>
        <w:autoSpaceDE w:val="0"/>
        <w:autoSpaceDN w:val="0"/>
        <w:adjustRightInd w:val="0"/>
        <w:spacing w:before="40"/>
        <w:ind w:firstLine="709"/>
        <w:jc w:val="both"/>
      </w:pPr>
      <w:r w:rsidRPr="000C2EBE">
        <w:t xml:space="preserve">Государственная программа Московской области «Развитие институтов гражданского общества, повышение эффективности местного самоуправления и реализации молодежной политики в Московской области» на 2023-2027 годы, утверждённая постановлением Правительства Московской области от 04.10.2022 № 1060/35; </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«Развитие инженерной инфраструктуры, энергоэффективности и отрасли обращения с отходами» на 2023-2028 годы, утверждённая постановлением Правительства Московской области от 04.10.2022 № 1061/35;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«Образование Подмосковья» на 2023-2027 годы, утверждённая постановлением Правительства Московской области от 04.10.2022 № 1064/35</w:t>
      </w:r>
      <w:r w:rsidRPr="000C2EBE">
        <w:rPr>
          <w:rFonts w:eastAsiaTheme="majorEastAsia"/>
          <w:bCs/>
          <w:kern w:val="28"/>
        </w:rPr>
        <w:t>;</w:t>
      </w:r>
    </w:p>
    <w:p w:rsidR="00254625" w:rsidRPr="000C2EBE" w:rsidRDefault="00254625" w:rsidP="00254625">
      <w:pPr>
        <w:suppressAutoHyphens/>
        <w:autoSpaceDE w:val="0"/>
        <w:autoSpaceDN w:val="0"/>
        <w:adjustRightInd w:val="0"/>
        <w:spacing w:before="40"/>
        <w:ind w:firstLine="709"/>
        <w:jc w:val="both"/>
      </w:pPr>
      <w:r w:rsidRPr="000C2EBE">
        <w:t>Государственной программа Московской области «Социальная защита населения Московской области» на 2023-2027 годы, утверждённая постановлением Правительства Московской области от 04.10.2022 № 1065/35;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«Спорт Подмосковья» на 2023-2027 годы, утверждённая постановлением Правительства Московской области от 04.10.2022 № 1066/35;</w:t>
      </w:r>
    </w:p>
    <w:p w:rsidR="00254625" w:rsidRPr="000C2EBE" w:rsidRDefault="00254625" w:rsidP="00254625">
      <w:pPr>
        <w:suppressAutoHyphens/>
        <w:autoSpaceDE w:val="0"/>
        <w:autoSpaceDN w:val="0"/>
        <w:adjustRightInd w:val="0"/>
        <w:spacing w:before="40"/>
        <w:ind w:firstLine="709"/>
        <w:jc w:val="both"/>
      </w:pPr>
      <w:r w:rsidRPr="000C2EBE">
        <w:t xml:space="preserve">Государственная программа Московской области «Культура и туризм Подмосковья» </w:t>
      </w:r>
      <w:r w:rsidRPr="000C2EBE">
        <w:br/>
        <w:t>на 2023-2027 годы, утверждённая постановлением Правительства Московской области от 04.10.2022 № 1067/35;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«Экология и окружающая среда Подмосковья» на 2023-2027 годы, утверждённая постановлением Правительства Московской области от 04.10.2022 № 1068/35;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«Развитие и функционирование дорожно-транспортного комплекса» на 2023-2027 годы, утверждённая постановлением Правительства Московской области от 04.10.2022 № 1069/35;</w:t>
      </w:r>
    </w:p>
    <w:p w:rsidR="00254625" w:rsidRPr="000C2EBE" w:rsidRDefault="00254625" w:rsidP="00254625">
      <w:pPr>
        <w:suppressAutoHyphens/>
        <w:autoSpaceDE w:val="0"/>
        <w:autoSpaceDN w:val="0"/>
        <w:adjustRightInd w:val="0"/>
        <w:spacing w:before="40"/>
        <w:ind w:firstLine="709"/>
        <w:jc w:val="both"/>
      </w:pPr>
      <w:r w:rsidRPr="000C2EBE">
        <w:t xml:space="preserve">Государственная программа Московской области «Строительство </w:t>
      </w:r>
      <w:r w:rsidR="004A0FD9" w:rsidRPr="000C2EBE">
        <w:t xml:space="preserve">и капитальный ремонт </w:t>
      </w:r>
      <w:r w:rsidRPr="000C2EBE">
        <w:t xml:space="preserve">объектов социальной инфраструктуры» на 2023-2027 годы, утверждённая постановлением Правительства Московской области от 04.10.2022 № 1071/35; </w:t>
      </w:r>
    </w:p>
    <w:p w:rsidR="00254625" w:rsidRPr="000C2EBE" w:rsidRDefault="00254625" w:rsidP="00254625">
      <w:pPr>
        <w:widowControl w:val="0"/>
        <w:suppressAutoHyphens/>
        <w:autoSpaceDE w:val="0"/>
        <w:autoSpaceDN w:val="0"/>
        <w:adjustRightInd w:val="0"/>
        <w:spacing w:before="40"/>
        <w:ind w:firstLine="709"/>
        <w:jc w:val="both"/>
      </w:pPr>
      <w:r w:rsidRPr="000C2EBE">
        <w:t>Государственная программа Московской области «Жилище» на 2023-2033 годы, утверждённая постановлением Правительства Московской области от 04.10.2022 № 1072/35;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«Архитектура и градостроительство Подмосковья» на 2023-2027 годы, утверждённая постановлением Правительства Московской области от 04.10.2022 № 1073/35;</w:t>
      </w:r>
    </w:p>
    <w:p w:rsidR="00254625" w:rsidRPr="000C2EBE" w:rsidRDefault="00254625" w:rsidP="00254625">
      <w:pPr>
        <w:suppressAutoHyphens/>
        <w:autoSpaceDE w:val="0"/>
        <w:autoSpaceDN w:val="0"/>
        <w:adjustRightInd w:val="0"/>
        <w:spacing w:before="40"/>
        <w:ind w:firstLine="709"/>
        <w:jc w:val="both"/>
      </w:pPr>
      <w:r w:rsidRPr="000C2EBE">
        <w:t xml:space="preserve">Государственная программа Московской области «Предпринимательство Подмосковья» на 2023-2027 годы, утверждённая постановлением </w:t>
      </w:r>
      <w:r w:rsidR="005014F3" w:rsidRPr="000C2EBE">
        <w:t>П</w:t>
      </w:r>
      <w:r w:rsidRPr="000C2EBE">
        <w:t>равительства Московской области от 04.10.2022 № 1074/35;</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«Сельское хозяйство Подмосковья», утверждённая постановлением Правительства Московской области от 04.10.2022 № 1075/35;</w:t>
      </w:r>
    </w:p>
    <w:p w:rsidR="00254625" w:rsidRPr="000C2EBE" w:rsidRDefault="00254625" w:rsidP="00254625">
      <w:pPr>
        <w:suppressAutoHyphens/>
        <w:autoSpaceDE w:val="0"/>
        <w:autoSpaceDN w:val="0"/>
        <w:adjustRightInd w:val="0"/>
        <w:spacing w:before="40"/>
        <w:ind w:firstLine="709"/>
        <w:jc w:val="both"/>
      </w:pPr>
      <w:r w:rsidRPr="000C2EBE">
        <w:t xml:space="preserve">Государственная программа Московской области «Формирование современной комфортной городской среды» на 2023-2030 годы, утвержденная постановлением Правительства Московской области от </w:t>
      </w:r>
      <w:r w:rsidRPr="000C2EBE">
        <w:rPr>
          <w:rFonts w:eastAsiaTheme="majorEastAsia"/>
          <w:bCs/>
          <w:kern w:val="28"/>
        </w:rPr>
        <w:t>11.10.2022 № 1091/35</w:t>
      </w:r>
      <w:r w:rsidRPr="000C2EBE">
        <w:t>;</w:t>
      </w:r>
    </w:p>
    <w:p w:rsidR="00254625" w:rsidRPr="000C2EBE" w:rsidRDefault="00254625" w:rsidP="00254625">
      <w:pPr>
        <w:suppressAutoHyphens/>
        <w:autoSpaceDE w:val="0"/>
        <w:autoSpaceDN w:val="0"/>
        <w:adjustRightInd w:val="0"/>
        <w:spacing w:before="40"/>
        <w:ind w:firstLine="709"/>
        <w:jc w:val="both"/>
      </w:pPr>
      <w:r w:rsidRPr="000C2EBE">
        <w:t>Государственная программа Московской области «Переселение граждан из аварийного жилищного фонда в Московской области», утверждённая постановлением Правительства Московской области 28.03.2019 № 182/10;</w:t>
      </w:r>
    </w:p>
    <w:p w:rsidR="00254625" w:rsidRPr="000C2EBE" w:rsidRDefault="00254625" w:rsidP="00254625">
      <w:pPr>
        <w:suppressAutoHyphens/>
        <w:autoSpaceDE w:val="0"/>
        <w:autoSpaceDN w:val="0"/>
        <w:adjustRightInd w:val="0"/>
        <w:spacing w:before="40"/>
        <w:ind w:firstLine="709"/>
        <w:jc w:val="both"/>
      </w:pPr>
      <w:r w:rsidRPr="000C2EBE">
        <w:t>Программа Правительства Московской области «Развитие газификации в Московской области до 203</w:t>
      </w:r>
      <w:r w:rsidR="00F43B5A" w:rsidRPr="000C2EBE">
        <w:t>1</w:t>
      </w:r>
      <w:r w:rsidRPr="000C2EBE">
        <w:t xml:space="preserve"> года», утвержденная постановлением Правительства Московской области от 20.12.2004 № 778/50;</w:t>
      </w:r>
    </w:p>
    <w:p w:rsidR="00254625" w:rsidRPr="000C2EBE" w:rsidRDefault="00254625" w:rsidP="00254625">
      <w:pPr>
        <w:suppressAutoHyphens/>
        <w:autoSpaceDE w:val="0"/>
        <w:autoSpaceDN w:val="0"/>
        <w:adjustRightInd w:val="0"/>
        <w:spacing w:before="40"/>
        <w:ind w:firstLine="709"/>
        <w:jc w:val="both"/>
      </w:pPr>
      <w:r w:rsidRPr="000C2EBE">
        <w:t>Региональная программа газификации жилищно-коммунального хозяйства, промышленных и иных организаций Московской области на период 2020-2024 годов, утверждённая постановлением Правительства Московской области от 30.12.2020 № 1069/43;</w:t>
      </w:r>
    </w:p>
    <w:p w:rsidR="00254625" w:rsidRPr="000C2EBE" w:rsidRDefault="00254625" w:rsidP="00254625">
      <w:pPr>
        <w:suppressAutoHyphens/>
        <w:autoSpaceDE w:val="0"/>
        <w:autoSpaceDN w:val="0"/>
        <w:adjustRightInd w:val="0"/>
        <w:spacing w:before="40"/>
        <w:ind w:firstLine="709"/>
        <w:jc w:val="both"/>
      </w:pPr>
      <w:r w:rsidRPr="000C2EBE">
        <w:t xml:space="preserve">Постановление Губернатора Московской области от 29.04.2022 № 145-ПГ «Об утверждении схемы и программы перспективного развития электроэнергетики Московской области на период 2023-2027 годов»; </w:t>
      </w:r>
    </w:p>
    <w:p w:rsidR="003E66D5" w:rsidRPr="000C2EBE" w:rsidRDefault="00254625" w:rsidP="00254625">
      <w:pPr>
        <w:suppressAutoHyphens/>
        <w:autoSpaceDE w:val="0"/>
        <w:autoSpaceDN w:val="0"/>
        <w:adjustRightInd w:val="0"/>
        <w:ind w:firstLine="709"/>
        <w:jc w:val="both"/>
      </w:pPr>
      <w:r w:rsidRPr="000C2EBE">
        <w:t>Инвестиционные программы энергоснабжающих организаций (ПАО «ФСК ЕЭС», ПАО «МОЭСК», ОАО «РЖД», ФГБУ «КиМ»; АО «Мособлэнерго» и др.)</w:t>
      </w:r>
      <w:r w:rsidR="003E66D5" w:rsidRPr="000C2EBE">
        <w:t>.</w:t>
      </w:r>
    </w:p>
    <w:p w:rsidR="003E66D5" w:rsidRPr="000C2EBE" w:rsidRDefault="003E66D5" w:rsidP="00BA2CE9">
      <w:pPr>
        <w:suppressAutoHyphens/>
        <w:autoSpaceDE w:val="0"/>
        <w:autoSpaceDN w:val="0"/>
        <w:adjustRightInd w:val="0"/>
        <w:spacing w:before="120" w:after="120"/>
        <w:jc w:val="center"/>
        <w:outlineLvl w:val="0"/>
        <w:rPr>
          <w:rFonts w:ascii="Times New Roman CYR" w:hAnsi="Times New Roman CYR" w:cs="Times New Roman CYR"/>
          <w:b/>
          <w:bCs/>
        </w:rPr>
      </w:pPr>
      <w:r w:rsidRPr="000C2EBE">
        <w:rPr>
          <w:rFonts w:ascii="Times New Roman CYR" w:hAnsi="Times New Roman CYR" w:cs="Times New Roman CYR"/>
          <w:b/>
          <w:bCs/>
        </w:rPr>
        <w:t>Муниципальные программы городского округа Лотошино Московской области</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666B1D"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«Здравоохранение»</w:t>
      </w:r>
      <w:r w:rsidR="00666B1D"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Администрации городского округа </w:t>
      </w:r>
      <w:r w:rsidR="00666B1D"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666B1D" w:rsidRPr="000C2EBE">
        <w:rPr>
          <w:rFonts w:ascii="Times New Roman CYR" w:hAnsi="Times New Roman CYR" w:cs="Times New Roman CYR"/>
        </w:rPr>
        <w:t>14</w:t>
      </w:r>
      <w:r w:rsidRPr="000C2EBE">
        <w:rPr>
          <w:rFonts w:ascii="Times New Roman CYR" w:hAnsi="Times New Roman CYR" w:cs="Times New Roman CYR"/>
        </w:rPr>
        <w:t>.1</w:t>
      </w:r>
      <w:r w:rsidR="00666B1D" w:rsidRPr="000C2EBE">
        <w:rPr>
          <w:rFonts w:ascii="Times New Roman CYR" w:hAnsi="Times New Roman CYR" w:cs="Times New Roman CYR"/>
        </w:rPr>
        <w:t>1</w:t>
      </w:r>
      <w:r w:rsidRPr="000C2EBE">
        <w:rPr>
          <w:rFonts w:ascii="Times New Roman CYR" w:hAnsi="Times New Roman CYR" w:cs="Times New Roman CYR"/>
        </w:rPr>
        <w:t xml:space="preserve">.2022 № </w:t>
      </w:r>
      <w:r w:rsidR="00666B1D" w:rsidRPr="000C2EBE">
        <w:rPr>
          <w:rFonts w:ascii="Times New Roman CYR" w:hAnsi="Times New Roman CYR" w:cs="Times New Roman CYR"/>
        </w:rPr>
        <w:t>1379</w:t>
      </w:r>
      <w:r w:rsidRPr="000C2EBE">
        <w:rPr>
          <w:rFonts w:ascii="Times New Roman CYR" w:hAnsi="Times New Roman CYR" w:cs="Times New Roman CYR"/>
        </w:rPr>
        <w:t>;</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2D3EF4"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«Культура и Туризм»</w:t>
      </w:r>
      <w:r w:rsidR="002D3EF4"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Администрации городского округа </w:t>
      </w:r>
      <w:r w:rsidR="002D3EF4"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1</w:t>
      </w:r>
      <w:r w:rsidR="002D3EF4" w:rsidRPr="000C2EBE">
        <w:rPr>
          <w:rFonts w:ascii="Times New Roman CYR" w:hAnsi="Times New Roman CYR" w:cs="Times New Roman CYR"/>
        </w:rPr>
        <w:t>4</w:t>
      </w:r>
      <w:r w:rsidRPr="000C2EBE">
        <w:rPr>
          <w:rFonts w:ascii="Times New Roman CYR" w:hAnsi="Times New Roman CYR" w:cs="Times New Roman CYR"/>
        </w:rPr>
        <w:t>.</w:t>
      </w:r>
      <w:r w:rsidR="002D3EF4" w:rsidRPr="000C2EBE">
        <w:rPr>
          <w:rFonts w:ascii="Times New Roman CYR" w:hAnsi="Times New Roman CYR" w:cs="Times New Roman CYR"/>
        </w:rPr>
        <w:t>1</w:t>
      </w:r>
      <w:r w:rsidRPr="000C2EBE">
        <w:rPr>
          <w:rFonts w:ascii="Times New Roman CYR" w:hAnsi="Times New Roman CYR" w:cs="Times New Roman CYR"/>
        </w:rPr>
        <w:t>1.202</w:t>
      </w:r>
      <w:r w:rsidR="002D3EF4" w:rsidRPr="000C2EBE">
        <w:rPr>
          <w:rFonts w:ascii="Times New Roman CYR" w:hAnsi="Times New Roman CYR" w:cs="Times New Roman CYR"/>
        </w:rPr>
        <w:t>2</w:t>
      </w:r>
      <w:r w:rsidRPr="000C2EBE">
        <w:rPr>
          <w:rFonts w:ascii="Times New Roman CYR" w:hAnsi="Times New Roman CYR" w:cs="Times New Roman CYR"/>
        </w:rPr>
        <w:t xml:space="preserve"> № 1</w:t>
      </w:r>
      <w:r w:rsidR="002D3EF4" w:rsidRPr="000C2EBE">
        <w:rPr>
          <w:rFonts w:ascii="Times New Roman CYR" w:hAnsi="Times New Roman CYR" w:cs="Times New Roman CYR"/>
        </w:rPr>
        <w:t>389</w:t>
      </w:r>
      <w:r w:rsidRPr="000C2EBE">
        <w:rPr>
          <w:rFonts w:ascii="Times New Roman CYR" w:hAnsi="Times New Roman CYR" w:cs="Times New Roman CYR"/>
        </w:rPr>
        <w:t>;</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E61852"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«Образование»</w:t>
      </w:r>
      <w:r w:rsidR="00E61852" w:rsidRPr="000C2EBE">
        <w:rPr>
          <w:rFonts w:ascii="Times New Roman CYR" w:hAnsi="Times New Roman CYR" w:cs="Times New Roman CYR"/>
        </w:rPr>
        <w:t xml:space="preserve"> городского округа Лотошино не 2023-2027 годы»</w:t>
      </w:r>
      <w:r w:rsidRPr="000C2EBE">
        <w:rPr>
          <w:rFonts w:ascii="Times New Roman CYR" w:hAnsi="Times New Roman CYR" w:cs="Times New Roman CYR"/>
        </w:rPr>
        <w:t xml:space="preserve">, утверждённая постановлением Администрации городского округа </w:t>
      </w:r>
      <w:r w:rsidR="00E61852"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1</w:t>
      </w:r>
      <w:r w:rsidR="00E61852" w:rsidRPr="000C2EBE">
        <w:rPr>
          <w:rFonts w:ascii="Times New Roman CYR" w:hAnsi="Times New Roman CYR" w:cs="Times New Roman CYR"/>
        </w:rPr>
        <w:t>4</w:t>
      </w:r>
      <w:r w:rsidRPr="000C2EBE">
        <w:rPr>
          <w:rFonts w:ascii="Times New Roman CYR" w:hAnsi="Times New Roman CYR" w:cs="Times New Roman CYR"/>
        </w:rPr>
        <w:t>.</w:t>
      </w:r>
      <w:r w:rsidR="00E61852" w:rsidRPr="000C2EBE">
        <w:rPr>
          <w:rFonts w:ascii="Times New Roman CYR" w:hAnsi="Times New Roman CYR" w:cs="Times New Roman CYR"/>
        </w:rPr>
        <w:t>1</w:t>
      </w:r>
      <w:r w:rsidRPr="000C2EBE">
        <w:rPr>
          <w:rFonts w:ascii="Times New Roman CYR" w:hAnsi="Times New Roman CYR" w:cs="Times New Roman CYR"/>
        </w:rPr>
        <w:t>1.202</w:t>
      </w:r>
      <w:r w:rsidR="00E61852" w:rsidRPr="000C2EBE">
        <w:rPr>
          <w:rFonts w:ascii="Times New Roman CYR" w:hAnsi="Times New Roman CYR" w:cs="Times New Roman CYR"/>
        </w:rPr>
        <w:t>2</w:t>
      </w:r>
      <w:r w:rsidRPr="000C2EBE">
        <w:rPr>
          <w:rFonts w:ascii="Times New Roman CYR" w:hAnsi="Times New Roman CYR" w:cs="Times New Roman CYR"/>
        </w:rPr>
        <w:t xml:space="preserve"> № </w:t>
      </w:r>
      <w:r w:rsidR="00E61852" w:rsidRPr="000C2EBE">
        <w:rPr>
          <w:rFonts w:ascii="Times New Roman CYR" w:hAnsi="Times New Roman CYR" w:cs="Times New Roman CYR"/>
        </w:rPr>
        <w:t>1383</w:t>
      </w:r>
      <w:r w:rsidRPr="000C2EBE">
        <w:rPr>
          <w:rFonts w:ascii="Times New Roman CYR" w:hAnsi="Times New Roman CYR" w:cs="Times New Roman CYR"/>
        </w:rPr>
        <w:t xml:space="preserve">; </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93727D"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«Социальная защита населения»</w:t>
      </w:r>
      <w:r w:rsidR="0093727D"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w:t>
      </w:r>
      <w:r w:rsidR="0093727D" w:rsidRPr="000C2EBE">
        <w:rPr>
          <w:rFonts w:ascii="Times New Roman CYR" w:hAnsi="Times New Roman CYR" w:cs="Times New Roman CYR"/>
        </w:rPr>
        <w:t>а</w:t>
      </w:r>
      <w:r w:rsidRPr="000C2EBE">
        <w:rPr>
          <w:rFonts w:ascii="Times New Roman CYR" w:hAnsi="Times New Roman CYR" w:cs="Times New Roman CYR"/>
        </w:rPr>
        <w:t xml:space="preserve">дминистрации городского округа </w:t>
      </w:r>
      <w:r w:rsidR="0093727D"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93727D" w:rsidRPr="000C2EBE">
        <w:rPr>
          <w:rFonts w:ascii="Times New Roman CYR" w:hAnsi="Times New Roman CYR" w:cs="Times New Roman CYR"/>
        </w:rPr>
        <w:t>14.11</w:t>
      </w:r>
      <w:r w:rsidRPr="000C2EBE">
        <w:rPr>
          <w:rFonts w:ascii="Times New Roman CYR" w:hAnsi="Times New Roman CYR" w:cs="Times New Roman CYR"/>
        </w:rPr>
        <w:t>.2022 № 13</w:t>
      </w:r>
      <w:r w:rsidR="0093727D" w:rsidRPr="000C2EBE">
        <w:rPr>
          <w:rFonts w:ascii="Times New Roman CYR" w:hAnsi="Times New Roman CYR" w:cs="Times New Roman CYR"/>
        </w:rPr>
        <w:t>81</w:t>
      </w:r>
      <w:r w:rsidRPr="000C2EBE">
        <w:rPr>
          <w:rFonts w:ascii="Times New Roman CYR" w:hAnsi="Times New Roman CYR" w:cs="Times New Roman CYR"/>
        </w:rPr>
        <w:t xml:space="preserve">; </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93727D"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«Спорт»</w:t>
      </w:r>
      <w:r w:rsidR="0093727D"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w:t>
      </w:r>
      <w:r w:rsidR="0093727D" w:rsidRPr="000C2EBE">
        <w:rPr>
          <w:rFonts w:ascii="Times New Roman CYR" w:hAnsi="Times New Roman CYR" w:cs="Times New Roman CYR"/>
        </w:rPr>
        <w:t>а</w:t>
      </w:r>
      <w:r w:rsidRPr="000C2EBE">
        <w:rPr>
          <w:rFonts w:ascii="Times New Roman CYR" w:hAnsi="Times New Roman CYR" w:cs="Times New Roman CYR"/>
        </w:rPr>
        <w:t xml:space="preserve">дминистрации городского округа </w:t>
      </w:r>
      <w:r w:rsidR="0093727D"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93727D" w:rsidRPr="000C2EBE">
        <w:rPr>
          <w:rFonts w:ascii="Times New Roman CYR" w:hAnsi="Times New Roman CYR" w:cs="Times New Roman CYR"/>
        </w:rPr>
        <w:t>14</w:t>
      </w:r>
      <w:r w:rsidRPr="000C2EBE">
        <w:rPr>
          <w:rFonts w:ascii="Times New Roman CYR" w:hAnsi="Times New Roman CYR" w:cs="Times New Roman CYR"/>
        </w:rPr>
        <w:t>.1</w:t>
      </w:r>
      <w:r w:rsidR="0093727D" w:rsidRPr="000C2EBE">
        <w:rPr>
          <w:rFonts w:ascii="Times New Roman CYR" w:hAnsi="Times New Roman CYR" w:cs="Times New Roman CYR"/>
        </w:rPr>
        <w:t>1</w:t>
      </w:r>
      <w:r w:rsidRPr="000C2EBE">
        <w:rPr>
          <w:rFonts w:ascii="Times New Roman CYR" w:hAnsi="Times New Roman CYR" w:cs="Times New Roman CYR"/>
        </w:rPr>
        <w:t>.2022 № 13</w:t>
      </w:r>
      <w:r w:rsidR="0093727D" w:rsidRPr="000C2EBE">
        <w:rPr>
          <w:rFonts w:ascii="Times New Roman CYR" w:hAnsi="Times New Roman CYR" w:cs="Times New Roman CYR"/>
        </w:rPr>
        <w:t>85</w:t>
      </w:r>
      <w:r w:rsidRPr="000C2EBE">
        <w:rPr>
          <w:rFonts w:ascii="Times New Roman CYR" w:hAnsi="Times New Roman CYR" w:cs="Times New Roman CYR"/>
        </w:rPr>
        <w:t>;</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FB0D01"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«Развитие сельского хозяйства»</w:t>
      </w:r>
      <w:r w:rsidR="00732A12"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Администрации городского округа </w:t>
      </w:r>
      <w:r w:rsidR="00FB0D01"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FB0D01" w:rsidRPr="000C2EBE">
        <w:rPr>
          <w:rFonts w:ascii="Times New Roman CYR" w:hAnsi="Times New Roman CYR" w:cs="Times New Roman CYR"/>
        </w:rPr>
        <w:t>14.11.2022 № 1387</w:t>
      </w:r>
      <w:r w:rsidRPr="000C2EBE">
        <w:rPr>
          <w:rFonts w:ascii="Times New Roman CYR" w:hAnsi="Times New Roman CYR" w:cs="Times New Roman CYR"/>
        </w:rPr>
        <w:t>;</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BB6956"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«Экология и окружающая среда»</w:t>
      </w:r>
      <w:r w:rsidR="00BB6956"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w:t>
      </w:r>
      <w:r w:rsidR="00BB6956" w:rsidRPr="000C2EBE">
        <w:rPr>
          <w:rFonts w:ascii="Times New Roman CYR" w:hAnsi="Times New Roman CYR" w:cs="Times New Roman CYR"/>
        </w:rPr>
        <w:t>а</w:t>
      </w:r>
      <w:r w:rsidRPr="000C2EBE">
        <w:rPr>
          <w:rFonts w:ascii="Times New Roman CYR" w:hAnsi="Times New Roman CYR" w:cs="Times New Roman CYR"/>
        </w:rPr>
        <w:t xml:space="preserve">дминистрации городского округа </w:t>
      </w:r>
      <w:r w:rsidR="00BB6956"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BB6956" w:rsidRPr="000C2EBE">
        <w:rPr>
          <w:rFonts w:ascii="Times New Roman CYR" w:hAnsi="Times New Roman CYR" w:cs="Times New Roman CYR"/>
        </w:rPr>
        <w:t>14.11.2022 № 1388</w:t>
      </w:r>
      <w:r w:rsidRPr="000C2EBE">
        <w:rPr>
          <w:rFonts w:ascii="Times New Roman CYR" w:hAnsi="Times New Roman CYR" w:cs="Times New Roman CYR"/>
        </w:rPr>
        <w:t xml:space="preserve">; </w:t>
      </w:r>
    </w:p>
    <w:p w:rsidR="003E66D5" w:rsidRPr="000C2EBE" w:rsidRDefault="003E66D5" w:rsidP="003E66D5">
      <w:pPr>
        <w:suppressAutoHyphens/>
        <w:autoSpaceDE w:val="0"/>
        <w:autoSpaceDN w:val="0"/>
        <w:adjustRightInd w:val="0"/>
        <w:spacing w:before="40"/>
        <w:ind w:firstLine="709"/>
        <w:jc w:val="both"/>
      </w:pPr>
      <w:r w:rsidRPr="000C2EBE">
        <w:rPr>
          <w:rFonts w:ascii="Times New Roman CYR" w:hAnsi="Times New Roman CYR" w:cs="Times New Roman CYR"/>
        </w:rPr>
        <w:t xml:space="preserve">Муниципальная программа городского округа </w:t>
      </w:r>
      <w:r w:rsidR="006B3B43"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«Безопасность и обеспечение безопасности жизнедеятельности населения», утверждённая постановлением Администрации городского округа </w:t>
      </w:r>
      <w:r w:rsidR="006B3B43"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w:t>
      </w:r>
      <w:r w:rsidRPr="000C2EBE">
        <w:t xml:space="preserve"> области от </w:t>
      </w:r>
      <w:r w:rsidR="006B3B43" w:rsidRPr="000C2EBE">
        <w:t>14</w:t>
      </w:r>
      <w:r w:rsidRPr="000C2EBE">
        <w:t>.12.2022 № 1</w:t>
      </w:r>
      <w:r w:rsidR="006B3B43" w:rsidRPr="000C2EBE">
        <w:t>382</w:t>
      </w:r>
      <w:r w:rsidRPr="000C2EBE">
        <w:t>;</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6B3B43"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«Жилище»</w:t>
      </w:r>
      <w:r w:rsidR="006B3B43"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w:t>
      </w:r>
      <w:r w:rsidR="008A05AF" w:rsidRPr="000C2EBE">
        <w:rPr>
          <w:rFonts w:ascii="Times New Roman CYR" w:hAnsi="Times New Roman CYR" w:cs="Times New Roman CYR"/>
        </w:rPr>
        <w:t>главы городского округа Лотошино Московской области от 14.11.2022 № 1377</w:t>
      </w:r>
      <w:r w:rsidRPr="000C2EBE">
        <w:rPr>
          <w:rFonts w:ascii="Times New Roman CYR" w:hAnsi="Times New Roman CYR" w:cs="Times New Roman CYR"/>
        </w:rPr>
        <w:t xml:space="preserve">; </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8A05AF"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«Развитие инженерной инфраструктуры</w:t>
      </w:r>
      <w:r w:rsidR="0067374A" w:rsidRPr="000C2EBE">
        <w:rPr>
          <w:rFonts w:ascii="Times New Roman CYR" w:hAnsi="Times New Roman CYR" w:cs="Times New Roman CYR"/>
        </w:rPr>
        <w:t>,</w:t>
      </w:r>
      <w:r w:rsidRPr="000C2EBE">
        <w:rPr>
          <w:rFonts w:ascii="Times New Roman CYR" w:hAnsi="Times New Roman CYR" w:cs="Times New Roman CYR"/>
        </w:rPr>
        <w:t xml:space="preserve"> энергоэффективности</w:t>
      </w:r>
      <w:r w:rsidR="0067374A" w:rsidRPr="000C2EBE">
        <w:rPr>
          <w:rFonts w:ascii="Times New Roman CYR" w:hAnsi="Times New Roman CYR" w:cs="Times New Roman CYR"/>
        </w:rPr>
        <w:t xml:space="preserve"> и отрасли обращения с отходами» на 2023-2027 годы</w:t>
      </w:r>
      <w:r w:rsidRPr="000C2EBE">
        <w:rPr>
          <w:rFonts w:ascii="Times New Roman CYR" w:hAnsi="Times New Roman CYR" w:cs="Times New Roman CYR"/>
        </w:rPr>
        <w:t xml:space="preserve">», утверждённая постановлением </w:t>
      </w:r>
      <w:r w:rsidR="008A05AF" w:rsidRPr="000C2EBE">
        <w:rPr>
          <w:rFonts w:ascii="Times New Roman CYR" w:hAnsi="Times New Roman CYR" w:cs="Times New Roman CYR"/>
        </w:rPr>
        <w:t>а</w:t>
      </w:r>
      <w:r w:rsidRPr="000C2EBE">
        <w:rPr>
          <w:rFonts w:ascii="Times New Roman CYR" w:hAnsi="Times New Roman CYR" w:cs="Times New Roman CYR"/>
        </w:rPr>
        <w:t xml:space="preserve">дминистрации городского округа </w:t>
      </w:r>
      <w:r w:rsidR="008A05AF"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67374A" w:rsidRPr="000C2EBE">
        <w:rPr>
          <w:rFonts w:ascii="Times New Roman CYR" w:hAnsi="Times New Roman CYR" w:cs="Times New Roman CYR"/>
        </w:rPr>
        <w:t>14</w:t>
      </w:r>
      <w:r w:rsidRPr="000C2EBE">
        <w:rPr>
          <w:rFonts w:ascii="Times New Roman CYR" w:hAnsi="Times New Roman CYR" w:cs="Times New Roman CYR"/>
        </w:rPr>
        <w:t>.11.20</w:t>
      </w:r>
      <w:r w:rsidR="0067374A" w:rsidRPr="000C2EBE">
        <w:rPr>
          <w:rFonts w:ascii="Times New Roman CYR" w:hAnsi="Times New Roman CYR" w:cs="Times New Roman CYR"/>
        </w:rPr>
        <w:t>22 № 1</w:t>
      </w:r>
      <w:r w:rsidRPr="000C2EBE">
        <w:rPr>
          <w:rFonts w:ascii="Times New Roman CYR" w:hAnsi="Times New Roman CYR" w:cs="Times New Roman CYR"/>
        </w:rPr>
        <w:t>3</w:t>
      </w:r>
      <w:r w:rsidR="0067374A" w:rsidRPr="000C2EBE">
        <w:rPr>
          <w:rFonts w:ascii="Times New Roman CYR" w:hAnsi="Times New Roman CYR" w:cs="Times New Roman CYR"/>
        </w:rPr>
        <w:t>86</w:t>
      </w:r>
      <w:r w:rsidRPr="000C2EBE">
        <w:rPr>
          <w:rFonts w:ascii="Times New Roman CYR" w:hAnsi="Times New Roman CYR" w:cs="Times New Roman CYR"/>
        </w:rPr>
        <w:t xml:space="preserve">; </w:t>
      </w:r>
    </w:p>
    <w:p w:rsidR="00796AB5" w:rsidRPr="000C2EBE" w:rsidRDefault="003E66D5" w:rsidP="00796AB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796AB5"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w:t>
      </w:r>
      <w:r w:rsidR="00796AB5" w:rsidRPr="000C2EBE">
        <w:rPr>
          <w:rFonts w:ascii="Times New Roman CYR" w:hAnsi="Times New Roman CYR" w:cs="Times New Roman CYR"/>
        </w:rPr>
        <w:t>Предпринимательство» на 2023-2027 годы»</w:t>
      </w:r>
      <w:r w:rsidRPr="000C2EBE">
        <w:rPr>
          <w:rFonts w:ascii="Times New Roman CYR" w:hAnsi="Times New Roman CYR" w:cs="Times New Roman CYR"/>
        </w:rPr>
        <w:t xml:space="preserve">, утверждённая постановлением </w:t>
      </w:r>
      <w:r w:rsidR="00796AB5" w:rsidRPr="000C2EBE">
        <w:rPr>
          <w:rFonts w:ascii="Times New Roman CYR" w:hAnsi="Times New Roman CYR" w:cs="Times New Roman CYR"/>
        </w:rPr>
        <w:t>главы городского округа Лотошино Московской области от 14.11.2022 № 1378;</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A81620"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«Управление имуществом и муниципальными финансами»</w:t>
      </w:r>
      <w:r w:rsidR="00A81620"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Администрации городского округа </w:t>
      </w:r>
      <w:r w:rsidR="00A81620"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A81620" w:rsidRPr="000C2EBE">
        <w:rPr>
          <w:rFonts w:ascii="Times New Roman CYR" w:hAnsi="Times New Roman CYR" w:cs="Times New Roman CYR"/>
        </w:rPr>
        <w:t>14</w:t>
      </w:r>
      <w:r w:rsidRPr="000C2EBE">
        <w:rPr>
          <w:rFonts w:ascii="Times New Roman CYR" w:hAnsi="Times New Roman CYR" w:cs="Times New Roman CYR"/>
        </w:rPr>
        <w:t>.11.2022 № 13</w:t>
      </w:r>
      <w:r w:rsidR="00A81620" w:rsidRPr="000C2EBE">
        <w:rPr>
          <w:rFonts w:ascii="Times New Roman CYR" w:hAnsi="Times New Roman CYR" w:cs="Times New Roman CYR"/>
        </w:rPr>
        <w:t>94</w:t>
      </w:r>
      <w:r w:rsidRPr="000C2EBE">
        <w:rPr>
          <w:rFonts w:ascii="Times New Roman CYR" w:hAnsi="Times New Roman CYR" w:cs="Times New Roman CYR"/>
        </w:rPr>
        <w:t xml:space="preserve">; </w:t>
      </w:r>
    </w:p>
    <w:p w:rsidR="003E66D5" w:rsidRPr="000C2EBE" w:rsidRDefault="003E66D5" w:rsidP="003E66D5">
      <w:pPr>
        <w:suppressAutoHyphens/>
        <w:autoSpaceDE w:val="0"/>
        <w:autoSpaceDN w:val="0"/>
        <w:adjustRightInd w:val="0"/>
        <w:spacing w:before="40"/>
        <w:ind w:firstLine="709"/>
        <w:jc w:val="both"/>
      </w:pPr>
      <w:r w:rsidRPr="000C2EBE">
        <w:t xml:space="preserve">Муниципальная программа городского округа </w:t>
      </w:r>
      <w:r w:rsidR="00FB0D01" w:rsidRPr="000C2EBE">
        <w:rPr>
          <w:rFonts w:ascii="Times New Roman CYR" w:hAnsi="Times New Roman CYR" w:cs="Times New Roman CYR"/>
        </w:rPr>
        <w:t>Лотошино</w:t>
      </w:r>
      <w:r w:rsidRPr="000C2EBE">
        <w:t xml:space="preserve"> Московской области «Развитие институтов гражданского общества, повышение эффективности местного самоуправления и реализации молодежной политики», утверждённая постановлением Администрации городского округа </w:t>
      </w:r>
      <w:r w:rsidR="00FB0D01" w:rsidRPr="000C2EBE">
        <w:rPr>
          <w:rFonts w:ascii="Times New Roman CYR" w:hAnsi="Times New Roman CYR" w:cs="Times New Roman CYR"/>
        </w:rPr>
        <w:t>Лотошино</w:t>
      </w:r>
      <w:r w:rsidRPr="000C2EBE">
        <w:t xml:space="preserve"> Московской области от 1</w:t>
      </w:r>
      <w:r w:rsidR="00FB0D01" w:rsidRPr="000C2EBE">
        <w:t>4</w:t>
      </w:r>
      <w:r w:rsidRPr="000C2EBE">
        <w:t>.1</w:t>
      </w:r>
      <w:r w:rsidR="00FB0D01" w:rsidRPr="000C2EBE">
        <w:t>1</w:t>
      </w:r>
      <w:r w:rsidRPr="000C2EBE">
        <w:t>.20</w:t>
      </w:r>
      <w:r w:rsidR="00FB0D01" w:rsidRPr="000C2EBE">
        <w:t>22</w:t>
      </w:r>
      <w:r w:rsidRPr="000C2EBE">
        <w:t xml:space="preserve"> № 1</w:t>
      </w:r>
      <w:r w:rsidR="00FB0D01" w:rsidRPr="000C2EBE">
        <w:t>3</w:t>
      </w:r>
      <w:r w:rsidRPr="000C2EBE">
        <w:t>8</w:t>
      </w:r>
      <w:r w:rsidR="00FB0D01" w:rsidRPr="000C2EBE">
        <w:t>4</w:t>
      </w:r>
      <w:r w:rsidRPr="000C2EBE">
        <w:t xml:space="preserve">; </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8A05AF"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«Развитие и функционирования дорожно-транспортного комплекса»</w:t>
      </w:r>
      <w:r w:rsidR="008A05AF"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утвержденная постановлением </w:t>
      </w:r>
      <w:r w:rsidR="008A05AF" w:rsidRPr="000C2EBE">
        <w:rPr>
          <w:rFonts w:ascii="Times New Roman CYR" w:hAnsi="Times New Roman CYR" w:cs="Times New Roman CYR"/>
        </w:rPr>
        <w:t>а</w:t>
      </w:r>
      <w:r w:rsidRPr="000C2EBE">
        <w:rPr>
          <w:rFonts w:ascii="Times New Roman CYR" w:hAnsi="Times New Roman CYR" w:cs="Times New Roman CYR"/>
        </w:rPr>
        <w:t xml:space="preserve">дминистрации городского округа </w:t>
      </w:r>
      <w:r w:rsidR="008A05AF"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8A05AF" w:rsidRPr="000C2EBE">
        <w:rPr>
          <w:rFonts w:ascii="Times New Roman CYR" w:hAnsi="Times New Roman CYR" w:cs="Times New Roman CYR"/>
        </w:rPr>
        <w:t>14</w:t>
      </w:r>
      <w:r w:rsidRPr="000C2EBE">
        <w:rPr>
          <w:rFonts w:ascii="Times New Roman CYR" w:hAnsi="Times New Roman CYR" w:cs="Times New Roman CYR"/>
        </w:rPr>
        <w:t>.1</w:t>
      </w:r>
      <w:r w:rsidR="008A05AF" w:rsidRPr="000C2EBE">
        <w:rPr>
          <w:rFonts w:ascii="Times New Roman CYR" w:hAnsi="Times New Roman CYR" w:cs="Times New Roman CYR"/>
        </w:rPr>
        <w:t>1.2022</w:t>
      </w:r>
      <w:r w:rsidRPr="000C2EBE">
        <w:rPr>
          <w:rFonts w:ascii="Times New Roman CYR" w:hAnsi="Times New Roman CYR" w:cs="Times New Roman CYR"/>
        </w:rPr>
        <w:t xml:space="preserve"> № 1</w:t>
      </w:r>
      <w:r w:rsidR="008A05AF" w:rsidRPr="000C2EBE">
        <w:rPr>
          <w:rFonts w:ascii="Times New Roman CYR" w:hAnsi="Times New Roman CYR" w:cs="Times New Roman CYR"/>
        </w:rPr>
        <w:t>391</w:t>
      </w:r>
      <w:r w:rsidRPr="000C2EBE">
        <w:rPr>
          <w:rFonts w:ascii="Times New Roman CYR" w:hAnsi="Times New Roman CYR" w:cs="Times New Roman CYR"/>
        </w:rPr>
        <w:t xml:space="preserve">; </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BB6956"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«Цифровое муниципальное образование»</w:t>
      </w:r>
      <w:r w:rsidR="00BB6956"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Администрации городского округа </w:t>
      </w:r>
      <w:r w:rsidR="00BB6956"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w:t>
      </w:r>
      <w:r w:rsidR="00BB6956" w:rsidRPr="000C2EBE">
        <w:rPr>
          <w:rFonts w:ascii="Times New Roman CYR" w:hAnsi="Times New Roman CYR" w:cs="Times New Roman CYR"/>
        </w:rPr>
        <w:t>14.11.2022 №1380</w:t>
      </w:r>
      <w:r w:rsidRPr="000C2EBE">
        <w:rPr>
          <w:rFonts w:ascii="Times New Roman CYR" w:hAnsi="Times New Roman CYR" w:cs="Times New Roman CYR"/>
        </w:rPr>
        <w:t>;</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6B3B43"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«Архитектура и градостроительство»</w:t>
      </w:r>
      <w:r w:rsidR="006B3B43" w:rsidRPr="000C2EBE">
        <w:rPr>
          <w:rFonts w:ascii="Times New Roman CYR" w:hAnsi="Times New Roman CYR" w:cs="Times New Roman CYR"/>
        </w:rPr>
        <w:t xml:space="preserve"> на 2023-2027 гг.»</w:t>
      </w:r>
      <w:r w:rsidRPr="000C2EBE">
        <w:rPr>
          <w:rFonts w:ascii="Times New Roman CYR" w:hAnsi="Times New Roman CYR" w:cs="Times New Roman CYR"/>
        </w:rPr>
        <w:t xml:space="preserve">, утверждённая постановлением Администрации городского округа </w:t>
      </w:r>
      <w:r w:rsidR="006B3B43"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1</w:t>
      </w:r>
      <w:r w:rsidR="006B3B43" w:rsidRPr="000C2EBE">
        <w:rPr>
          <w:rFonts w:ascii="Times New Roman CYR" w:hAnsi="Times New Roman CYR" w:cs="Times New Roman CYR"/>
        </w:rPr>
        <w:t>4</w:t>
      </w:r>
      <w:r w:rsidRPr="000C2EBE">
        <w:rPr>
          <w:rFonts w:ascii="Times New Roman CYR" w:hAnsi="Times New Roman CYR" w:cs="Times New Roman CYR"/>
        </w:rPr>
        <w:t>.1</w:t>
      </w:r>
      <w:r w:rsidR="006B3B43" w:rsidRPr="000C2EBE">
        <w:rPr>
          <w:rFonts w:ascii="Times New Roman CYR" w:hAnsi="Times New Roman CYR" w:cs="Times New Roman CYR"/>
        </w:rPr>
        <w:t>1</w:t>
      </w:r>
      <w:r w:rsidRPr="000C2EBE">
        <w:rPr>
          <w:rFonts w:ascii="Times New Roman CYR" w:hAnsi="Times New Roman CYR" w:cs="Times New Roman CYR"/>
        </w:rPr>
        <w:t xml:space="preserve">.2022 № </w:t>
      </w:r>
      <w:r w:rsidR="006B3B43" w:rsidRPr="000C2EBE">
        <w:rPr>
          <w:rFonts w:ascii="Times New Roman CYR" w:hAnsi="Times New Roman CYR" w:cs="Times New Roman CYR"/>
        </w:rPr>
        <w:t>1393</w:t>
      </w:r>
      <w:r w:rsidRPr="000C2EBE">
        <w:rPr>
          <w:rFonts w:ascii="Times New Roman CYR" w:hAnsi="Times New Roman CYR" w:cs="Times New Roman CYR"/>
        </w:rPr>
        <w:t xml:space="preserve">; </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BB6956"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«Формирование современной комфортной городской среды»</w:t>
      </w:r>
      <w:r w:rsidR="00BB6956" w:rsidRPr="000C2EBE">
        <w:rPr>
          <w:rFonts w:ascii="Times New Roman CYR" w:hAnsi="Times New Roman CYR" w:cs="Times New Roman CYR"/>
        </w:rPr>
        <w:t xml:space="preserve"> на 2023-2027 годы»</w:t>
      </w:r>
      <w:r w:rsidRPr="000C2EBE">
        <w:rPr>
          <w:rFonts w:ascii="Times New Roman CYR" w:hAnsi="Times New Roman CYR" w:cs="Times New Roman CYR"/>
        </w:rPr>
        <w:t xml:space="preserve">, утверждённая постановлением Администрации городского округа </w:t>
      </w:r>
      <w:r w:rsidR="00BB6956" w:rsidRPr="000C2EBE">
        <w:rPr>
          <w:rFonts w:ascii="Times New Roman CYR" w:hAnsi="Times New Roman CYR" w:cs="Times New Roman CYR"/>
        </w:rPr>
        <w:t xml:space="preserve">Лотошино </w:t>
      </w:r>
      <w:r w:rsidRPr="000C2EBE">
        <w:rPr>
          <w:rFonts w:ascii="Times New Roman CYR" w:hAnsi="Times New Roman CYR" w:cs="Times New Roman CYR"/>
        </w:rPr>
        <w:t>Московской области от 1</w:t>
      </w:r>
      <w:r w:rsidR="00BB6956" w:rsidRPr="000C2EBE">
        <w:rPr>
          <w:rFonts w:ascii="Times New Roman CYR" w:hAnsi="Times New Roman CYR" w:cs="Times New Roman CYR"/>
        </w:rPr>
        <w:t>4</w:t>
      </w:r>
      <w:r w:rsidRPr="000C2EBE">
        <w:rPr>
          <w:rFonts w:ascii="Times New Roman CYR" w:hAnsi="Times New Roman CYR" w:cs="Times New Roman CYR"/>
        </w:rPr>
        <w:t>.</w:t>
      </w:r>
      <w:r w:rsidR="00BB6956" w:rsidRPr="000C2EBE">
        <w:rPr>
          <w:rFonts w:ascii="Times New Roman CYR" w:hAnsi="Times New Roman CYR" w:cs="Times New Roman CYR"/>
        </w:rPr>
        <w:t>1</w:t>
      </w:r>
      <w:r w:rsidRPr="000C2EBE">
        <w:rPr>
          <w:rFonts w:ascii="Times New Roman CYR" w:hAnsi="Times New Roman CYR" w:cs="Times New Roman CYR"/>
        </w:rPr>
        <w:t>1.202</w:t>
      </w:r>
      <w:r w:rsidR="00BB6956" w:rsidRPr="000C2EBE">
        <w:rPr>
          <w:rFonts w:ascii="Times New Roman CYR" w:hAnsi="Times New Roman CYR" w:cs="Times New Roman CYR"/>
        </w:rPr>
        <w:t>2</w:t>
      </w:r>
      <w:r w:rsidRPr="000C2EBE">
        <w:rPr>
          <w:rFonts w:ascii="Times New Roman CYR" w:hAnsi="Times New Roman CYR" w:cs="Times New Roman CYR"/>
        </w:rPr>
        <w:t xml:space="preserve"> № </w:t>
      </w:r>
      <w:r w:rsidR="00BB6956" w:rsidRPr="000C2EBE">
        <w:rPr>
          <w:rFonts w:ascii="Times New Roman CYR" w:hAnsi="Times New Roman CYR" w:cs="Times New Roman CYR"/>
        </w:rPr>
        <w:t>1390</w:t>
      </w:r>
      <w:r w:rsidRPr="000C2EBE">
        <w:rPr>
          <w:rFonts w:ascii="Times New Roman CYR" w:hAnsi="Times New Roman CYR" w:cs="Times New Roman CYR"/>
        </w:rPr>
        <w:t xml:space="preserve">; </w:t>
      </w:r>
    </w:p>
    <w:p w:rsidR="003E66D5" w:rsidRPr="000C2EBE" w:rsidRDefault="003E66D5" w:rsidP="003E66D5">
      <w:pPr>
        <w:suppressAutoHyphens/>
        <w:autoSpaceDE w:val="0"/>
        <w:autoSpaceDN w:val="0"/>
        <w:adjustRightInd w:val="0"/>
        <w:spacing w:before="40"/>
        <w:ind w:firstLine="709"/>
        <w:jc w:val="both"/>
      </w:pPr>
      <w:r w:rsidRPr="000C2EBE">
        <w:rPr>
          <w:rFonts w:ascii="Times New Roman CYR" w:hAnsi="Times New Roman CYR" w:cs="Times New Roman CYR"/>
        </w:rPr>
        <w:t>Муниципальная</w:t>
      </w:r>
      <w:r w:rsidRPr="000C2EBE">
        <w:t xml:space="preserve"> программа городского округа </w:t>
      </w:r>
      <w:r w:rsidR="00BB6956" w:rsidRPr="000C2EBE">
        <w:rPr>
          <w:rFonts w:ascii="Times New Roman CYR" w:hAnsi="Times New Roman CYR" w:cs="Times New Roman CYR"/>
        </w:rPr>
        <w:t>Лотошино</w:t>
      </w:r>
      <w:r w:rsidRPr="000C2EBE">
        <w:t xml:space="preserve"> Московской области «Строительство </w:t>
      </w:r>
      <w:r w:rsidRPr="000C2EBE">
        <w:rPr>
          <w:rFonts w:ascii="Times New Roman CYR" w:hAnsi="Times New Roman CYR" w:cs="Times New Roman CYR"/>
        </w:rPr>
        <w:t>объектов</w:t>
      </w:r>
      <w:r w:rsidRPr="000C2EBE">
        <w:t xml:space="preserve"> социальной инфраструктуры»</w:t>
      </w:r>
      <w:r w:rsidR="00BB6956" w:rsidRPr="000C2EBE">
        <w:t xml:space="preserve"> на 2024-2028 годы</w:t>
      </w:r>
      <w:r w:rsidRPr="000C2EBE">
        <w:t xml:space="preserve">, утверждённая постановлением </w:t>
      </w:r>
      <w:r w:rsidR="00BB6956" w:rsidRPr="000C2EBE">
        <w:t>а</w:t>
      </w:r>
      <w:r w:rsidRPr="000C2EBE">
        <w:t xml:space="preserve">дминистрации городского округа </w:t>
      </w:r>
      <w:r w:rsidR="00BB6956" w:rsidRPr="000C2EBE">
        <w:rPr>
          <w:rFonts w:ascii="Times New Roman CYR" w:hAnsi="Times New Roman CYR" w:cs="Times New Roman CYR"/>
        </w:rPr>
        <w:t>Лотошино</w:t>
      </w:r>
      <w:r w:rsidRPr="000C2EBE">
        <w:t xml:space="preserve"> Московской области от 1</w:t>
      </w:r>
      <w:r w:rsidR="00BB6956" w:rsidRPr="000C2EBE">
        <w:t>4</w:t>
      </w:r>
      <w:r w:rsidRPr="000C2EBE">
        <w:t>.</w:t>
      </w:r>
      <w:r w:rsidR="00BB6956" w:rsidRPr="000C2EBE">
        <w:t>0</w:t>
      </w:r>
      <w:r w:rsidRPr="000C2EBE">
        <w:t>2.202</w:t>
      </w:r>
      <w:r w:rsidR="00BB6956" w:rsidRPr="000C2EBE">
        <w:t>4</w:t>
      </w:r>
      <w:r w:rsidRPr="000C2EBE">
        <w:t xml:space="preserve"> № 1</w:t>
      </w:r>
      <w:r w:rsidR="00BB6956" w:rsidRPr="000C2EBE">
        <w:t>95</w:t>
      </w:r>
      <w:r w:rsidRPr="000C2EBE">
        <w:t>;</w:t>
      </w:r>
    </w:p>
    <w:p w:rsidR="003E66D5" w:rsidRPr="000C2EBE" w:rsidRDefault="003E66D5" w:rsidP="003E66D5">
      <w:pPr>
        <w:suppressAutoHyphens/>
        <w:autoSpaceDE w:val="0"/>
        <w:autoSpaceDN w:val="0"/>
        <w:adjustRightInd w:val="0"/>
        <w:spacing w:before="40"/>
        <w:ind w:firstLine="709"/>
        <w:jc w:val="both"/>
        <w:rPr>
          <w:rFonts w:ascii="Times New Roman CYR" w:hAnsi="Times New Roman CYR" w:cs="Times New Roman CYR"/>
        </w:rPr>
      </w:pPr>
      <w:r w:rsidRPr="000C2EBE">
        <w:rPr>
          <w:rFonts w:ascii="Times New Roman CYR" w:hAnsi="Times New Roman CYR" w:cs="Times New Roman CYR"/>
        </w:rPr>
        <w:t xml:space="preserve">Муниципальная программа городского округа </w:t>
      </w:r>
      <w:r w:rsidR="00ED5E65"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«Переселение граждан из аварийного жилищного фонда»</w:t>
      </w:r>
      <w:r w:rsidR="006B3B43" w:rsidRPr="000C2EBE">
        <w:rPr>
          <w:rFonts w:ascii="Times New Roman CYR" w:hAnsi="Times New Roman CYR" w:cs="Times New Roman CYR"/>
        </w:rPr>
        <w:t xml:space="preserve"> на 2024-2028 годы</w:t>
      </w:r>
      <w:r w:rsidRPr="000C2EBE">
        <w:rPr>
          <w:rFonts w:ascii="Times New Roman CYR" w:hAnsi="Times New Roman CYR" w:cs="Times New Roman CYR"/>
        </w:rPr>
        <w:t xml:space="preserve">, утверждённая постановлением Администрации городского округа </w:t>
      </w:r>
      <w:r w:rsidR="00ED5E65" w:rsidRPr="000C2EBE">
        <w:rPr>
          <w:rFonts w:ascii="Times New Roman CYR" w:hAnsi="Times New Roman CYR" w:cs="Times New Roman CYR"/>
        </w:rPr>
        <w:t>Лотошино</w:t>
      </w:r>
      <w:r w:rsidRPr="000C2EBE">
        <w:rPr>
          <w:rFonts w:ascii="Times New Roman CYR" w:hAnsi="Times New Roman CYR" w:cs="Times New Roman CYR"/>
        </w:rPr>
        <w:t xml:space="preserve"> Московской области от 2</w:t>
      </w:r>
      <w:r w:rsidR="00ED5E65" w:rsidRPr="000C2EBE">
        <w:rPr>
          <w:rFonts w:ascii="Times New Roman CYR" w:hAnsi="Times New Roman CYR" w:cs="Times New Roman CYR"/>
        </w:rPr>
        <w:t>2.12.</w:t>
      </w:r>
      <w:r w:rsidRPr="000C2EBE">
        <w:rPr>
          <w:rFonts w:ascii="Times New Roman CYR" w:hAnsi="Times New Roman CYR" w:cs="Times New Roman CYR"/>
        </w:rPr>
        <w:t>202</w:t>
      </w:r>
      <w:r w:rsidR="00ED5E65" w:rsidRPr="000C2EBE">
        <w:rPr>
          <w:rFonts w:ascii="Times New Roman CYR" w:hAnsi="Times New Roman CYR" w:cs="Times New Roman CYR"/>
        </w:rPr>
        <w:t>3</w:t>
      </w:r>
      <w:r w:rsidRPr="000C2EBE">
        <w:rPr>
          <w:rFonts w:ascii="Times New Roman CYR" w:hAnsi="Times New Roman CYR" w:cs="Times New Roman CYR"/>
        </w:rPr>
        <w:t xml:space="preserve"> № 1</w:t>
      </w:r>
      <w:r w:rsidR="00ED5E65" w:rsidRPr="000C2EBE">
        <w:rPr>
          <w:rFonts w:ascii="Times New Roman CYR" w:hAnsi="Times New Roman CYR" w:cs="Times New Roman CYR"/>
        </w:rPr>
        <w:t>967</w:t>
      </w:r>
      <w:r w:rsidRPr="000C2EBE">
        <w:t>.</w:t>
      </w:r>
      <w:r w:rsidRPr="000C2EBE">
        <w:rPr>
          <w:rFonts w:ascii="Times New Roman CYR" w:hAnsi="Times New Roman CYR" w:cs="Times New Roman CYR"/>
        </w:rPr>
        <w:t xml:space="preserve"> </w:t>
      </w:r>
    </w:p>
    <w:p w:rsidR="00CE04A4" w:rsidRPr="000C2EBE" w:rsidRDefault="00EE668B" w:rsidP="00E128B8">
      <w:pPr>
        <w:pStyle w:val="Heading70"/>
        <w:keepNext/>
        <w:keepLines/>
        <w:pageBreakBefore/>
        <w:numPr>
          <w:ilvl w:val="0"/>
          <w:numId w:val="2"/>
        </w:numPr>
        <w:tabs>
          <w:tab w:val="left" w:pos="709"/>
        </w:tabs>
        <w:ind w:left="709" w:hanging="709"/>
        <w:jc w:val="both"/>
        <w:outlineLvl w:val="0"/>
      </w:pPr>
      <w:bookmarkStart w:id="9" w:name="bookmark263"/>
      <w:bookmarkStart w:id="10" w:name="_Toc162622208"/>
      <w:bookmarkStart w:id="11" w:name="_Toc180570276"/>
      <w:bookmarkStart w:id="12" w:name="bookmark261"/>
      <w:bookmarkStart w:id="13" w:name="bookmark262"/>
      <w:bookmarkStart w:id="14" w:name="bookmark264"/>
      <w:bookmarkStart w:id="15" w:name="bookmark260"/>
      <w:bookmarkEnd w:id="9"/>
      <w:r w:rsidRPr="000C2EBE">
        <w:t>ОБОСНОВАНИЕ ВЫБРАННОГО ВАРИАНТА ФУНКЦИОНАЛЬНО-ПЛАНИРОВОЧНОЙ ОРГАНИЗАЦИИ ТЕРРИТОРИИ НА ОСНОВЕ АНАЛИЗА ИСПОЛЬЗОВАНИЯ ТЕРРИТОРИЙ</w:t>
      </w:r>
      <w:bookmarkEnd w:id="10"/>
      <w:bookmarkEnd w:id="11"/>
      <w:r w:rsidRPr="000C2EBE">
        <w:t xml:space="preserve"> </w:t>
      </w:r>
    </w:p>
    <w:p w:rsidR="008D2419" w:rsidRPr="000C2EBE" w:rsidRDefault="008D2419" w:rsidP="00E128B8">
      <w:pPr>
        <w:pStyle w:val="Heading70"/>
        <w:keepNext/>
        <w:keepLines/>
        <w:numPr>
          <w:ilvl w:val="1"/>
          <w:numId w:val="2"/>
        </w:numPr>
        <w:tabs>
          <w:tab w:val="left" w:pos="709"/>
        </w:tabs>
        <w:ind w:hanging="792"/>
        <w:jc w:val="both"/>
        <w:outlineLvl w:val="1"/>
      </w:pPr>
      <w:bookmarkStart w:id="16" w:name="_Toc162622209"/>
      <w:bookmarkStart w:id="17" w:name="_Toc180570277"/>
      <w:bookmarkStart w:id="18" w:name="_Toc1385558"/>
      <w:bookmarkStart w:id="19" w:name="_Toc1472900"/>
      <w:r w:rsidRPr="000C2EBE">
        <w:t>Территория городского округа Лотошино в системе расселения Московской области</w:t>
      </w:r>
      <w:bookmarkEnd w:id="16"/>
      <w:bookmarkEnd w:id="17"/>
      <w:r w:rsidRPr="000C2EBE">
        <w:t xml:space="preserve"> </w:t>
      </w:r>
    </w:p>
    <w:bookmarkEnd w:id="12"/>
    <w:bookmarkEnd w:id="13"/>
    <w:bookmarkEnd w:id="14"/>
    <w:bookmarkEnd w:id="15"/>
    <w:bookmarkEnd w:id="18"/>
    <w:bookmarkEnd w:id="19"/>
    <w:p w:rsidR="00682CE5" w:rsidRPr="000C2EBE" w:rsidRDefault="00E769A4">
      <w:pPr>
        <w:pStyle w:val="1c"/>
        <w:spacing w:after="40"/>
        <w:ind w:firstLine="720"/>
        <w:jc w:val="both"/>
      </w:pPr>
      <w:r w:rsidRPr="000C2EBE">
        <w:t>В соответствии с Законом Московской области от 09.07.2019 № 140/2019-ОЗ (ред. от 30.06.2020) «О границе городского округа Лотошино» была утверждена граница городского округа Лотошино.</w:t>
      </w:r>
    </w:p>
    <w:p w:rsidR="00682CE5" w:rsidRPr="000C2EBE" w:rsidRDefault="00E769A4">
      <w:pPr>
        <w:pStyle w:val="1c"/>
        <w:spacing w:after="40"/>
        <w:ind w:firstLine="720"/>
        <w:jc w:val="both"/>
      </w:pPr>
      <w:r w:rsidRPr="000C2EBE">
        <w:t>Площадь территории городского округа Лотошино составляет 97 957 га.</w:t>
      </w:r>
    </w:p>
    <w:p w:rsidR="008D2419" w:rsidRPr="000C2EBE" w:rsidRDefault="008D2419" w:rsidP="008D2419">
      <w:pPr>
        <w:pStyle w:val="1c"/>
        <w:spacing w:after="40"/>
        <w:ind w:firstLine="720"/>
        <w:jc w:val="both"/>
      </w:pPr>
      <w:r w:rsidRPr="000C2EBE">
        <w:t>Законом Московской области от 09.07.2019 № 140/2019-ОЗ (ред. от 30.06.2020) «О границе городского округа Лотошино» в состав городского округа Лотошино входят</w:t>
      </w:r>
      <w:r w:rsidR="00237514" w:rsidRPr="000C2EBE">
        <w:t>:</w:t>
      </w:r>
    </w:p>
    <w:p w:rsidR="00237514" w:rsidRPr="000C2EBE" w:rsidRDefault="00237514" w:rsidP="008D2419">
      <w:pPr>
        <w:pStyle w:val="1c"/>
        <w:spacing w:after="40"/>
        <w:ind w:firstLine="720"/>
        <w:jc w:val="both"/>
      </w:pPr>
      <w:r w:rsidRPr="000C2EBE">
        <w:t>1</w:t>
      </w:r>
      <w:r w:rsidR="008D2419" w:rsidRPr="000C2EBE">
        <w:t xml:space="preserve"> </w:t>
      </w:r>
      <w:r w:rsidRPr="000C2EBE">
        <w:t>рабочий посёлок: Лотошино</w:t>
      </w:r>
      <w:r w:rsidR="00C226EC">
        <w:t>;</w:t>
      </w:r>
    </w:p>
    <w:p w:rsidR="008D2419" w:rsidRPr="000C2EBE" w:rsidRDefault="00237514" w:rsidP="008D2419">
      <w:pPr>
        <w:pStyle w:val="1c"/>
        <w:spacing w:after="40"/>
        <w:ind w:firstLine="720"/>
        <w:jc w:val="both"/>
      </w:pPr>
      <w:r w:rsidRPr="000C2EBE">
        <w:t xml:space="preserve">5 </w:t>
      </w:r>
      <w:r w:rsidR="008D2419" w:rsidRPr="000C2EBE">
        <w:t>поселков: Большая Сестра, Кировский, Немки, Новолотошино, Торфяной;</w:t>
      </w:r>
    </w:p>
    <w:p w:rsidR="008D2419" w:rsidRPr="000C2EBE" w:rsidRDefault="00237514" w:rsidP="008D2419">
      <w:pPr>
        <w:pStyle w:val="1c"/>
        <w:spacing w:after="40"/>
        <w:ind w:firstLine="720"/>
        <w:jc w:val="both"/>
      </w:pPr>
      <w:r w:rsidRPr="000C2EBE">
        <w:t xml:space="preserve">111 </w:t>
      </w:r>
      <w:r w:rsidR="008D2419" w:rsidRPr="000C2EBE">
        <w:t>дерев</w:t>
      </w:r>
      <w:r w:rsidRPr="000C2EBE">
        <w:t>ень</w:t>
      </w:r>
      <w:r w:rsidR="008D2419" w:rsidRPr="000C2EBE">
        <w:t>: Абушково, Агнищево, Акулово, Андрейково, Аринькино, Астренево, Афанасово, Березняки, Боборыкино, Борки, Боровки, Бородино, Бренево, Брыково, Быково, Введенское, Верейки, Владимировка, Власово, Волково, Володино, Воробьево, Высочки, Вяхирево, Гаврилово, Горсткино, Горы-Мещерские, Грибаново, Григорово, Добрино, Доры, Звягино, Ивановское, Издетель, Ильинское, Калистово, Калицино, Канищево, Кельи, Клетки, Клусово, Коноплево, Котляково, Круглово, Кряково, Кудрино, Кузяево, Кульпино, Курвино, Курятниково, Кушелово, Лужки, Мазлово, Максимово, Мамоново, Макарово, Марково, Мармыли, Мастищево, Матвейково, Матюшкино, Михалево, Могильцы, Монасеино, Натальино, Нововасильевское, Новое Лисино, Новошино, Орешково, Ошейкино, Ошенево, Павловское, Палкино, Паршино, Пеньи, Петровское, Пешки, Плаксино, Плетенинское, Поляны, Раменье, Рахново, Редькино, Речки, Рождество, Савостино, Себудово, Сельменево, Сологино, Софийское, Старое Лисино, Степаньково, Стрешневы Горы, Татарки, Татьянки, Телешово, Теребетово, Тереховка, Турово, Узорово, Урусово, Ушаково, Харпай, Хилово, Хмелевки, Хранево, Чапаево, Чекчино, Шелгуново, Шилово, Шубино;</w:t>
      </w:r>
    </w:p>
    <w:p w:rsidR="008D2419" w:rsidRPr="000C2EBE" w:rsidRDefault="008D2419" w:rsidP="00B9035F">
      <w:pPr>
        <w:pStyle w:val="1ffff0"/>
        <w:snapToGrid/>
        <w:spacing w:after="40" w:line="240" w:lineRule="auto"/>
        <w:ind w:firstLine="720"/>
        <w:jc w:val="both"/>
        <w:rPr>
          <w:b w:val="0"/>
          <w:szCs w:val="24"/>
        </w:rPr>
      </w:pPr>
      <w:r w:rsidRPr="000C2EBE">
        <w:rPr>
          <w:b w:val="0"/>
          <w:szCs w:val="24"/>
        </w:rPr>
        <w:t>7 сёл: Егорье, Званово, Корневское, Микулино, Судниково, Щеглятьево, Марково.</w:t>
      </w:r>
    </w:p>
    <w:p w:rsidR="00B13712" w:rsidRPr="000C2EBE" w:rsidRDefault="00237514" w:rsidP="00B9035F">
      <w:pPr>
        <w:pStyle w:val="1ffff0"/>
        <w:snapToGrid/>
        <w:spacing w:after="40" w:line="240" w:lineRule="auto"/>
        <w:ind w:firstLine="720"/>
        <w:jc w:val="both"/>
        <w:rPr>
          <w:b w:val="0"/>
          <w:szCs w:val="24"/>
        </w:rPr>
      </w:pPr>
      <w:bookmarkStart w:id="20" w:name="bookmark277"/>
      <w:r w:rsidRPr="000C2EBE">
        <w:rPr>
          <w:b w:val="0"/>
          <w:szCs w:val="24"/>
        </w:rPr>
        <w:t>Р</w:t>
      </w:r>
      <w:r w:rsidR="00E769A4" w:rsidRPr="000C2EBE">
        <w:rPr>
          <w:b w:val="0"/>
          <w:szCs w:val="24"/>
        </w:rPr>
        <w:t>абочий посёлок Лотошино является административным центром городского округа</w:t>
      </w:r>
      <w:r w:rsidR="00B9035F" w:rsidRPr="000C2EBE">
        <w:rPr>
          <w:b w:val="0"/>
          <w:szCs w:val="24"/>
        </w:rPr>
        <w:t xml:space="preserve"> Л</w:t>
      </w:r>
      <w:r w:rsidR="00C5308E" w:rsidRPr="000C2EBE">
        <w:rPr>
          <w:b w:val="0"/>
          <w:szCs w:val="24"/>
        </w:rPr>
        <w:t>отошино.</w:t>
      </w:r>
      <w:r w:rsidR="00E769A4" w:rsidRPr="000C2EBE">
        <w:rPr>
          <w:b w:val="0"/>
          <w:szCs w:val="24"/>
        </w:rPr>
        <w:t xml:space="preserve"> </w:t>
      </w:r>
    </w:p>
    <w:p w:rsidR="00B9035F" w:rsidRPr="000C2EBE" w:rsidRDefault="00B9035F" w:rsidP="00B9035F">
      <w:pPr>
        <w:pStyle w:val="1ffff0"/>
        <w:snapToGrid/>
        <w:spacing w:after="40" w:line="240" w:lineRule="auto"/>
        <w:ind w:firstLine="720"/>
        <w:jc w:val="both"/>
        <w:rPr>
          <w:b w:val="0"/>
          <w:szCs w:val="24"/>
        </w:rPr>
      </w:pPr>
      <w:r w:rsidRPr="000C2EBE">
        <w:rPr>
          <w:b w:val="0"/>
          <w:szCs w:val="24"/>
        </w:rPr>
        <w:t>На территории городского округа Лотошино расположены объекты культурного наследия федерального регионального значения, а также выявленные объекты культурного наследия.</w:t>
      </w:r>
    </w:p>
    <w:p w:rsidR="00B13712" w:rsidRPr="000C2EBE" w:rsidRDefault="00B13712" w:rsidP="00B44A05">
      <w:pPr>
        <w:pStyle w:val="1ffff0"/>
        <w:snapToGrid/>
        <w:spacing w:after="40" w:line="240" w:lineRule="auto"/>
        <w:ind w:firstLine="720"/>
        <w:jc w:val="both"/>
        <w:rPr>
          <w:b w:val="0"/>
          <w:szCs w:val="24"/>
        </w:rPr>
      </w:pPr>
      <w:r w:rsidRPr="000C2EBE">
        <w:rPr>
          <w:b w:val="0"/>
          <w:szCs w:val="24"/>
        </w:rPr>
        <w:t>Сеть автомобильных дорог, обеспечивающих межмуниципальные и межсубъектные транспортные связи городского округа Лотошино, складывается из автомобильных дорог общего пользования регионального значения Тверь – Лотошино – Шаховская – Уваровка, Лотошино – Суворово – Клин, Микулино – Нестерово, Суворово – Ошейкино – Максимово, Немки – Коноплево – Речки, а также из автомобильной дороги общего пользования федерального значения А-111 подъездная дорога от автомобильной дороги М-10 «Россия» к государственному комплексу «Завидово».</w:t>
      </w:r>
    </w:p>
    <w:p w:rsidR="00196D13" w:rsidRPr="000C2EBE" w:rsidRDefault="00196D13" w:rsidP="00196D13">
      <w:pPr>
        <w:suppressAutoHyphens/>
        <w:autoSpaceDE w:val="0"/>
        <w:autoSpaceDN w:val="0"/>
        <w:adjustRightInd w:val="0"/>
        <w:ind w:firstLine="709"/>
        <w:jc w:val="both"/>
      </w:pPr>
      <w:r w:rsidRPr="000C2EBE">
        <w:t xml:space="preserve">Территория городского округа Лотошино Московской области расположена в Волоколамско-Можайской рекреационно-аграрной устойчивой системе расселения. </w:t>
      </w:r>
    </w:p>
    <w:p w:rsidR="00196D13" w:rsidRPr="000C2EBE" w:rsidRDefault="00196D13" w:rsidP="00196D13">
      <w:pPr>
        <w:suppressAutoHyphens/>
        <w:autoSpaceDE w:val="0"/>
        <w:autoSpaceDN w:val="0"/>
        <w:adjustRightInd w:val="0"/>
        <w:ind w:firstLine="709"/>
        <w:jc w:val="both"/>
      </w:pPr>
      <w:r w:rsidRPr="000C2EBE">
        <w:t xml:space="preserve">Для территории городской округ Лотошино выделены субурбанизированная, аграрная и природно-рекреационная модели планировочной организации территории. Северо-восточную часть территории городского округа Лотошино занимает существующая особо охраняемая природная территория федерального значения. </w:t>
      </w:r>
    </w:p>
    <w:p w:rsidR="00EA177A" w:rsidRPr="000C2EBE" w:rsidRDefault="00EA177A" w:rsidP="00EA177A">
      <w:pPr>
        <w:pStyle w:val="1ffff0"/>
        <w:snapToGrid/>
        <w:spacing w:after="40" w:line="240" w:lineRule="auto"/>
        <w:ind w:firstLine="720"/>
        <w:jc w:val="both"/>
        <w:rPr>
          <w:b w:val="0"/>
          <w:szCs w:val="24"/>
        </w:rPr>
      </w:pPr>
      <w:r w:rsidRPr="000C2EBE">
        <w:rPr>
          <w:b w:val="0"/>
          <w:szCs w:val="24"/>
        </w:rPr>
        <w:t>Городской округ Лотошино расположен в границах особо ограняемой территории федерального значения национального парка «Государственный комплекс «Завидово».</w:t>
      </w:r>
    </w:p>
    <w:p w:rsidR="00196D13" w:rsidRPr="000C2EBE" w:rsidRDefault="00196D13" w:rsidP="00B44A05">
      <w:pPr>
        <w:pStyle w:val="1ffff0"/>
        <w:snapToGrid/>
        <w:spacing w:after="40" w:line="240" w:lineRule="auto"/>
        <w:ind w:firstLine="720"/>
        <w:jc w:val="both"/>
        <w:rPr>
          <w:b w:val="0"/>
          <w:szCs w:val="24"/>
        </w:rPr>
      </w:pPr>
    </w:p>
    <w:p w:rsidR="00376FB3" w:rsidRPr="000C2EBE" w:rsidRDefault="00376FB3" w:rsidP="00E128B8">
      <w:pPr>
        <w:pStyle w:val="Heading70"/>
        <w:keepNext/>
        <w:keepLines/>
        <w:pageBreakBefore/>
        <w:numPr>
          <w:ilvl w:val="1"/>
          <w:numId w:val="2"/>
        </w:numPr>
        <w:tabs>
          <w:tab w:val="left" w:pos="709"/>
        </w:tabs>
        <w:ind w:left="794" w:hanging="794"/>
        <w:jc w:val="both"/>
        <w:outlineLvl w:val="1"/>
      </w:pPr>
      <w:bookmarkStart w:id="21" w:name="_Toc162622210"/>
      <w:bookmarkStart w:id="22" w:name="_Toc180570278"/>
      <w:r w:rsidRPr="000C2EBE">
        <w:t>Структура землепользования</w:t>
      </w:r>
      <w:bookmarkEnd w:id="21"/>
      <w:bookmarkEnd w:id="22"/>
      <w:r w:rsidRPr="000C2EBE">
        <w:t xml:space="preserve"> </w:t>
      </w:r>
    </w:p>
    <w:p w:rsidR="00376FB3" w:rsidRPr="000C2EBE" w:rsidRDefault="00376FB3" w:rsidP="00BA2CE9">
      <w:pPr>
        <w:suppressAutoHyphens/>
        <w:spacing w:before="120" w:after="60"/>
        <w:ind w:firstLine="709"/>
        <w:jc w:val="center"/>
        <w:outlineLvl w:val="0"/>
        <w:rPr>
          <w:b/>
          <w:bCs/>
          <w:i/>
        </w:rPr>
      </w:pPr>
      <w:r w:rsidRPr="000C2EBE">
        <w:rPr>
          <w:b/>
          <w:bCs/>
          <w:i/>
        </w:rPr>
        <w:t>Структура земель, поставленных на кадастровый учет</w:t>
      </w:r>
    </w:p>
    <w:p w:rsidR="00376FB3" w:rsidRPr="000C2EBE" w:rsidRDefault="00376FB3" w:rsidP="00D96769">
      <w:pPr>
        <w:suppressAutoHyphens/>
        <w:ind w:firstLine="709"/>
        <w:jc w:val="both"/>
        <w:rPr>
          <w:rFonts w:eastAsiaTheme="majorEastAsia"/>
          <w:bCs/>
          <w:kern w:val="28"/>
        </w:rPr>
      </w:pPr>
      <w:r w:rsidRPr="000C2EBE">
        <w:t xml:space="preserve">Площадь территории городского округа Лотошино составляет 97957 га. В публичной кадастровой карте государственного кадастра недвижимости применительно к территории городского округа Лотошино приводятся сведения от 21 </w:t>
      </w:r>
      <w:r w:rsidR="00D96769" w:rsidRPr="000C2EBE">
        <w:t>505</w:t>
      </w:r>
      <w:r w:rsidRPr="000C2EBE">
        <w:t xml:space="preserve"> земельных участках, их них с описанием границ 16 </w:t>
      </w:r>
      <w:r w:rsidR="00D96769" w:rsidRPr="000C2EBE">
        <w:t>203</w:t>
      </w:r>
      <w:r w:rsidRPr="000C2EBE">
        <w:t xml:space="preserve">. </w:t>
      </w:r>
    </w:p>
    <w:p w:rsidR="00376FB3" w:rsidRPr="000C2EBE" w:rsidRDefault="00376FB3" w:rsidP="00D96769">
      <w:pPr>
        <w:suppressAutoHyphens/>
        <w:ind w:firstLine="709"/>
        <w:jc w:val="both"/>
        <w:rPr>
          <w:rFonts w:eastAsiaTheme="majorEastAsia"/>
          <w:bCs/>
          <w:kern w:val="28"/>
        </w:rPr>
      </w:pPr>
      <w:r w:rsidRPr="000C2EBE">
        <w:rPr>
          <w:rFonts w:eastAsiaTheme="majorEastAsia"/>
          <w:bCs/>
          <w:kern w:val="28"/>
        </w:rPr>
        <w:t xml:space="preserve">Общая площадь земельных участков с описанием границ составляет </w:t>
      </w:r>
      <w:r w:rsidR="00D96769" w:rsidRPr="000C2EBE">
        <w:rPr>
          <w:rFonts w:eastAsiaTheme="majorEastAsia"/>
          <w:bCs/>
          <w:kern w:val="28"/>
        </w:rPr>
        <w:t>89443,69</w:t>
      </w:r>
      <w:r w:rsidRPr="000C2EBE">
        <w:rPr>
          <w:rFonts w:eastAsiaTheme="majorEastAsia"/>
          <w:bCs/>
          <w:kern w:val="28"/>
        </w:rPr>
        <w:t xml:space="preserve"> га</w:t>
      </w:r>
    </w:p>
    <w:p w:rsidR="00376FB3" w:rsidRPr="000C2EBE" w:rsidRDefault="00376FB3" w:rsidP="00376FB3">
      <w:pPr>
        <w:suppressAutoHyphens/>
        <w:ind w:firstLine="709"/>
        <w:jc w:val="both"/>
        <w:rPr>
          <w:rFonts w:eastAsiaTheme="majorEastAsia"/>
          <w:bCs/>
          <w:kern w:val="28"/>
        </w:rPr>
      </w:pPr>
      <w:r w:rsidRPr="000C2EBE">
        <w:rPr>
          <w:rFonts w:eastAsiaTheme="majorEastAsia"/>
          <w:bCs/>
          <w:kern w:val="28"/>
        </w:rPr>
        <w:t xml:space="preserve">Площадь территорий не стоящих на кадастровом учёте и земельных участков без координатного описания границ составляет – </w:t>
      </w:r>
      <w:r w:rsidR="00D96769" w:rsidRPr="000C2EBE">
        <w:rPr>
          <w:rFonts w:eastAsiaTheme="majorEastAsia"/>
          <w:bCs/>
          <w:kern w:val="28"/>
        </w:rPr>
        <w:t xml:space="preserve">8513,31 </w:t>
      </w:r>
      <w:r w:rsidRPr="000C2EBE">
        <w:rPr>
          <w:rFonts w:eastAsiaTheme="majorEastAsia"/>
          <w:bCs/>
          <w:kern w:val="28"/>
        </w:rPr>
        <w:t xml:space="preserve">га. </w:t>
      </w:r>
    </w:p>
    <w:p w:rsidR="00376FB3" w:rsidRPr="000C2EBE" w:rsidRDefault="00376FB3" w:rsidP="00376FB3">
      <w:pPr>
        <w:suppressAutoHyphens/>
        <w:ind w:firstLine="709"/>
        <w:jc w:val="both"/>
        <w:rPr>
          <w:rFonts w:eastAsiaTheme="majorEastAsia"/>
          <w:bCs/>
          <w:kern w:val="28"/>
          <w:szCs w:val="32"/>
        </w:rPr>
      </w:pPr>
      <w:r w:rsidRPr="000C2EBE">
        <w:rPr>
          <w:rFonts w:eastAsiaTheme="majorEastAsia"/>
          <w:bCs/>
          <w:kern w:val="28"/>
          <w:szCs w:val="32"/>
        </w:rPr>
        <w:t>Приведенные значения соответствуют данным публичной кадастровой карты по состоянию на 0</w:t>
      </w:r>
      <w:r w:rsidR="003B1C4C" w:rsidRPr="000C2EBE">
        <w:rPr>
          <w:rFonts w:eastAsiaTheme="majorEastAsia"/>
          <w:bCs/>
          <w:kern w:val="28"/>
          <w:szCs w:val="32"/>
        </w:rPr>
        <w:t>2</w:t>
      </w:r>
      <w:r w:rsidRPr="000C2EBE">
        <w:rPr>
          <w:rFonts w:eastAsiaTheme="majorEastAsia"/>
          <w:bCs/>
          <w:kern w:val="28"/>
          <w:szCs w:val="32"/>
        </w:rPr>
        <w:t>.0</w:t>
      </w:r>
      <w:r w:rsidR="003B1C4C" w:rsidRPr="000C2EBE">
        <w:rPr>
          <w:rFonts w:eastAsiaTheme="majorEastAsia"/>
          <w:bCs/>
          <w:kern w:val="28"/>
          <w:szCs w:val="32"/>
        </w:rPr>
        <w:t>4</w:t>
      </w:r>
      <w:r w:rsidRPr="000C2EBE">
        <w:rPr>
          <w:rFonts w:eastAsiaTheme="majorEastAsia"/>
          <w:bCs/>
          <w:kern w:val="28"/>
          <w:szCs w:val="32"/>
        </w:rPr>
        <w:t>.2024. Публичная кадастровая карта доступна в сети интернет на сайте Федеральной службы государственной регистрации, кадастра и картографии (Росреестр): rosreestr.ru/site/eservices/.</w:t>
      </w:r>
    </w:p>
    <w:p w:rsidR="00376FB3" w:rsidRPr="000C2EBE" w:rsidRDefault="00376FB3" w:rsidP="00376FB3">
      <w:pPr>
        <w:suppressAutoHyphens/>
        <w:ind w:firstLine="709"/>
        <w:jc w:val="both"/>
        <w:rPr>
          <w:rFonts w:eastAsiaTheme="majorEastAsia"/>
          <w:bCs/>
          <w:kern w:val="28"/>
          <w:szCs w:val="32"/>
        </w:rPr>
      </w:pPr>
      <w:r w:rsidRPr="000C2EBE">
        <w:rPr>
          <w:rFonts w:eastAsiaTheme="majorEastAsia"/>
          <w:bCs/>
          <w:kern w:val="28"/>
          <w:szCs w:val="32"/>
        </w:rPr>
        <w:t xml:space="preserve">Информация по категориям земель земельных участков, внесенных в публичную кадастровую карту государственного кадастра недвижимости (ГКН), представлены ниже (Таблица 3.2.1). </w:t>
      </w:r>
    </w:p>
    <w:p w:rsidR="00376FB3" w:rsidRPr="000C2EBE" w:rsidRDefault="00376FB3" w:rsidP="00376FB3">
      <w:pPr>
        <w:suppressAutoHyphens/>
        <w:ind w:firstLine="709"/>
        <w:jc w:val="both"/>
        <w:rPr>
          <w:rFonts w:eastAsiaTheme="majorEastAsia"/>
          <w:bCs/>
          <w:kern w:val="28"/>
          <w:szCs w:val="32"/>
        </w:rPr>
      </w:pPr>
      <w:r w:rsidRPr="000C2EBE">
        <w:rPr>
          <w:rFonts w:eastAsiaTheme="majorEastAsia"/>
          <w:bCs/>
          <w:kern w:val="28"/>
          <w:szCs w:val="32"/>
        </w:rPr>
        <w:t>Каждой из категорий земель, приведенных в таблице, соответствует один или несколько зарегистрированных в ГКН земельных участков. Распределение площадей зарегистрированных земельных участков между землями различных категорий, позволяет оценить структуру земель, поставленных на кадастровый учет.</w:t>
      </w:r>
    </w:p>
    <w:p w:rsidR="00376FB3" w:rsidRPr="000C2EBE" w:rsidRDefault="00376FB3" w:rsidP="00376FB3">
      <w:pPr>
        <w:suppressAutoHyphens/>
        <w:spacing w:before="60"/>
        <w:ind w:right="-79"/>
        <w:jc w:val="both"/>
        <w:rPr>
          <w:rFonts w:eastAsiaTheme="majorEastAsia"/>
          <w:bCs/>
          <w:kern w:val="28"/>
          <w:szCs w:val="32"/>
        </w:rPr>
      </w:pPr>
      <w:r w:rsidRPr="000C2EBE">
        <w:rPr>
          <w:rFonts w:eastAsiaTheme="majorEastAsia"/>
          <w:b/>
          <w:bCs/>
          <w:kern w:val="28"/>
          <w:szCs w:val="32"/>
        </w:rPr>
        <w:t>Таблица 3.2.1.</w:t>
      </w:r>
      <w:r w:rsidRPr="000C2EBE">
        <w:rPr>
          <w:rFonts w:eastAsiaTheme="majorEastAsia"/>
          <w:bCs/>
          <w:kern w:val="28"/>
          <w:szCs w:val="32"/>
        </w:rPr>
        <w:t xml:space="preserve"> Структура земель, состоящих из земельных участков, поставленных на кадастровый учет и имеющих координатное описание в Росреестре</w:t>
      </w:r>
    </w:p>
    <w:tbl>
      <w:tblPr>
        <w:tblStyle w:val="113"/>
        <w:tblW w:w="5000" w:type="pct"/>
        <w:jc w:val="center"/>
        <w:tblCellMar>
          <w:left w:w="28" w:type="dxa"/>
          <w:right w:w="28" w:type="dxa"/>
        </w:tblCellMar>
        <w:tblLook w:val="04A0"/>
      </w:tblPr>
      <w:tblGrid>
        <w:gridCol w:w="6200"/>
        <w:gridCol w:w="1762"/>
        <w:gridCol w:w="1449"/>
      </w:tblGrid>
      <w:tr w:rsidR="00376FB3" w:rsidRPr="000C2EBE" w:rsidTr="00C12E3A">
        <w:trPr>
          <w:trHeight w:val="20"/>
          <w:tblHeader/>
          <w:jc w:val="center"/>
        </w:trPr>
        <w:tc>
          <w:tcPr>
            <w:tcW w:w="3294" w:type="pct"/>
            <w:vAlign w:val="center"/>
          </w:tcPr>
          <w:p w:rsidR="00376FB3" w:rsidRPr="000C2EBE" w:rsidRDefault="00376FB3" w:rsidP="00376FB3">
            <w:pPr>
              <w:suppressAutoHyphens/>
              <w:jc w:val="center"/>
              <w:rPr>
                <w:sz w:val="24"/>
                <w:szCs w:val="24"/>
              </w:rPr>
            </w:pPr>
            <w:r w:rsidRPr="000C2EBE">
              <w:rPr>
                <w:sz w:val="24"/>
                <w:szCs w:val="24"/>
              </w:rPr>
              <w:t>Категория земель</w:t>
            </w:r>
          </w:p>
        </w:tc>
        <w:tc>
          <w:tcPr>
            <w:tcW w:w="936" w:type="pct"/>
            <w:vAlign w:val="center"/>
          </w:tcPr>
          <w:p w:rsidR="00376FB3" w:rsidRPr="000C2EBE" w:rsidRDefault="00376FB3" w:rsidP="00376FB3">
            <w:pPr>
              <w:suppressAutoHyphens/>
              <w:spacing w:before="40" w:after="40"/>
              <w:ind w:right="-79"/>
              <w:jc w:val="center"/>
              <w:rPr>
                <w:bCs/>
                <w:kern w:val="28"/>
                <w:sz w:val="24"/>
                <w:szCs w:val="24"/>
              </w:rPr>
            </w:pPr>
            <w:r w:rsidRPr="000C2EBE">
              <w:rPr>
                <w:bCs/>
                <w:kern w:val="28"/>
                <w:sz w:val="24"/>
                <w:szCs w:val="24"/>
              </w:rPr>
              <w:t xml:space="preserve">Данные на </w:t>
            </w:r>
            <w:r w:rsidRPr="000C2EBE">
              <w:rPr>
                <w:bCs/>
                <w:kern w:val="28"/>
                <w:sz w:val="24"/>
                <w:szCs w:val="24"/>
              </w:rPr>
              <w:br/>
              <w:t>2024 г. площадь,</w:t>
            </w:r>
            <w:r w:rsidRPr="000C2EBE">
              <w:rPr>
                <w:bCs/>
                <w:kern w:val="28"/>
                <w:sz w:val="24"/>
                <w:szCs w:val="24"/>
              </w:rPr>
              <w:br/>
              <w:t xml:space="preserve"> га</w:t>
            </w:r>
          </w:p>
        </w:tc>
        <w:tc>
          <w:tcPr>
            <w:tcW w:w="770" w:type="pct"/>
            <w:vAlign w:val="center"/>
          </w:tcPr>
          <w:p w:rsidR="00376FB3" w:rsidRPr="000C2EBE" w:rsidRDefault="00376FB3" w:rsidP="00376FB3">
            <w:pPr>
              <w:suppressAutoHyphens/>
              <w:spacing w:before="40" w:after="40"/>
              <w:ind w:right="-79"/>
              <w:jc w:val="center"/>
              <w:rPr>
                <w:bCs/>
                <w:kern w:val="28"/>
                <w:sz w:val="24"/>
                <w:szCs w:val="24"/>
              </w:rPr>
            </w:pPr>
            <w:r w:rsidRPr="000C2EBE">
              <w:rPr>
                <w:bCs/>
                <w:kern w:val="28"/>
                <w:sz w:val="24"/>
                <w:szCs w:val="24"/>
              </w:rPr>
              <w:t xml:space="preserve">Процент от территории </w:t>
            </w:r>
            <w:r w:rsidRPr="000C2EBE">
              <w:rPr>
                <w:bCs/>
                <w:kern w:val="28"/>
                <w:sz w:val="24"/>
                <w:szCs w:val="24"/>
              </w:rPr>
              <w:br/>
              <w:t>%</w:t>
            </w:r>
          </w:p>
        </w:tc>
      </w:tr>
      <w:tr w:rsidR="00376FB3" w:rsidRPr="000C2EBE" w:rsidTr="00C12E3A">
        <w:trPr>
          <w:trHeight w:val="20"/>
          <w:jc w:val="center"/>
        </w:trPr>
        <w:tc>
          <w:tcPr>
            <w:tcW w:w="3294" w:type="pct"/>
          </w:tcPr>
          <w:p w:rsidR="00376FB3" w:rsidRPr="000C2EBE" w:rsidRDefault="000C541F" w:rsidP="00376FB3">
            <w:pPr>
              <w:suppressAutoHyphens/>
              <w:rPr>
                <w:b/>
                <w:sz w:val="24"/>
                <w:szCs w:val="24"/>
              </w:rPr>
            </w:pPr>
            <w:r w:rsidRPr="000C2EBE">
              <w:rPr>
                <w:bCs/>
                <w:sz w:val="24"/>
                <w:szCs w:val="24"/>
              </w:rPr>
              <w:t>Площадь городского округа Лотошино</w:t>
            </w:r>
          </w:p>
        </w:tc>
        <w:tc>
          <w:tcPr>
            <w:tcW w:w="936" w:type="pct"/>
            <w:shd w:val="clear" w:color="auto" w:fill="auto"/>
            <w:vAlign w:val="center"/>
          </w:tcPr>
          <w:p w:rsidR="00376FB3" w:rsidRPr="000C2EBE" w:rsidRDefault="000C541F" w:rsidP="00376FB3">
            <w:pPr>
              <w:suppressAutoHyphens/>
              <w:jc w:val="center"/>
              <w:rPr>
                <w:sz w:val="24"/>
                <w:szCs w:val="24"/>
                <w:lang w:val="en-US"/>
              </w:rPr>
            </w:pPr>
            <w:r w:rsidRPr="000C2EBE">
              <w:rPr>
                <w:sz w:val="24"/>
                <w:szCs w:val="24"/>
              </w:rPr>
              <w:t>97957</w:t>
            </w:r>
          </w:p>
        </w:tc>
        <w:tc>
          <w:tcPr>
            <w:tcW w:w="770" w:type="pct"/>
            <w:vAlign w:val="center"/>
          </w:tcPr>
          <w:p w:rsidR="00376FB3" w:rsidRPr="000C2EBE" w:rsidRDefault="00376FB3" w:rsidP="00376FB3">
            <w:pPr>
              <w:suppressAutoHyphens/>
              <w:jc w:val="center"/>
              <w:rPr>
                <w:sz w:val="24"/>
                <w:szCs w:val="24"/>
              </w:rPr>
            </w:pPr>
            <w:r w:rsidRPr="000C2EBE">
              <w:rPr>
                <w:sz w:val="24"/>
                <w:szCs w:val="24"/>
              </w:rPr>
              <w:t>100</w:t>
            </w:r>
          </w:p>
        </w:tc>
      </w:tr>
      <w:tr w:rsidR="00376FB3" w:rsidRPr="000C2EBE" w:rsidTr="000B6D0E">
        <w:trPr>
          <w:trHeight w:val="20"/>
          <w:jc w:val="center"/>
        </w:trPr>
        <w:tc>
          <w:tcPr>
            <w:tcW w:w="3294" w:type="pct"/>
          </w:tcPr>
          <w:p w:rsidR="00376FB3" w:rsidRPr="000C2EBE" w:rsidRDefault="0094181D" w:rsidP="00376FB3">
            <w:pPr>
              <w:suppressAutoHyphens/>
              <w:rPr>
                <w:sz w:val="24"/>
                <w:szCs w:val="24"/>
              </w:rPr>
            </w:pPr>
            <w:r w:rsidRPr="000C2EBE">
              <w:rPr>
                <w:sz w:val="24"/>
                <w:szCs w:val="24"/>
              </w:rPr>
              <w:t>Всего стоит на кадастровом учёте (контур)</w:t>
            </w:r>
          </w:p>
        </w:tc>
        <w:tc>
          <w:tcPr>
            <w:tcW w:w="936" w:type="pct"/>
            <w:shd w:val="clear" w:color="auto" w:fill="auto"/>
            <w:vAlign w:val="center"/>
          </w:tcPr>
          <w:p w:rsidR="00376FB3" w:rsidRPr="000C2EBE" w:rsidRDefault="00D96769" w:rsidP="00376FB3">
            <w:pPr>
              <w:suppressAutoHyphens/>
              <w:jc w:val="center"/>
              <w:rPr>
                <w:sz w:val="24"/>
                <w:szCs w:val="24"/>
                <w:lang w:val="en-US"/>
              </w:rPr>
            </w:pPr>
            <w:r w:rsidRPr="000C2EBE">
              <w:rPr>
                <w:sz w:val="24"/>
                <w:szCs w:val="24"/>
                <w:lang w:val="en-US"/>
              </w:rPr>
              <w:t>89443,69</w:t>
            </w:r>
          </w:p>
        </w:tc>
        <w:tc>
          <w:tcPr>
            <w:tcW w:w="770" w:type="pct"/>
            <w:vAlign w:val="center"/>
          </w:tcPr>
          <w:p w:rsidR="00376FB3" w:rsidRPr="000C2EBE" w:rsidRDefault="0094181D" w:rsidP="000B6D0E">
            <w:pPr>
              <w:suppressAutoHyphens/>
              <w:jc w:val="center"/>
              <w:rPr>
                <w:sz w:val="24"/>
                <w:szCs w:val="24"/>
              </w:rPr>
            </w:pPr>
            <w:r w:rsidRPr="000C2EBE">
              <w:rPr>
                <w:sz w:val="24"/>
                <w:szCs w:val="24"/>
              </w:rPr>
              <w:t>91,31</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Земли населенных пунктов</w:t>
            </w:r>
          </w:p>
        </w:tc>
        <w:tc>
          <w:tcPr>
            <w:tcW w:w="936" w:type="pct"/>
            <w:shd w:val="clear" w:color="auto" w:fill="auto"/>
            <w:vAlign w:val="center"/>
          </w:tcPr>
          <w:p w:rsidR="0094181D" w:rsidRPr="000C2EBE" w:rsidRDefault="0094181D" w:rsidP="00376FB3">
            <w:pPr>
              <w:suppressAutoHyphens/>
              <w:jc w:val="center"/>
              <w:rPr>
                <w:sz w:val="24"/>
                <w:szCs w:val="24"/>
              </w:rPr>
            </w:pPr>
            <w:r w:rsidRPr="000C2EBE">
              <w:rPr>
                <w:sz w:val="24"/>
                <w:szCs w:val="24"/>
              </w:rPr>
              <w:t>2316,51</w:t>
            </w:r>
          </w:p>
        </w:tc>
        <w:tc>
          <w:tcPr>
            <w:tcW w:w="770" w:type="pct"/>
            <w:vAlign w:val="center"/>
          </w:tcPr>
          <w:p w:rsidR="0094181D" w:rsidRPr="000C2EBE" w:rsidRDefault="0094181D" w:rsidP="000B6D0E">
            <w:pPr>
              <w:suppressAutoHyphens/>
              <w:jc w:val="center"/>
              <w:rPr>
                <w:sz w:val="24"/>
                <w:szCs w:val="24"/>
              </w:rPr>
            </w:pPr>
            <w:r w:rsidRPr="000C2EBE">
              <w:rPr>
                <w:sz w:val="24"/>
                <w:szCs w:val="24"/>
              </w:rPr>
              <w:t>2,37</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Земли промышленности, энергетики, транспорта, связи, радиовещания, телевидения, информатики, земли для обеспечения космической деятельно</w:t>
            </w:r>
          </w:p>
        </w:tc>
        <w:tc>
          <w:tcPr>
            <w:tcW w:w="936" w:type="pct"/>
            <w:vAlign w:val="center"/>
          </w:tcPr>
          <w:p w:rsidR="0094181D" w:rsidRPr="000C2EBE" w:rsidRDefault="0094181D" w:rsidP="00D96769">
            <w:pPr>
              <w:suppressAutoHyphens/>
              <w:jc w:val="center"/>
              <w:rPr>
                <w:sz w:val="24"/>
                <w:szCs w:val="24"/>
              </w:rPr>
            </w:pPr>
            <w:r w:rsidRPr="000C2EBE">
              <w:rPr>
                <w:sz w:val="24"/>
                <w:szCs w:val="24"/>
              </w:rPr>
              <w:t>938,44</w:t>
            </w:r>
          </w:p>
        </w:tc>
        <w:tc>
          <w:tcPr>
            <w:tcW w:w="770" w:type="pct"/>
            <w:vAlign w:val="center"/>
          </w:tcPr>
          <w:p w:rsidR="0094181D" w:rsidRPr="000C2EBE" w:rsidRDefault="0094181D" w:rsidP="000B6D0E">
            <w:pPr>
              <w:suppressAutoHyphens/>
              <w:jc w:val="center"/>
              <w:rPr>
                <w:sz w:val="24"/>
                <w:szCs w:val="24"/>
              </w:rPr>
            </w:pPr>
            <w:r w:rsidRPr="000C2EBE">
              <w:rPr>
                <w:sz w:val="24"/>
                <w:szCs w:val="24"/>
              </w:rPr>
              <w:t>0,96</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Земли сельскохозяйственного назначения</w:t>
            </w:r>
          </w:p>
        </w:tc>
        <w:tc>
          <w:tcPr>
            <w:tcW w:w="936" w:type="pct"/>
            <w:vAlign w:val="center"/>
          </w:tcPr>
          <w:p w:rsidR="0094181D" w:rsidRPr="000C2EBE" w:rsidRDefault="0094181D" w:rsidP="00D96769">
            <w:pPr>
              <w:suppressAutoHyphens/>
              <w:jc w:val="center"/>
              <w:rPr>
                <w:sz w:val="24"/>
                <w:szCs w:val="24"/>
                <w:lang w:val="en-US"/>
              </w:rPr>
            </w:pPr>
            <w:r w:rsidRPr="000C2EBE">
              <w:rPr>
                <w:bCs/>
                <w:sz w:val="24"/>
                <w:szCs w:val="24"/>
              </w:rPr>
              <w:t>50691,46</w:t>
            </w:r>
          </w:p>
        </w:tc>
        <w:tc>
          <w:tcPr>
            <w:tcW w:w="770" w:type="pct"/>
            <w:vAlign w:val="center"/>
          </w:tcPr>
          <w:p w:rsidR="0094181D" w:rsidRPr="000C2EBE" w:rsidRDefault="0094181D" w:rsidP="000B6D0E">
            <w:pPr>
              <w:suppressAutoHyphens/>
              <w:jc w:val="center"/>
              <w:rPr>
                <w:sz w:val="24"/>
                <w:szCs w:val="24"/>
              </w:rPr>
            </w:pPr>
            <w:r w:rsidRPr="000C2EBE">
              <w:rPr>
                <w:sz w:val="24"/>
                <w:szCs w:val="24"/>
              </w:rPr>
              <w:t>51,75</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Земли особо охраняемых территорий и объектов</w:t>
            </w:r>
          </w:p>
        </w:tc>
        <w:tc>
          <w:tcPr>
            <w:tcW w:w="936" w:type="pct"/>
            <w:vAlign w:val="center"/>
          </w:tcPr>
          <w:p w:rsidR="0094181D" w:rsidRPr="000C2EBE" w:rsidRDefault="0094181D" w:rsidP="00D96769">
            <w:pPr>
              <w:suppressAutoHyphens/>
              <w:jc w:val="center"/>
              <w:rPr>
                <w:sz w:val="24"/>
                <w:szCs w:val="24"/>
              </w:rPr>
            </w:pPr>
            <w:r w:rsidRPr="000C2EBE">
              <w:rPr>
                <w:sz w:val="24"/>
                <w:szCs w:val="24"/>
              </w:rPr>
              <w:t>15909,83</w:t>
            </w:r>
          </w:p>
        </w:tc>
        <w:tc>
          <w:tcPr>
            <w:tcW w:w="770" w:type="pct"/>
            <w:vAlign w:val="center"/>
          </w:tcPr>
          <w:p w:rsidR="0094181D" w:rsidRPr="000C2EBE" w:rsidRDefault="0094181D" w:rsidP="000B6D0E">
            <w:pPr>
              <w:suppressAutoHyphens/>
              <w:jc w:val="center"/>
              <w:rPr>
                <w:sz w:val="24"/>
                <w:szCs w:val="24"/>
              </w:rPr>
            </w:pPr>
            <w:r w:rsidRPr="000C2EBE">
              <w:rPr>
                <w:sz w:val="24"/>
                <w:szCs w:val="24"/>
              </w:rPr>
              <w:t>16,24</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Категория не установлена</w:t>
            </w:r>
          </w:p>
        </w:tc>
        <w:tc>
          <w:tcPr>
            <w:tcW w:w="936" w:type="pct"/>
            <w:vAlign w:val="center"/>
          </w:tcPr>
          <w:p w:rsidR="0094181D" w:rsidRPr="000C2EBE" w:rsidRDefault="0094181D" w:rsidP="00376FB3">
            <w:pPr>
              <w:suppressAutoHyphens/>
              <w:jc w:val="center"/>
              <w:rPr>
                <w:bCs/>
                <w:sz w:val="24"/>
                <w:szCs w:val="24"/>
              </w:rPr>
            </w:pPr>
            <w:r w:rsidRPr="000C2EBE">
              <w:rPr>
                <w:bCs/>
                <w:sz w:val="24"/>
                <w:szCs w:val="24"/>
              </w:rPr>
              <w:t>3,46</w:t>
            </w:r>
          </w:p>
        </w:tc>
        <w:tc>
          <w:tcPr>
            <w:tcW w:w="770" w:type="pct"/>
            <w:vAlign w:val="center"/>
          </w:tcPr>
          <w:p w:rsidR="0094181D" w:rsidRPr="000C2EBE" w:rsidRDefault="0094181D" w:rsidP="000B6D0E">
            <w:pPr>
              <w:suppressAutoHyphens/>
              <w:jc w:val="center"/>
              <w:rPr>
                <w:sz w:val="24"/>
                <w:szCs w:val="24"/>
              </w:rPr>
            </w:pPr>
            <w:r w:rsidRPr="000C2EBE">
              <w:rPr>
                <w:sz w:val="24"/>
                <w:szCs w:val="24"/>
              </w:rPr>
              <w:t>0</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Земли лесного фонда</w:t>
            </w:r>
          </w:p>
        </w:tc>
        <w:tc>
          <w:tcPr>
            <w:tcW w:w="936" w:type="pct"/>
            <w:vAlign w:val="center"/>
          </w:tcPr>
          <w:p w:rsidR="0094181D" w:rsidRPr="000C2EBE" w:rsidRDefault="0094181D" w:rsidP="00376FB3">
            <w:pPr>
              <w:suppressAutoHyphens/>
              <w:jc w:val="center"/>
              <w:rPr>
                <w:sz w:val="24"/>
                <w:szCs w:val="24"/>
              </w:rPr>
            </w:pPr>
            <w:r w:rsidRPr="000C2EBE">
              <w:rPr>
                <w:sz w:val="24"/>
                <w:szCs w:val="24"/>
              </w:rPr>
              <w:t>19583,39</w:t>
            </w:r>
          </w:p>
        </w:tc>
        <w:tc>
          <w:tcPr>
            <w:tcW w:w="770" w:type="pct"/>
            <w:vAlign w:val="center"/>
          </w:tcPr>
          <w:p w:rsidR="0094181D" w:rsidRPr="000C2EBE" w:rsidRDefault="0094181D" w:rsidP="000B6D0E">
            <w:pPr>
              <w:suppressAutoHyphens/>
              <w:jc w:val="center"/>
              <w:rPr>
                <w:sz w:val="24"/>
                <w:szCs w:val="24"/>
              </w:rPr>
            </w:pPr>
            <w:r w:rsidRPr="000C2EBE">
              <w:rPr>
                <w:sz w:val="24"/>
                <w:szCs w:val="24"/>
              </w:rPr>
              <w:t>19,99</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Земли водного фонда</w:t>
            </w:r>
          </w:p>
        </w:tc>
        <w:tc>
          <w:tcPr>
            <w:tcW w:w="936" w:type="pct"/>
            <w:vAlign w:val="center"/>
          </w:tcPr>
          <w:p w:rsidR="0094181D" w:rsidRPr="000C2EBE" w:rsidRDefault="0094181D" w:rsidP="00376FB3">
            <w:pPr>
              <w:suppressAutoHyphens/>
              <w:jc w:val="center"/>
              <w:rPr>
                <w:sz w:val="24"/>
                <w:szCs w:val="24"/>
                <w:lang w:val="en-US"/>
              </w:rPr>
            </w:pPr>
            <w:r w:rsidRPr="000C2EBE">
              <w:rPr>
                <w:sz w:val="24"/>
                <w:szCs w:val="24"/>
                <w:lang w:val="en-US"/>
              </w:rPr>
              <w:t>0,6</w:t>
            </w:r>
          </w:p>
        </w:tc>
        <w:tc>
          <w:tcPr>
            <w:tcW w:w="770" w:type="pct"/>
            <w:vAlign w:val="center"/>
          </w:tcPr>
          <w:p w:rsidR="0094181D" w:rsidRPr="000C2EBE" w:rsidRDefault="0094181D" w:rsidP="000B6D0E">
            <w:pPr>
              <w:suppressAutoHyphens/>
              <w:jc w:val="center"/>
              <w:rPr>
                <w:sz w:val="24"/>
                <w:szCs w:val="24"/>
              </w:rPr>
            </w:pPr>
            <w:r w:rsidRPr="000C2EBE">
              <w:rPr>
                <w:sz w:val="24"/>
                <w:szCs w:val="24"/>
              </w:rPr>
              <w:t>0</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Земли запаса</w:t>
            </w:r>
          </w:p>
        </w:tc>
        <w:tc>
          <w:tcPr>
            <w:tcW w:w="936" w:type="pct"/>
            <w:vAlign w:val="center"/>
          </w:tcPr>
          <w:p w:rsidR="0094181D" w:rsidRPr="000C2EBE" w:rsidRDefault="0094181D" w:rsidP="00376FB3">
            <w:pPr>
              <w:suppressAutoHyphens/>
              <w:jc w:val="center"/>
              <w:rPr>
                <w:sz w:val="24"/>
                <w:szCs w:val="24"/>
              </w:rPr>
            </w:pPr>
            <w:r w:rsidRPr="000C2EBE">
              <w:rPr>
                <w:sz w:val="24"/>
                <w:szCs w:val="24"/>
              </w:rPr>
              <w:t>0</w:t>
            </w:r>
          </w:p>
        </w:tc>
        <w:tc>
          <w:tcPr>
            <w:tcW w:w="770" w:type="pct"/>
            <w:vAlign w:val="center"/>
          </w:tcPr>
          <w:p w:rsidR="0094181D" w:rsidRPr="000C2EBE" w:rsidRDefault="0094181D" w:rsidP="000B6D0E">
            <w:pPr>
              <w:suppressAutoHyphens/>
              <w:jc w:val="center"/>
              <w:rPr>
                <w:sz w:val="24"/>
                <w:szCs w:val="24"/>
              </w:rPr>
            </w:pPr>
            <w:r w:rsidRPr="000C2EBE">
              <w:rPr>
                <w:sz w:val="24"/>
                <w:szCs w:val="24"/>
              </w:rPr>
              <w:t>0</w:t>
            </w:r>
          </w:p>
        </w:tc>
      </w:tr>
      <w:tr w:rsidR="0094181D" w:rsidRPr="000C2EBE" w:rsidTr="000B6D0E">
        <w:trPr>
          <w:trHeight w:val="20"/>
          <w:jc w:val="center"/>
        </w:trPr>
        <w:tc>
          <w:tcPr>
            <w:tcW w:w="3294" w:type="pct"/>
          </w:tcPr>
          <w:p w:rsidR="0094181D" w:rsidRPr="000C2EBE" w:rsidRDefault="0094181D" w:rsidP="00376FB3">
            <w:pPr>
              <w:suppressAutoHyphens/>
              <w:rPr>
                <w:sz w:val="24"/>
                <w:szCs w:val="24"/>
              </w:rPr>
            </w:pPr>
            <w:r w:rsidRPr="000C2EBE">
              <w:rPr>
                <w:sz w:val="24"/>
                <w:szCs w:val="24"/>
              </w:rPr>
              <w:t>Территории, не стоящие на кадастровом учёте и земельные участки без координатного описания</w:t>
            </w:r>
          </w:p>
        </w:tc>
        <w:tc>
          <w:tcPr>
            <w:tcW w:w="936" w:type="pct"/>
            <w:vAlign w:val="center"/>
          </w:tcPr>
          <w:p w:rsidR="0094181D" w:rsidRPr="000C2EBE" w:rsidRDefault="0094181D" w:rsidP="00376FB3">
            <w:pPr>
              <w:suppressAutoHyphens/>
              <w:jc w:val="center"/>
              <w:rPr>
                <w:sz w:val="24"/>
                <w:szCs w:val="24"/>
              </w:rPr>
            </w:pPr>
            <w:r w:rsidRPr="000C2EBE">
              <w:rPr>
                <w:sz w:val="24"/>
                <w:szCs w:val="24"/>
              </w:rPr>
              <w:t>8513,31</w:t>
            </w:r>
          </w:p>
        </w:tc>
        <w:tc>
          <w:tcPr>
            <w:tcW w:w="770" w:type="pct"/>
            <w:vAlign w:val="center"/>
          </w:tcPr>
          <w:p w:rsidR="0094181D" w:rsidRPr="000C2EBE" w:rsidRDefault="0094181D" w:rsidP="000B6D0E">
            <w:pPr>
              <w:suppressAutoHyphens/>
              <w:jc w:val="center"/>
              <w:rPr>
                <w:sz w:val="24"/>
                <w:szCs w:val="24"/>
              </w:rPr>
            </w:pPr>
            <w:r w:rsidRPr="000C2EBE">
              <w:rPr>
                <w:sz w:val="24"/>
                <w:szCs w:val="24"/>
              </w:rPr>
              <w:t>8,69</w:t>
            </w:r>
          </w:p>
        </w:tc>
      </w:tr>
    </w:tbl>
    <w:p w:rsidR="00376FB3" w:rsidRPr="000C2EBE" w:rsidRDefault="00376FB3" w:rsidP="00376FB3">
      <w:pPr>
        <w:keepNext/>
        <w:suppressAutoHyphens/>
        <w:spacing w:before="120" w:after="60"/>
        <w:jc w:val="center"/>
        <w:rPr>
          <w:i/>
          <w:szCs w:val="32"/>
        </w:rPr>
      </w:pPr>
      <w:r w:rsidRPr="000C2EBE">
        <w:rPr>
          <w:i/>
          <w:szCs w:val="32"/>
        </w:rPr>
        <w:t>Земли сельскохозяйственного назначения</w:t>
      </w:r>
    </w:p>
    <w:p w:rsidR="00376FB3" w:rsidRPr="000C2EBE" w:rsidRDefault="00376FB3" w:rsidP="00376FB3">
      <w:pPr>
        <w:suppressAutoHyphens/>
        <w:ind w:firstLine="709"/>
        <w:jc w:val="both"/>
        <w:rPr>
          <w:rFonts w:eastAsiaTheme="majorEastAsia"/>
          <w:bCs/>
          <w:kern w:val="28"/>
          <w:szCs w:val="32"/>
        </w:rPr>
      </w:pPr>
      <w:r w:rsidRPr="000C2EBE">
        <w:rPr>
          <w:noProof/>
        </w:rPr>
        <w:t xml:space="preserve">В момент разработки внесения изменений в генаральный план городского округа </w:t>
      </w:r>
      <w:r w:rsidR="00403413" w:rsidRPr="000C2EBE">
        <w:rPr>
          <w:noProof/>
        </w:rPr>
        <w:t>Лотошино</w:t>
      </w:r>
      <w:r w:rsidRPr="000C2EBE">
        <w:rPr>
          <w:noProof/>
        </w:rPr>
        <w:t xml:space="preserve"> </w:t>
      </w:r>
      <w:r w:rsidR="00403413" w:rsidRPr="000C2EBE">
        <w:rPr>
          <w:noProof/>
        </w:rPr>
        <w:t xml:space="preserve">Московской области общая площадь </w:t>
      </w:r>
      <w:r w:rsidRPr="000C2EBE">
        <w:rPr>
          <w:noProof/>
        </w:rPr>
        <w:t>земльны</w:t>
      </w:r>
      <w:r w:rsidR="00403413" w:rsidRPr="000C2EBE">
        <w:rPr>
          <w:noProof/>
        </w:rPr>
        <w:t>х</w:t>
      </w:r>
      <w:r w:rsidRPr="000C2EBE">
        <w:rPr>
          <w:noProof/>
        </w:rPr>
        <w:t xml:space="preserve"> участ</w:t>
      </w:r>
      <w:r w:rsidR="00403413" w:rsidRPr="000C2EBE">
        <w:rPr>
          <w:noProof/>
        </w:rPr>
        <w:t>ков</w:t>
      </w:r>
      <w:r w:rsidRPr="000C2EBE">
        <w:rPr>
          <w:noProof/>
        </w:rPr>
        <w:t xml:space="preserve"> с категорией земель: земли сельскохозяйственного назначения </w:t>
      </w:r>
      <w:r w:rsidR="00403413" w:rsidRPr="000C2EBE">
        <w:rPr>
          <w:noProof/>
        </w:rPr>
        <w:t xml:space="preserve">составляет </w:t>
      </w:r>
      <w:r w:rsidR="000B6D0E" w:rsidRPr="000C2EBE">
        <w:rPr>
          <w:noProof/>
        </w:rPr>
        <w:t xml:space="preserve">52697,215 (контур 50691,46) </w:t>
      </w:r>
      <w:r w:rsidR="00403413" w:rsidRPr="000C2EBE">
        <w:rPr>
          <w:noProof/>
        </w:rPr>
        <w:t>га.</w:t>
      </w:r>
      <w:r w:rsidRPr="000C2EBE">
        <w:t xml:space="preserve"> </w:t>
      </w:r>
    </w:p>
    <w:p w:rsidR="002724CD" w:rsidRPr="000C2EBE" w:rsidRDefault="00376FB3" w:rsidP="00376FB3">
      <w:pPr>
        <w:suppressAutoHyphens/>
        <w:autoSpaceDE w:val="0"/>
        <w:autoSpaceDN w:val="0"/>
        <w:adjustRightInd w:val="0"/>
        <w:ind w:left="57" w:right="57" w:firstLine="709"/>
        <w:jc w:val="both"/>
        <w:rPr>
          <w:rFonts w:eastAsia="SimSun"/>
        </w:rPr>
      </w:pPr>
      <w:r w:rsidRPr="000C2EBE">
        <w:rPr>
          <w:noProof/>
        </w:rPr>
        <w:t xml:space="preserve">В соответствии </w:t>
      </w:r>
      <w:r w:rsidRPr="000C2EBE">
        <w:rPr>
          <w:rFonts w:eastAsia="SimSun"/>
        </w:rPr>
        <w:t xml:space="preserve">Перечнем особо ценных продуктивных сельскохозяйственных угодий, расположенных на территории Московской области, использование которых для других целей не допускается, размещённом на сайте Геопортала Подмосковья по адресу: https://rgis.mosreg.ru </w:t>
      </w:r>
    </w:p>
    <w:p w:rsidR="00376FB3" w:rsidRPr="000C2EBE" w:rsidRDefault="00376FB3" w:rsidP="00376FB3">
      <w:pPr>
        <w:suppressAutoHyphens/>
        <w:autoSpaceDE w:val="0"/>
        <w:autoSpaceDN w:val="0"/>
        <w:adjustRightInd w:val="0"/>
        <w:ind w:left="57" w:right="57" w:firstLine="709"/>
        <w:jc w:val="both"/>
      </w:pPr>
      <w:r w:rsidRPr="000C2EBE">
        <w:t xml:space="preserve">В соответствии со сведениями ведомственной информационной системы Комитета по архитектуре и градостроительству Московской области </w:t>
      </w:r>
      <w:r w:rsidR="000B6D0E" w:rsidRPr="000C2EBE">
        <w:t xml:space="preserve">общая площадь </w:t>
      </w:r>
      <w:r w:rsidRPr="000C2EBE">
        <w:t>мелиорированны</w:t>
      </w:r>
      <w:r w:rsidR="000B6D0E" w:rsidRPr="000C2EBE">
        <w:t>х</w:t>
      </w:r>
      <w:r w:rsidRPr="000C2EBE">
        <w:t xml:space="preserve"> зем</w:t>
      </w:r>
      <w:r w:rsidR="000B6D0E" w:rsidRPr="000C2EBE">
        <w:t>е</w:t>
      </w:r>
      <w:r w:rsidRPr="000C2EBE">
        <w:t>л</w:t>
      </w:r>
      <w:r w:rsidR="000B6D0E" w:rsidRPr="000C2EBE">
        <w:t>ь</w:t>
      </w:r>
      <w:r w:rsidRPr="000C2EBE">
        <w:t xml:space="preserve"> </w:t>
      </w:r>
      <w:r w:rsidR="000B6D0E" w:rsidRPr="000C2EBE">
        <w:t>составляет 18824,72 га, в том числе на землях сельскохозяйственного назначения 18007,44 га</w:t>
      </w:r>
      <w:r w:rsidRPr="000C2EBE">
        <w:t xml:space="preserve">. </w:t>
      </w:r>
    </w:p>
    <w:p w:rsidR="00376FB3" w:rsidRPr="000C2EBE" w:rsidRDefault="00376FB3" w:rsidP="00BA2CE9">
      <w:pPr>
        <w:keepNext/>
        <w:suppressAutoHyphens/>
        <w:spacing w:before="120" w:after="60"/>
        <w:jc w:val="center"/>
        <w:outlineLvl w:val="0"/>
        <w:rPr>
          <w:i/>
          <w:szCs w:val="32"/>
        </w:rPr>
      </w:pPr>
      <w:r w:rsidRPr="000C2EBE">
        <w:rPr>
          <w:i/>
          <w:szCs w:val="32"/>
        </w:rPr>
        <w:t>Земли лесного фонда</w:t>
      </w:r>
    </w:p>
    <w:p w:rsidR="00554A46" w:rsidRPr="000C2EBE" w:rsidRDefault="00376FB3" w:rsidP="00376FB3">
      <w:pPr>
        <w:suppressAutoHyphens/>
        <w:autoSpaceDE w:val="0"/>
        <w:autoSpaceDN w:val="0"/>
        <w:adjustRightInd w:val="0"/>
        <w:ind w:left="57" w:right="57" w:firstLine="709"/>
        <w:jc w:val="both"/>
      </w:pPr>
      <w:r w:rsidRPr="000C2EBE">
        <w:t xml:space="preserve">В настоящее время в ЕГРН приводятся сведения о </w:t>
      </w:r>
      <w:r w:rsidR="000B6D0E" w:rsidRPr="000C2EBE">
        <w:t xml:space="preserve">землях лесного фонда. Общая площадь земель с категорией земли лесного фонда составляет 19583,39 га. </w:t>
      </w:r>
    </w:p>
    <w:p w:rsidR="009B5FB6" w:rsidRPr="000C2EBE" w:rsidRDefault="00554A46" w:rsidP="009B5FB6">
      <w:pPr>
        <w:suppressAutoHyphens/>
        <w:autoSpaceDE w:val="0"/>
        <w:autoSpaceDN w:val="0"/>
        <w:adjustRightInd w:val="0"/>
        <w:ind w:left="57" w:right="57" w:firstLine="709"/>
        <w:jc w:val="both"/>
      </w:pPr>
      <w:r w:rsidRPr="000C2EBE">
        <w:t>В настоящее время в ЕГРН приводятся сведения о Волоколамском лесничестве Московской области</w:t>
      </w:r>
      <w:r w:rsidR="009B5FB6" w:rsidRPr="000C2EBE">
        <w:t>: Лесничество 50:00-6.1190.</w:t>
      </w:r>
    </w:p>
    <w:p w:rsidR="00376FB3" w:rsidRPr="000C2EBE" w:rsidRDefault="00376FB3" w:rsidP="00BA2CE9">
      <w:pPr>
        <w:suppressAutoHyphens/>
        <w:spacing w:before="120" w:after="60"/>
        <w:jc w:val="center"/>
        <w:outlineLvl w:val="0"/>
        <w:rPr>
          <w:i/>
          <w:szCs w:val="32"/>
        </w:rPr>
      </w:pPr>
      <w:r w:rsidRPr="000C2EBE">
        <w:rPr>
          <w:i/>
          <w:szCs w:val="32"/>
        </w:rPr>
        <w:t xml:space="preserve">Граница населенного пункта </w:t>
      </w:r>
    </w:p>
    <w:p w:rsidR="00376FB3" w:rsidRPr="000C2EBE" w:rsidRDefault="00376FB3" w:rsidP="00376FB3">
      <w:pPr>
        <w:suppressAutoHyphens/>
        <w:spacing w:before="60"/>
        <w:ind w:right="-79" w:firstLine="720"/>
        <w:jc w:val="both"/>
        <w:rPr>
          <w:rFonts w:eastAsiaTheme="majorEastAsia"/>
          <w:bCs/>
          <w:kern w:val="28"/>
          <w:szCs w:val="32"/>
        </w:rPr>
      </w:pPr>
      <w:r w:rsidRPr="000C2EBE">
        <w:t>Границ</w:t>
      </w:r>
      <w:r w:rsidR="00EF0496" w:rsidRPr="000C2EBE">
        <w:t>ы</w:t>
      </w:r>
      <w:r w:rsidRPr="000C2EBE">
        <w:t xml:space="preserve"> населённ</w:t>
      </w:r>
      <w:r w:rsidR="00EF0496" w:rsidRPr="000C2EBE">
        <w:t xml:space="preserve">ых </w:t>
      </w:r>
      <w:r w:rsidRPr="000C2EBE">
        <w:t>пу</w:t>
      </w:r>
      <w:r w:rsidR="002724CD" w:rsidRPr="000C2EBE">
        <w:t>н</w:t>
      </w:r>
      <w:r w:rsidRPr="000C2EBE">
        <w:t>кт</w:t>
      </w:r>
      <w:r w:rsidR="00EF0496" w:rsidRPr="000C2EBE">
        <w:t xml:space="preserve">ов </w:t>
      </w:r>
      <w:r w:rsidRPr="000C2EBE">
        <w:t>город</w:t>
      </w:r>
      <w:r w:rsidR="00EF0496" w:rsidRPr="000C2EBE">
        <w:t>ского округа Лотошино</w:t>
      </w:r>
      <w:r w:rsidRPr="000C2EBE">
        <w:t xml:space="preserve"> Московско</w:t>
      </w:r>
      <w:r w:rsidR="002724CD" w:rsidRPr="000C2EBE">
        <w:t>й</w:t>
      </w:r>
      <w:r w:rsidRPr="000C2EBE">
        <w:t xml:space="preserve"> области утверж</w:t>
      </w:r>
      <w:r w:rsidR="00EF0496" w:rsidRPr="000C2EBE">
        <w:t>д</w:t>
      </w:r>
      <w:r w:rsidRPr="000C2EBE">
        <w:t>ен</w:t>
      </w:r>
      <w:r w:rsidR="00EF0496" w:rsidRPr="000C2EBE">
        <w:t>ы</w:t>
      </w:r>
      <w:r w:rsidRPr="000C2EBE">
        <w:t xml:space="preserve"> </w:t>
      </w:r>
      <w:r w:rsidR="00EF0496" w:rsidRPr="000C2EBE">
        <w:t>р</w:t>
      </w:r>
      <w:r w:rsidR="00EF0496" w:rsidRPr="000C2EBE">
        <w:rPr>
          <w:rFonts w:eastAsiaTheme="majorEastAsia"/>
          <w:bCs/>
          <w:kern w:val="28"/>
          <w:szCs w:val="32"/>
        </w:rPr>
        <w:t>ешением Совета депутатов городского округа Лотошино Московской области от 26.05.2021 № 245/24 «Об утверждении Генерального плана городского округа Лотошино Московской области» (с учётом внесённых изменений)</w:t>
      </w:r>
      <w:r w:rsidRPr="000C2EBE">
        <w:rPr>
          <w:rFonts w:eastAsiaTheme="majorEastAsia"/>
          <w:bCs/>
          <w:kern w:val="28"/>
          <w:szCs w:val="32"/>
        </w:rPr>
        <w:t>.</w:t>
      </w:r>
    </w:p>
    <w:p w:rsidR="00682CE5" w:rsidRPr="000C2EBE" w:rsidRDefault="00E769A4">
      <w:pPr>
        <w:pStyle w:val="1c"/>
        <w:spacing w:after="120"/>
        <w:ind w:firstLine="760"/>
        <w:jc w:val="both"/>
      </w:pPr>
      <w:bookmarkStart w:id="23" w:name="bookmark280"/>
      <w:bookmarkEnd w:id="20"/>
      <w:bookmarkEnd w:id="23"/>
      <w:r w:rsidRPr="000C2EBE">
        <w:t xml:space="preserve">В настоящее время в ЕГРН </w:t>
      </w:r>
      <w:r w:rsidR="002724CD" w:rsidRPr="000C2EBE">
        <w:t>зарегистрированы</w:t>
      </w:r>
      <w:r w:rsidRPr="000C2EBE">
        <w:t xml:space="preserve"> границы населённых пунктов городского округа Лотошино:</w:t>
      </w:r>
    </w:p>
    <w:p w:rsidR="00682CE5" w:rsidRPr="000C2EBE" w:rsidRDefault="00E769A4" w:rsidP="00E128B8">
      <w:pPr>
        <w:pStyle w:val="1c"/>
        <w:numPr>
          <w:ilvl w:val="0"/>
          <w:numId w:val="3"/>
        </w:numPr>
        <w:tabs>
          <w:tab w:val="left" w:pos="1322"/>
        </w:tabs>
        <w:spacing w:before="120"/>
        <w:ind w:firstLine="760"/>
        <w:jc w:val="both"/>
      </w:pPr>
      <w:bookmarkStart w:id="24" w:name="bookmark282"/>
      <w:bookmarkEnd w:id="24"/>
      <w:r w:rsidRPr="000C2EBE">
        <w:rPr>
          <w:b/>
          <w:bCs/>
        </w:rPr>
        <w:t>д. Абушково</w:t>
      </w:r>
    </w:p>
    <w:p w:rsidR="00682CE5" w:rsidRPr="000C2EBE" w:rsidRDefault="00E769A4" w:rsidP="00BA2CE9">
      <w:pPr>
        <w:pStyle w:val="1c"/>
        <w:ind w:firstLine="760"/>
        <w:jc w:val="both"/>
        <w:outlineLvl w:val="0"/>
      </w:pPr>
      <w:r w:rsidRPr="000C2EBE">
        <w:rPr>
          <w:b/>
          <w:bCs/>
        </w:rPr>
        <w:t>Граница населенного пункта 50:02-4.5</w:t>
      </w:r>
    </w:p>
    <w:p w:rsidR="00682CE5" w:rsidRPr="000C2EBE" w:rsidRDefault="00E769A4" w:rsidP="00BA2CE9">
      <w:pPr>
        <w:pStyle w:val="1c"/>
        <w:ind w:firstLine="760"/>
        <w:jc w:val="both"/>
        <w:outlineLvl w:val="0"/>
      </w:pPr>
      <w:r w:rsidRPr="000C2EBE">
        <w:t>Реестровый номер: 50:02-4.5</w:t>
      </w:r>
    </w:p>
    <w:p w:rsidR="00682CE5" w:rsidRPr="000C2EBE" w:rsidRDefault="00E769A4">
      <w:pPr>
        <w:pStyle w:val="1c"/>
        <w:ind w:firstLine="760"/>
        <w:jc w:val="both"/>
      </w:pPr>
      <w:r w:rsidRPr="000C2EBE">
        <w:t>Идентификационный номер: 710772972</w:t>
      </w:r>
    </w:p>
    <w:p w:rsidR="00682CE5" w:rsidRPr="000C2EBE" w:rsidRDefault="00E769A4">
      <w:pPr>
        <w:pStyle w:val="1c"/>
        <w:ind w:firstLine="760"/>
        <w:jc w:val="both"/>
      </w:pPr>
      <w:r w:rsidRPr="000C2EBE">
        <w:t>Наименование: Московская область, Городской округ Лотошино, Абушково Деревня.</w:t>
      </w:r>
    </w:p>
    <w:p w:rsidR="00682CE5" w:rsidRPr="000C2EBE" w:rsidRDefault="00E769A4" w:rsidP="00E128B8">
      <w:pPr>
        <w:pStyle w:val="1c"/>
        <w:numPr>
          <w:ilvl w:val="0"/>
          <w:numId w:val="3"/>
        </w:numPr>
        <w:tabs>
          <w:tab w:val="left" w:pos="1322"/>
        </w:tabs>
        <w:spacing w:before="120"/>
        <w:ind w:firstLine="760"/>
        <w:jc w:val="both"/>
      </w:pPr>
      <w:bookmarkStart w:id="25" w:name="bookmark283"/>
      <w:bookmarkEnd w:id="25"/>
      <w:r w:rsidRPr="000C2EBE">
        <w:rPr>
          <w:b/>
          <w:bCs/>
        </w:rPr>
        <w:t>д. Березняки</w:t>
      </w:r>
    </w:p>
    <w:p w:rsidR="00682CE5" w:rsidRPr="000C2EBE" w:rsidRDefault="00E769A4" w:rsidP="00BA2CE9">
      <w:pPr>
        <w:pStyle w:val="1c"/>
        <w:ind w:firstLine="760"/>
        <w:jc w:val="both"/>
        <w:outlineLvl w:val="0"/>
      </w:pPr>
      <w:r w:rsidRPr="000C2EBE">
        <w:rPr>
          <w:b/>
          <w:bCs/>
        </w:rPr>
        <w:t>Граница населенного пункта 50:02-4.22.</w:t>
      </w:r>
    </w:p>
    <w:p w:rsidR="00682CE5" w:rsidRPr="000C2EBE" w:rsidRDefault="00E769A4">
      <w:pPr>
        <w:pStyle w:val="1c"/>
        <w:ind w:firstLine="760"/>
        <w:jc w:val="both"/>
      </w:pPr>
      <w:r w:rsidRPr="000C2EBE">
        <w:t>Реестровый номер: 50:02-4.22.</w:t>
      </w:r>
    </w:p>
    <w:p w:rsidR="00682CE5" w:rsidRPr="000C2EBE" w:rsidRDefault="00E769A4">
      <w:pPr>
        <w:pStyle w:val="1c"/>
        <w:ind w:firstLine="760"/>
        <w:jc w:val="both"/>
      </w:pPr>
      <w:r w:rsidRPr="000C2EBE">
        <w:t>Идентификационный номер: 710772012.</w:t>
      </w:r>
    </w:p>
    <w:p w:rsidR="00682CE5" w:rsidRPr="000C2EBE" w:rsidRDefault="00E769A4">
      <w:pPr>
        <w:pStyle w:val="1c"/>
        <w:ind w:firstLine="760"/>
        <w:jc w:val="both"/>
      </w:pPr>
      <w:r w:rsidRPr="000C2EBE">
        <w:t>Наименование: Московская область, Городской округ Лотошино, Березняки Деревня.</w:t>
      </w:r>
    </w:p>
    <w:p w:rsidR="00682CE5" w:rsidRPr="000C2EBE" w:rsidRDefault="00E769A4" w:rsidP="00E128B8">
      <w:pPr>
        <w:pStyle w:val="1c"/>
        <w:numPr>
          <w:ilvl w:val="0"/>
          <w:numId w:val="3"/>
        </w:numPr>
        <w:tabs>
          <w:tab w:val="left" w:pos="1322"/>
        </w:tabs>
        <w:spacing w:before="120"/>
        <w:ind w:firstLine="760"/>
        <w:jc w:val="both"/>
      </w:pPr>
      <w:bookmarkStart w:id="26" w:name="bookmark284"/>
      <w:bookmarkEnd w:id="26"/>
      <w:r w:rsidRPr="000C2EBE">
        <w:rPr>
          <w:b/>
          <w:bCs/>
        </w:rPr>
        <w:t>д. Бренево</w:t>
      </w:r>
    </w:p>
    <w:p w:rsidR="00682CE5" w:rsidRPr="000C2EBE" w:rsidRDefault="00E769A4" w:rsidP="00BA2CE9">
      <w:pPr>
        <w:pStyle w:val="1c"/>
        <w:ind w:firstLine="760"/>
        <w:jc w:val="both"/>
        <w:outlineLvl w:val="0"/>
      </w:pPr>
      <w:r w:rsidRPr="000C2EBE">
        <w:rPr>
          <w:b/>
          <w:bCs/>
        </w:rPr>
        <w:t>Граница населенного пункта 50:02-4.12.</w:t>
      </w:r>
    </w:p>
    <w:p w:rsidR="00682CE5" w:rsidRPr="000C2EBE" w:rsidRDefault="00E769A4">
      <w:pPr>
        <w:pStyle w:val="1c"/>
        <w:ind w:firstLine="760"/>
        <w:jc w:val="both"/>
      </w:pPr>
      <w:r w:rsidRPr="000C2EBE">
        <w:t>Реестровый номер: 50:02-4.12.</w:t>
      </w:r>
    </w:p>
    <w:p w:rsidR="00682CE5" w:rsidRPr="000C2EBE" w:rsidRDefault="00E769A4">
      <w:pPr>
        <w:pStyle w:val="1c"/>
        <w:ind w:firstLine="760"/>
        <w:jc w:val="both"/>
      </w:pPr>
      <w:r w:rsidRPr="000C2EBE">
        <w:t>Идентификационный номер: 710758004.</w:t>
      </w:r>
    </w:p>
    <w:p w:rsidR="00682CE5" w:rsidRPr="000C2EBE" w:rsidRDefault="00E769A4">
      <w:pPr>
        <w:pStyle w:val="1c"/>
        <w:ind w:firstLine="760"/>
        <w:jc w:val="both"/>
      </w:pPr>
      <w:r w:rsidRPr="000C2EBE">
        <w:t>Наименование: Московская область, Городской округ Лотошино, Бренево Деревня.</w:t>
      </w:r>
    </w:p>
    <w:p w:rsidR="00682CE5" w:rsidRPr="000C2EBE" w:rsidRDefault="00E769A4" w:rsidP="00E128B8">
      <w:pPr>
        <w:pStyle w:val="1c"/>
        <w:numPr>
          <w:ilvl w:val="0"/>
          <w:numId w:val="3"/>
        </w:numPr>
        <w:tabs>
          <w:tab w:val="left" w:pos="1322"/>
        </w:tabs>
        <w:spacing w:before="120"/>
        <w:ind w:firstLine="760"/>
        <w:jc w:val="both"/>
      </w:pPr>
      <w:bookmarkStart w:id="27" w:name="bookmark285"/>
      <w:bookmarkEnd w:id="27"/>
      <w:r w:rsidRPr="000C2EBE">
        <w:rPr>
          <w:b/>
          <w:bCs/>
        </w:rPr>
        <w:t>д. Верейки</w:t>
      </w:r>
    </w:p>
    <w:p w:rsidR="00682CE5" w:rsidRPr="000C2EBE" w:rsidRDefault="00E769A4" w:rsidP="00BA2CE9">
      <w:pPr>
        <w:pStyle w:val="1c"/>
        <w:ind w:firstLine="760"/>
        <w:jc w:val="both"/>
        <w:outlineLvl w:val="0"/>
      </w:pPr>
      <w:r w:rsidRPr="000C2EBE">
        <w:rPr>
          <w:b/>
          <w:bCs/>
        </w:rPr>
        <w:t>Граница населенного пункта 50:02-4.19.</w:t>
      </w:r>
    </w:p>
    <w:p w:rsidR="00682CE5" w:rsidRPr="000C2EBE" w:rsidRDefault="00E769A4">
      <w:pPr>
        <w:pStyle w:val="1c"/>
        <w:ind w:firstLine="760"/>
        <w:jc w:val="both"/>
      </w:pPr>
      <w:r w:rsidRPr="000C2EBE">
        <w:t>Реестровый номер: 50:02-4.19.</w:t>
      </w:r>
    </w:p>
    <w:p w:rsidR="00682CE5" w:rsidRPr="000C2EBE" w:rsidRDefault="00E769A4">
      <w:pPr>
        <w:pStyle w:val="1c"/>
        <w:ind w:firstLine="760"/>
        <w:jc w:val="both"/>
      </w:pPr>
      <w:r w:rsidRPr="000C2EBE">
        <w:t>Идентификационный номер: 710766270.</w:t>
      </w:r>
    </w:p>
    <w:p w:rsidR="00682CE5" w:rsidRPr="000C2EBE" w:rsidRDefault="00E769A4">
      <w:pPr>
        <w:pStyle w:val="1c"/>
        <w:ind w:firstLine="760"/>
        <w:jc w:val="both"/>
      </w:pPr>
      <w:r w:rsidRPr="000C2EBE">
        <w:t>Наименование:</w:t>
      </w:r>
      <w:r w:rsidR="00D2191E" w:rsidRPr="000C2EBE">
        <w:t xml:space="preserve"> </w:t>
      </w:r>
      <w:r w:rsidRPr="000C2EBE">
        <w:t>Московская область, Городской округ Лотошино, Верейки Деревня.</w:t>
      </w:r>
    </w:p>
    <w:p w:rsidR="00682CE5" w:rsidRPr="000C2EBE" w:rsidRDefault="00E769A4" w:rsidP="00E128B8">
      <w:pPr>
        <w:pStyle w:val="1c"/>
        <w:numPr>
          <w:ilvl w:val="0"/>
          <w:numId w:val="3"/>
        </w:numPr>
        <w:tabs>
          <w:tab w:val="left" w:pos="1322"/>
        </w:tabs>
        <w:spacing w:before="120"/>
        <w:ind w:firstLine="760"/>
        <w:jc w:val="both"/>
      </w:pPr>
      <w:bookmarkStart w:id="28" w:name="bookmark286"/>
      <w:bookmarkEnd w:id="28"/>
      <w:r w:rsidRPr="000C2EBE">
        <w:rPr>
          <w:b/>
          <w:bCs/>
        </w:rPr>
        <w:t>д. Горы-Мещерские</w:t>
      </w:r>
    </w:p>
    <w:p w:rsidR="00682CE5" w:rsidRPr="000C2EBE" w:rsidRDefault="00E769A4" w:rsidP="00BA2CE9">
      <w:pPr>
        <w:pStyle w:val="1c"/>
        <w:ind w:firstLine="760"/>
        <w:jc w:val="both"/>
        <w:outlineLvl w:val="0"/>
      </w:pPr>
      <w:r w:rsidRPr="000C2EBE">
        <w:rPr>
          <w:b/>
          <w:bCs/>
        </w:rPr>
        <w:t>Граница населенного пункта 50:02-4.15.</w:t>
      </w:r>
    </w:p>
    <w:p w:rsidR="00682CE5" w:rsidRPr="000C2EBE" w:rsidRDefault="00E769A4">
      <w:pPr>
        <w:pStyle w:val="1c"/>
        <w:ind w:firstLine="760"/>
        <w:jc w:val="both"/>
      </w:pPr>
      <w:r w:rsidRPr="000C2EBE">
        <w:t>Реестровый номер: 50:02-4.15.</w:t>
      </w:r>
    </w:p>
    <w:p w:rsidR="00682CE5" w:rsidRPr="000C2EBE" w:rsidRDefault="00E769A4">
      <w:pPr>
        <w:pStyle w:val="1c"/>
        <w:ind w:firstLine="760"/>
        <w:jc w:val="both"/>
      </w:pPr>
      <w:r w:rsidRPr="000C2EBE">
        <w:t>Идентификационный номер: 710770939.</w:t>
      </w:r>
    </w:p>
    <w:p w:rsidR="00682CE5" w:rsidRPr="000C2EBE" w:rsidRDefault="00E769A4">
      <w:pPr>
        <w:pStyle w:val="1c"/>
        <w:ind w:firstLine="760"/>
        <w:jc w:val="both"/>
      </w:pPr>
      <w:r w:rsidRPr="000C2EBE">
        <w:t>Наименование: Московская область, Городской округ Лотошино, Горы-Мещерские Деревня.</w:t>
      </w:r>
    </w:p>
    <w:p w:rsidR="00682CE5" w:rsidRPr="000C2EBE" w:rsidRDefault="00E769A4" w:rsidP="00E128B8">
      <w:pPr>
        <w:pStyle w:val="1c"/>
        <w:numPr>
          <w:ilvl w:val="0"/>
          <w:numId w:val="3"/>
        </w:numPr>
        <w:tabs>
          <w:tab w:val="left" w:pos="1322"/>
        </w:tabs>
        <w:spacing w:before="120"/>
        <w:ind w:firstLine="760"/>
        <w:jc w:val="both"/>
      </w:pPr>
      <w:bookmarkStart w:id="29" w:name="bookmark287"/>
      <w:bookmarkEnd w:id="29"/>
      <w:r w:rsidRPr="000C2EBE">
        <w:rPr>
          <w:b/>
          <w:bCs/>
        </w:rPr>
        <w:t>д. Григорово</w:t>
      </w:r>
    </w:p>
    <w:p w:rsidR="00682CE5" w:rsidRPr="000C2EBE" w:rsidRDefault="00E769A4" w:rsidP="00BA2CE9">
      <w:pPr>
        <w:pStyle w:val="1c"/>
        <w:ind w:firstLine="760"/>
        <w:jc w:val="both"/>
        <w:outlineLvl w:val="0"/>
      </w:pPr>
      <w:r w:rsidRPr="000C2EBE">
        <w:rPr>
          <w:b/>
          <w:bCs/>
        </w:rPr>
        <w:t>Граница населенного пункта 50:02-4.20.</w:t>
      </w:r>
    </w:p>
    <w:p w:rsidR="00682CE5" w:rsidRPr="000C2EBE" w:rsidRDefault="00E769A4" w:rsidP="00D2191E">
      <w:pPr>
        <w:pStyle w:val="1c"/>
        <w:ind w:firstLine="760"/>
        <w:jc w:val="both"/>
      </w:pPr>
      <w:r w:rsidRPr="000C2EBE">
        <w:t>Реестровый номер: 50:02-4.20.</w:t>
      </w:r>
    </w:p>
    <w:p w:rsidR="00682CE5" w:rsidRPr="000C2EBE" w:rsidRDefault="00E769A4" w:rsidP="00D2191E">
      <w:pPr>
        <w:pStyle w:val="1c"/>
        <w:ind w:firstLine="760"/>
        <w:jc w:val="both"/>
      </w:pPr>
      <w:r w:rsidRPr="000C2EBE">
        <w:t>Идентификационный номер: 710751037.</w:t>
      </w:r>
    </w:p>
    <w:p w:rsidR="00682CE5" w:rsidRPr="000C2EBE" w:rsidRDefault="00E769A4">
      <w:pPr>
        <w:pStyle w:val="1c"/>
        <w:spacing w:after="120"/>
        <w:ind w:left="760"/>
      </w:pPr>
      <w:r w:rsidRPr="000C2EBE">
        <w:t xml:space="preserve">Наименование: Московская область, Городской округ Лотошино, Григорово Деревня. </w:t>
      </w:r>
    </w:p>
    <w:p w:rsidR="00682CE5" w:rsidRPr="000C2EBE" w:rsidRDefault="00E769A4" w:rsidP="00E128B8">
      <w:pPr>
        <w:pStyle w:val="1c"/>
        <w:numPr>
          <w:ilvl w:val="0"/>
          <w:numId w:val="3"/>
        </w:numPr>
        <w:tabs>
          <w:tab w:val="left" w:pos="1317"/>
        </w:tabs>
        <w:ind w:firstLine="760"/>
      </w:pPr>
      <w:bookmarkStart w:id="30" w:name="bookmark288"/>
      <w:bookmarkEnd w:id="30"/>
      <w:r w:rsidRPr="000C2EBE">
        <w:rPr>
          <w:b/>
          <w:bCs/>
        </w:rPr>
        <w:t>д. Добрино</w:t>
      </w:r>
    </w:p>
    <w:p w:rsidR="00682CE5" w:rsidRPr="000C2EBE" w:rsidRDefault="00E769A4" w:rsidP="00BA2CE9">
      <w:pPr>
        <w:pStyle w:val="1c"/>
        <w:ind w:firstLine="760"/>
        <w:outlineLvl w:val="0"/>
      </w:pPr>
      <w:r w:rsidRPr="000C2EBE">
        <w:rPr>
          <w:b/>
          <w:bCs/>
        </w:rPr>
        <w:t>Граница населенного пункта 50:02-4.18.</w:t>
      </w:r>
    </w:p>
    <w:p w:rsidR="00682CE5" w:rsidRPr="000C2EBE" w:rsidRDefault="00E769A4">
      <w:pPr>
        <w:pStyle w:val="1c"/>
        <w:ind w:firstLine="760"/>
      </w:pPr>
      <w:r w:rsidRPr="000C2EBE">
        <w:t>Реестровый номер: 50:02-4.18.</w:t>
      </w:r>
    </w:p>
    <w:p w:rsidR="00682CE5" w:rsidRPr="000C2EBE" w:rsidRDefault="00E769A4">
      <w:pPr>
        <w:pStyle w:val="1c"/>
        <w:ind w:firstLine="760"/>
      </w:pPr>
      <w:r w:rsidRPr="000C2EBE">
        <w:t>Идентификационный номер: 710769705.</w:t>
      </w:r>
    </w:p>
    <w:p w:rsidR="00682CE5" w:rsidRPr="000C2EBE" w:rsidRDefault="00E769A4">
      <w:pPr>
        <w:pStyle w:val="1c"/>
        <w:ind w:firstLine="760"/>
      </w:pPr>
      <w:r w:rsidRPr="000C2EBE">
        <w:t>Наименование: Московская область, Городской округ Лотошино, Добрино Деревня.</w:t>
      </w:r>
    </w:p>
    <w:p w:rsidR="00682CE5" w:rsidRPr="000C2EBE" w:rsidRDefault="00E769A4" w:rsidP="00E128B8">
      <w:pPr>
        <w:pStyle w:val="1c"/>
        <w:numPr>
          <w:ilvl w:val="0"/>
          <w:numId w:val="3"/>
        </w:numPr>
        <w:tabs>
          <w:tab w:val="left" w:pos="1317"/>
        </w:tabs>
        <w:spacing w:before="120"/>
        <w:ind w:firstLine="760"/>
        <w:jc w:val="both"/>
      </w:pPr>
      <w:bookmarkStart w:id="31" w:name="bookmark289"/>
      <w:bookmarkEnd w:id="31"/>
      <w:r w:rsidRPr="000C2EBE">
        <w:rPr>
          <w:b/>
          <w:bCs/>
        </w:rPr>
        <w:t>д. Кузяево</w:t>
      </w:r>
    </w:p>
    <w:p w:rsidR="00682CE5" w:rsidRPr="000C2EBE" w:rsidRDefault="00E769A4" w:rsidP="00BA2CE9">
      <w:pPr>
        <w:pStyle w:val="1c"/>
        <w:ind w:firstLine="760"/>
        <w:outlineLvl w:val="0"/>
      </w:pPr>
      <w:r w:rsidRPr="000C2EBE">
        <w:rPr>
          <w:b/>
          <w:bCs/>
        </w:rPr>
        <w:t>Граница населенного пункта 50:02-4.4.</w:t>
      </w:r>
    </w:p>
    <w:p w:rsidR="00682CE5" w:rsidRPr="000C2EBE" w:rsidRDefault="00E769A4">
      <w:pPr>
        <w:pStyle w:val="1c"/>
        <w:ind w:firstLine="760"/>
      </w:pPr>
      <w:r w:rsidRPr="000C2EBE">
        <w:t>Реестровый номер: 50:02-4.4.</w:t>
      </w:r>
    </w:p>
    <w:p w:rsidR="00682CE5" w:rsidRPr="000C2EBE" w:rsidRDefault="00E769A4">
      <w:pPr>
        <w:pStyle w:val="1c"/>
        <w:ind w:firstLine="760"/>
      </w:pPr>
      <w:r w:rsidRPr="000C2EBE">
        <w:t>Идентификационный номер: 710751043.</w:t>
      </w:r>
    </w:p>
    <w:p w:rsidR="00682CE5" w:rsidRPr="000C2EBE" w:rsidRDefault="00E769A4">
      <w:pPr>
        <w:pStyle w:val="1c"/>
        <w:ind w:firstLine="760"/>
      </w:pPr>
      <w:r w:rsidRPr="000C2EBE">
        <w:t>Наименование: Московская область, Городской округ Лотошино, Кузяево Деревня.</w:t>
      </w:r>
    </w:p>
    <w:p w:rsidR="00682CE5" w:rsidRPr="000C2EBE" w:rsidRDefault="00E769A4" w:rsidP="00E128B8">
      <w:pPr>
        <w:pStyle w:val="1c"/>
        <w:numPr>
          <w:ilvl w:val="0"/>
          <w:numId w:val="3"/>
        </w:numPr>
        <w:tabs>
          <w:tab w:val="left" w:pos="1317"/>
        </w:tabs>
        <w:spacing w:before="120"/>
        <w:ind w:firstLine="760"/>
      </w:pPr>
      <w:bookmarkStart w:id="32" w:name="bookmark290"/>
      <w:bookmarkEnd w:id="32"/>
      <w:r w:rsidRPr="000C2EBE">
        <w:rPr>
          <w:b/>
          <w:bCs/>
        </w:rPr>
        <w:t>д. Лужки</w:t>
      </w:r>
    </w:p>
    <w:p w:rsidR="00682CE5" w:rsidRPr="000C2EBE" w:rsidRDefault="00E769A4" w:rsidP="00BA2CE9">
      <w:pPr>
        <w:pStyle w:val="1c"/>
        <w:ind w:firstLine="760"/>
        <w:outlineLvl w:val="0"/>
      </w:pPr>
      <w:r w:rsidRPr="000C2EBE">
        <w:rPr>
          <w:b/>
          <w:bCs/>
        </w:rPr>
        <w:t>Граница населенного пункта 50:02-4.10</w:t>
      </w:r>
    </w:p>
    <w:p w:rsidR="00682CE5" w:rsidRPr="000C2EBE" w:rsidRDefault="00E769A4">
      <w:pPr>
        <w:pStyle w:val="1c"/>
        <w:ind w:firstLine="760"/>
      </w:pPr>
      <w:r w:rsidRPr="000C2EBE">
        <w:t>Реестровый номер: 50:02-4.10.</w:t>
      </w:r>
    </w:p>
    <w:p w:rsidR="00682CE5" w:rsidRPr="000C2EBE" w:rsidRDefault="00E769A4" w:rsidP="00130875">
      <w:pPr>
        <w:pStyle w:val="1c"/>
        <w:tabs>
          <w:tab w:val="left" w:pos="7297"/>
        </w:tabs>
        <w:ind w:firstLine="760"/>
      </w:pPr>
      <w:r w:rsidRPr="000C2EBE">
        <w:t>Идентификационный номер: 710752300.</w:t>
      </w:r>
    </w:p>
    <w:p w:rsidR="00682CE5" w:rsidRPr="000C2EBE" w:rsidRDefault="00E769A4">
      <w:pPr>
        <w:pStyle w:val="1c"/>
        <w:ind w:firstLine="760"/>
      </w:pPr>
      <w:r w:rsidRPr="000C2EBE">
        <w:t>Наименование: Московская область, Городской округ Лотошино, Лужки Деревня.</w:t>
      </w:r>
    </w:p>
    <w:p w:rsidR="00682CE5" w:rsidRPr="000C2EBE" w:rsidRDefault="00E769A4" w:rsidP="00E128B8">
      <w:pPr>
        <w:pStyle w:val="1c"/>
        <w:numPr>
          <w:ilvl w:val="0"/>
          <w:numId w:val="3"/>
        </w:numPr>
        <w:tabs>
          <w:tab w:val="left" w:pos="1317"/>
        </w:tabs>
        <w:spacing w:before="120"/>
        <w:ind w:firstLine="760"/>
      </w:pPr>
      <w:bookmarkStart w:id="33" w:name="bookmark291"/>
      <w:bookmarkEnd w:id="33"/>
      <w:r w:rsidRPr="000C2EBE">
        <w:rPr>
          <w:b/>
          <w:bCs/>
        </w:rPr>
        <w:t>д. Макарово</w:t>
      </w:r>
    </w:p>
    <w:p w:rsidR="00682CE5" w:rsidRPr="000C2EBE" w:rsidRDefault="00E769A4" w:rsidP="00BA2CE9">
      <w:pPr>
        <w:pStyle w:val="1c"/>
        <w:ind w:firstLine="760"/>
        <w:outlineLvl w:val="0"/>
      </w:pPr>
      <w:r w:rsidRPr="000C2EBE">
        <w:rPr>
          <w:b/>
          <w:bCs/>
        </w:rPr>
        <w:t>Граница населенного пункта 50:02-4.16</w:t>
      </w:r>
      <w:r w:rsidR="00791B36" w:rsidRPr="000C2EBE">
        <w:rPr>
          <w:b/>
          <w:bCs/>
        </w:rPr>
        <w:t>.</w:t>
      </w:r>
    </w:p>
    <w:p w:rsidR="00682CE5" w:rsidRPr="000C2EBE" w:rsidRDefault="00E769A4">
      <w:pPr>
        <w:pStyle w:val="1c"/>
        <w:ind w:firstLine="760"/>
      </w:pPr>
      <w:r w:rsidRPr="000C2EBE">
        <w:t>Реестровый номер: 50:02-4.16.</w:t>
      </w:r>
    </w:p>
    <w:p w:rsidR="00682CE5" w:rsidRPr="000C2EBE" w:rsidRDefault="00E769A4">
      <w:pPr>
        <w:pStyle w:val="1c"/>
        <w:ind w:firstLine="760"/>
      </w:pPr>
      <w:r w:rsidRPr="000C2EBE">
        <w:t>Идентификационный номер: 710751467.</w:t>
      </w:r>
    </w:p>
    <w:p w:rsidR="00682CE5" w:rsidRPr="000C2EBE" w:rsidRDefault="00E769A4">
      <w:pPr>
        <w:pStyle w:val="1c"/>
        <w:ind w:firstLine="760"/>
      </w:pPr>
      <w:r w:rsidRPr="000C2EBE">
        <w:t>Наименование: Московская область, Городской округ Лотошино, Макарово Деревня.</w:t>
      </w:r>
    </w:p>
    <w:p w:rsidR="00682CE5" w:rsidRPr="000C2EBE" w:rsidRDefault="00E769A4" w:rsidP="00E128B8">
      <w:pPr>
        <w:pStyle w:val="1c"/>
        <w:numPr>
          <w:ilvl w:val="0"/>
          <w:numId w:val="3"/>
        </w:numPr>
        <w:tabs>
          <w:tab w:val="left" w:pos="1317"/>
        </w:tabs>
        <w:spacing w:before="120"/>
        <w:ind w:firstLine="760"/>
      </w:pPr>
      <w:bookmarkStart w:id="34" w:name="bookmark292"/>
      <w:bookmarkEnd w:id="34"/>
      <w:r w:rsidRPr="000C2EBE">
        <w:rPr>
          <w:b/>
          <w:bCs/>
        </w:rPr>
        <w:t>с. Марково</w:t>
      </w:r>
    </w:p>
    <w:p w:rsidR="00682CE5" w:rsidRPr="000C2EBE" w:rsidRDefault="00E769A4" w:rsidP="00BA2CE9">
      <w:pPr>
        <w:pStyle w:val="1c"/>
        <w:ind w:firstLine="760"/>
        <w:outlineLvl w:val="0"/>
      </w:pPr>
      <w:r w:rsidRPr="000C2EBE">
        <w:rPr>
          <w:b/>
          <w:bCs/>
        </w:rPr>
        <w:t>Граница населенного пункта 50:02-4.1</w:t>
      </w:r>
    </w:p>
    <w:p w:rsidR="00682CE5" w:rsidRPr="000C2EBE" w:rsidRDefault="00E769A4">
      <w:pPr>
        <w:pStyle w:val="1c"/>
        <w:ind w:firstLine="760"/>
      </w:pPr>
      <w:r w:rsidRPr="000C2EBE">
        <w:t>Реестровый номер:50:02-4.1.</w:t>
      </w:r>
    </w:p>
    <w:p w:rsidR="00682CE5" w:rsidRPr="000C2EBE" w:rsidRDefault="00E769A4">
      <w:pPr>
        <w:pStyle w:val="1c"/>
        <w:ind w:firstLine="760"/>
      </w:pPr>
      <w:r w:rsidRPr="000C2EBE">
        <w:t>Идентификационный номер:710756899.</w:t>
      </w:r>
    </w:p>
    <w:p w:rsidR="00682CE5" w:rsidRPr="000C2EBE" w:rsidRDefault="00E769A4">
      <w:pPr>
        <w:pStyle w:val="1c"/>
        <w:ind w:firstLine="760"/>
      </w:pPr>
      <w:r w:rsidRPr="000C2EBE">
        <w:t>Наименование: Московская область, Городской округ Лотошино, Марково Деревня.</w:t>
      </w:r>
    </w:p>
    <w:p w:rsidR="00682CE5" w:rsidRPr="000C2EBE" w:rsidRDefault="00E769A4" w:rsidP="00E128B8">
      <w:pPr>
        <w:pStyle w:val="1c"/>
        <w:numPr>
          <w:ilvl w:val="0"/>
          <w:numId w:val="3"/>
        </w:numPr>
        <w:tabs>
          <w:tab w:val="left" w:pos="1317"/>
        </w:tabs>
        <w:spacing w:before="120"/>
        <w:ind w:firstLine="760"/>
      </w:pPr>
      <w:bookmarkStart w:id="35" w:name="bookmark293"/>
      <w:bookmarkEnd w:id="35"/>
      <w:r w:rsidRPr="000C2EBE">
        <w:rPr>
          <w:b/>
          <w:bCs/>
        </w:rPr>
        <w:t>д. Матвейково</w:t>
      </w:r>
    </w:p>
    <w:p w:rsidR="00682CE5" w:rsidRPr="000C2EBE" w:rsidRDefault="00E769A4" w:rsidP="00BA2CE9">
      <w:pPr>
        <w:pStyle w:val="1c"/>
        <w:ind w:firstLine="760"/>
        <w:outlineLvl w:val="0"/>
      </w:pPr>
      <w:r w:rsidRPr="000C2EBE">
        <w:rPr>
          <w:b/>
          <w:bCs/>
        </w:rPr>
        <w:t>Граница населенного пункта 50:02-4.6.</w:t>
      </w:r>
    </w:p>
    <w:p w:rsidR="00682CE5" w:rsidRPr="000C2EBE" w:rsidRDefault="00E769A4">
      <w:pPr>
        <w:pStyle w:val="1c"/>
        <w:ind w:firstLine="760"/>
      </w:pPr>
      <w:r w:rsidRPr="000C2EBE">
        <w:t>Реестровый номер: 50:02-4.6.</w:t>
      </w:r>
    </w:p>
    <w:p w:rsidR="00682CE5" w:rsidRPr="000C2EBE" w:rsidRDefault="00E769A4">
      <w:pPr>
        <w:pStyle w:val="1c"/>
        <w:ind w:firstLine="760"/>
      </w:pPr>
      <w:r w:rsidRPr="000C2EBE">
        <w:t>Идентификационный номер: 710770508.</w:t>
      </w:r>
    </w:p>
    <w:p w:rsidR="00682CE5" w:rsidRPr="000C2EBE" w:rsidRDefault="00E769A4">
      <w:pPr>
        <w:pStyle w:val="1c"/>
        <w:ind w:firstLine="760"/>
      </w:pPr>
      <w:r w:rsidRPr="000C2EBE">
        <w:t>Наименование: Московская область, Городской округ Лотошино, Матвейково Деревня.</w:t>
      </w:r>
    </w:p>
    <w:p w:rsidR="00682CE5" w:rsidRPr="000C2EBE" w:rsidRDefault="00E769A4" w:rsidP="00E128B8">
      <w:pPr>
        <w:pStyle w:val="1c"/>
        <w:numPr>
          <w:ilvl w:val="0"/>
          <w:numId w:val="3"/>
        </w:numPr>
        <w:tabs>
          <w:tab w:val="left" w:pos="1317"/>
        </w:tabs>
        <w:spacing w:before="120"/>
        <w:ind w:firstLine="760"/>
      </w:pPr>
      <w:bookmarkStart w:id="36" w:name="bookmark294"/>
      <w:bookmarkEnd w:id="36"/>
      <w:r w:rsidRPr="000C2EBE">
        <w:rPr>
          <w:b/>
          <w:bCs/>
        </w:rPr>
        <w:t>д. Новошино</w:t>
      </w:r>
    </w:p>
    <w:p w:rsidR="00682CE5" w:rsidRPr="000C2EBE" w:rsidRDefault="00E769A4" w:rsidP="00BA2CE9">
      <w:pPr>
        <w:pStyle w:val="1c"/>
        <w:ind w:firstLine="760"/>
        <w:outlineLvl w:val="0"/>
      </w:pPr>
      <w:r w:rsidRPr="000C2EBE">
        <w:rPr>
          <w:b/>
          <w:bCs/>
        </w:rPr>
        <w:t>Граница населенного пункта 50:02-4.11</w:t>
      </w:r>
      <w:r w:rsidR="00321E38" w:rsidRPr="000C2EBE">
        <w:rPr>
          <w:b/>
          <w:bCs/>
        </w:rPr>
        <w:t>.</w:t>
      </w:r>
    </w:p>
    <w:p w:rsidR="00682CE5" w:rsidRPr="000C2EBE" w:rsidRDefault="00E769A4">
      <w:pPr>
        <w:pStyle w:val="1c"/>
        <w:ind w:firstLine="760"/>
      </w:pPr>
      <w:r w:rsidRPr="000C2EBE">
        <w:t>Реестровый номер: 50:02-4.11.</w:t>
      </w:r>
    </w:p>
    <w:p w:rsidR="00682CE5" w:rsidRPr="000C2EBE" w:rsidRDefault="00E769A4">
      <w:pPr>
        <w:pStyle w:val="1c"/>
        <w:ind w:firstLine="760"/>
      </w:pPr>
      <w:r w:rsidRPr="000C2EBE">
        <w:t>Идентификационный номер: 710751999.</w:t>
      </w:r>
    </w:p>
    <w:p w:rsidR="00682CE5" w:rsidRPr="000C2EBE" w:rsidRDefault="00E769A4">
      <w:pPr>
        <w:pStyle w:val="1c"/>
        <w:ind w:firstLine="760"/>
      </w:pPr>
      <w:r w:rsidRPr="000C2EBE">
        <w:t>Наименование: Московская область, Городской округ Лотошино, Новошино Деревня.</w:t>
      </w:r>
    </w:p>
    <w:p w:rsidR="00682CE5" w:rsidRPr="000C2EBE" w:rsidRDefault="00E769A4" w:rsidP="00E128B8">
      <w:pPr>
        <w:pStyle w:val="1c"/>
        <w:numPr>
          <w:ilvl w:val="0"/>
          <w:numId w:val="3"/>
        </w:numPr>
        <w:tabs>
          <w:tab w:val="left" w:pos="1317"/>
        </w:tabs>
        <w:spacing w:before="120"/>
        <w:ind w:firstLine="760"/>
      </w:pPr>
      <w:bookmarkStart w:id="37" w:name="bookmark295"/>
      <w:bookmarkEnd w:id="37"/>
      <w:r w:rsidRPr="000C2EBE">
        <w:rPr>
          <w:b/>
          <w:bCs/>
        </w:rPr>
        <w:t>д. Ошенево</w:t>
      </w:r>
    </w:p>
    <w:p w:rsidR="00682CE5" w:rsidRPr="000C2EBE" w:rsidRDefault="00E769A4" w:rsidP="00BA2CE9">
      <w:pPr>
        <w:pStyle w:val="1c"/>
        <w:ind w:firstLine="760"/>
        <w:outlineLvl w:val="0"/>
      </w:pPr>
      <w:r w:rsidRPr="000C2EBE">
        <w:rPr>
          <w:b/>
          <w:bCs/>
        </w:rPr>
        <w:t>Граница населенного пункта 50:02-4.14.</w:t>
      </w:r>
    </w:p>
    <w:p w:rsidR="00682CE5" w:rsidRPr="000C2EBE" w:rsidRDefault="00E769A4" w:rsidP="00B03868">
      <w:pPr>
        <w:pStyle w:val="1c"/>
        <w:ind w:firstLine="760"/>
      </w:pPr>
      <w:r w:rsidRPr="000C2EBE">
        <w:t>Реестровый номер: 50:02-4.14.</w:t>
      </w:r>
    </w:p>
    <w:p w:rsidR="00682CE5" w:rsidRPr="000C2EBE" w:rsidRDefault="00E769A4">
      <w:pPr>
        <w:pStyle w:val="1c"/>
        <w:ind w:firstLine="760"/>
        <w:jc w:val="both"/>
      </w:pPr>
      <w:r w:rsidRPr="000C2EBE">
        <w:t>Идентификационный номер: 710754353.</w:t>
      </w:r>
    </w:p>
    <w:p w:rsidR="00682CE5" w:rsidRPr="000C2EBE" w:rsidRDefault="00E769A4">
      <w:pPr>
        <w:pStyle w:val="1c"/>
        <w:ind w:firstLine="760"/>
      </w:pPr>
      <w:r w:rsidRPr="000C2EBE">
        <w:t>Наименование: Московская область, Городской округ Лотошино, Ошенево Деревня.</w:t>
      </w:r>
    </w:p>
    <w:p w:rsidR="00682CE5" w:rsidRPr="000C2EBE" w:rsidRDefault="00E769A4" w:rsidP="00E128B8">
      <w:pPr>
        <w:pStyle w:val="1c"/>
        <w:numPr>
          <w:ilvl w:val="0"/>
          <w:numId w:val="3"/>
        </w:numPr>
        <w:tabs>
          <w:tab w:val="left" w:pos="1316"/>
        </w:tabs>
        <w:spacing w:before="120"/>
        <w:ind w:firstLine="760"/>
      </w:pPr>
      <w:bookmarkStart w:id="38" w:name="bookmark296"/>
      <w:bookmarkEnd w:id="38"/>
      <w:r w:rsidRPr="000C2EBE">
        <w:rPr>
          <w:b/>
          <w:bCs/>
        </w:rPr>
        <w:t>д. Паршино</w:t>
      </w:r>
    </w:p>
    <w:p w:rsidR="00682CE5" w:rsidRPr="000C2EBE" w:rsidRDefault="00E769A4" w:rsidP="00BA2CE9">
      <w:pPr>
        <w:pStyle w:val="1c"/>
        <w:ind w:firstLine="760"/>
        <w:jc w:val="both"/>
        <w:outlineLvl w:val="0"/>
      </w:pPr>
      <w:r w:rsidRPr="000C2EBE">
        <w:rPr>
          <w:b/>
          <w:bCs/>
        </w:rPr>
        <w:t>Граница населенного пункта 50:02-4.2</w:t>
      </w:r>
    </w:p>
    <w:p w:rsidR="00682CE5" w:rsidRPr="000C2EBE" w:rsidRDefault="00E769A4" w:rsidP="00BA2CE9">
      <w:pPr>
        <w:pStyle w:val="1c"/>
        <w:ind w:firstLine="760"/>
        <w:jc w:val="both"/>
        <w:outlineLvl w:val="0"/>
      </w:pPr>
      <w:r w:rsidRPr="000C2EBE">
        <w:t>Реестровый номер: 50:02-4.2</w:t>
      </w:r>
    </w:p>
    <w:p w:rsidR="00682CE5" w:rsidRPr="000C2EBE" w:rsidRDefault="00E769A4">
      <w:pPr>
        <w:pStyle w:val="1c"/>
        <w:ind w:firstLine="760"/>
        <w:jc w:val="both"/>
      </w:pPr>
      <w:r w:rsidRPr="000C2EBE">
        <w:t>Идентификационный номер: 710762747</w:t>
      </w:r>
    </w:p>
    <w:p w:rsidR="00682CE5" w:rsidRPr="000C2EBE" w:rsidRDefault="00E769A4">
      <w:pPr>
        <w:pStyle w:val="1c"/>
        <w:ind w:firstLine="760"/>
        <w:jc w:val="both"/>
      </w:pPr>
      <w:r w:rsidRPr="000C2EBE">
        <w:t>Наименование: Московская область, Городской округ Лотошино, Паршино Деревня</w:t>
      </w:r>
    </w:p>
    <w:p w:rsidR="00682CE5" w:rsidRPr="000C2EBE" w:rsidRDefault="00E769A4" w:rsidP="00E128B8">
      <w:pPr>
        <w:pStyle w:val="1c"/>
        <w:numPr>
          <w:ilvl w:val="0"/>
          <w:numId w:val="3"/>
        </w:numPr>
        <w:tabs>
          <w:tab w:val="left" w:pos="1316"/>
        </w:tabs>
        <w:spacing w:before="120"/>
        <w:ind w:firstLine="760"/>
      </w:pPr>
      <w:bookmarkStart w:id="39" w:name="bookmark297"/>
      <w:bookmarkEnd w:id="39"/>
      <w:r w:rsidRPr="000C2EBE">
        <w:rPr>
          <w:b/>
          <w:bCs/>
        </w:rPr>
        <w:t>д. Плаксино</w:t>
      </w:r>
    </w:p>
    <w:p w:rsidR="00682CE5" w:rsidRPr="000C2EBE" w:rsidRDefault="00E769A4" w:rsidP="00BA2CE9">
      <w:pPr>
        <w:pStyle w:val="1c"/>
        <w:ind w:firstLine="760"/>
        <w:jc w:val="both"/>
        <w:outlineLvl w:val="0"/>
      </w:pPr>
      <w:r w:rsidRPr="000C2EBE">
        <w:rPr>
          <w:b/>
          <w:bCs/>
        </w:rPr>
        <w:t>Граница населенного пункта 50:02-4.13.</w:t>
      </w:r>
    </w:p>
    <w:p w:rsidR="00682CE5" w:rsidRPr="000C2EBE" w:rsidRDefault="00E769A4">
      <w:pPr>
        <w:pStyle w:val="1c"/>
        <w:ind w:firstLine="760"/>
        <w:jc w:val="both"/>
      </w:pPr>
      <w:r w:rsidRPr="000C2EBE">
        <w:t>Реестровый номер: 50:02-4.13.</w:t>
      </w:r>
    </w:p>
    <w:p w:rsidR="00682CE5" w:rsidRPr="000C2EBE" w:rsidRDefault="00E769A4">
      <w:pPr>
        <w:pStyle w:val="1c"/>
        <w:ind w:firstLine="760"/>
        <w:jc w:val="both"/>
      </w:pPr>
      <w:r w:rsidRPr="000C2EBE">
        <w:t>Идентификационный номер: 710748806.</w:t>
      </w:r>
    </w:p>
    <w:p w:rsidR="00682CE5" w:rsidRPr="000C2EBE" w:rsidRDefault="00E769A4">
      <w:pPr>
        <w:pStyle w:val="1c"/>
        <w:ind w:firstLine="760"/>
      </w:pPr>
      <w:r w:rsidRPr="000C2EBE">
        <w:t>Наименование: Московская область, Городской округ Лотошино, Плаксино Деревня.</w:t>
      </w:r>
    </w:p>
    <w:p w:rsidR="002724CD" w:rsidRPr="000C2EBE" w:rsidRDefault="002724CD" w:rsidP="00E128B8">
      <w:pPr>
        <w:pStyle w:val="1c"/>
        <w:numPr>
          <w:ilvl w:val="0"/>
          <w:numId w:val="3"/>
        </w:numPr>
        <w:tabs>
          <w:tab w:val="left" w:pos="1316"/>
        </w:tabs>
        <w:spacing w:before="120"/>
        <w:ind w:firstLine="760"/>
        <w:rPr>
          <w:b/>
          <w:bCs/>
        </w:rPr>
      </w:pPr>
      <w:r w:rsidRPr="000C2EBE">
        <w:rPr>
          <w:b/>
          <w:bCs/>
        </w:rPr>
        <w:t>д. Поляны</w:t>
      </w:r>
    </w:p>
    <w:p w:rsidR="002724CD" w:rsidRPr="000C2EBE" w:rsidRDefault="002724CD" w:rsidP="00BA2CE9">
      <w:pPr>
        <w:pStyle w:val="1c"/>
        <w:ind w:firstLine="760"/>
        <w:jc w:val="both"/>
        <w:outlineLvl w:val="0"/>
        <w:rPr>
          <w:b/>
          <w:bCs/>
        </w:rPr>
      </w:pPr>
      <w:r w:rsidRPr="000C2EBE">
        <w:rPr>
          <w:b/>
          <w:bCs/>
        </w:rPr>
        <w:t>Граница населенного пункта 50:02-4.139</w:t>
      </w:r>
    </w:p>
    <w:p w:rsidR="002724CD" w:rsidRPr="000C2EBE" w:rsidRDefault="002724CD" w:rsidP="002724CD">
      <w:pPr>
        <w:pStyle w:val="1c"/>
        <w:ind w:firstLine="760"/>
        <w:jc w:val="both"/>
      </w:pPr>
      <w:r w:rsidRPr="000C2EBE">
        <w:t>Реестровый номер: 50:02-4.139.</w:t>
      </w:r>
    </w:p>
    <w:p w:rsidR="002724CD" w:rsidRPr="000C2EBE" w:rsidRDefault="002724CD" w:rsidP="002724CD">
      <w:pPr>
        <w:pStyle w:val="1c"/>
        <w:ind w:firstLine="760"/>
        <w:jc w:val="both"/>
      </w:pPr>
      <w:r w:rsidRPr="000C2EBE">
        <w:t xml:space="preserve">Идентификационный номер: </w:t>
      </w:r>
      <w:r w:rsidRPr="000C2EBE">
        <w:rPr>
          <w:rStyle w:val="button-search"/>
        </w:rPr>
        <w:t>1278589291</w:t>
      </w:r>
      <w:r w:rsidRPr="000C2EBE">
        <w:t>.</w:t>
      </w:r>
    </w:p>
    <w:p w:rsidR="002724CD" w:rsidRPr="000C2EBE" w:rsidRDefault="002724CD" w:rsidP="002724CD">
      <w:pPr>
        <w:pStyle w:val="1c"/>
        <w:ind w:firstLine="760"/>
      </w:pPr>
      <w:r w:rsidRPr="000C2EBE">
        <w:t>Наименование: Московская область, Городской округ Лотошино, Поляны Деревня.</w:t>
      </w:r>
    </w:p>
    <w:p w:rsidR="00682CE5" w:rsidRPr="000C2EBE" w:rsidRDefault="00E769A4" w:rsidP="00E128B8">
      <w:pPr>
        <w:pStyle w:val="1c"/>
        <w:numPr>
          <w:ilvl w:val="0"/>
          <w:numId w:val="3"/>
        </w:numPr>
        <w:tabs>
          <w:tab w:val="left" w:pos="1316"/>
        </w:tabs>
        <w:spacing w:before="120"/>
        <w:ind w:firstLine="760"/>
      </w:pPr>
      <w:bookmarkStart w:id="40" w:name="bookmark298"/>
      <w:bookmarkEnd w:id="40"/>
      <w:r w:rsidRPr="000C2EBE">
        <w:rPr>
          <w:b/>
          <w:bCs/>
        </w:rPr>
        <w:t>д. Рахново</w:t>
      </w:r>
    </w:p>
    <w:p w:rsidR="00682CE5" w:rsidRPr="000C2EBE" w:rsidRDefault="00E769A4" w:rsidP="00BA2CE9">
      <w:pPr>
        <w:pStyle w:val="1c"/>
        <w:ind w:firstLine="760"/>
        <w:jc w:val="both"/>
        <w:outlineLvl w:val="0"/>
      </w:pPr>
      <w:r w:rsidRPr="000C2EBE">
        <w:rPr>
          <w:b/>
          <w:bCs/>
        </w:rPr>
        <w:t>Граница населенного пункта 50:02-4.17.</w:t>
      </w:r>
    </w:p>
    <w:p w:rsidR="00682CE5" w:rsidRPr="000C2EBE" w:rsidRDefault="00E769A4">
      <w:pPr>
        <w:pStyle w:val="1c"/>
        <w:ind w:firstLine="760"/>
        <w:jc w:val="both"/>
      </w:pPr>
      <w:r w:rsidRPr="000C2EBE">
        <w:t>Реестровый номер: 50:02-4.17.</w:t>
      </w:r>
    </w:p>
    <w:p w:rsidR="00682CE5" w:rsidRPr="000C2EBE" w:rsidRDefault="00E769A4">
      <w:pPr>
        <w:pStyle w:val="1c"/>
        <w:ind w:firstLine="760"/>
        <w:jc w:val="both"/>
      </w:pPr>
      <w:r w:rsidRPr="000C2EBE">
        <w:t>Идентификационный номер: 710761580.</w:t>
      </w:r>
    </w:p>
    <w:p w:rsidR="00682CE5" w:rsidRPr="000C2EBE" w:rsidRDefault="00E769A4">
      <w:pPr>
        <w:pStyle w:val="1c"/>
        <w:ind w:firstLine="760"/>
      </w:pPr>
      <w:r w:rsidRPr="000C2EBE">
        <w:t>Наименование: Московская область, Городской округ Лотошино, Рахново Деревня.</w:t>
      </w:r>
    </w:p>
    <w:p w:rsidR="00682CE5" w:rsidRPr="000C2EBE" w:rsidRDefault="00E769A4" w:rsidP="00E128B8">
      <w:pPr>
        <w:pStyle w:val="1c"/>
        <w:numPr>
          <w:ilvl w:val="0"/>
          <w:numId w:val="3"/>
        </w:numPr>
        <w:tabs>
          <w:tab w:val="left" w:pos="1316"/>
        </w:tabs>
        <w:spacing w:before="120"/>
        <w:ind w:firstLine="760"/>
      </w:pPr>
      <w:bookmarkStart w:id="41" w:name="bookmark299"/>
      <w:bookmarkEnd w:id="41"/>
      <w:r w:rsidRPr="000C2EBE">
        <w:rPr>
          <w:b/>
          <w:bCs/>
        </w:rPr>
        <w:t>д. Сельменево</w:t>
      </w:r>
    </w:p>
    <w:p w:rsidR="00682CE5" w:rsidRPr="000C2EBE" w:rsidRDefault="00E769A4" w:rsidP="00BA2CE9">
      <w:pPr>
        <w:pStyle w:val="1c"/>
        <w:ind w:firstLine="760"/>
        <w:outlineLvl w:val="0"/>
      </w:pPr>
      <w:r w:rsidRPr="000C2EBE">
        <w:rPr>
          <w:b/>
          <w:bCs/>
        </w:rPr>
        <w:t>Граница населенного пункта 50:02-4.3.</w:t>
      </w:r>
    </w:p>
    <w:p w:rsidR="00682CE5" w:rsidRPr="000C2EBE" w:rsidRDefault="00E769A4">
      <w:pPr>
        <w:pStyle w:val="1c"/>
        <w:ind w:firstLine="760"/>
      </w:pPr>
      <w:r w:rsidRPr="000C2EBE">
        <w:t>Реестровый номер:50:02-4.3.</w:t>
      </w:r>
    </w:p>
    <w:p w:rsidR="00682CE5" w:rsidRPr="000C2EBE" w:rsidRDefault="00E769A4">
      <w:pPr>
        <w:pStyle w:val="1c"/>
        <w:ind w:firstLine="760"/>
      </w:pPr>
      <w:r w:rsidRPr="000C2EBE">
        <w:t>Идентификационный номер: 710773226.</w:t>
      </w:r>
    </w:p>
    <w:p w:rsidR="00682CE5" w:rsidRPr="000C2EBE" w:rsidRDefault="002724CD" w:rsidP="002724CD">
      <w:pPr>
        <w:pStyle w:val="1c"/>
        <w:tabs>
          <w:tab w:val="left" w:pos="2531"/>
        </w:tabs>
        <w:ind w:firstLine="760"/>
      </w:pPr>
      <w:r w:rsidRPr="000C2EBE">
        <w:t>Наименование:</w:t>
      </w:r>
      <w:r w:rsidR="00E769A4" w:rsidRPr="000C2EBE">
        <w:t>Московская область, Городской округ Лотошино, Сельменево</w:t>
      </w:r>
      <w:r w:rsidRPr="000C2EBE">
        <w:t xml:space="preserve"> </w:t>
      </w:r>
      <w:r w:rsidR="00E769A4" w:rsidRPr="000C2EBE">
        <w:t>Деревня.</w:t>
      </w:r>
    </w:p>
    <w:p w:rsidR="00682CE5" w:rsidRPr="000C2EBE" w:rsidRDefault="00E769A4" w:rsidP="00E128B8">
      <w:pPr>
        <w:pStyle w:val="1c"/>
        <w:numPr>
          <w:ilvl w:val="0"/>
          <w:numId w:val="3"/>
        </w:numPr>
        <w:tabs>
          <w:tab w:val="left" w:pos="1316"/>
        </w:tabs>
        <w:spacing w:before="120"/>
        <w:ind w:firstLine="760"/>
      </w:pPr>
      <w:bookmarkStart w:id="42" w:name="bookmark300"/>
      <w:bookmarkEnd w:id="42"/>
      <w:r w:rsidRPr="000C2EBE">
        <w:rPr>
          <w:b/>
          <w:bCs/>
        </w:rPr>
        <w:t>д. Татьянки</w:t>
      </w:r>
    </w:p>
    <w:p w:rsidR="00682CE5" w:rsidRPr="000C2EBE" w:rsidRDefault="00E769A4" w:rsidP="00BA2CE9">
      <w:pPr>
        <w:pStyle w:val="1c"/>
        <w:ind w:firstLine="760"/>
        <w:jc w:val="both"/>
        <w:outlineLvl w:val="0"/>
      </w:pPr>
      <w:r w:rsidRPr="000C2EBE">
        <w:rPr>
          <w:b/>
          <w:bCs/>
        </w:rPr>
        <w:t>Граница населенного пункта 50:02-4.8.</w:t>
      </w:r>
    </w:p>
    <w:p w:rsidR="00682CE5" w:rsidRPr="000C2EBE" w:rsidRDefault="00E769A4">
      <w:pPr>
        <w:pStyle w:val="1c"/>
        <w:ind w:firstLine="760"/>
        <w:jc w:val="both"/>
      </w:pPr>
      <w:r w:rsidRPr="000C2EBE">
        <w:t>Реестровый номер: 50:02-4.8.</w:t>
      </w:r>
    </w:p>
    <w:p w:rsidR="00682CE5" w:rsidRPr="000C2EBE" w:rsidRDefault="00E769A4">
      <w:pPr>
        <w:pStyle w:val="1c"/>
        <w:ind w:firstLine="760"/>
        <w:jc w:val="both"/>
      </w:pPr>
      <w:r w:rsidRPr="000C2EBE">
        <w:t>Идентификационный номер: 710767689/</w:t>
      </w:r>
    </w:p>
    <w:p w:rsidR="00682CE5" w:rsidRPr="000C2EBE" w:rsidRDefault="00E769A4">
      <w:pPr>
        <w:pStyle w:val="1c"/>
        <w:ind w:firstLine="760"/>
      </w:pPr>
      <w:r w:rsidRPr="000C2EBE">
        <w:t>Наименование: Московская область, Городской округ Лотошино, Татьянки Деревня.</w:t>
      </w:r>
    </w:p>
    <w:p w:rsidR="00682CE5" w:rsidRPr="000C2EBE" w:rsidRDefault="00E769A4" w:rsidP="00E128B8">
      <w:pPr>
        <w:pStyle w:val="1c"/>
        <w:numPr>
          <w:ilvl w:val="0"/>
          <w:numId w:val="3"/>
        </w:numPr>
        <w:tabs>
          <w:tab w:val="left" w:pos="1316"/>
        </w:tabs>
        <w:spacing w:before="120"/>
        <w:ind w:firstLine="760"/>
      </w:pPr>
      <w:bookmarkStart w:id="43" w:name="bookmark301"/>
      <w:bookmarkEnd w:id="43"/>
      <w:r w:rsidRPr="000C2EBE">
        <w:rPr>
          <w:b/>
          <w:bCs/>
        </w:rPr>
        <w:t>д. Телешово</w:t>
      </w:r>
    </w:p>
    <w:p w:rsidR="00682CE5" w:rsidRPr="000C2EBE" w:rsidRDefault="00E769A4" w:rsidP="00BA2CE9">
      <w:pPr>
        <w:pStyle w:val="1c"/>
        <w:ind w:firstLine="760"/>
        <w:jc w:val="both"/>
        <w:outlineLvl w:val="0"/>
      </w:pPr>
      <w:r w:rsidRPr="000C2EBE">
        <w:rPr>
          <w:b/>
          <w:bCs/>
        </w:rPr>
        <w:t>Граница населенного пункта 50:02-4.9</w:t>
      </w:r>
      <w:r w:rsidR="00130875" w:rsidRPr="000C2EBE">
        <w:rPr>
          <w:b/>
          <w:bCs/>
        </w:rPr>
        <w:t>.</w:t>
      </w:r>
    </w:p>
    <w:p w:rsidR="00682CE5" w:rsidRPr="000C2EBE" w:rsidRDefault="00E769A4">
      <w:pPr>
        <w:pStyle w:val="1c"/>
        <w:ind w:firstLine="760"/>
        <w:jc w:val="both"/>
      </w:pPr>
      <w:r w:rsidRPr="000C2EBE">
        <w:t>Реестровый номер: 50:02-4.9.</w:t>
      </w:r>
    </w:p>
    <w:p w:rsidR="00682CE5" w:rsidRPr="000C2EBE" w:rsidRDefault="00E769A4">
      <w:pPr>
        <w:pStyle w:val="1c"/>
        <w:ind w:firstLine="760"/>
        <w:jc w:val="both"/>
      </w:pPr>
      <w:r w:rsidRPr="000C2EBE">
        <w:t>Идентификационный номер: 710751751.</w:t>
      </w:r>
    </w:p>
    <w:p w:rsidR="00682CE5" w:rsidRPr="000C2EBE" w:rsidRDefault="00E769A4">
      <w:pPr>
        <w:pStyle w:val="1c"/>
        <w:ind w:firstLine="760"/>
      </w:pPr>
      <w:r w:rsidRPr="000C2EBE">
        <w:t>Наименование: Московская область, Городской округ Лотошино, Телешово Деревня.</w:t>
      </w:r>
    </w:p>
    <w:p w:rsidR="00682CE5" w:rsidRPr="000C2EBE" w:rsidRDefault="00E769A4" w:rsidP="00E128B8">
      <w:pPr>
        <w:pStyle w:val="1c"/>
        <w:numPr>
          <w:ilvl w:val="0"/>
          <w:numId w:val="3"/>
        </w:numPr>
        <w:tabs>
          <w:tab w:val="left" w:pos="1316"/>
        </w:tabs>
        <w:spacing w:before="120"/>
        <w:ind w:firstLine="760"/>
      </w:pPr>
      <w:bookmarkStart w:id="44" w:name="bookmark302"/>
      <w:bookmarkEnd w:id="44"/>
      <w:r w:rsidRPr="000C2EBE">
        <w:rPr>
          <w:b/>
          <w:bCs/>
        </w:rPr>
        <w:t>д. Теребетово</w:t>
      </w:r>
    </w:p>
    <w:p w:rsidR="00682CE5" w:rsidRPr="000C2EBE" w:rsidRDefault="00E769A4" w:rsidP="00BA2CE9">
      <w:pPr>
        <w:pStyle w:val="1c"/>
        <w:ind w:firstLine="760"/>
        <w:jc w:val="both"/>
        <w:outlineLvl w:val="0"/>
      </w:pPr>
      <w:r w:rsidRPr="000C2EBE">
        <w:rPr>
          <w:b/>
          <w:bCs/>
        </w:rPr>
        <w:t>Граница населенного пункта 50:02-4.21.</w:t>
      </w:r>
    </w:p>
    <w:p w:rsidR="00682CE5" w:rsidRPr="000C2EBE" w:rsidRDefault="00E769A4">
      <w:pPr>
        <w:pStyle w:val="1c"/>
        <w:ind w:firstLine="760"/>
        <w:jc w:val="both"/>
      </w:pPr>
      <w:r w:rsidRPr="000C2EBE">
        <w:t>Реестровый номер: 50:02-4.21.</w:t>
      </w:r>
    </w:p>
    <w:p w:rsidR="00682CE5" w:rsidRPr="000C2EBE" w:rsidRDefault="00E769A4">
      <w:pPr>
        <w:pStyle w:val="1c"/>
        <w:ind w:firstLine="760"/>
        <w:jc w:val="both"/>
      </w:pPr>
      <w:r w:rsidRPr="000C2EBE">
        <w:t>Идентификационный номер: 710767336.</w:t>
      </w:r>
    </w:p>
    <w:p w:rsidR="00682CE5" w:rsidRPr="000C2EBE" w:rsidRDefault="00E769A4">
      <w:pPr>
        <w:pStyle w:val="1c"/>
        <w:ind w:firstLine="760"/>
      </w:pPr>
      <w:r w:rsidRPr="000C2EBE">
        <w:t>Наименование: Московская область, Городской округ Лотошино, Теребетово Деревня.</w:t>
      </w:r>
    </w:p>
    <w:p w:rsidR="00682CE5" w:rsidRPr="000C2EBE" w:rsidRDefault="00E769A4" w:rsidP="00E128B8">
      <w:pPr>
        <w:pStyle w:val="1c"/>
        <w:numPr>
          <w:ilvl w:val="0"/>
          <w:numId w:val="3"/>
        </w:numPr>
        <w:tabs>
          <w:tab w:val="left" w:pos="1316"/>
        </w:tabs>
        <w:spacing w:before="120"/>
        <w:ind w:firstLine="760"/>
      </w:pPr>
      <w:bookmarkStart w:id="45" w:name="bookmark305"/>
      <w:bookmarkStart w:id="46" w:name="bookmark306"/>
      <w:bookmarkEnd w:id="45"/>
      <w:r w:rsidRPr="000C2EBE">
        <w:t xml:space="preserve">д. </w:t>
      </w:r>
      <w:r w:rsidRPr="000C2EBE">
        <w:rPr>
          <w:b/>
          <w:bCs/>
        </w:rPr>
        <w:t>Тереховка</w:t>
      </w:r>
      <w:bookmarkEnd w:id="46"/>
    </w:p>
    <w:p w:rsidR="00682CE5" w:rsidRPr="000C2EBE" w:rsidRDefault="00E769A4" w:rsidP="00BA2CE9">
      <w:pPr>
        <w:pStyle w:val="Heading70"/>
        <w:keepNext/>
        <w:keepLines/>
        <w:spacing w:after="0"/>
        <w:ind w:firstLine="760"/>
        <w:jc w:val="both"/>
        <w:outlineLvl w:val="0"/>
      </w:pPr>
      <w:bookmarkStart w:id="47" w:name="bookmark303"/>
      <w:bookmarkStart w:id="48" w:name="bookmark304"/>
      <w:bookmarkStart w:id="49" w:name="bookmark307"/>
      <w:r w:rsidRPr="000C2EBE">
        <w:t>Граница населенного пункта 50:02-4.23.</w:t>
      </w:r>
      <w:bookmarkEnd w:id="47"/>
      <w:bookmarkEnd w:id="48"/>
      <w:bookmarkEnd w:id="49"/>
    </w:p>
    <w:p w:rsidR="00682CE5" w:rsidRPr="000C2EBE" w:rsidRDefault="00E769A4">
      <w:pPr>
        <w:pStyle w:val="1c"/>
        <w:ind w:firstLine="760"/>
        <w:jc w:val="both"/>
      </w:pPr>
      <w:r w:rsidRPr="000C2EBE">
        <w:t>Реестровый номер: 50:02-4.23.</w:t>
      </w:r>
    </w:p>
    <w:p w:rsidR="00682CE5" w:rsidRPr="000C2EBE" w:rsidRDefault="00E769A4">
      <w:pPr>
        <w:pStyle w:val="1c"/>
        <w:ind w:firstLine="760"/>
        <w:jc w:val="both"/>
      </w:pPr>
      <w:r w:rsidRPr="000C2EBE">
        <w:t>Идентификационный номер: 710767913.</w:t>
      </w:r>
    </w:p>
    <w:p w:rsidR="00682CE5" w:rsidRPr="000C2EBE" w:rsidRDefault="00E769A4">
      <w:pPr>
        <w:pStyle w:val="1c"/>
        <w:ind w:firstLine="760"/>
        <w:jc w:val="both"/>
      </w:pPr>
      <w:r w:rsidRPr="000C2EBE">
        <w:t>Наименование: Московская область, Городской округ Лотошино, Тереховка Деревня.</w:t>
      </w:r>
    </w:p>
    <w:p w:rsidR="00682CE5" w:rsidRPr="000C2EBE" w:rsidRDefault="00E769A4" w:rsidP="00C5308E">
      <w:pPr>
        <w:pStyle w:val="1ffff0"/>
        <w:numPr>
          <w:ilvl w:val="0"/>
          <w:numId w:val="3"/>
        </w:numPr>
        <w:tabs>
          <w:tab w:val="left" w:pos="1316"/>
        </w:tabs>
        <w:snapToGrid/>
        <w:spacing w:before="120" w:line="240" w:lineRule="auto"/>
        <w:ind w:firstLine="760"/>
        <w:jc w:val="left"/>
        <w:rPr>
          <w:bCs/>
          <w:szCs w:val="24"/>
        </w:rPr>
      </w:pPr>
      <w:bookmarkStart w:id="50" w:name="bookmark310"/>
      <w:bookmarkStart w:id="51" w:name="bookmark311"/>
      <w:bookmarkEnd w:id="50"/>
      <w:r w:rsidRPr="000C2EBE">
        <w:rPr>
          <w:bCs/>
          <w:szCs w:val="24"/>
        </w:rPr>
        <w:t>д. Харпай</w:t>
      </w:r>
      <w:bookmarkEnd w:id="51"/>
    </w:p>
    <w:p w:rsidR="00682CE5" w:rsidRPr="000C2EBE" w:rsidRDefault="00E769A4" w:rsidP="00BA2CE9">
      <w:pPr>
        <w:pStyle w:val="Heading70"/>
        <w:keepNext/>
        <w:keepLines/>
        <w:spacing w:after="0"/>
        <w:ind w:firstLine="760"/>
        <w:jc w:val="both"/>
        <w:outlineLvl w:val="0"/>
      </w:pPr>
      <w:bookmarkStart w:id="52" w:name="bookmark308"/>
      <w:bookmarkStart w:id="53" w:name="bookmark309"/>
      <w:bookmarkStart w:id="54" w:name="bookmark312"/>
      <w:r w:rsidRPr="000C2EBE">
        <w:t>Граница населенного пункта 50:02-4.7</w:t>
      </w:r>
      <w:bookmarkEnd w:id="52"/>
      <w:bookmarkEnd w:id="53"/>
      <w:bookmarkEnd w:id="54"/>
    </w:p>
    <w:p w:rsidR="00682CE5" w:rsidRPr="000C2EBE" w:rsidRDefault="00E769A4">
      <w:pPr>
        <w:pStyle w:val="1c"/>
        <w:ind w:firstLine="760"/>
        <w:jc w:val="both"/>
      </w:pPr>
      <w:r w:rsidRPr="000C2EBE">
        <w:t>Реестровый номер: 50:02-4.7.</w:t>
      </w:r>
    </w:p>
    <w:p w:rsidR="00682CE5" w:rsidRPr="000C2EBE" w:rsidRDefault="00E769A4">
      <w:pPr>
        <w:pStyle w:val="1c"/>
        <w:ind w:firstLine="760"/>
        <w:jc w:val="both"/>
      </w:pPr>
      <w:r w:rsidRPr="000C2EBE">
        <w:t>Идентификационный номер: 710751238.</w:t>
      </w:r>
    </w:p>
    <w:p w:rsidR="00682CE5" w:rsidRPr="000C2EBE" w:rsidRDefault="00E769A4">
      <w:pPr>
        <w:pStyle w:val="1c"/>
        <w:ind w:firstLine="760"/>
        <w:jc w:val="both"/>
      </w:pPr>
      <w:r w:rsidRPr="000C2EBE">
        <w:t>Наименование: Московская область, Городской округ Лотошино, Харпай Деревня.</w:t>
      </w:r>
    </w:p>
    <w:p w:rsidR="00383B54" w:rsidRPr="000C2EBE" w:rsidRDefault="00383B54">
      <w:pPr>
        <w:pStyle w:val="1c"/>
        <w:ind w:firstLine="760"/>
        <w:jc w:val="both"/>
      </w:pPr>
    </w:p>
    <w:p w:rsidR="00BA0A2D" w:rsidRPr="000C2EBE" w:rsidRDefault="00BA0A2D" w:rsidP="00BA0A2D">
      <w:pPr>
        <w:tabs>
          <w:tab w:val="left" w:pos="1013"/>
        </w:tabs>
        <w:suppressAutoHyphens/>
        <w:ind w:firstLine="709"/>
        <w:jc w:val="both"/>
      </w:pPr>
      <w:r w:rsidRPr="000C2EBE">
        <w:t xml:space="preserve">В настоящее время в границах населённых пунктов городского округа Лотошино расположены 227 земельных участков общей площадью </w:t>
      </w:r>
      <w:r w:rsidR="00B1240E" w:rsidRPr="000C2EBE">
        <w:t>31,3426</w:t>
      </w:r>
      <w:r w:rsidRPr="000C2EBE">
        <w:t xml:space="preserve"> га с категорией земель отличной от категории земли населённых пунктов, в том числе:</w:t>
      </w:r>
    </w:p>
    <w:p w:rsidR="00BA0A2D" w:rsidRPr="000C2EBE" w:rsidRDefault="00BA0A2D" w:rsidP="00BA0A2D">
      <w:pPr>
        <w:ind w:firstLine="709"/>
        <w:jc w:val="both"/>
      </w:pPr>
      <w:r w:rsidRPr="000C2EBE">
        <w:t>- 6 земельных участков с категорией земель: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общей площадью 3,7313 га;</w:t>
      </w:r>
    </w:p>
    <w:p w:rsidR="00BA0A2D" w:rsidRPr="000C2EBE" w:rsidRDefault="00BA0A2D" w:rsidP="00BA0A2D">
      <w:pPr>
        <w:ind w:firstLine="709"/>
        <w:jc w:val="both"/>
      </w:pPr>
      <w:r w:rsidRPr="000C2EBE">
        <w:t>- 19</w:t>
      </w:r>
      <w:r w:rsidR="00B1240E" w:rsidRPr="000C2EBE">
        <w:t>2</w:t>
      </w:r>
      <w:r w:rsidRPr="000C2EBE">
        <w:t xml:space="preserve"> земельных участков с категорией земель: </w:t>
      </w:r>
      <w:r w:rsidR="00B1240E" w:rsidRPr="000C2EBE">
        <w:t>з</w:t>
      </w:r>
      <w:r w:rsidRPr="000C2EBE">
        <w:t xml:space="preserve">емли сельскохозяйственного назначения общей площадью </w:t>
      </w:r>
      <w:r w:rsidR="00B1240E" w:rsidRPr="000C2EBE">
        <w:t>25,2181</w:t>
      </w:r>
      <w:r w:rsidRPr="000C2EBE">
        <w:t xml:space="preserve"> га;</w:t>
      </w:r>
    </w:p>
    <w:p w:rsidR="00BA0A2D" w:rsidRPr="000C2EBE" w:rsidRDefault="00BA0A2D" w:rsidP="00BA0A2D">
      <w:pPr>
        <w:ind w:firstLine="709"/>
        <w:jc w:val="both"/>
      </w:pPr>
      <w:r w:rsidRPr="000C2EBE">
        <w:t>- 2</w:t>
      </w:r>
      <w:r w:rsidR="00B1240E" w:rsidRPr="000C2EBE">
        <w:t>3</w:t>
      </w:r>
      <w:r w:rsidRPr="000C2EBE">
        <w:t xml:space="preserve"> земельных участков с не установленной категорией земель общей площадью </w:t>
      </w:r>
      <w:r w:rsidR="00B1240E" w:rsidRPr="000C2EBE">
        <w:t>2,3932</w:t>
      </w:r>
      <w:r w:rsidRPr="000C2EBE">
        <w:t xml:space="preserve"> га.</w:t>
      </w:r>
    </w:p>
    <w:p w:rsidR="00BA0A2D" w:rsidRPr="000C2EBE" w:rsidRDefault="00BA0A2D" w:rsidP="00BA0A2D">
      <w:pPr>
        <w:ind w:firstLine="709"/>
        <w:jc w:val="both"/>
      </w:pPr>
      <w:r w:rsidRPr="000C2EBE">
        <w:t>Необходимо приведение категории земель генеральному плану.</w:t>
      </w:r>
    </w:p>
    <w:p w:rsidR="00BA0A2D" w:rsidRPr="000C2EBE" w:rsidRDefault="00BA0A2D">
      <w:pPr>
        <w:pStyle w:val="1c"/>
        <w:ind w:firstLine="760"/>
        <w:jc w:val="both"/>
      </w:pPr>
    </w:p>
    <w:p w:rsidR="0035654C" w:rsidRPr="000C2EBE" w:rsidRDefault="0035654C" w:rsidP="00E128B8">
      <w:pPr>
        <w:pStyle w:val="Heading70"/>
        <w:keepNext/>
        <w:keepLines/>
        <w:pageBreakBefore/>
        <w:numPr>
          <w:ilvl w:val="1"/>
          <w:numId w:val="2"/>
        </w:numPr>
        <w:tabs>
          <w:tab w:val="left" w:pos="709"/>
        </w:tabs>
        <w:ind w:left="794" w:hanging="794"/>
        <w:jc w:val="both"/>
        <w:outlineLvl w:val="1"/>
      </w:pPr>
      <w:bookmarkStart w:id="55" w:name="_Toc180570279"/>
      <w:r w:rsidRPr="000C2EBE">
        <w:t>Функциональн</w:t>
      </w:r>
      <w:r w:rsidR="008407D5" w:rsidRPr="000C2EBE">
        <w:t xml:space="preserve">ые </w:t>
      </w:r>
      <w:r w:rsidRPr="000C2EBE">
        <w:t>зон</w:t>
      </w:r>
      <w:r w:rsidR="008407D5" w:rsidRPr="000C2EBE">
        <w:t>ы</w:t>
      </w:r>
      <w:bookmarkEnd w:id="55"/>
    </w:p>
    <w:p w:rsidR="008407D5" w:rsidRPr="000C2EBE" w:rsidRDefault="008407D5" w:rsidP="00FB2F52">
      <w:pPr>
        <w:spacing w:before="60"/>
        <w:ind w:firstLine="709"/>
        <w:jc w:val="both"/>
      </w:pPr>
      <w:r w:rsidRPr="000C2EBE">
        <w:t>Параметры функциональных зон и режимы их использования применяются с учетом:</w:t>
      </w:r>
    </w:p>
    <w:p w:rsidR="008407D5" w:rsidRPr="000C2EBE" w:rsidRDefault="008407D5" w:rsidP="00FB2F52">
      <w:pPr>
        <w:suppressAutoHyphens/>
        <w:autoSpaceDE w:val="0"/>
        <w:autoSpaceDN w:val="0"/>
        <w:adjustRightInd w:val="0"/>
        <w:spacing w:before="60"/>
        <w:ind w:firstLine="709"/>
        <w:jc w:val="both"/>
      </w:pPr>
      <w:r w:rsidRPr="000C2EBE">
        <w:t xml:space="preserve">- Постановления Совмина РСФСР от 29.08.1967 № 651 «Об установлении зоны санитарной охраны Иваньковского водохранилища на реке Волге (источника водоснабжения г. Москвы)». Границы зон санитарной охраны источников питьевого водоснабжения отображены в материалах по обоснованию генерального плана на Карте границ зон санитарной охраны источников водоснабжения города Москвы в соответствии с Постановления Совмина РСФСР от 29.08.1967 № 651 «Об установлении зоны санитарной охраны Иваньковского водохранилища на реке Волге (источника водоснабжения г. Москвы)» (ограниченного доступа) в информационных целях и не являются предметом утверждения генерального плана. В целях предостережения заинтересованных лиц о возможном расположении объектов недвижимости в границах ЗСО источников питьевого водоснабжения г. Москвы на Карте функциональных зон (общедоступный материал) указаны функциональные зоны, границы которых пересекают границы I, II поясов зон санитарной охраны источников питьевого водоснабжения. </w:t>
      </w:r>
    </w:p>
    <w:p w:rsidR="008407D5" w:rsidRPr="000C2EBE" w:rsidRDefault="008407D5" w:rsidP="00FB2F52">
      <w:pPr>
        <w:ind w:firstLine="709"/>
        <w:jc w:val="both"/>
      </w:pPr>
      <w:r w:rsidRPr="000C2EBE">
        <w:t xml:space="preserve">- Режимов использования территорий объектов культурного наследия и их зон охраны (при наличии), установленных утвержденными нормативно-правовыми актами в области охраны объектов культурного наследия. Границы территорий объектов культурного наследия и утвержденных зон охраны объектов культурного наследия отображены в материалах по обоснованию генерального плана на Карте границ территорий, зон охраны и защитных зон объектов культурного наследия в составе Тома </w:t>
      </w:r>
      <w:r w:rsidRPr="000C2EBE">
        <w:rPr>
          <w:lang w:val="en-US"/>
        </w:rPr>
        <w:t>III</w:t>
      </w:r>
      <w:r w:rsidRPr="000C2EBE">
        <w:t xml:space="preserve">. «Объекты культурного наследия» Книга 1. Сведения об объектах археологического наследия приводятся в материалах по обоснованию генерального плана на Карте границ территорий, зон охраны и защитных зон объектов культурного наследия в составе Тома </w:t>
      </w:r>
      <w:r w:rsidRPr="000C2EBE">
        <w:rPr>
          <w:lang w:val="en-US"/>
        </w:rPr>
        <w:t>III</w:t>
      </w:r>
      <w:r w:rsidRPr="000C2EBE">
        <w:t>. «Объекты культурного наследия» Книга 2 (</w:t>
      </w:r>
      <w:r w:rsidRPr="000C2EBE">
        <w:rPr>
          <w:i/>
        </w:rPr>
        <w:t>сведения ограниченного доступа</w:t>
      </w:r>
      <w:r w:rsidRPr="000C2EBE">
        <w:t>).</w:t>
      </w:r>
    </w:p>
    <w:p w:rsidR="008407D5" w:rsidRPr="000C2EBE" w:rsidRDefault="008407D5" w:rsidP="00FB2F52">
      <w:pPr>
        <w:suppressAutoHyphens/>
        <w:autoSpaceDE w:val="0"/>
        <w:autoSpaceDN w:val="0"/>
        <w:adjustRightInd w:val="0"/>
        <w:spacing w:before="60"/>
        <w:ind w:firstLine="709"/>
        <w:jc w:val="both"/>
      </w:pPr>
      <w:r w:rsidRPr="000C2EBE">
        <w:t xml:space="preserve">- Режимов использования особо охраняемых природных территорий, установленных утвержденными нормативно-правовыми актами. Границы ООПТ отображены на карте </w:t>
      </w:r>
      <w:r w:rsidRPr="000C2EBE">
        <w:rPr>
          <w:rFonts w:eastAsia="SimSun"/>
        </w:rPr>
        <w:t>функциональных зон муниципального образования</w:t>
      </w:r>
      <w:r w:rsidRPr="000C2EBE">
        <w:t xml:space="preserve"> и в материалах по обоснованию генерального плана на Карте существующих и планируемых особо охраняемых природных территорий, зон санитарной охраны источников питьевого водоснабжения, водоохранных зон, прибрежных защитных полос, береговых полос водных объектов. Зон затопления и подтопления. </w:t>
      </w:r>
    </w:p>
    <w:p w:rsidR="008407D5" w:rsidRPr="000C2EBE" w:rsidRDefault="008407D5" w:rsidP="00FB2F52">
      <w:pPr>
        <w:suppressAutoHyphens/>
        <w:autoSpaceDE w:val="0"/>
        <w:autoSpaceDN w:val="0"/>
        <w:adjustRightInd w:val="0"/>
        <w:spacing w:before="60"/>
        <w:ind w:firstLine="709"/>
        <w:jc w:val="both"/>
      </w:pPr>
      <w:r w:rsidRPr="000C2EBE">
        <w:t>- Иными ограничениями в зонах с особыми условиями использования территории, установленными в соответствии с действующим законодательством. Зоны с особыми условиями использования территорий отображены в материалах по обоснованию генерального плана в составе Тома I. «Планировочная и инженерно-транспортная организация территории. Социально-экономическое обоснование» и Карте зон с особыми условиями использования территории в границах муниципального образования</w:t>
      </w:r>
      <w:r w:rsidR="0028268F" w:rsidRPr="000C2EBE">
        <w:t>.</w:t>
      </w:r>
    </w:p>
    <w:p w:rsidR="008407D5" w:rsidRPr="000C2EBE" w:rsidRDefault="008407D5" w:rsidP="00FB2F52">
      <w:pPr>
        <w:suppressAutoHyphens/>
        <w:autoSpaceDE w:val="0"/>
        <w:autoSpaceDN w:val="0"/>
        <w:adjustRightInd w:val="0"/>
        <w:spacing w:before="60"/>
        <w:ind w:firstLine="709"/>
        <w:jc w:val="both"/>
      </w:pPr>
      <w:r w:rsidRPr="000C2EBE">
        <w:t>Границы функциональных зон определены с учетом границ городского округа, границ населенного пункта или естественных границ природных, линейных объектов, границ земельных участков.</w:t>
      </w:r>
    </w:p>
    <w:p w:rsidR="0028268F" w:rsidRPr="000C2EBE" w:rsidRDefault="0028268F" w:rsidP="00FB2F52">
      <w:pPr>
        <w:suppressAutoHyphens/>
        <w:autoSpaceDE w:val="0"/>
        <w:autoSpaceDN w:val="0"/>
        <w:adjustRightInd w:val="0"/>
        <w:ind w:firstLine="709"/>
        <w:jc w:val="both"/>
        <w:rPr>
          <w:rFonts w:eastAsia="SimSun"/>
        </w:rPr>
      </w:pPr>
      <w:r w:rsidRPr="000C2EBE">
        <w:rPr>
          <w:rFonts w:eastAsia="SimSun"/>
        </w:rPr>
        <w:t>Функциональные зоны преимущественно объединены в значительные по площади территории, имеющие общую функционально-планировочную структуру и отделенные от других территорий ясно определяемыми границами (естественными границами природных объектов, искусственными границами (железные и автомобильные дороги, каналы, урбанизированные/освоенные территории, красные линии, границы земельных участков) и т.п.).</w:t>
      </w:r>
    </w:p>
    <w:p w:rsidR="0028268F" w:rsidRPr="000C2EBE" w:rsidRDefault="0028268F" w:rsidP="00FB2F52">
      <w:pPr>
        <w:suppressAutoHyphens/>
        <w:autoSpaceDE w:val="0"/>
        <w:autoSpaceDN w:val="0"/>
        <w:adjustRightInd w:val="0"/>
        <w:ind w:firstLine="709"/>
        <w:jc w:val="both"/>
        <w:rPr>
          <w:rFonts w:eastAsia="SimSun"/>
        </w:rPr>
      </w:pPr>
      <w:r w:rsidRPr="000C2EBE">
        <w:rPr>
          <w:rFonts w:eastAsia="SimSun"/>
        </w:rPr>
        <w:t>Зоны различного функционального назначения могут включать в себя:</w:t>
      </w:r>
    </w:p>
    <w:p w:rsidR="0028268F" w:rsidRPr="000C2EBE" w:rsidRDefault="0028268F" w:rsidP="00FB2F52">
      <w:pPr>
        <w:suppressAutoHyphens/>
        <w:autoSpaceDE w:val="0"/>
        <w:autoSpaceDN w:val="0"/>
        <w:adjustRightInd w:val="0"/>
        <w:ind w:firstLine="709"/>
        <w:jc w:val="both"/>
        <w:rPr>
          <w:rFonts w:eastAsia="SimSun"/>
        </w:rPr>
      </w:pPr>
      <w:r w:rsidRPr="000C2EBE">
        <w:rPr>
          <w:rFonts w:eastAsia="SimSun"/>
        </w:rPr>
        <w:t>1) территории общего пользования, занятые площадями, улицами, проездами, дорогами, набережными, скверами, бульварами, водоемами и другими объектами;</w:t>
      </w:r>
    </w:p>
    <w:p w:rsidR="0028268F" w:rsidRPr="000C2EBE" w:rsidRDefault="0028268F" w:rsidP="00FB2F52">
      <w:pPr>
        <w:suppressAutoHyphens/>
        <w:autoSpaceDE w:val="0"/>
        <w:autoSpaceDN w:val="0"/>
        <w:adjustRightInd w:val="0"/>
        <w:ind w:firstLine="709"/>
        <w:jc w:val="both"/>
        <w:rPr>
          <w:rFonts w:eastAsia="SimSun"/>
        </w:rPr>
      </w:pPr>
      <w:r w:rsidRPr="000C2EBE">
        <w:rPr>
          <w:rFonts w:eastAsia="SimSun"/>
        </w:rPr>
        <w:t xml:space="preserve">2) территории, занятые участками коммунальных и инженерных объектов, участками объектов социально-бытового обслуживания; </w:t>
      </w:r>
    </w:p>
    <w:p w:rsidR="0028268F" w:rsidRPr="000C2EBE" w:rsidRDefault="0028268F" w:rsidP="00FB2F52">
      <w:pPr>
        <w:suppressAutoHyphens/>
        <w:autoSpaceDE w:val="0"/>
        <w:autoSpaceDN w:val="0"/>
        <w:adjustRightInd w:val="0"/>
        <w:ind w:firstLine="709"/>
        <w:jc w:val="both"/>
        <w:rPr>
          <w:rFonts w:eastAsia="SimSun"/>
        </w:rPr>
      </w:pPr>
      <w:r w:rsidRPr="000C2EBE">
        <w:rPr>
          <w:rFonts w:eastAsia="SimSun"/>
        </w:rPr>
        <w:t>3) территории, занятые участками, имеющими виды функционального назначения, отличные от вида (видов) функционального назначения функциональной зоны, и занимающими менее 25% территории функциональной зоны.</w:t>
      </w:r>
    </w:p>
    <w:p w:rsidR="0028268F" w:rsidRPr="000C2EBE" w:rsidRDefault="0028268F" w:rsidP="00FB2F52">
      <w:pPr>
        <w:suppressAutoHyphens/>
        <w:autoSpaceDE w:val="0"/>
        <w:autoSpaceDN w:val="0"/>
        <w:adjustRightInd w:val="0"/>
        <w:ind w:firstLine="709"/>
        <w:jc w:val="both"/>
        <w:rPr>
          <w:rFonts w:eastAsia="SimSun"/>
        </w:rPr>
      </w:pPr>
      <w:r w:rsidRPr="000C2EBE">
        <w:rPr>
          <w:rFonts w:eastAsia="SimSun"/>
        </w:rPr>
        <w:t>В целях наиболее эффективного использования территорий, допускается в составе функциональных зон, не предусматривающих жилищного строительства, расположенных в границах населенных пунктов, размещение любых нежилых объектов при условии соблюдения нормативов градостроительного проектирования, требований технических регламентов, санитарных правил и норм, иных обязательных требований, предусмотренным действующим законодательством, без внесения изменений в генеральный план. Перечень видов объектов капитального строительства, допустимых к размещению в составе функциональных зон, не предусматривающих жилищного строительства, расположенных в границах населенных пунктов, определяется с учетом градостроительных регламентов, установленных в правилах землепользования и застройки.</w:t>
      </w:r>
    </w:p>
    <w:p w:rsidR="008407D5" w:rsidRPr="000C2EBE" w:rsidRDefault="008407D5" w:rsidP="00FB2F52">
      <w:pPr>
        <w:suppressAutoHyphens/>
        <w:autoSpaceDE w:val="0"/>
        <w:autoSpaceDN w:val="0"/>
        <w:adjustRightInd w:val="0"/>
        <w:spacing w:before="60"/>
        <w:ind w:firstLine="709"/>
        <w:jc w:val="both"/>
      </w:pPr>
      <w:r w:rsidRPr="000C2EBE">
        <w:t xml:space="preserve">Выделяются следующие группы функциональных зон: </w:t>
      </w:r>
    </w:p>
    <w:p w:rsidR="008407D5" w:rsidRPr="000C2EBE" w:rsidRDefault="008407D5" w:rsidP="00FB2F52">
      <w:pPr>
        <w:pStyle w:val="Osnovnoy"/>
        <w:suppressAutoHyphens/>
        <w:spacing w:before="60"/>
        <w:ind w:firstLine="709"/>
        <w:rPr>
          <w:rFonts w:eastAsia="Times New Roman"/>
          <w:bCs w:val="0"/>
          <w:kern w:val="0"/>
          <w:szCs w:val="24"/>
        </w:rPr>
      </w:pPr>
      <w:r w:rsidRPr="000C2EBE">
        <w:rPr>
          <w:rFonts w:eastAsia="Times New Roman"/>
          <w:bCs w:val="0"/>
          <w:kern w:val="0"/>
          <w:szCs w:val="24"/>
        </w:rPr>
        <w:t>1.</w:t>
      </w:r>
      <w:r w:rsidRPr="000C2EBE">
        <w:rPr>
          <w:rFonts w:eastAsia="Times New Roman"/>
          <w:bCs w:val="0"/>
          <w:kern w:val="0"/>
          <w:szCs w:val="24"/>
        </w:rPr>
        <w:tab/>
        <w:t>Жилые зоны,</w:t>
      </w:r>
    </w:p>
    <w:p w:rsidR="008407D5" w:rsidRPr="000C2EBE" w:rsidRDefault="008407D5" w:rsidP="00FB2F52">
      <w:pPr>
        <w:pStyle w:val="Osnovnoy"/>
        <w:suppressAutoHyphens/>
        <w:spacing w:before="60"/>
        <w:ind w:firstLine="709"/>
        <w:rPr>
          <w:rFonts w:eastAsia="Times New Roman"/>
          <w:bCs w:val="0"/>
          <w:kern w:val="0"/>
          <w:szCs w:val="24"/>
        </w:rPr>
      </w:pPr>
      <w:r w:rsidRPr="000C2EBE">
        <w:rPr>
          <w:rFonts w:eastAsia="Times New Roman"/>
          <w:bCs w:val="0"/>
          <w:kern w:val="0"/>
          <w:szCs w:val="24"/>
        </w:rPr>
        <w:t>2.</w:t>
      </w:r>
      <w:r w:rsidRPr="000C2EBE">
        <w:rPr>
          <w:rFonts w:eastAsia="Times New Roman"/>
          <w:bCs w:val="0"/>
          <w:kern w:val="0"/>
          <w:szCs w:val="24"/>
        </w:rPr>
        <w:tab/>
        <w:t>Общественно</w:t>
      </w:r>
      <w:r w:rsidRPr="000C2EBE">
        <w:rPr>
          <w:szCs w:val="24"/>
        </w:rPr>
        <w:t>-деловые зоны,</w:t>
      </w:r>
    </w:p>
    <w:p w:rsidR="008407D5" w:rsidRPr="000C2EBE" w:rsidRDefault="008407D5" w:rsidP="00FB2F52">
      <w:pPr>
        <w:pStyle w:val="Osnovnoy"/>
        <w:suppressAutoHyphens/>
        <w:spacing w:before="60"/>
        <w:ind w:firstLine="709"/>
        <w:rPr>
          <w:szCs w:val="24"/>
        </w:rPr>
      </w:pPr>
      <w:r w:rsidRPr="000C2EBE">
        <w:rPr>
          <w:szCs w:val="24"/>
        </w:rPr>
        <w:t>3.</w:t>
      </w:r>
      <w:r w:rsidRPr="000C2EBE">
        <w:rPr>
          <w:szCs w:val="24"/>
        </w:rPr>
        <w:tab/>
        <w:t>Производственные, коммунально-складские зоны, зоны транспортной инфраструктуры,</w:t>
      </w:r>
    </w:p>
    <w:p w:rsidR="008407D5" w:rsidRPr="000C2EBE" w:rsidRDefault="008407D5" w:rsidP="00FB2F52">
      <w:pPr>
        <w:pStyle w:val="Osnovnoy"/>
        <w:suppressAutoHyphens/>
        <w:spacing w:before="60"/>
        <w:ind w:firstLine="709"/>
        <w:rPr>
          <w:rFonts w:eastAsia="Times New Roman"/>
          <w:bCs w:val="0"/>
          <w:kern w:val="0"/>
          <w:szCs w:val="24"/>
        </w:rPr>
      </w:pPr>
      <w:r w:rsidRPr="000C2EBE">
        <w:rPr>
          <w:rFonts w:eastAsia="Times New Roman"/>
          <w:bCs w:val="0"/>
          <w:kern w:val="0"/>
          <w:szCs w:val="24"/>
        </w:rPr>
        <w:t>4.</w:t>
      </w:r>
      <w:r w:rsidRPr="000C2EBE">
        <w:rPr>
          <w:rFonts w:eastAsia="Times New Roman"/>
          <w:bCs w:val="0"/>
          <w:kern w:val="0"/>
          <w:szCs w:val="24"/>
        </w:rPr>
        <w:tab/>
        <w:t>Зоны рекреационного назначения,</w:t>
      </w:r>
    </w:p>
    <w:p w:rsidR="008407D5" w:rsidRPr="000C2EBE" w:rsidRDefault="008407D5" w:rsidP="00FB2F52">
      <w:pPr>
        <w:pStyle w:val="Osnovnoy"/>
        <w:suppressAutoHyphens/>
        <w:spacing w:before="60"/>
        <w:ind w:firstLine="709"/>
        <w:rPr>
          <w:rFonts w:eastAsia="Times New Roman"/>
          <w:bCs w:val="0"/>
          <w:kern w:val="0"/>
          <w:szCs w:val="24"/>
        </w:rPr>
      </w:pPr>
      <w:r w:rsidRPr="000C2EBE">
        <w:rPr>
          <w:rFonts w:eastAsia="Times New Roman"/>
          <w:bCs w:val="0"/>
          <w:kern w:val="0"/>
          <w:szCs w:val="24"/>
        </w:rPr>
        <w:t>5.</w:t>
      </w:r>
      <w:r w:rsidRPr="000C2EBE">
        <w:rPr>
          <w:rFonts w:eastAsia="Times New Roman"/>
          <w:bCs w:val="0"/>
          <w:kern w:val="0"/>
          <w:szCs w:val="24"/>
        </w:rPr>
        <w:tab/>
        <w:t>Зоны сельскохозяйственного назначения,</w:t>
      </w:r>
    </w:p>
    <w:p w:rsidR="008407D5" w:rsidRPr="000C2EBE" w:rsidRDefault="008407D5" w:rsidP="00FB2F52">
      <w:pPr>
        <w:pStyle w:val="Osnovnoy"/>
        <w:suppressAutoHyphens/>
        <w:spacing w:before="60"/>
        <w:ind w:firstLine="709"/>
        <w:rPr>
          <w:rFonts w:eastAsia="Times New Roman"/>
          <w:bCs w:val="0"/>
          <w:kern w:val="0"/>
          <w:szCs w:val="24"/>
        </w:rPr>
      </w:pPr>
      <w:r w:rsidRPr="000C2EBE">
        <w:rPr>
          <w:rFonts w:eastAsia="Times New Roman"/>
          <w:bCs w:val="0"/>
          <w:kern w:val="0"/>
          <w:szCs w:val="24"/>
        </w:rPr>
        <w:t>6.</w:t>
      </w:r>
      <w:r w:rsidRPr="000C2EBE">
        <w:rPr>
          <w:rFonts w:eastAsia="Times New Roman"/>
          <w:bCs w:val="0"/>
          <w:kern w:val="0"/>
          <w:szCs w:val="24"/>
        </w:rPr>
        <w:tab/>
        <w:t>Зоны специального назначения,</w:t>
      </w:r>
    </w:p>
    <w:p w:rsidR="008407D5" w:rsidRPr="000C2EBE" w:rsidRDefault="008407D5" w:rsidP="00FB2F52">
      <w:pPr>
        <w:pStyle w:val="Osnovnoy"/>
        <w:suppressAutoHyphens/>
        <w:spacing w:before="60"/>
        <w:ind w:firstLine="709"/>
        <w:rPr>
          <w:szCs w:val="24"/>
        </w:rPr>
      </w:pPr>
      <w:r w:rsidRPr="000C2EBE">
        <w:rPr>
          <w:rFonts w:eastAsia="Times New Roman"/>
          <w:bCs w:val="0"/>
          <w:kern w:val="0"/>
          <w:szCs w:val="24"/>
        </w:rPr>
        <w:t>7.</w:t>
      </w:r>
      <w:r w:rsidRPr="000C2EBE">
        <w:rPr>
          <w:rFonts w:eastAsia="Times New Roman"/>
          <w:bCs w:val="0"/>
          <w:kern w:val="0"/>
          <w:szCs w:val="24"/>
        </w:rPr>
        <w:tab/>
      </w:r>
      <w:r w:rsidRPr="000C2EBE">
        <w:rPr>
          <w:szCs w:val="24"/>
        </w:rPr>
        <w:t>Многофункциональные зоны,</w:t>
      </w:r>
    </w:p>
    <w:p w:rsidR="008407D5" w:rsidRPr="000C2EBE" w:rsidRDefault="008407D5" w:rsidP="00FB2F52">
      <w:pPr>
        <w:pStyle w:val="Osnovnoy"/>
        <w:suppressAutoHyphens/>
        <w:spacing w:before="60"/>
        <w:ind w:firstLine="709"/>
        <w:rPr>
          <w:szCs w:val="24"/>
        </w:rPr>
      </w:pPr>
      <w:r w:rsidRPr="000C2EBE">
        <w:rPr>
          <w:szCs w:val="24"/>
        </w:rPr>
        <w:t>8.</w:t>
      </w:r>
      <w:r w:rsidRPr="000C2EBE">
        <w:rPr>
          <w:szCs w:val="24"/>
        </w:rPr>
        <w:tab/>
        <w:t>Зона акваторий.</w:t>
      </w:r>
    </w:p>
    <w:p w:rsidR="0035654C" w:rsidRPr="000C2EBE" w:rsidRDefault="0035654C" w:rsidP="00FB2F52">
      <w:pPr>
        <w:pStyle w:val="1c"/>
        <w:spacing w:before="60" w:after="60"/>
        <w:ind w:firstLine="709"/>
        <w:jc w:val="both"/>
      </w:pPr>
      <w:r w:rsidRPr="000C2EBE">
        <w:t>В границе городского округа Лотошино устанавливаются следующие функциональные зоны:</w:t>
      </w:r>
    </w:p>
    <w:p w:rsidR="0035654C" w:rsidRPr="000C2EBE" w:rsidRDefault="0035654C" w:rsidP="00FB2F52">
      <w:pPr>
        <w:pStyle w:val="1c"/>
        <w:numPr>
          <w:ilvl w:val="0"/>
          <w:numId w:val="17"/>
        </w:numPr>
        <w:tabs>
          <w:tab w:val="left" w:pos="1045"/>
        </w:tabs>
        <w:spacing w:after="40"/>
        <w:ind w:firstLine="709"/>
        <w:jc w:val="both"/>
      </w:pPr>
      <w:r w:rsidRPr="000C2EBE">
        <w:rPr>
          <w:b/>
          <w:bCs/>
          <w:i/>
          <w:iCs/>
        </w:rPr>
        <w:t>Жилые зоны</w:t>
      </w:r>
    </w:p>
    <w:p w:rsidR="0035654C" w:rsidRPr="000C2EBE" w:rsidRDefault="0035654C" w:rsidP="00FB2F52">
      <w:pPr>
        <w:pStyle w:val="1c"/>
        <w:spacing w:after="40"/>
        <w:ind w:firstLine="709"/>
        <w:jc w:val="both"/>
      </w:pPr>
      <w:r w:rsidRPr="000C2EBE">
        <w:t>В состав жилых зон включены:</w:t>
      </w:r>
    </w:p>
    <w:p w:rsidR="0035654C" w:rsidRPr="000C2EBE" w:rsidRDefault="0035654C" w:rsidP="00BA2CE9">
      <w:pPr>
        <w:pStyle w:val="1c"/>
        <w:spacing w:after="100"/>
        <w:ind w:firstLine="709"/>
        <w:jc w:val="center"/>
        <w:outlineLvl w:val="0"/>
      </w:pPr>
      <w:r w:rsidRPr="000C2EBE">
        <w:rPr>
          <w:i/>
          <w:iCs/>
          <w:u w:val="single"/>
        </w:rPr>
        <w:t>Зона застройки многоквартирными жилыми домами (Ж1)</w:t>
      </w:r>
    </w:p>
    <w:p w:rsidR="00594E2D" w:rsidRPr="000C2EBE" w:rsidRDefault="00594E2D" w:rsidP="00FB2F52">
      <w:pPr>
        <w:spacing w:before="120"/>
        <w:ind w:firstLine="709"/>
        <w:jc w:val="both"/>
      </w:pPr>
      <w:r w:rsidRPr="000C2EBE">
        <w:t>В состав жилых зон включены:</w:t>
      </w:r>
    </w:p>
    <w:p w:rsidR="00594E2D" w:rsidRPr="000C2EBE" w:rsidRDefault="00594E2D" w:rsidP="00FB2F52">
      <w:pPr>
        <w:spacing w:before="120" w:after="120"/>
        <w:ind w:firstLine="709"/>
        <w:jc w:val="both"/>
      </w:pPr>
      <w:r w:rsidRPr="000C2EBE">
        <w:t>- зона застройки многоквартирными жилыми домами Ж1;</w:t>
      </w:r>
    </w:p>
    <w:p w:rsidR="00594E2D" w:rsidRPr="000C2EBE" w:rsidRDefault="00594E2D" w:rsidP="00FB2F52">
      <w:pPr>
        <w:spacing w:before="120" w:after="120"/>
        <w:ind w:firstLine="709"/>
        <w:jc w:val="both"/>
      </w:pPr>
      <w:r w:rsidRPr="000C2EBE">
        <w:t>- зона</w:t>
      </w:r>
      <w:r w:rsidR="00982C40" w:rsidRPr="000C2EBE">
        <w:t xml:space="preserve"> застройки</w:t>
      </w:r>
      <w:r w:rsidRPr="000C2EBE">
        <w:t xml:space="preserve"> индивидуальными и блокированными жилыми домами Ж2;</w:t>
      </w:r>
    </w:p>
    <w:p w:rsidR="00982C40" w:rsidRPr="000C2EBE" w:rsidRDefault="00982C40" w:rsidP="00FB2F52">
      <w:pPr>
        <w:spacing w:before="120" w:after="120"/>
        <w:ind w:firstLine="709"/>
        <w:jc w:val="both"/>
      </w:pPr>
      <w:r w:rsidRPr="000C2EBE">
        <w:t>- Зона смешанной жилой застройки Ж3;</w:t>
      </w:r>
    </w:p>
    <w:p w:rsidR="00594E2D" w:rsidRPr="000C2EBE" w:rsidRDefault="00594E2D" w:rsidP="00FB2F52">
      <w:pPr>
        <w:ind w:firstLine="709"/>
        <w:jc w:val="both"/>
      </w:pPr>
      <w:r w:rsidRPr="000C2EBE">
        <w:t>Жилые зоны необходимо предусматривать в целях создания для населения удобной, здоровой и безопасной среды проживания.</w:t>
      </w:r>
    </w:p>
    <w:p w:rsidR="00594E2D" w:rsidRPr="000C2EBE" w:rsidRDefault="00594E2D" w:rsidP="00FB2F52">
      <w:pPr>
        <w:ind w:firstLine="709"/>
        <w:jc w:val="both"/>
      </w:pPr>
      <w:r w:rsidRPr="000C2EBE">
        <w:t>В жилых зонах размещаются жилые дома разных типов (многоквартирные: многоэтажные, средней и малой этажности; блокированные; усадебные с приквартирными и приусадебными участками). 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w:t>
      </w:r>
    </w:p>
    <w:p w:rsidR="00594E2D" w:rsidRPr="000C2EBE" w:rsidRDefault="00594E2D" w:rsidP="00FB2F52">
      <w:pPr>
        <w:ind w:firstLine="709"/>
        <w:jc w:val="both"/>
      </w:pPr>
      <w:r w:rsidRPr="000C2EBE">
        <w:t>Размещение социальных, рекреационных, общественно-деловых объектов допускается во всех жилых функциональных зонах.</w:t>
      </w:r>
    </w:p>
    <w:p w:rsidR="0035654C" w:rsidRPr="000C2EBE" w:rsidRDefault="00281C76" w:rsidP="00FB2F52">
      <w:pPr>
        <w:pStyle w:val="1c"/>
        <w:keepNext/>
        <w:numPr>
          <w:ilvl w:val="0"/>
          <w:numId w:val="17"/>
        </w:numPr>
        <w:tabs>
          <w:tab w:val="left" w:pos="1009"/>
        </w:tabs>
        <w:ind w:firstLine="709"/>
        <w:jc w:val="both"/>
      </w:pPr>
      <w:r w:rsidRPr="000C2EBE">
        <w:rPr>
          <w:b/>
          <w:bCs/>
          <w:i/>
          <w:iCs/>
        </w:rPr>
        <w:t>Общественно-деловые зоны</w:t>
      </w:r>
    </w:p>
    <w:p w:rsidR="00E20C57" w:rsidRPr="000C2EBE" w:rsidRDefault="00E20C57" w:rsidP="00FB2F52">
      <w:pPr>
        <w:spacing w:before="120"/>
        <w:ind w:firstLine="709"/>
        <w:jc w:val="both"/>
      </w:pPr>
      <w:r w:rsidRPr="000C2EBE">
        <w:t>В состав общественно-деловых зон включены:</w:t>
      </w:r>
    </w:p>
    <w:p w:rsidR="00E20C57" w:rsidRPr="000C2EBE" w:rsidRDefault="00E20C57" w:rsidP="00FB2F52">
      <w:pPr>
        <w:spacing w:before="120" w:after="120"/>
        <w:ind w:firstLine="709"/>
        <w:jc w:val="both"/>
      </w:pPr>
      <w:r w:rsidRPr="000C2EBE">
        <w:t>- многофункциональная общественно-деловая зона О1;</w:t>
      </w:r>
    </w:p>
    <w:p w:rsidR="00E20C57" w:rsidRPr="000C2EBE" w:rsidRDefault="00E20C57" w:rsidP="00FB2F52">
      <w:pPr>
        <w:spacing w:before="120" w:after="120"/>
        <w:ind w:firstLine="709"/>
        <w:jc w:val="both"/>
      </w:pPr>
      <w:r w:rsidRPr="000C2EBE">
        <w:t>- многофункциональная общественно-деловая зона О1.1.</w:t>
      </w:r>
    </w:p>
    <w:p w:rsidR="00E20C57" w:rsidRPr="000C2EBE" w:rsidRDefault="00E20C57" w:rsidP="00FB2F52">
      <w:pPr>
        <w:spacing w:before="120" w:after="120"/>
        <w:ind w:firstLine="709"/>
        <w:jc w:val="both"/>
      </w:pPr>
      <w:r w:rsidRPr="000C2EBE">
        <w:t>- зона специализированной общественной застройки О2;</w:t>
      </w:r>
    </w:p>
    <w:p w:rsidR="00E20C57" w:rsidRPr="000C2EBE" w:rsidRDefault="00E20C57" w:rsidP="00FB2F52">
      <w:pPr>
        <w:ind w:firstLine="709"/>
        <w:jc w:val="both"/>
      </w:pPr>
      <w:r w:rsidRPr="000C2EBE">
        <w:t>Общественно-деловые зоны формируются как центры деловой, финансовой и общественной активности в населенных пунктах.</w:t>
      </w:r>
    </w:p>
    <w:p w:rsidR="00E20C57" w:rsidRPr="000C2EBE" w:rsidRDefault="00E20C57" w:rsidP="00FB2F52">
      <w:pPr>
        <w:ind w:firstLine="709"/>
        <w:jc w:val="both"/>
      </w:pPr>
      <w:r w:rsidRPr="000C2EBE">
        <w:t>Общественно-деловые зоны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E20C57" w:rsidRPr="000C2EBE" w:rsidRDefault="00E20C57" w:rsidP="00FB2F52">
      <w:pPr>
        <w:ind w:firstLine="709"/>
        <w:jc w:val="both"/>
      </w:pPr>
      <w:r w:rsidRPr="000C2EBE">
        <w:t>Многофункциональные общественно-деловые зоны О1 сформированы главным образом объектами торговли, предпринимательской деятельности, делового и финансового назначения, в то время как зоны специализированной общественной застройки О2 сформированы главным образом объектами социальной инфраструктуры, в том числе объектами здравоохранения, образования, спортивными, культовыми объектами.</w:t>
      </w:r>
    </w:p>
    <w:p w:rsidR="00E90AC3" w:rsidRPr="000C2EBE" w:rsidRDefault="00E90AC3" w:rsidP="00FB2F52">
      <w:pPr>
        <w:ind w:firstLine="709"/>
        <w:jc w:val="both"/>
      </w:pPr>
      <w:r w:rsidRPr="000C2EBE">
        <w:t>В многофункциональной общественно-деловой зоне О1.1 дополнительно размещаются объекты социального и культурно-бытового обслуживания населения – объекты высшего, среднего, дошкольного, школьного и дополнительного образования, досуговые учреждения, библиотеки, больничные и амбулаторно-поликлинические учреждения, объекты спорта, объекты культуры, религиозно-культовые объекты, объекты административно-хозяйственного управления;</w:t>
      </w:r>
    </w:p>
    <w:p w:rsidR="00E20C57" w:rsidRPr="000C2EBE" w:rsidRDefault="00E20C57" w:rsidP="00FB2F52">
      <w:pPr>
        <w:ind w:firstLine="709"/>
        <w:jc w:val="both"/>
      </w:pPr>
      <w:r w:rsidRPr="000C2EBE">
        <w:t>При развитии указанных зон следует учитывать особенности их функционирования, потребность в территории, необходимость устройства автостоянок большой вместимости, создание развитой транспортной и инженерной инфраструктур в соответствии с нормативами градостроительного проектирования.</w:t>
      </w:r>
    </w:p>
    <w:p w:rsidR="00E20C57" w:rsidRPr="000C2EBE" w:rsidRDefault="00E20C57" w:rsidP="00FB2F52">
      <w:pPr>
        <w:ind w:firstLine="709"/>
        <w:jc w:val="both"/>
      </w:pPr>
      <w:r w:rsidRPr="000C2EBE">
        <w:t>Общественно-деловые зоны предполагается развивать с учетом нормативных радиусов обслуживания и необходимой расчетной мощности объектов в соответствии с нормативами градостроительного проектирования.</w:t>
      </w:r>
    </w:p>
    <w:p w:rsidR="0035654C" w:rsidRPr="000C2EBE" w:rsidRDefault="0035654C" w:rsidP="00FB2F52">
      <w:pPr>
        <w:pStyle w:val="1c"/>
        <w:keepNext/>
        <w:numPr>
          <w:ilvl w:val="0"/>
          <w:numId w:val="17"/>
        </w:numPr>
        <w:tabs>
          <w:tab w:val="left" w:pos="1061"/>
        </w:tabs>
        <w:spacing w:before="120" w:after="40"/>
        <w:ind w:firstLine="709"/>
        <w:jc w:val="both"/>
      </w:pPr>
      <w:r w:rsidRPr="000C2EBE">
        <w:rPr>
          <w:b/>
          <w:bCs/>
          <w:i/>
          <w:iCs/>
        </w:rPr>
        <w:t xml:space="preserve">Производственные зоны, </w:t>
      </w:r>
      <w:r w:rsidR="00281C76" w:rsidRPr="000C2EBE">
        <w:rPr>
          <w:b/>
          <w:bCs/>
          <w:i/>
          <w:iCs/>
        </w:rPr>
        <w:t>коммунально-складские зоны, зоны транспортной инфраструктуры</w:t>
      </w:r>
    </w:p>
    <w:p w:rsidR="00281C76" w:rsidRPr="000C2EBE" w:rsidRDefault="0035654C" w:rsidP="00FB2F52">
      <w:pPr>
        <w:pStyle w:val="Osnovnoy"/>
        <w:suppressAutoHyphens/>
        <w:spacing w:before="60"/>
        <w:ind w:firstLine="709"/>
        <w:rPr>
          <w:szCs w:val="24"/>
        </w:rPr>
      </w:pPr>
      <w:r w:rsidRPr="000C2EBE">
        <w:rPr>
          <w:szCs w:val="24"/>
        </w:rPr>
        <w:t xml:space="preserve">В состав производственных зон, </w:t>
      </w:r>
      <w:r w:rsidR="00281C76" w:rsidRPr="000C2EBE">
        <w:rPr>
          <w:szCs w:val="24"/>
        </w:rPr>
        <w:t>коммунально-складские зоны, зон транспортной инфраструктуры включены:</w:t>
      </w:r>
    </w:p>
    <w:p w:rsidR="0035654C" w:rsidRPr="000C2EBE" w:rsidRDefault="00E90AC3" w:rsidP="00FB2F52">
      <w:pPr>
        <w:spacing w:before="120" w:after="120"/>
        <w:ind w:firstLine="709"/>
        <w:jc w:val="both"/>
      </w:pPr>
      <w:r w:rsidRPr="000C2EBE">
        <w:t>- п</w:t>
      </w:r>
      <w:r w:rsidR="00982C40" w:rsidRPr="000C2EBE">
        <w:t xml:space="preserve">роизводственная зона </w:t>
      </w:r>
      <w:r w:rsidR="0035654C" w:rsidRPr="000C2EBE">
        <w:t>П</w:t>
      </w:r>
      <w:r w:rsidRPr="000C2EBE">
        <w:t>;</w:t>
      </w:r>
    </w:p>
    <w:p w:rsidR="00E90AC3" w:rsidRPr="000C2EBE" w:rsidRDefault="00E90AC3" w:rsidP="00FB2F52">
      <w:pPr>
        <w:spacing w:before="120" w:after="120"/>
        <w:ind w:firstLine="709"/>
        <w:jc w:val="both"/>
        <w:rPr>
          <w:b/>
        </w:rPr>
      </w:pPr>
      <w:r w:rsidRPr="000C2EBE">
        <w:t>- коммунально-складская зона К</w:t>
      </w:r>
      <w:r w:rsidR="001C437F" w:rsidRPr="000C2EBE">
        <w:rPr>
          <w:b/>
        </w:rPr>
        <w:t>;</w:t>
      </w:r>
    </w:p>
    <w:p w:rsidR="00E90AC3" w:rsidRPr="000C2EBE" w:rsidRDefault="00E90AC3" w:rsidP="00FB2F52">
      <w:pPr>
        <w:spacing w:before="120" w:after="120"/>
        <w:ind w:firstLine="709"/>
        <w:jc w:val="both"/>
      </w:pPr>
      <w:r w:rsidRPr="000C2EBE">
        <w:t>- зона транспортной инфраструктуры Т</w:t>
      </w:r>
      <w:r w:rsidR="001C437F" w:rsidRPr="000C2EBE">
        <w:t>;</w:t>
      </w:r>
    </w:p>
    <w:p w:rsidR="00E90AC3" w:rsidRPr="000C2EBE" w:rsidRDefault="00E90AC3" w:rsidP="00FB2F52">
      <w:pPr>
        <w:ind w:firstLine="709"/>
        <w:jc w:val="both"/>
      </w:pPr>
      <w:r w:rsidRPr="000C2EBE">
        <w:t>Производственные зоны, как правило, предназначены для размещения производственных объектов с различными нормативами воздействия на окружающую среду, требующие устройства санитарно-защитных зон, а также для размещения железнодорожных подъездных путей, коммунальных и складских объектов, объектов жилищно-коммунального хозяйства, объектов транспорта, объектов оптовой торговли.</w:t>
      </w:r>
    </w:p>
    <w:p w:rsidR="00E90AC3" w:rsidRPr="000C2EBE" w:rsidRDefault="00E90AC3" w:rsidP="00FB2F52">
      <w:pPr>
        <w:ind w:firstLine="709"/>
        <w:jc w:val="both"/>
      </w:pPr>
      <w:r w:rsidRPr="000C2EBE">
        <w:t>В производственных зонах допускается размещать объекты и помещения объектов аварийно-спасательных служб, обслуживающих расположенные в производственной зоне предприятия и другие объекты.</w:t>
      </w:r>
    </w:p>
    <w:p w:rsidR="00E90AC3" w:rsidRPr="000C2EBE" w:rsidRDefault="00E90AC3" w:rsidP="00FB2F52">
      <w:pPr>
        <w:ind w:firstLine="709"/>
        <w:jc w:val="both"/>
      </w:pPr>
      <w:r w:rsidRPr="000C2EBE">
        <w:t>Зоны коммунально-складской и транспортной инфраструктуры следует предусматривать для размещения складских объектов, объектов и коммуникаций автомобильного транспорта, связи, инженерного оборудования с учетом их перспективного развития и потребностей в инженерном благоустройстве.</w:t>
      </w:r>
    </w:p>
    <w:p w:rsidR="00E90AC3" w:rsidRPr="000C2EBE" w:rsidRDefault="00E90AC3" w:rsidP="00FB2F52">
      <w:pPr>
        <w:ind w:firstLine="709"/>
        <w:jc w:val="both"/>
      </w:pPr>
      <w:r w:rsidRPr="000C2EBE">
        <w:t>Развитие данных зон планируется в контексте поддержания в необходимом техническом состоянии объектов инженерного обеспечения и транспортной инфраструктуры с учетом технических регламентов и нормативных требований относительно объектов расположенных в данных зонах.</w:t>
      </w:r>
    </w:p>
    <w:p w:rsidR="00281C76" w:rsidRPr="000C2EBE" w:rsidRDefault="00281C76" w:rsidP="00FB2F52">
      <w:pPr>
        <w:pStyle w:val="1c"/>
        <w:keepNext/>
        <w:numPr>
          <w:ilvl w:val="0"/>
          <w:numId w:val="17"/>
        </w:numPr>
        <w:tabs>
          <w:tab w:val="left" w:pos="1050"/>
        </w:tabs>
        <w:spacing w:before="120" w:after="40"/>
        <w:ind w:firstLine="709"/>
        <w:jc w:val="both"/>
      </w:pPr>
      <w:r w:rsidRPr="000C2EBE">
        <w:rPr>
          <w:b/>
          <w:bCs/>
          <w:i/>
          <w:iCs/>
        </w:rPr>
        <w:t>Зоны рекреационного назначения:</w:t>
      </w:r>
    </w:p>
    <w:p w:rsidR="00281C76" w:rsidRPr="000C2EBE" w:rsidRDefault="00281C76" w:rsidP="00FB2F52">
      <w:pPr>
        <w:pStyle w:val="1c"/>
        <w:spacing w:after="100"/>
        <w:ind w:firstLine="709"/>
        <w:jc w:val="both"/>
      </w:pPr>
      <w:r w:rsidRPr="000C2EBE">
        <w:t>В состав зон рекреационного назначения включены:</w:t>
      </w:r>
    </w:p>
    <w:p w:rsidR="00072FDF" w:rsidRPr="000C2EBE" w:rsidRDefault="00072FDF" w:rsidP="00FB2F52">
      <w:pPr>
        <w:spacing w:before="60"/>
        <w:ind w:firstLine="709"/>
        <w:jc w:val="both"/>
      </w:pPr>
      <w:r w:rsidRPr="000C2EBE">
        <w:t>- зона озелененных территорий (лесопарки, парки, сады, скверы, бульвары, городские леса и другие) Р1;</w:t>
      </w:r>
    </w:p>
    <w:p w:rsidR="00072FDF" w:rsidRPr="000C2EBE" w:rsidRDefault="00072FDF" w:rsidP="00FB2F52">
      <w:pPr>
        <w:spacing w:before="60"/>
        <w:ind w:firstLine="709"/>
        <w:jc w:val="both"/>
      </w:pPr>
      <w:r w:rsidRPr="000C2EBE">
        <w:t>- зона лесов Р3;</w:t>
      </w:r>
    </w:p>
    <w:p w:rsidR="00072FDF" w:rsidRPr="000C2EBE" w:rsidRDefault="00072FDF" w:rsidP="00FB2F52">
      <w:pPr>
        <w:spacing w:before="60"/>
        <w:ind w:firstLine="709"/>
        <w:jc w:val="both"/>
      </w:pPr>
      <w:r w:rsidRPr="000C2EBE">
        <w:t>- зона объектов отдыха и туризма Р5;</w:t>
      </w:r>
    </w:p>
    <w:p w:rsidR="00072FDF" w:rsidRPr="000C2EBE" w:rsidRDefault="00072FDF" w:rsidP="00FB2F52">
      <w:pPr>
        <w:spacing w:before="60"/>
        <w:ind w:firstLine="709"/>
        <w:jc w:val="both"/>
      </w:pPr>
      <w:r w:rsidRPr="000C2EBE">
        <w:t>В состав зон рекреационного назначения могут включаться территории, занятые лесами в границах населенных пунктов, открытыми озелененными и ландшафтными пространствами, скверами, парками, благоустроенными садами, прудами, озерами, пляжами, в том числе могут включаться объекты, используемые и предназначенные для массового долговременного и кратковременного отдыха населения, всех видов туризма, занятий физической культурой и спортом.</w:t>
      </w:r>
    </w:p>
    <w:p w:rsidR="00072FDF" w:rsidRPr="000C2EBE" w:rsidRDefault="00072FDF" w:rsidP="00FB2F52">
      <w:pPr>
        <w:ind w:firstLine="709"/>
        <w:jc w:val="both"/>
      </w:pPr>
      <w:r w:rsidRPr="000C2EBE">
        <w:t>Развитие зон рекреационного назначения предусматривается для создания комфортной и эстетически привлекательной среды для отдыха и времяпрепровождения населения, организации благоустроенных прогулочных пространств, сохранения и развития, существующих и перспективных домов отдыха в границах населенных пунктов, и содержания в надлежащем состоянии скверов в центральной части населенных пунктов.</w:t>
      </w:r>
    </w:p>
    <w:p w:rsidR="00072FDF" w:rsidRPr="000C2EBE" w:rsidRDefault="00072FDF" w:rsidP="00FB2F52">
      <w:pPr>
        <w:ind w:firstLine="709"/>
        <w:jc w:val="both"/>
      </w:pPr>
      <w:r w:rsidRPr="000C2EBE">
        <w:t>Развитие зон рекреационного назначения предусматривается для создания экологически чистой и эстетически привлекательной среды для отдыха и времяпрепровождения населения, организации благоустроенных пляжей и набережных, вместе с сопутствующими объектами туризма сохранения и развития, баз отдыха вне границ населенных пунктов, и содержания в надлежащем состоянии лесных массивов.</w:t>
      </w:r>
    </w:p>
    <w:p w:rsidR="00072FDF" w:rsidRPr="000C2EBE" w:rsidRDefault="00072FDF" w:rsidP="00FB2F52">
      <w:pPr>
        <w:ind w:firstLine="709"/>
        <w:jc w:val="both"/>
      </w:pPr>
      <w:r w:rsidRPr="000C2EBE">
        <w:t>Зона озелененных территорий Р1 установлена для обеспечения условий сохранения и использования земельных участков озеленения в целях проведения досуга населением, а также для создания экологически чистой окружающей среды в интересах здоровья населения, сохранения и воспроизводства зеленых насаждений, обеспечения их рационального использования. Зона включает в себя территории, занятые лесопарками, парками, садами, скверами, бульварами, городскими лесами, прудами, озерами, объектами, связанными с обслуживанием данной зоны, а также для размещения объектов досуга и развлечений граждан.</w:t>
      </w:r>
    </w:p>
    <w:p w:rsidR="00072FDF" w:rsidRPr="000C2EBE" w:rsidRDefault="00072FDF" w:rsidP="00FB2F52">
      <w:pPr>
        <w:ind w:firstLine="709"/>
        <w:jc w:val="both"/>
      </w:pPr>
      <w:r w:rsidRPr="000C2EBE">
        <w:t>Зона лесов Р3 включает в себя территории лесного фонда.</w:t>
      </w:r>
    </w:p>
    <w:p w:rsidR="00072FDF" w:rsidRPr="000C2EBE" w:rsidRDefault="00072FDF" w:rsidP="00FB2F52">
      <w:pPr>
        <w:ind w:firstLine="709"/>
        <w:jc w:val="both"/>
      </w:pPr>
      <w:r w:rsidRPr="000C2EBE">
        <w:t xml:space="preserve">Зона объектов отдыха и туризма Р5 установлена для размещения природных, исторических, социально-культурных объектов, включая объекты туристского показа, а также иных объектов, способные удовлетворить духовные и иные потребности туристов, содействовать поддержанию их жизнедеятельности, восстановлению и развитию их физических сил, а также для размещения объектов санаторно-курортного лечения в профилактических, лечебных и реабилитационных целях. </w:t>
      </w:r>
    </w:p>
    <w:p w:rsidR="001C437F" w:rsidRPr="000C2EBE" w:rsidRDefault="001C437F" w:rsidP="00FB2F52">
      <w:pPr>
        <w:spacing w:before="60"/>
        <w:ind w:firstLine="709"/>
        <w:jc w:val="both"/>
        <w:rPr>
          <w:b/>
        </w:rPr>
      </w:pPr>
      <w:r w:rsidRPr="000C2EBE">
        <w:t>- зона осуществления историко-культурной деятельности Р9;</w:t>
      </w:r>
    </w:p>
    <w:p w:rsidR="00072FDF" w:rsidRPr="000C2EBE" w:rsidRDefault="00072FDF" w:rsidP="00FB2F52">
      <w:pPr>
        <w:spacing w:before="120"/>
        <w:ind w:firstLine="709"/>
        <w:jc w:val="both"/>
      </w:pPr>
      <w:r w:rsidRPr="000C2EBE">
        <w:t>К зоне осуществления историко-культурной деятельности Р9 относятся территории объектов культурного наследия, их охранных зон, зон охраняемого природного ландшафта.</w:t>
      </w:r>
    </w:p>
    <w:p w:rsidR="00072FDF" w:rsidRPr="000C2EBE" w:rsidRDefault="00072FDF" w:rsidP="00FB2F52">
      <w:pPr>
        <w:pStyle w:val="1c"/>
        <w:keepNext/>
        <w:numPr>
          <w:ilvl w:val="0"/>
          <w:numId w:val="17"/>
        </w:numPr>
        <w:tabs>
          <w:tab w:val="left" w:pos="1050"/>
        </w:tabs>
        <w:spacing w:before="120" w:after="40"/>
        <w:ind w:firstLine="709"/>
        <w:jc w:val="both"/>
        <w:rPr>
          <w:b/>
          <w:bCs/>
          <w:i/>
          <w:iCs/>
        </w:rPr>
      </w:pPr>
      <w:r w:rsidRPr="000C2EBE">
        <w:rPr>
          <w:b/>
          <w:bCs/>
          <w:i/>
          <w:iCs/>
        </w:rPr>
        <w:t>Зоны сельскохозяйственного назначения</w:t>
      </w:r>
    </w:p>
    <w:p w:rsidR="00072FDF" w:rsidRPr="000C2EBE" w:rsidRDefault="00072FDF" w:rsidP="00FB2F52">
      <w:pPr>
        <w:spacing w:before="120"/>
        <w:ind w:firstLine="709"/>
        <w:jc w:val="both"/>
      </w:pPr>
      <w:r w:rsidRPr="000C2EBE">
        <w:t>В состав зон сельскохозяйственного назначения включены:</w:t>
      </w:r>
    </w:p>
    <w:p w:rsidR="00072FDF" w:rsidRPr="000C2EBE" w:rsidRDefault="00072FDF" w:rsidP="00FB2F52">
      <w:pPr>
        <w:spacing w:before="120"/>
        <w:ind w:firstLine="709"/>
        <w:jc w:val="both"/>
      </w:pPr>
      <w:r w:rsidRPr="000C2EBE">
        <w:t>- зона сельскохозяйственного назначения (сельскохозяйственное использование и сельскохозяйственное производство) СХ1</w:t>
      </w:r>
      <w:r w:rsidR="001C437F" w:rsidRPr="000C2EBE">
        <w:t>;</w:t>
      </w:r>
    </w:p>
    <w:p w:rsidR="00072FDF" w:rsidRPr="000C2EBE" w:rsidRDefault="00072FDF" w:rsidP="00FB2F52">
      <w:pPr>
        <w:spacing w:before="120"/>
        <w:ind w:firstLine="709"/>
        <w:jc w:val="both"/>
      </w:pPr>
      <w:r w:rsidRPr="000C2EBE">
        <w:t xml:space="preserve">- </w:t>
      </w:r>
      <w:r w:rsidR="00E83EB7" w:rsidRPr="000C2EBE">
        <w:t>зона, предназначенная для ведения садоводства и огородничества СХ2</w:t>
      </w:r>
      <w:r w:rsidR="001C437F" w:rsidRPr="000C2EBE">
        <w:t>;</w:t>
      </w:r>
    </w:p>
    <w:p w:rsidR="00072FDF" w:rsidRPr="000C2EBE" w:rsidRDefault="00072FDF" w:rsidP="00FB2F52">
      <w:pPr>
        <w:ind w:firstLine="709"/>
        <w:jc w:val="both"/>
      </w:pPr>
      <w:r w:rsidRPr="000C2EBE">
        <w:t>Зоны сельскохозяйственного назначения включают в себя преимущественно территории сельскохозяйственного использования. В состав данной зоны включены как территории сельскохозяйственного производства и переработки сельскохозяйственной продукции, так и сельскохозяйственные угодья (в соответствии с перечнем особо ценных продуктивных сельскохозяйственных угодий, расположенных на территории Московской области, использование которых для других целей не допускается);</w:t>
      </w:r>
    </w:p>
    <w:p w:rsidR="00072FDF" w:rsidRPr="000C2EBE" w:rsidRDefault="00072FDF" w:rsidP="00FB2F52">
      <w:pPr>
        <w:ind w:firstLine="709"/>
        <w:jc w:val="both"/>
      </w:pPr>
      <w:r w:rsidRPr="000C2EBE">
        <w:t>Развитие данных зон планируется в целях сохранения и поддержания соответствующего уровня ценных сельскохозяйственных участков, в том числе в целях предотвращения замещения данного вида функциональной зоны иными видами деятельности.</w:t>
      </w:r>
    </w:p>
    <w:p w:rsidR="00072FDF" w:rsidRPr="000C2EBE" w:rsidRDefault="00072FDF" w:rsidP="00FB2F52">
      <w:pPr>
        <w:ind w:firstLine="709"/>
        <w:jc w:val="both"/>
      </w:pPr>
      <w:r w:rsidRPr="000C2EBE">
        <w:t>При развитии данных зон следует руководствоваться действующим земельным законодательством, а в отношении объектов сельхозпроизводства следует учитывать технические регламенты и нормативные требования.</w:t>
      </w:r>
    </w:p>
    <w:p w:rsidR="00072FDF" w:rsidRPr="000C2EBE" w:rsidRDefault="00072FDF" w:rsidP="00FB2F52">
      <w:pPr>
        <w:ind w:firstLine="709"/>
        <w:jc w:val="both"/>
      </w:pPr>
      <w:r w:rsidRPr="000C2EBE">
        <w:t>К зоне, предназначенной для ведения садоводства, относятся участки садоводства как в границах населенных пунктов (с возможностью постоянного проживания), так и вне границ населенных пунктов (для временного проживания).</w:t>
      </w:r>
    </w:p>
    <w:p w:rsidR="0035654C" w:rsidRPr="000C2EBE" w:rsidRDefault="0035654C" w:rsidP="00FB2F52">
      <w:pPr>
        <w:pStyle w:val="1c"/>
        <w:numPr>
          <w:ilvl w:val="0"/>
          <w:numId w:val="17"/>
        </w:numPr>
        <w:tabs>
          <w:tab w:val="left" w:pos="1050"/>
        </w:tabs>
        <w:spacing w:before="120" w:after="60"/>
        <w:ind w:firstLine="709"/>
        <w:jc w:val="both"/>
      </w:pPr>
      <w:r w:rsidRPr="000C2EBE">
        <w:rPr>
          <w:b/>
          <w:bCs/>
          <w:i/>
          <w:iCs/>
        </w:rPr>
        <w:t>Зоны специального назначения:</w:t>
      </w:r>
    </w:p>
    <w:p w:rsidR="0035654C" w:rsidRPr="000C2EBE" w:rsidRDefault="0035654C" w:rsidP="00FB2F52">
      <w:pPr>
        <w:pStyle w:val="1c"/>
        <w:spacing w:after="100"/>
        <w:ind w:firstLine="709"/>
        <w:jc w:val="both"/>
      </w:pPr>
      <w:r w:rsidRPr="000C2EBE">
        <w:t>В состав зон специального назначения включены:</w:t>
      </w:r>
    </w:p>
    <w:p w:rsidR="001C437F" w:rsidRPr="000C2EBE" w:rsidRDefault="001C437F" w:rsidP="00FB2F52">
      <w:pPr>
        <w:spacing w:before="120"/>
        <w:ind w:firstLine="709"/>
        <w:jc w:val="both"/>
      </w:pPr>
      <w:r w:rsidRPr="000C2EBE">
        <w:t>- зона кладбищ СП1</w:t>
      </w:r>
    </w:p>
    <w:p w:rsidR="001C437F" w:rsidRPr="000C2EBE" w:rsidRDefault="001C437F" w:rsidP="00FB2F52">
      <w:pPr>
        <w:spacing w:before="120"/>
        <w:ind w:firstLine="709"/>
        <w:jc w:val="both"/>
      </w:pPr>
      <w:r w:rsidRPr="000C2EBE">
        <w:t xml:space="preserve">- </w:t>
      </w:r>
      <w:r w:rsidR="00D11CBE" w:rsidRPr="000C2EBE">
        <w:t>иные зоны (рекультивации территории полигона ТКО) СП</w:t>
      </w:r>
      <w:r w:rsidR="00415A63" w:rsidRPr="000C2EBE">
        <w:t>3</w:t>
      </w:r>
      <w:r w:rsidR="00D11CBE" w:rsidRPr="000C2EBE">
        <w:t>;</w:t>
      </w:r>
    </w:p>
    <w:p w:rsidR="001C437F" w:rsidRPr="000C2EBE" w:rsidRDefault="001C437F" w:rsidP="00FB2F52">
      <w:pPr>
        <w:spacing w:before="120"/>
        <w:ind w:firstLine="709"/>
        <w:jc w:val="both"/>
      </w:pPr>
      <w:r w:rsidRPr="000C2EBE">
        <w:t>- зона озелененных территорий специального назначения СП4</w:t>
      </w:r>
      <w:r w:rsidR="00D11CBE" w:rsidRPr="000C2EBE">
        <w:t>;</w:t>
      </w:r>
    </w:p>
    <w:p w:rsidR="001C437F" w:rsidRPr="000C2EBE" w:rsidRDefault="001C437F" w:rsidP="00FB2F52">
      <w:pPr>
        <w:spacing w:before="120" w:after="120"/>
        <w:ind w:firstLine="709"/>
        <w:jc w:val="both"/>
      </w:pPr>
      <w:r w:rsidRPr="000C2EBE">
        <w:t>- иная зона специального назначения СП5</w:t>
      </w:r>
      <w:r w:rsidR="00204F12" w:rsidRPr="000C2EBE">
        <w:t>;</w:t>
      </w:r>
    </w:p>
    <w:p w:rsidR="001C437F" w:rsidRPr="000C2EBE" w:rsidRDefault="001C437F" w:rsidP="00FB2F52">
      <w:pPr>
        <w:ind w:firstLine="709"/>
        <w:jc w:val="both"/>
      </w:pPr>
      <w:r w:rsidRPr="000C2EBE">
        <w:t xml:space="preserve">В состав зон специального назначения включаются территории ритуального назначения, </w:t>
      </w:r>
      <w:r w:rsidR="00415A63" w:rsidRPr="000C2EBE">
        <w:t>озелененных территорий специального назначения</w:t>
      </w:r>
      <w:r w:rsidRPr="000C2EBE">
        <w:t xml:space="preserve"> территории режимных объектов, с ограниченным доступом.</w:t>
      </w:r>
    </w:p>
    <w:p w:rsidR="00415A63" w:rsidRPr="000C2EBE" w:rsidRDefault="00415A63" w:rsidP="00FB2F52">
      <w:pPr>
        <w:pStyle w:val="1c"/>
        <w:spacing w:after="40"/>
        <w:ind w:firstLine="709"/>
        <w:jc w:val="both"/>
      </w:pPr>
      <w:r w:rsidRPr="000C2EBE">
        <w:t>Зона СП6 включает в себя территорию закрытого полигона ТКО для последующей рекультивации.</w:t>
      </w:r>
    </w:p>
    <w:p w:rsidR="001C437F" w:rsidRPr="000C2EBE" w:rsidRDefault="001C437F" w:rsidP="00FB2F52">
      <w:pPr>
        <w:ind w:firstLine="709"/>
        <w:jc w:val="both"/>
        <w:rPr>
          <w:i/>
          <w:iCs/>
          <w:u w:val="single"/>
        </w:rPr>
      </w:pPr>
      <w:r w:rsidRPr="000C2EBE">
        <w:t>Зоны выделяется в целях содержания и развития территорий ритуального назначения, с учетом санитарно-гигиенических требований и нормативных требований технических регламентов, относительно мест захоронения, выделения и содержания территории режимных объектов с ограниченным доступом</w:t>
      </w:r>
      <w:r w:rsidR="00415A63" w:rsidRPr="000C2EBE">
        <w:t>.</w:t>
      </w:r>
      <w:r w:rsidRPr="000C2EBE">
        <w:t xml:space="preserve"> </w:t>
      </w:r>
    </w:p>
    <w:p w:rsidR="00281C76" w:rsidRPr="000C2EBE" w:rsidRDefault="00281C76" w:rsidP="00FB2F52">
      <w:pPr>
        <w:pStyle w:val="1c"/>
        <w:numPr>
          <w:ilvl w:val="0"/>
          <w:numId w:val="17"/>
        </w:numPr>
        <w:tabs>
          <w:tab w:val="left" w:pos="1050"/>
        </w:tabs>
        <w:spacing w:before="120" w:after="60"/>
        <w:ind w:firstLine="709"/>
        <w:jc w:val="both"/>
        <w:rPr>
          <w:b/>
          <w:bCs/>
          <w:i/>
          <w:iCs/>
        </w:rPr>
      </w:pPr>
      <w:r w:rsidRPr="000C2EBE">
        <w:rPr>
          <w:b/>
          <w:bCs/>
          <w:i/>
          <w:iCs/>
        </w:rPr>
        <w:t>Многофункциональные зоны</w:t>
      </w:r>
    </w:p>
    <w:p w:rsidR="00415A63" w:rsidRPr="000C2EBE" w:rsidRDefault="00415A63" w:rsidP="00FB2F52">
      <w:pPr>
        <w:ind w:firstLine="709"/>
        <w:jc w:val="both"/>
      </w:pPr>
      <w:r w:rsidRPr="000C2EBE">
        <w:t>В состав многофункциональных включены:</w:t>
      </w:r>
    </w:p>
    <w:p w:rsidR="00281C76" w:rsidRPr="000C2EBE" w:rsidRDefault="00696989" w:rsidP="00FB2F52">
      <w:pPr>
        <w:spacing w:before="120"/>
        <w:ind w:firstLine="709"/>
        <w:jc w:val="both"/>
      </w:pPr>
      <w:r w:rsidRPr="000C2EBE">
        <w:t>- з</w:t>
      </w:r>
      <w:r w:rsidR="00281C76" w:rsidRPr="000C2EBE">
        <w:t xml:space="preserve">она смешанной и </w:t>
      </w:r>
      <w:r w:rsidR="00355847">
        <w:t xml:space="preserve">общественно-деловой застройки  </w:t>
      </w:r>
      <w:r w:rsidR="00281C76" w:rsidRPr="000C2EBE">
        <w:t>М</w:t>
      </w:r>
    </w:p>
    <w:p w:rsidR="00C833F9" w:rsidRPr="000C2EBE" w:rsidRDefault="00281C76" w:rsidP="00FA36AB">
      <w:pPr>
        <w:pStyle w:val="1c"/>
        <w:spacing w:after="100"/>
        <w:ind w:firstLine="709"/>
        <w:jc w:val="both"/>
      </w:pPr>
      <w:r w:rsidRPr="000C2EBE">
        <w:t>Территория зоны М предназначена для размещения объектов различного функционального назначения. При этом в её границах при условии соблюдения действующих норм и правил могут находиться участки жилой застройки, участки общественной застройки, участки размещения объектов рекреационного назначения, участки размещения объектов производственной и коммунальной застройки.</w:t>
      </w:r>
    </w:p>
    <w:p w:rsidR="00C833F9" w:rsidRPr="000C2EBE" w:rsidRDefault="00C833F9" w:rsidP="0035654C">
      <w:pPr>
        <w:pStyle w:val="1c"/>
        <w:spacing w:after="40"/>
        <w:ind w:firstLine="820"/>
        <w:jc w:val="both"/>
        <w:sectPr w:rsidR="00C833F9" w:rsidRPr="000C2EBE" w:rsidSect="00C12E3A">
          <w:footerReference w:type="even" r:id="rId12"/>
          <w:footerReference w:type="default" r:id="rId13"/>
          <w:pgSz w:w="11906" w:h="16838" w:code="9"/>
          <w:pgMar w:top="1134" w:right="850" w:bottom="1134" w:left="1701" w:header="709" w:footer="476" w:gutter="0"/>
          <w:cols w:space="708"/>
          <w:docGrid w:linePitch="360"/>
        </w:sectPr>
      </w:pPr>
    </w:p>
    <w:p w:rsidR="00D56646" w:rsidRPr="000C2EBE" w:rsidRDefault="00D56646" w:rsidP="005263D9">
      <w:pPr>
        <w:pStyle w:val="Heading70"/>
        <w:keepNext/>
        <w:keepLines/>
        <w:numPr>
          <w:ilvl w:val="2"/>
          <w:numId w:val="2"/>
        </w:numPr>
        <w:tabs>
          <w:tab w:val="left" w:pos="426"/>
        </w:tabs>
        <w:ind w:left="709" w:hanging="709"/>
        <w:jc w:val="both"/>
        <w:outlineLvl w:val="2"/>
      </w:pPr>
      <w:bookmarkStart w:id="56" w:name="_Toc169625967"/>
      <w:bookmarkStart w:id="57" w:name="_Toc180570280"/>
      <w:r w:rsidRPr="000C2EBE">
        <w:t>Параметры планируемого развития жилых зон</w:t>
      </w:r>
      <w:bookmarkEnd w:id="56"/>
      <w:bookmarkEnd w:id="57"/>
      <w:r w:rsidRPr="000C2EBE">
        <w:t xml:space="preserve"> </w:t>
      </w:r>
    </w:p>
    <w:p w:rsidR="00D56646" w:rsidRPr="000C2EBE" w:rsidRDefault="00D56646" w:rsidP="00D56646">
      <w:pPr>
        <w:jc w:val="both"/>
        <w:rPr>
          <w:rFonts w:ascii="Times New Roman CYR" w:hAnsi="Times New Roman CYR" w:cs="Times New Roman CYR"/>
          <w:i/>
          <w:iCs/>
        </w:rPr>
      </w:pPr>
      <w:r w:rsidRPr="000C2EBE">
        <w:rPr>
          <w:rFonts w:ascii="Times New Roman CYR" w:hAnsi="Times New Roman CYR" w:cs="Times New Roman CYR"/>
          <w:i/>
          <w:iCs/>
        </w:rPr>
        <w:t>Параметры развития территорий нового жилищного строительства могут уточняться в соответствии с проектами планировки территории и градостроительными концепциями, одобренными решениями Градостроительного совета Московской области.</w:t>
      </w:r>
    </w:p>
    <w:p w:rsidR="00D56646" w:rsidRPr="000C2EBE" w:rsidRDefault="00D56646" w:rsidP="00D56646">
      <w:pPr>
        <w:rPr>
          <w:rFonts w:ascii="Times New Roman CYR" w:hAnsi="Times New Roman CYR" w:cs="Times New Roman CYR"/>
          <w:iCs/>
        </w:rPr>
      </w:pPr>
      <w:r w:rsidRPr="000C2EBE">
        <w:rPr>
          <w:rFonts w:ascii="Times New Roman CYR" w:hAnsi="Times New Roman CYR" w:cs="Times New Roman CYR"/>
          <w:iCs/>
        </w:rPr>
        <w:t>Таблица 3.3.1.1.</w:t>
      </w:r>
    </w:p>
    <w:tbl>
      <w:tblPr>
        <w:tblW w:w="5000" w:type="pct"/>
        <w:tblCellMar>
          <w:left w:w="28" w:type="dxa"/>
          <w:right w:w="28" w:type="dxa"/>
        </w:tblCellMar>
        <w:tblLook w:val="04A0"/>
      </w:tblPr>
      <w:tblGrid>
        <w:gridCol w:w="2266"/>
        <w:gridCol w:w="1033"/>
        <w:gridCol w:w="2495"/>
        <w:gridCol w:w="6"/>
        <w:gridCol w:w="2182"/>
        <w:gridCol w:w="6"/>
        <w:gridCol w:w="1255"/>
        <w:gridCol w:w="2361"/>
        <w:gridCol w:w="9"/>
        <w:gridCol w:w="3013"/>
      </w:tblGrid>
      <w:tr w:rsidR="00C03A59" w:rsidRPr="000C2EBE" w:rsidTr="00751934">
        <w:trPr>
          <w:tblHeader/>
        </w:trPr>
        <w:tc>
          <w:tcPr>
            <w:tcW w:w="775" w:type="pct"/>
            <w:tcBorders>
              <w:top w:val="single" w:sz="4" w:space="0" w:color="auto"/>
              <w:left w:val="single" w:sz="4" w:space="0" w:color="auto"/>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Функциональные зоны</w:t>
            </w:r>
          </w:p>
        </w:tc>
        <w:tc>
          <w:tcPr>
            <w:tcW w:w="353" w:type="pct"/>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Номер на карте</w:t>
            </w:r>
          </w:p>
        </w:tc>
        <w:tc>
          <w:tcPr>
            <w:tcW w:w="853" w:type="pct"/>
            <w:tcBorders>
              <w:top w:val="single" w:sz="4" w:space="0" w:color="auto"/>
              <w:left w:val="nil"/>
              <w:bottom w:val="single" w:sz="4" w:space="0" w:color="auto"/>
              <w:right w:val="single" w:sz="4" w:space="0" w:color="auto"/>
            </w:tcBorders>
            <w:vAlign w:val="center"/>
          </w:tcPr>
          <w:p w:rsidR="00C03A59" w:rsidRPr="000C2EBE" w:rsidRDefault="00C03A59" w:rsidP="00B01500">
            <w:pPr>
              <w:jc w:val="center"/>
              <w:rPr>
                <w:b/>
                <w:bCs/>
                <w:sz w:val="22"/>
                <w:szCs w:val="22"/>
              </w:rPr>
            </w:pPr>
            <w:r w:rsidRPr="000C2EBE">
              <w:rPr>
                <w:b/>
                <w:bCs/>
                <w:sz w:val="22"/>
                <w:szCs w:val="22"/>
              </w:rPr>
              <w:t>Местоположение</w:t>
            </w:r>
          </w:p>
        </w:tc>
        <w:tc>
          <w:tcPr>
            <w:tcW w:w="748" w:type="pct"/>
            <w:gridSpan w:val="2"/>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Мероприятия территориального планирования</w:t>
            </w:r>
          </w:p>
        </w:tc>
        <w:tc>
          <w:tcPr>
            <w:tcW w:w="431" w:type="pct"/>
            <w:gridSpan w:val="2"/>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Площадь зоны га</w:t>
            </w:r>
          </w:p>
        </w:tc>
        <w:tc>
          <w:tcPr>
            <w:tcW w:w="807" w:type="pct"/>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Параметры планируемого развития жилых зон *</w:t>
            </w:r>
          </w:p>
        </w:tc>
        <w:tc>
          <w:tcPr>
            <w:tcW w:w="1033" w:type="pct"/>
            <w:gridSpan w:val="2"/>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Планируемые для размещения объекты федерального(Ф) и регионального(Р) значения**</w:t>
            </w:r>
          </w:p>
        </w:tc>
      </w:tr>
      <w:tr w:rsidR="00C03A59" w:rsidRPr="000C2EBE" w:rsidTr="00751934">
        <w:tc>
          <w:tcPr>
            <w:tcW w:w="775" w:type="pct"/>
            <w:vMerge w:val="restart"/>
            <w:tcBorders>
              <w:top w:val="nil"/>
              <w:left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sz w:val="22"/>
                <w:szCs w:val="22"/>
              </w:rPr>
              <w:t>Зона застройки многоквартирными жилыми домами</w:t>
            </w:r>
            <w:r w:rsidRPr="000C2EBE">
              <w:rPr>
                <w:b/>
                <w:bCs/>
                <w:sz w:val="22"/>
                <w:szCs w:val="22"/>
              </w:rPr>
              <w:t xml:space="preserve"> Ж1</w:t>
            </w:r>
          </w:p>
        </w:tc>
        <w:tc>
          <w:tcPr>
            <w:tcW w:w="1206"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Без указания местоположения</w:t>
            </w:r>
          </w:p>
        </w:tc>
        <w:tc>
          <w:tcPr>
            <w:tcW w:w="748"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Существующая функциональная зона</w:t>
            </w:r>
          </w:p>
        </w:tc>
        <w:tc>
          <w:tcPr>
            <w:tcW w:w="431"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101,19</w:t>
            </w:r>
          </w:p>
        </w:tc>
        <w:tc>
          <w:tcPr>
            <w:tcW w:w="807" w:type="pct"/>
            <w:tcBorders>
              <w:top w:val="nil"/>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сохранение существующего функционального назначения</w:t>
            </w:r>
          </w:p>
        </w:tc>
        <w:tc>
          <w:tcPr>
            <w:tcW w:w="1033"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ФАП (Р), ФАП(Р), ФАП(Р), УКЦСОН (Р)</w:t>
            </w: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b/>
                <w:bCs/>
                <w:sz w:val="22"/>
                <w:szCs w:val="22"/>
              </w:rPr>
            </w:pPr>
          </w:p>
        </w:tc>
        <w:tc>
          <w:tcPr>
            <w:tcW w:w="353"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1</w:t>
            </w:r>
          </w:p>
        </w:tc>
        <w:tc>
          <w:tcPr>
            <w:tcW w:w="8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р.п. Лотошино, вблизи ул. Западная, севернее ул. Центральная</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31"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7,90</w:t>
            </w:r>
          </w:p>
        </w:tc>
        <w:tc>
          <w:tcPr>
            <w:tcW w:w="807" w:type="pct"/>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3" w:type="pct"/>
            <w:gridSpan w:val="2"/>
            <w:tcBorders>
              <w:top w:val="nil"/>
              <w:left w:val="nil"/>
              <w:bottom w:val="single" w:sz="4" w:space="0" w:color="auto"/>
              <w:right w:val="single" w:sz="4" w:space="0" w:color="auto"/>
            </w:tcBorders>
            <w:noWrap/>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b/>
                <w:bCs/>
                <w:sz w:val="22"/>
                <w:szCs w:val="22"/>
              </w:rPr>
            </w:pPr>
          </w:p>
        </w:tc>
        <w:tc>
          <w:tcPr>
            <w:tcW w:w="353"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3</w:t>
            </w:r>
          </w:p>
        </w:tc>
        <w:tc>
          <w:tcPr>
            <w:tcW w:w="8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п. Кировский</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31"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3,28</w:t>
            </w:r>
          </w:p>
        </w:tc>
        <w:tc>
          <w:tcPr>
            <w:tcW w:w="807" w:type="pct"/>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3" w:type="pct"/>
            <w:gridSpan w:val="2"/>
            <w:tcBorders>
              <w:top w:val="nil"/>
              <w:left w:val="nil"/>
              <w:bottom w:val="single" w:sz="4" w:space="0" w:color="auto"/>
              <w:right w:val="single" w:sz="4" w:space="0" w:color="auto"/>
            </w:tcBorders>
            <w:noWrap/>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b/>
                <w:bCs/>
                <w:sz w:val="22"/>
                <w:szCs w:val="22"/>
              </w:rPr>
            </w:pPr>
          </w:p>
        </w:tc>
        <w:tc>
          <w:tcPr>
            <w:tcW w:w="353"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5</w:t>
            </w:r>
          </w:p>
        </w:tc>
        <w:tc>
          <w:tcPr>
            <w:tcW w:w="8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д. Введенское</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31"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0,56</w:t>
            </w:r>
          </w:p>
        </w:tc>
        <w:tc>
          <w:tcPr>
            <w:tcW w:w="807" w:type="pct"/>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3" w:type="pct"/>
            <w:gridSpan w:val="2"/>
            <w:tcBorders>
              <w:top w:val="nil"/>
              <w:left w:val="nil"/>
              <w:bottom w:val="single" w:sz="4" w:space="0" w:color="auto"/>
              <w:right w:val="single" w:sz="4" w:space="0" w:color="auto"/>
            </w:tcBorders>
            <w:noWrap/>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b/>
                <w:bCs/>
                <w:sz w:val="22"/>
                <w:szCs w:val="22"/>
              </w:rPr>
            </w:pPr>
          </w:p>
        </w:tc>
        <w:tc>
          <w:tcPr>
            <w:tcW w:w="353"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17</w:t>
            </w:r>
          </w:p>
        </w:tc>
        <w:tc>
          <w:tcPr>
            <w:tcW w:w="8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д. Ушаково</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31"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0,43</w:t>
            </w:r>
          </w:p>
        </w:tc>
        <w:tc>
          <w:tcPr>
            <w:tcW w:w="807" w:type="pct"/>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3" w:type="pct"/>
            <w:gridSpan w:val="2"/>
            <w:tcBorders>
              <w:top w:val="nil"/>
              <w:left w:val="nil"/>
              <w:bottom w:val="single" w:sz="4" w:space="0" w:color="auto"/>
              <w:right w:val="single" w:sz="4" w:space="0" w:color="auto"/>
            </w:tcBorders>
            <w:noWrap/>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b/>
                <w:bCs/>
                <w:sz w:val="22"/>
                <w:szCs w:val="22"/>
              </w:rPr>
            </w:pPr>
          </w:p>
        </w:tc>
        <w:tc>
          <w:tcPr>
            <w:tcW w:w="353"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18</w:t>
            </w:r>
          </w:p>
        </w:tc>
        <w:tc>
          <w:tcPr>
            <w:tcW w:w="8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д. Доры</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31"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0,23</w:t>
            </w:r>
          </w:p>
        </w:tc>
        <w:tc>
          <w:tcPr>
            <w:tcW w:w="807" w:type="pct"/>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3" w:type="pct"/>
            <w:gridSpan w:val="2"/>
            <w:tcBorders>
              <w:top w:val="nil"/>
              <w:left w:val="nil"/>
              <w:bottom w:val="single" w:sz="4" w:space="0" w:color="auto"/>
              <w:right w:val="single" w:sz="4" w:space="0" w:color="auto"/>
            </w:tcBorders>
            <w:noWrap/>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b/>
                <w:bCs/>
                <w:sz w:val="22"/>
                <w:szCs w:val="22"/>
              </w:rPr>
            </w:pPr>
          </w:p>
        </w:tc>
        <w:tc>
          <w:tcPr>
            <w:tcW w:w="353"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23</w:t>
            </w:r>
          </w:p>
        </w:tc>
        <w:tc>
          <w:tcPr>
            <w:tcW w:w="8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р.п. Лотошино, ул. 1-я Комсомольская</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31"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0,79</w:t>
            </w:r>
          </w:p>
        </w:tc>
        <w:tc>
          <w:tcPr>
            <w:tcW w:w="807" w:type="pct"/>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3" w:type="pct"/>
            <w:gridSpan w:val="2"/>
            <w:tcBorders>
              <w:top w:val="nil"/>
              <w:left w:val="nil"/>
              <w:bottom w:val="single" w:sz="4" w:space="0" w:color="auto"/>
              <w:right w:val="single" w:sz="4" w:space="0" w:color="auto"/>
            </w:tcBorders>
            <w:noWrap/>
            <w:vAlign w:val="center"/>
            <w:hideMark/>
          </w:tcPr>
          <w:p w:rsidR="00751934" w:rsidRPr="000C2EBE" w:rsidRDefault="00751934" w:rsidP="00B01500">
            <w:pPr>
              <w:jc w:val="center"/>
              <w:rPr>
                <w:sz w:val="22"/>
                <w:szCs w:val="22"/>
              </w:rPr>
            </w:pPr>
          </w:p>
        </w:tc>
      </w:tr>
      <w:tr w:rsidR="00C03A59" w:rsidRPr="000C2EBE" w:rsidTr="00751934">
        <w:tc>
          <w:tcPr>
            <w:tcW w:w="775" w:type="pct"/>
            <w:vMerge/>
            <w:tcBorders>
              <w:left w:val="single" w:sz="4" w:space="0" w:color="auto"/>
              <w:bottom w:val="single" w:sz="4" w:space="0" w:color="auto"/>
              <w:right w:val="single" w:sz="4" w:space="0" w:color="auto"/>
            </w:tcBorders>
            <w:vAlign w:val="center"/>
            <w:hideMark/>
          </w:tcPr>
          <w:p w:rsidR="00C03A59" w:rsidRPr="000C2EBE" w:rsidRDefault="00C03A59" w:rsidP="00B01500">
            <w:pPr>
              <w:jc w:val="center"/>
              <w:rPr>
                <w:b/>
                <w:bCs/>
                <w:sz w:val="22"/>
                <w:szCs w:val="22"/>
              </w:rPr>
            </w:pPr>
          </w:p>
        </w:tc>
        <w:tc>
          <w:tcPr>
            <w:tcW w:w="1206"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ИТОГО:</w:t>
            </w:r>
          </w:p>
        </w:tc>
        <w:tc>
          <w:tcPr>
            <w:tcW w:w="748"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p>
        </w:tc>
        <w:tc>
          <w:tcPr>
            <w:tcW w:w="431"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114,38</w:t>
            </w:r>
          </w:p>
        </w:tc>
        <w:tc>
          <w:tcPr>
            <w:tcW w:w="807" w:type="pct"/>
            <w:tcBorders>
              <w:top w:val="nil"/>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p>
        </w:tc>
        <w:tc>
          <w:tcPr>
            <w:tcW w:w="1033" w:type="pct"/>
            <w:gridSpan w:val="2"/>
            <w:tcBorders>
              <w:top w:val="nil"/>
              <w:left w:val="nil"/>
              <w:bottom w:val="single" w:sz="4" w:space="0" w:color="auto"/>
              <w:right w:val="single" w:sz="4" w:space="0" w:color="auto"/>
            </w:tcBorders>
            <w:noWrap/>
            <w:vAlign w:val="center"/>
            <w:hideMark/>
          </w:tcPr>
          <w:p w:rsidR="00C03A59" w:rsidRPr="000C2EBE" w:rsidRDefault="00C03A59" w:rsidP="00B01500">
            <w:pPr>
              <w:jc w:val="center"/>
              <w:rPr>
                <w:sz w:val="22"/>
                <w:szCs w:val="22"/>
              </w:rPr>
            </w:pPr>
          </w:p>
        </w:tc>
      </w:tr>
      <w:tr w:rsidR="00C03A59" w:rsidRPr="000C2EBE" w:rsidTr="00751934">
        <w:tc>
          <w:tcPr>
            <w:tcW w:w="775" w:type="pct"/>
            <w:vMerge w:val="restart"/>
            <w:tcBorders>
              <w:top w:val="single" w:sz="4" w:space="0" w:color="auto"/>
              <w:left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 xml:space="preserve">Зона застройки индивидуальными и блокированными жилыми домами </w:t>
            </w:r>
            <w:r w:rsidRPr="000C2EBE">
              <w:rPr>
                <w:b/>
                <w:bCs/>
                <w:sz w:val="22"/>
                <w:szCs w:val="22"/>
              </w:rPr>
              <w:t>Ж2</w:t>
            </w:r>
          </w:p>
        </w:tc>
        <w:tc>
          <w:tcPr>
            <w:tcW w:w="1206" w:type="pct"/>
            <w:gridSpan w:val="2"/>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Без указания местоположения</w:t>
            </w:r>
          </w:p>
        </w:tc>
        <w:tc>
          <w:tcPr>
            <w:tcW w:w="748" w:type="pct"/>
            <w:gridSpan w:val="2"/>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Существующая функциональная зона</w:t>
            </w:r>
          </w:p>
        </w:tc>
        <w:tc>
          <w:tcPr>
            <w:tcW w:w="431" w:type="pct"/>
            <w:gridSpan w:val="2"/>
            <w:tcBorders>
              <w:top w:val="single" w:sz="4" w:space="0" w:color="auto"/>
              <w:left w:val="nil"/>
              <w:bottom w:val="single" w:sz="4" w:space="0" w:color="auto"/>
              <w:right w:val="single" w:sz="4" w:space="0" w:color="auto"/>
            </w:tcBorders>
            <w:vAlign w:val="center"/>
            <w:hideMark/>
          </w:tcPr>
          <w:p w:rsidR="00C03A59" w:rsidRPr="000C2EBE" w:rsidRDefault="00D07667" w:rsidP="00B01500">
            <w:pPr>
              <w:jc w:val="center"/>
              <w:rPr>
                <w:sz w:val="22"/>
                <w:szCs w:val="22"/>
              </w:rPr>
            </w:pPr>
            <w:r w:rsidRPr="000C2EBE">
              <w:rPr>
                <w:sz w:val="22"/>
                <w:szCs w:val="22"/>
              </w:rPr>
              <w:t>3402,</w:t>
            </w:r>
            <w:r w:rsidRPr="000C2EBE">
              <w:rPr>
                <w:sz w:val="22"/>
                <w:szCs w:val="22"/>
                <w:lang w:val="en-US"/>
              </w:rPr>
              <w:t>58</w:t>
            </w:r>
          </w:p>
        </w:tc>
        <w:tc>
          <w:tcPr>
            <w:tcW w:w="807" w:type="pct"/>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сохранение существующего функционального назначения</w:t>
            </w:r>
          </w:p>
        </w:tc>
        <w:tc>
          <w:tcPr>
            <w:tcW w:w="1033" w:type="pct"/>
            <w:gridSpan w:val="2"/>
            <w:tcBorders>
              <w:top w:val="single" w:sz="4" w:space="0" w:color="auto"/>
              <w:left w:val="nil"/>
              <w:bottom w:val="single" w:sz="4" w:space="0" w:color="auto"/>
              <w:right w:val="single" w:sz="4" w:space="0" w:color="auto"/>
            </w:tcBorders>
            <w:vAlign w:val="center"/>
            <w:hideMark/>
          </w:tcPr>
          <w:p w:rsidR="00C03A59" w:rsidRPr="000C2EBE" w:rsidRDefault="00C03A59" w:rsidP="00B01500">
            <w:pPr>
              <w:jc w:val="center"/>
              <w:rPr>
                <w:sz w:val="22"/>
                <w:szCs w:val="22"/>
              </w:rPr>
            </w:pPr>
            <w:r w:rsidRPr="000C2EBE">
              <w:rPr>
                <w:sz w:val="22"/>
                <w:szCs w:val="22"/>
              </w:rPr>
              <w:t>ФАП (Р), ФАП(Р), ФАП (Р), ФАП (Р)</w:t>
            </w: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w:t>
            </w:r>
          </w:p>
        </w:tc>
        <w:tc>
          <w:tcPr>
            <w:tcW w:w="8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р.п. Лотошино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31"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5,69</w:t>
            </w:r>
          </w:p>
        </w:tc>
        <w:tc>
          <w:tcPr>
            <w:tcW w:w="807" w:type="pct"/>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3"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4</w:t>
            </w:r>
          </w:p>
        </w:tc>
        <w:tc>
          <w:tcPr>
            <w:tcW w:w="8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д. Калицино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31"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18,42</w:t>
            </w:r>
          </w:p>
        </w:tc>
        <w:tc>
          <w:tcPr>
            <w:tcW w:w="807" w:type="pct"/>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3"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6</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д. Могильцы</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5,29</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val="restart"/>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 xml:space="preserve">Зона застройки индивидуальными и блокированными жилыми домами </w:t>
            </w:r>
            <w:r w:rsidRPr="000C2EBE">
              <w:rPr>
                <w:b/>
                <w:bCs/>
                <w:sz w:val="22"/>
                <w:szCs w:val="22"/>
              </w:rPr>
              <w:t>Ж2</w:t>
            </w: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7</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с. Микулино (юг)</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5,12</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8</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с. Микулино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1,64</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9</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Афанасово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0,82</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10</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Афанасово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1,84</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11</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Татарки</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2,47</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12</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п. Кировский</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2,25</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13</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с. Щеглятьево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1,60</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14</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Савостино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29,15</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Поликлиника (Р)</w:t>
            </w: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15</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с. Микулино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2,93</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16</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Боровки</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10,15</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19</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Телешово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5,91</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20</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Котляково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15,93</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21</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Доры</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0,75</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22</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п. Большая Сестра</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5,98</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24</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п. Торфяной</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5,06</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25</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Татарки</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2,82</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rPr>
          <w:cantSplit/>
        </w:trPr>
        <w:tc>
          <w:tcPr>
            <w:tcW w:w="775" w:type="pct"/>
            <w:vMerge w:val="restart"/>
            <w:tcBorders>
              <w:top w:val="single" w:sz="4" w:space="0" w:color="auto"/>
              <w:left w:val="single" w:sz="4" w:space="0" w:color="auto"/>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 xml:space="preserve">Зона застройки индивидуальными и блокированными жилыми домами </w:t>
            </w:r>
            <w:r w:rsidRPr="000C2EBE">
              <w:rPr>
                <w:b/>
                <w:bCs/>
                <w:sz w:val="22"/>
                <w:szCs w:val="22"/>
              </w:rPr>
              <w:t>Ж2</w:t>
            </w: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26</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Савостино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19,66</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top w:val="single" w:sz="4" w:space="0" w:color="auto"/>
              <w:left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27</w:t>
            </w:r>
          </w:p>
        </w:tc>
        <w:tc>
          <w:tcPr>
            <w:tcW w:w="855" w:type="pct"/>
            <w:gridSpan w:val="2"/>
            <w:tcBorders>
              <w:top w:val="single" w:sz="4" w:space="0" w:color="auto"/>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Чапаево</w:t>
            </w:r>
          </w:p>
        </w:tc>
        <w:tc>
          <w:tcPr>
            <w:tcW w:w="748" w:type="pct"/>
            <w:gridSpan w:val="2"/>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single" w:sz="4" w:space="0" w:color="auto"/>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1,81</w:t>
            </w:r>
          </w:p>
        </w:tc>
        <w:tc>
          <w:tcPr>
            <w:tcW w:w="810" w:type="pct"/>
            <w:gridSpan w:val="2"/>
            <w:tcBorders>
              <w:top w:val="single" w:sz="4" w:space="0" w:color="auto"/>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single" w:sz="4" w:space="0" w:color="auto"/>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28</w:t>
            </w:r>
          </w:p>
        </w:tc>
        <w:tc>
          <w:tcPr>
            <w:tcW w:w="855" w:type="pct"/>
            <w:gridSpan w:val="2"/>
            <w:tcBorders>
              <w:top w:val="nil"/>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Стрешневы Горы</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3,79</w:t>
            </w:r>
          </w:p>
        </w:tc>
        <w:tc>
          <w:tcPr>
            <w:tcW w:w="810" w:type="pct"/>
            <w:gridSpan w:val="2"/>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29</w:t>
            </w:r>
          </w:p>
        </w:tc>
        <w:tc>
          <w:tcPr>
            <w:tcW w:w="855" w:type="pct"/>
            <w:gridSpan w:val="2"/>
            <w:tcBorders>
              <w:top w:val="nil"/>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Савостино</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0,97</w:t>
            </w:r>
          </w:p>
        </w:tc>
        <w:tc>
          <w:tcPr>
            <w:tcW w:w="810" w:type="pct"/>
            <w:gridSpan w:val="2"/>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30</w:t>
            </w:r>
          </w:p>
        </w:tc>
        <w:tc>
          <w:tcPr>
            <w:tcW w:w="855" w:type="pct"/>
            <w:gridSpan w:val="2"/>
            <w:tcBorders>
              <w:top w:val="nil"/>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д.Савостино</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1,73</w:t>
            </w:r>
          </w:p>
        </w:tc>
        <w:tc>
          <w:tcPr>
            <w:tcW w:w="810" w:type="pct"/>
            <w:gridSpan w:val="2"/>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p>
        </w:tc>
      </w:tr>
      <w:tr w:rsidR="00751934" w:rsidRPr="000C2EBE" w:rsidTr="00751934">
        <w:tc>
          <w:tcPr>
            <w:tcW w:w="775" w:type="pct"/>
            <w:vMerge/>
            <w:tcBorders>
              <w:left w:val="single" w:sz="4" w:space="0" w:color="auto"/>
              <w:right w:val="single" w:sz="4" w:space="0" w:color="auto"/>
            </w:tcBorders>
            <w:vAlign w:val="center"/>
            <w:hideMark/>
          </w:tcPr>
          <w:p w:rsidR="00751934" w:rsidRPr="000C2EBE" w:rsidRDefault="00751934" w:rsidP="00B01500">
            <w:pPr>
              <w:jc w:val="center"/>
              <w:rPr>
                <w:sz w:val="22"/>
                <w:szCs w:val="22"/>
              </w:rPr>
            </w:pPr>
          </w:p>
        </w:tc>
        <w:tc>
          <w:tcPr>
            <w:tcW w:w="353"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31</w:t>
            </w:r>
          </w:p>
        </w:tc>
        <w:tc>
          <w:tcPr>
            <w:tcW w:w="855" w:type="pct"/>
            <w:gridSpan w:val="2"/>
            <w:tcBorders>
              <w:top w:val="nil"/>
              <w:left w:val="nil"/>
              <w:bottom w:val="single" w:sz="4" w:space="0" w:color="auto"/>
              <w:right w:val="single" w:sz="4" w:space="0" w:color="auto"/>
            </w:tcBorders>
            <w:vAlign w:val="center"/>
          </w:tcPr>
          <w:p w:rsidR="00751934" w:rsidRPr="000C2EBE" w:rsidRDefault="00751934" w:rsidP="00B01500">
            <w:pPr>
              <w:rPr>
                <w:sz w:val="22"/>
                <w:szCs w:val="22"/>
              </w:rPr>
            </w:pPr>
            <w:r w:rsidRPr="000C2EBE">
              <w:rPr>
                <w:sz w:val="22"/>
                <w:szCs w:val="22"/>
              </w:rPr>
              <w:t>д. Введенское</w:t>
            </w:r>
          </w:p>
        </w:tc>
        <w:tc>
          <w:tcPr>
            <w:tcW w:w="748" w:type="pct"/>
            <w:gridSpan w:val="2"/>
            <w:tcBorders>
              <w:top w:val="nil"/>
              <w:left w:val="nil"/>
              <w:bottom w:val="single" w:sz="4" w:space="0" w:color="auto"/>
              <w:right w:val="single" w:sz="4" w:space="0" w:color="auto"/>
            </w:tcBorders>
            <w:vAlign w:val="center"/>
            <w:hideMark/>
          </w:tcPr>
          <w:p w:rsidR="00751934" w:rsidRPr="000C2EBE" w:rsidRDefault="00751934" w:rsidP="00B01500">
            <w:pPr>
              <w:jc w:val="center"/>
              <w:rPr>
                <w:sz w:val="22"/>
                <w:szCs w:val="22"/>
              </w:rPr>
            </w:pPr>
            <w:r w:rsidRPr="000C2EBE">
              <w:rPr>
                <w:sz w:val="22"/>
                <w:szCs w:val="22"/>
              </w:rPr>
              <w:t>Планируемая функциональная зона</w:t>
            </w:r>
          </w:p>
        </w:tc>
        <w:tc>
          <w:tcPr>
            <w:tcW w:w="429" w:type="pct"/>
            <w:tcBorders>
              <w:top w:val="nil"/>
              <w:left w:val="nil"/>
              <w:bottom w:val="single" w:sz="4" w:space="0" w:color="auto"/>
              <w:right w:val="single" w:sz="4" w:space="0" w:color="auto"/>
            </w:tcBorders>
            <w:vAlign w:val="center"/>
          </w:tcPr>
          <w:p w:rsidR="00751934" w:rsidRPr="000C2EBE" w:rsidRDefault="00751934" w:rsidP="00B01500">
            <w:pPr>
              <w:jc w:val="center"/>
              <w:rPr>
                <w:sz w:val="22"/>
                <w:szCs w:val="22"/>
              </w:rPr>
            </w:pPr>
            <w:r w:rsidRPr="000C2EBE">
              <w:rPr>
                <w:sz w:val="22"/>
                <w:szCs w:val="22"/>
              </w:rPr>
              <w:t>1,28</w:t>
            </w:r>
          </w:p>
        </w:tc>
        <w:tc>
          <w:tcPr>
            <w:tcW w:w="810" w:type="pct"/>
            <w:gridSpan w:val="2"/>
            <w:tcBorders>
              <w:top w:val="nil"/>
              <w:left w:val="nil"/>
              <w:bottom w:val="single" w:sz="4" w:space="0" w:color="auto"/>
              <w:right w:val="single" w:sz="4" w:space="0" w:color="auto"/>
            </w:tcBorders>
            <w:hideMark/>
          </w:tcPr>
          <w:p w:rsidR="00751934" w:rsidRPr="000C2EBE" w:rsidRDefault="00751934" w:rsidP="00751934">
            <w:pPr>
              <w:jc w:val="center"/>
            </w:pPr>
            <w:r w:rsidRPr="000C2EBE">
              <w:rPr>
                <w:sz w:val="22"/>
                <w:szCs w:val="22"/>
              </w:rPr>
              <w:t>в соответствии с РНГП/МНГП/ППТ/ГК</w:t>
            </w:r>
          </w:p>
        </w:tc>
        <w:tc>
          <w:tcPr>
            <w:tcW w:w="1030" w:type="pct"/>
            <w:tcBorders>
              <w:top w:val="nil"/>
              <w:left w:val="nil"/>
              <w:bottom w:val="single" w:sz="4" w:space="0" w:color="auto"/>
              <w:right w:val="single" w:sz="4" w:space="0" w:color="auto"/>
            </w:tcBorders>
            <w:noWrap/>
            <w:vAlign w:val="center"/>
            <w:hideMark/>
          </w:tcPr>
          <w:p w:rsidR="00751934" w:rsidRPr="000C2EBE" w:rsidRDefault="00751934" w:rsidP="00B01500">
            <w:pPr>
              <w:jc w:val="center"/>
              <w:rPr>
                <w:sz w:val="22"/>
                <w:szCs w:val="22"/>
              </w:rPr>
            </w:pPr>
          </w:p>
        </w:tc>
      </w:tr>
      <w:tr w:rsidR="00C03A59" w:rsidRPr="000C2EBE" w:rsidTr="00751934">
        <w:tc>
          <w:tcPr>
            <w:tcW w:w="775" w:type="pct"/>
            <w:vMerge/>
            <w:tcBorders>
              <w:left w:val="single" w:sz="4" w:space="0" w:color="auto"/>
              <w:bottom w:val="single" w:sz="4" w:space="0" w:color="auto"/>
              <w:right w:val="single" w:sz="4" w:space="0" w:color="auto"/>
            </w:tcBorders>
            <w:vAlign w:val="center"/>
            <w:hideMark/>
          </w:tcPr>
          <w:p w:rsidR="00C03A59" w:rsidRPr="000C2EBE" w:rsidRDefault="00C03A59" w:rsidP="00B01500">
            <w:pPr>
              <w:jc w:val="center"/>
              <w:rPr>
                <w:sz w:val="22"/>
                <w:szCs w:val="22"/>
              </w:rPr>
            </w:pPr>
          </w:p>
        </w:tc>
        <w:tc>
          <w:tcPr>
            <w:tcW w:w="1208" w:type="pct"/>
            <w:gridSpan w:val="3"/>
            <w:tcBorders>
              <w:top w:val="nil"/>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ИТОГО:</w:t>
            </w:r>
          </w:p>
        </w:tc>
        <w:tc>
          <w:tcPr>
            <w:tcW w:w="748"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p>
        </w:tc>
        <w:tc>
          <w:tcPr>
            <w:tcW w:w="429" w:type="pct"/>
            <w:tcBorders>
              <w:top w:val="nil"/>
              <w:left w:val="nil"/>
              <w:bottom w:val="single" w:sz="4" w:space="0" w:color="auto"/>
              <w:right w:val="single" w:sz="4" w:space="0" w:color="auto"/>
            </w:tcBorders>
            <w:vAlign w:val="center"/>
            <w:hideMark/>
          </w:tcPr>
          <w:p w:rsidR="00C03A59" w:rsidRPr="000C2EBE" w:rsidRDefault="00D07667" w:rsidP="00B01500">
            <w:pPr>
              <w:jc w:val="center"/>
              <w:rPr>
                <w:b/>
                <w:bCs/>
                <w:sz w:val="22"/>
                <w:szCs w:val="22"/>
              </w:rPr>
            </w:pPr>
            <w:r w:rsidRPr="000C2EBE">
              <w:rPr>
                <w:b/>
                <w:bCs/>
                <w:sz w:val="22"/>
                <w:szCs w:val="22"/>
              </w:rPr>
              <w:t>3555,63</w:t>
            </w:r>
          </w:p>
        </w:tc>
        <w:tc>
          <w:tcPr>
            <w:tcW w:w="810"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sz w:val="22"/>
                <w:szCs w:val="22"/>
              </w:rPr>
            </w:pPr>
          </w:p>
        </w:tc>
        <w:tc>
          <w:tcPr>
            <w:tcW w:w="1030" w:type="pct"/>
            <w:tcBorders>
              <w:top w:val="nil"/>
              <w:left w:val="nil"/>
              <w:bottom w:val="single" w:sz="4" w:space="0" w:color="auto"/>
              <w:right w:val="single" w:sz="4" w:space="0" w:color="auto"/>
            </w:tcBorders>
            <w:noWrap/>
            <w:vAlign w:val="center"/>
            <w:hideMark/>
          </w:tcPr>
          <w:p w:rsidR="00C03A59" w:rsidRPr="000C2EBE" w:rsidRDefault="00C03A59" w:rsidP="00B01500">
            <w:pPr>
              <w:jc w:val="center"/>
              <w:rPr>
                <w:sz w:val="22"/>
                <w:szCs w:val="22"/>
              </w:rPr>
            </w:pPr>
          </w:p>
        </w:tc>
      </w:tr>
      <w:tr w:rsidR="00C03A59" w:rsidRPr="000C2EBE" w:rsidTr="00751934">
        <w:tc>
          <w:tcPr>
            <w:tcW w:w="775" w:type="pct"/>
            <w:vMerge w:val="restart"/>
            <w:tcBorders>
              <w:top w:val="nil"/>
              <w:left w:val="single" w:sz="4" w:space="0" w:color="auto"/>
              <w:right w:val="single" w:sz="4" w:space="0" w:color="auto"/>
            </w:tcBorders>
            <w:vAlign w:val="center"/>
          </w:tcPr>
          <w:p w:rsidR="00C03A59" w:rsidRPr="000C2EBE" w:rsidRDefault="00C03A59" w:rsidP="00B01500">
            <w:pPr>
              <w:jc w:val="center"/>
              <w:rPr>
                <w:sz w:val="22"/>
                <w:szCs w:val="22"/>
              </w:rPr>
            </w:pPr>
            <w:r w:rsidRPr="000C2EBE">
              <w:rPr>
                <w:sz w:val="22"/>
                <w:szCs w:val="22"/>
              </w:rPr>
              <w:t xml:space="preserve">Зона смешанной жилой застройки  </w:t>
            </w:r>
            <w:r w:rsidRPr="000C2EBE">
              <w:rPr>
                <w:b/>
                <w:bCs/>
                <w:sz w:val="22"/>
                <w:szCs w:val="22"/>
              </w:rPr>
              <w:t>Ж3</w:t>
            </w:r>
          </w:p>
        </w:tc>
        <w:tc>
          <w:tcPr>
            <w:tcW w:w="1208" w:type="pct"/>
            <w:gridSpan w:val="3"/>
            <w:tcBorders>
              <w:top w:val="nil"/>
              <w:left w:val="nil"/>
              <w:bottom w:val="single" w:sz="4" w:space="0" w:color="auto"/>
              <w:right w:val="single" w:sz="4" w:space="0" w:color="auto"/>
            </w:tcBorders>
            <w:vAlign w:val="center"/>
          </w:tcPr>
          <w:p w:rsidR="00C03A59" w:rsidRPr="000C2EBE" w:rsidRDefault="00C03A59" w:rsidP="00B01500">
            <w:pPr>
              <w:jc w:val="center"/>
              <w:rPr>
                <w:b/>
                <w:bCs/>
                <w:sz w:val="22"/>
                <w:szCs w:val="22"/>
              </w:rPr>
            </w:pPr>
            <w:r w:rsidRPr="000C2EBE">
              <w:rPr>
                <w:sz w:val="22"/>
                <w:szCs w:val="22"/>
              </w:rPr>
              <w:t>Без указания местоположения</w:t>
            </w:r>
          </w:p>
        </w:tc>
        <w:tc>
          <w:tcPr>
            <w:tcW w:w="748" w:type="pct"/>
            <w:gridSpan w:val="2"/>
            <w:tcBorders>
              <w:top w:val="nil"/>
              <w:left w:val="nil"/>
              <w:bottom w:val="single" w:sz="4" w:space="0" w:color="auto"/>
              <w:right w:val="single" w:sz="4" w:space="0" w:color="auto"/>
            </w:tcBorders>
            <w:vAlign w:val="center"/>
          </w:tcPr>
          <w:p w:rsidR="00C03A59" w:rsidRPr="000C2EBE" w:rsidRDefault="00C03A59" w:rsidP="00B01500">
            <w:pPr>
              <w:jc w:val="center"/>
              <w:rPr>
                <w:b/>
                <w:bCs/>
                <w:sz w:val="22"/>
                <w:szCs w:val="22"/>
              </w:rPr>
            </w:pPr>
            <w:r w:rsidRPr="000C2EBE">
              <w:rPr>
                <w:sz w:val="22"/>
                <w:szCs w:val="22"/>
              </w:rPr>
              <w:t>Существующая функциональная зона</w:t>
            </w:r>
          </w:p>
        </w:tc>
        <w:tc>
          <w:tcPr>
            <w:tcW w:w="429" w:type="pct"/>
            <w:tcBorders>
              <w:top w:val="nil"/>
              <w:left w:val="nil"/>
              <w:bottom w:val="single" w:sz="4" w:space="0" w:color="auto"/>
              <w:right w:val="single" w:sz="4" w:space="0" w:color="auto"/>
            </w:tcBorders>
            <w:vAlign w:val="center"/>
          </w:tcPr>
          <w:p w:rsidR="00C03A59" w:rsidRPr="000C2EBE" w:rsidRDefault="00C03A59" w:rsidP="00B01500">
            <w:pPr>
              <w:jc w:val="center"/>
              <w:rPr>
                <w:sz w:val="22"/>
                <w:szCs w:val="22"/>
              </w:rPr>
            </w:pPr>
            <w:r w:rsidRPr="000C2EBE">
              <w:rPr>
                <w:sz w:val="22"/>
                <w:szCs w:val="22"/>
              </w:rPr>
              <w:t>0,58</w:t>
            </w:r>
          </w:p>
        </w:tc>
        <w:tc>
          <w:tcPr>
            <w:tcW w:w="810" w:type="pct"/>
            <w:gridSpan w:val="2"/>
            <w:tcBorders>
              <w:top w:val="nil"/>
              <w:left w:val="nil"/>
              <w:bottom w:val="single" w:sz="4" w:space="0" w:color="auto"/>
              <w:right w:val="single" w:sz="4" w:space="0" w:color="auto"/>
            </w:tcBorders>
            <w:vAlign w:val="center"/>
          </w:tcPr>
          <w:p w:rsidR="00C03A59" w:rsidRPr="000C2EBE" w:rsidRDefault="00C03A59" w:rsidP="00B01500">
            <w:pPr>
              <w:jc w:val="center"/>
              <w:rPr>
                <w:sz w:val="22"/>
                <w:szCs w:val="22"/>
              </w:rPr>
            </w:pPr>
            <w:r w:rsidRPr="000C2EBE">
              <w:rPr>
                <w:sz w:val="22"/>
                <w:szCs w:val="22"/>
              </w:rPr>
              <w:t>сохранение существующего функционального назначения</w:t>
            </w:r>
          </w:p>
        </w:tc>
        <w:tc>
          <w:tcPr>
            <w:tcW w:w="1030" w:type="pct"/>
            <w:tcBorders>
              <w:top w:val="nil"/>
              <w:left w:val="nil"/>
              <w:bottom w:val="single" w:sz="4" w:space="0" w:color="auto"/>
              <w:right w:val="single" w:sz="4" w:space="0" w:color="auto"/>
            </w:tcBorders>
            <w:noWrap/>
            <w:vAlign w:val="center"/>
          </w:tcPr>
          <w:p w:rsidR="00C03A59" w:rsidRPr="000C2EBE" w:rsidRDefault="00C03A59" w:rsidP="00B01500">
            <w:pPr>
              <w:jc w:val="center"/>
              <w:rPr>
                <w:sz w:val="22"/>
                <w:szCs w:val="22"/>
              </w:rPr>
            </w:pPr>
          </w:p>
        </w:tc>
      </w:tr>
      <w:tr w:rsidR="00C03A59" w:rsidRPr="000C2EBE" w:rsidTr="00751934">
        <w:tc>
          <w:tcPr>
            <w:tcW w:w="775" w:type="pct"/>
            <w:vMerge/>
            <w:tcBorders>
              <w:left w:val="single" w:sz="4" w:space="0" w:color="auto"/>
              <w:bottom w:val="single" w:sz="4" w:space="0" w:color="auto"/>
              <w:right w:val="single" w:sz="4" w:space="0" w:color="auto"/>
            </w:tcBorders>
            <w:vAlign w:val="center"/>
          </w:tcPr>
          <w:p w:rsidR="00C03A59" w:rsidRPr="000C2EBE" w:rsidRDefault="00C03A59" w:rsidP="00B01500">
            <w:pPr>
              <w:jc w:val="center"/>
              <w:rPr>
                <w:sz w:val="22"/>
                <w:szCs w:val="22"/>
              </w:rPr>
            </w:pPr>
          </w:p>
        </w:tc>
        <w:tc>
          <w:tcPr>
            <w:tcW w:w="1208" w:type="pct"/>
            <w:gridSpan w:val="3"/>
            <w:tcBorders>
              <w:top w:val="nil"/>
              <w:left w:val="nil"/>
              <w:bottom w:val="single" w:sz="4" w:space="0" w:color="auto"/>
              <w:right w:val="single" w:sz="4" w:space="0" w:color="auto"/>
            </w:tcBorders>
            <w:vAlign w:val="center"/>
          </w:tcPr>
          <w:p w:rsidR="00C03A59" w:rsidRPr="000C2EBE" w:rsidRDefault="00C03A59" w:rsidP="00B01500">
            <w:pPr>
              <w:jc w:val="center"/>
              <w:rPr>
                <w:b/>
                <w:bCs/>
                <w:sz w:val="22"/>
                <w:szCs w:val="22"/>
              </w:rPr>
            </w:pPr>
            <w:r w:rsidRPr="000C2EBE">
              <w:rPr>
                <w:b/>
                <w:bCs/>
                <w:sz w:val="22"/>
                <w:szCs w:val="22"/>
              </w:rPr>
              <w:t>ИТОГО:</w:t>
            </w:r>
          </w:p>
        </w:tc>
        <w:tc>
          <w:tcPr>
            <w:tcW w:w="748" w:type="pct"/>
            <w:gridSpan w:val="2"/>
            <w:tcBorders>
              <w:top w:val="nil"/>
              <w:left w:val="nil"/>
              <w:bottom w:val="single" w:sz="4" w:space="0" w:color="auto"/>
              <w:right w:val="single" w:sz="4" w:space="0" w:color="auto"/>
            </w:tcBorders>
            <w:vAlign w:val="center"/>
          </w:tcPr>
          <w:p w:rsidR="00C03A59" w:rsidRPr="000C2EBE" w:rsidRDefault="00C03A59" w:rsidP="00B01500">
            <w:pPr>
              <w:jc w:val="center"/>
              <w:rPr>
                <w:b/>
                <w:bCs/>
                <w:sz w:val="22"/>
                <w:szCs w:val="22"/>
              </w:rPr>
            </w:pPr>
          </w:p>
        </w:tc>
        <w:tc>
          <w:tcPr>
            <w:tcW w:w="429" w:type="pct"/>
            <w:tcBorders>
              <w:top w:val="nil"/>
              <w:left w:val="nil"/>
              <w:bottom w:val="single" w:sz="4" w:space="0" w:color="auto"/>
              <w:right w:val="single" w:sz="4" w:space="0" w:color="auto"/>
            </w:tcBorders>
            <w:vAlign w:val="center"/>
          </w:tcPr>
          <w:p w:rsidR="00C03A59" w:rsidRPr="000C2EBE" w:rsidRDefault="00C03A59" w:rsidP="00B01500">
            <w:pPr>
              <w:jc w:val="center"/>
              <w:rPr>
                <w:b/>
                <w:bCs/>
                <w:sz w:val="22"/>
                <w:szCs w:val="22"/>
              </w:rPr>
            </w:pPr>
            <w:r w:rsidRPr="000C2EBE">
              <w:rPr>
                <w:b/>
                <w:bCs/>
                <w:sz w:val="22"/>
                <w:szCs w:val="22"/>
              </w:rPr>
              <w:t>0,58</w:t>
            </w:r>
          </w:p>
        </w:tc>
        <w:tc>
          <w:tcPr>
            <w:tcW w:w="810" w:type="pct"/>
            <w:gridSpan w:val="2"/>
            <w:tcBorders>
              <w:top w:val="nil"/>
              <w:left w:val="nil"/>
              <w:bottom w:val="single" w:sz="4" w:space="0" w:color="auto"/>
              <w:right w:val="single" w:sz="4" w:space="0" w:color="auto"/>
            </w:tcBorders>
            <w:vAlign w:val="center"/>
          </w:tcPr>
          <w:p w:rsidR="00C03A59" w:rsidRPr="000C2EBE" w:rsidRDefault="00C03A59" w:rsidP="00B01500">
            <w:pPr>
              <w:jc w:val="center"/>
              <w:rPr>
                <w:sz w:val="22"/>
                <w:szCs w:val="22"/>
              </w:rPr>
            </w:pPr>
          </w:p>
        </w:tc>
        <w:tc>
          <w:tcPr>
            <w:tcW w:w="1030" w:type="pct"/>
            <w:tcBorders>
              <w:top w:val="nil"/>
              <w:left w:val="nil"/>
              <w:bottom w:val="single" w:sz="4" w:space="0" w:color="auto"/>
              <w:right w:val="single" w:sz="4" w:space="0" w:color="auto"/>
            </w:tcBorders>
            <w:noWrap/>
            <w:vAlign w:val="center"/>
          </w:tcPr>
          <w:p w:rsidR="00C03A59" w:rsidRPr="000C2EBE" w:rsidRDefault="00C03A59" w:rsidP="00B01500">
            <w:pPr>
              <w:jc w:val="center"/>
              <w:rPr>
                <w:sz w:val="22"/>
                <w:szCs w:val="22"/>
              </w:rPr>
            </w:pPr>
          </w:p>
        </w:tc>
      </w:tr>
      <w:tr w:rsidR="00C03A59" w:rsidRPr="000C2EBE" w:rsidTr="00751934">
        <w:tc>
          <w:tcPr>
            <w:tcW w:w="775" w:type="pct"/>
            <w:tcBorders>
              <w:top w:val="nil"/>
              <w:left w:val="single" w:sz="4" w:space="0" w:color="auto"/>
              <w:bottom w:val="single" w:sz="4" w:space="0" w:color="auto"/>
              <w:right w:val="single" w:sz="4" w:space="0" w:color="auto"/>
            </w:tcBorders>
            <w:vAlign w:val="center"/>
            <w:hideMark/>
          </w:tcPr>
          <w:p w:rsidR="00C03A59" w:rsidRPr="000C2EBE" w:rsidRDefault="00C03A59" w:rsidP="00B01500">
            <w:pPr>
              <w:jc w:val="center"/>
              <w:rPr>
                <w:sz w:val="22"/>
                <w:szCs w:val="22"/>
              </w:rPr>
            </w:pPr>
          </w:p>
        </w:tc>
        <w:tc>
          <w:tcPr>
            <w:tcW w:w="1208" w:type="pct"/>
            <w:gridSpan w:val="3"/>
            <w:tcBorders>
              <w:top w:val="nil"/>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r w:rsidRPr="000C2EBE">
              <w:rPr>
                <w:b/>
                <w:bCs/>
                <w:sz w:val="22"/>
                <w:szCs w:val="22"/>
              </w:rPr>
              <w:t>ВСЕГО:</w:t>
            </w:r>
          </w:p>
        </w:tc>
        <w:tc>
          <w:tcPr>
            <w:tcW w:w="748"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b/>
                <w:bCs/>
                <w:sz w:val="22"/>
                <w:szCs w:val="22"/>
              </w:rPr>
            </w:pPr>
          </w:p>
        </w:tc>
        <w:tc>
          <w:tcPr>
            <w:tcW w:w="429" w:type="pct"/>
            <w:tcBorders>
              <w:top w:val="nil"/>
              <w:left w:val="nil"/>
              <w:bottom w:val="single" w:sz="4" w:space="0" w:color="auto"/>
              <w:right w:val="single" w:sz="4" w:space="0" w:color="auto"/>
            </w:tcBorders>
            <w:vAlign w:val="center"/>
            <w:hideMark/>
          </w:tcPr>
          <w:p w:rsidR="00C03A59" w:rsidRPr="000C2EBE" w:rsidRDefault="00C03A59" w:rsidP="00F91ABC">
            <w:pPr>
              <w:jc w:val="center"/>
              <w:rPr>
                <w:b/>
                <w:bCs/>
                <w:sz w:val="22"/>
                <w:szCs w:val="22"/>
                <w:lang w:val="en-US"/>
              </w:rPr>
            </w:pPr>
            <w:r w:rsidRPr="000C2EBE">
              <w:rPr>
                <w:b/>
                <w:bCs/>
                <w:sz w:val="22"/>
                <w:szCs w:val="22"/>
              </w:rPr>
              <w:t>3670,5</w:t>
            </w:r>
            <w:r w:rsidR="00F91ABC" w:rsidRPr="000C2EBE">
              <w:rPr>
                <w:b/>
                <w:bCs/>
                <w:sz w:val="22"/>
                <w:szCs w:val="22"/>
                <w:lang w:val="en-US"/>
              </w:rPr>
              <w:t>9</w:t>
            </w:r>
          </w:p>
        </w:tc>
        <w:tc>
          <w:tcPr>
            <w:tcW w:w="810" w:type="pct"/>
            <w:gridSpan w:val="2"/>
            <w:tcBorders>
              <w:top w:val="nil"/>
              <w:left w:val="nil"/>
              <w:bottom w:val="single" w:sz="4" w:space="0" w:color="auto"/>
              <w:right w:val="single" w:sz="4" w:space="0" w:color="auto"/>
            </w:tcBorders>
            <w:vAlign w:val="center"/>
            <w:hideMark/>
          </w:tcPr>
          <w:p w:rsidR="00C03A59" w:rsidRPr="000C2EBE" w:rsidRDefault="00C03A59" w:rsidP="00B01500">
            <w:pPr>
              <w:jc w:val="center"/>
              <w:rPr>
                <w:sz w:val="22"/>
                <w:szCs w:val="22"/>
              </w:rPr>
            </w:pPr>
          </w:p>
        </w:tc>
        <w:tc>
          <w:tcPr>
            <w:tcW w:w="1030" w:type="pct"/>
            <w:tcBorders>
              <w:top w:val="nil"/>
              <w:left w:val="nil"/>
              <w:bottom w:val="single" w:sz="4" w:space="0" w:color="auto"/>
              <w:right w:val="single" w:sz="4" w:space="0" w:color="auto"/>
            </w:tcBorders>
            <w:noWrap/>
            <w:vAlign w:val="center"/>
            <w:hideMark/>
          </w:tcPr>
          <w:p w:rsidR="00C03A59" w:rsidRPr="000C2EBE" w:rsidRDefault="00C03A59" w:rsidP="00B01500">
            <w:pPr>
              <w:jc w:val="center"/>
              <w:rPr>
                <w:sz w:val="22"/>
                <w:szCs w:val="22"/>
              </w:rPr>
            </w:pPr>
          </w:p>
        </w:tc>
      </w:tr>
    </w:tbl>
    <w:p w:rsidR="00C03A59" w:rsidRPr="000C2EBE" w:rsidRDefault="00C03A59"/>
    <w:p w:rsidR="00C03A59" w:rsidRPr="000C2EBE" w:rsidRDefault="00C03A59"/>
    <w:p w:rsidR="00C03A59" w:rsidRPr="000C2EBE" w:rsidRDefault="00C03A59"/>
    <w:p w:rsidR="00C833F9" w:rsidRPr="000C2EBE" w:rsidRDefault="00C833F9" w:rsidP="00C833F9">
      <w:pPr>
        <w:pStyle w:val="afffe"/>
        <w:rPr>
          <w:rFonts w:eastAsiaTheme="majorEastAsia"/>
        </w:rPr>
      </w:pPr>
    </w:p>
    <w:p w:rsidR="00E176BC" w:rsidRPr="000C2EBE" w:rsidRDefault="00E176BC" w:rsidP="005263D9">
      <w:pPr>
        <w:pStyle w:val="Heading70"/>
        <w:keepNext/>
        <w:keepLines/>
        <w:pageBreakBefore/>
        <w:numPr>
          <w:ilvl w:val="2"/>
          <w:numId w:val="2"/>
        </w:numPr>
        <w:tabs>
          <w:tab w:val="left" w:pos="426"/>
        </w:tabs>
        <w:ind w:left="709" w:hanging="709"/>
        <w:jc w:val="both"/>
        <w:outlineLvl w:val="2"/>
      </w:pPr>
      <w:bookmarkStart w:id="58" w:name="_Toc276028031"/>
      <w:bookmarkStart w:id="59" w:name="_Toc169625968"/>
      <w:bookmarkStart w:id="60" w:name="_Toc180570281"/>
      <w:r w:rsidRPr="000C2EBE">
        <w:t>Параметры планируемого развития общественно-деловых зон</w:t>
      </w:r>
      <w:bookmarkEnd w:id="58"/>
      <w:bookmarkEnd w:id="59"/>
      <w:bookmarkEnd w:id="60"/>
    </w:p>
    <w:p w:rsidR="00E176BC" w:rsidRPr="000C2EBE" w:rsidRDefault="00E176BC" w:rsidP="00E176BC">
      <w:pPr>
        <w:rPr>
          <w:rFonts w:ascii="Times New Roman CYR" w:hAnsi="Times New Roman CYR" w:cs="Times New Roman CYR"/>
          <w:iCs/>
        </w:rPr>
      </w:pPr>
      <w:r w:rsidRPr="000C2EBE">
        <w:rPr>
          <w:rFonts w:ascii="Times New Roman CYR" w:hAnsi="Times New Roman CYR" w:cs="Times New Roman CYR"/>
          <w:iCs/>
        </w:rPr>
        <w:t>Таблица 3.3.2.1.</w:t>
      </w:r>
    </w:p>
    <w:tbl>
      <w:tblPr>
        <w:tblW w:w="5000" w:type="pct"/>
        <w:tblLook w:val="04A0"/>
      </w:tblPr>
      <w:tblGrid>
        <w:gridCol w:w="2405"/>
        <w:gridCol w:w="867"/>
        <w:gridCol w:w="2199"/>
        <w:gridCol w:w="2664"/>
        <w:gridCol w:w="1144"/>
        <w:gridCol w:w="2334"/>
        <w:gridCol w:w="3173"/>
      </w:tblGrid>
      <w:tr w:rsidR="00B01500" w:rsidRPr="000C2EBE" w:rsidTr="002B247E">
        <w:trPr>
          <w:cantSplit/>
          <w:tblHeader/>
        </w:trPr>
        <w:tc>
          <w:tcPr>
            <w:tcW w:w="813" w:type="pct"/>
            <w:tcBorders>
              <w:top w:val="single" w:sz="4" w:space="0" w:color="auto"/>
              <w:left w:val="single" w:sz="4" w:space="0" w:color="auto"/>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Функциональные зоны</w:t>
            </w:r>
          </w:p>
        </w:tc>
        <w:tc>
          <w:tcPr>
            <w:tcW w:w="293"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Номер на карте</w:t>
            </w:r>
          </w:p>
        </w:tc>
        <w:tc>
          <w:tcPr>
            <w:tcW w:w="744" w:type="pct"/>
            <w:tcBorders>
              <w:top w:val="single" w:sz="4" w:space="0" w:color="auto"/>
              <w:left w:val="nil"/>
              <w:bottom w:val="single" w:sz="4" w:space="0" w:color="auto"/>
              <w:right w:val="single" w:sz="4" w:space="0" w:color="auto"/>
            </w:tcBorders>
            <w:vAlign w:val="center"/>
          </w:tcPr>
          <w:p w:rsidR="00B01500" w:rsidRPr="000C2EBE" w:rsidRDefault="00B01500" w:rsidP="00D913C9">
            <w:pPr>
              <w:jc w:val="center"/>
              <w:rPr>
                <w:b/>
                <w:bCs/>
                <w:sz w:val="22"/>
                <w:szCs w:val="22"/>
              </w:rPr>
            </w:pPr>
            <w:r w:rsidRPr="000C2EBE">
              <w:rPr>
                <w:b/>
                <w:bCs/>
                <w:sz w:val="22"/>
                <w:szCs w:val="22"/>
              </w:rPr>
              <w:t>Местоположение</w:t>
            </w:r>
          </w:p>
        </w:tc>
        <w:tc>
          <w:tcPr>
            <w:tcW w:w="901"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Мероприятия территориального планирования</w:t>
            </w:r>
          </w:p>
        </w:tc>
        <w:tc>
          <w:tcPr>
            <w:tcW w:w="387"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Площадь зоны, га</w:t>
            </w:r>
          </w:p>
        </w:tc>
        <w:tc>
          <w:tcPr>
            <w:tcW w:w="789"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Параметры планируемого развития *</w:t>
            </w:r>
          </w:p>
        </w:tc>
        <w:tc>
          <w:tcPr>
            <w:tcW w:w="1073"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Планируемые для размещения объекты федерального(Ф) и регионального(Р) значения**</w:t>
            </w:r>
          </w:p>
        </w:tc>
      </w:tr>
      <w:tr w:rsidR="00B01500" w:rsidRPr="000C2EBE" w:rsidTr="002B247E">
        <w:trPr>
          <w:cantSplit/>
        </w:trPr>
        <w:tc>
          <w:tcPr>
            <w:tcW w:w="813" w:type="pct"/>
            <w:vMerge w:val="restart"/>
            <w:tcBorders>
              <w:top w:val="single" w:sz="4" w:space="0" w:color="auto"/>
              <w:left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Многофункциональная общественно-деловая зона</w:t>
            </w:r>
            <w:r w:rsidRPr="000C2EBE">
              <w:rPr>
                <w:b/>
                <w:bCs/>
                <w:sz w:val="22"/>
                <w:szCs w:val="22"/>
              </w:rPr>
              <w:t xml:space="preserve"> О1</w:t>
            </w:r>
          </w:p>
        </w:tc>
        <w:tc>
          <w:tcPr>
            <w:tcW w:w="1037" w:type="pct"/>
            <w:gridSpan w:val="2"/>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Без указания местоположения</w:t>
            </w:r>
          </w:p>
        </w:tc>
        <w:tc>
          <w:tcPr>
            <w:tcW w:w="901"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Существующая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37,53</w:t>
            </w:r>
          </w:p>
        </w:tc>
        <w:tc>
          <w:tcPr>
            <w:tcW w:w="789"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сохранение существующего функционального назначения</w:t>
            </w:r>
          </w:p>
        </w:tc>
        <w:tc>
          <w:tcPr>
            <w:tcW w:w="1073" w:type="pct"/>
            <w:tcBorders>
              <w:top w:val="single" w:sz="4" w:space="0" w:color="auto"/>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р.п. Лотошино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2,53</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2</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д.Введенское</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0,50</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3</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с. Микулино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0,54</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4</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р.п. Лотошино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0,65</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5</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п. Кировский</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5,76</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6</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 Введенское</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3,21</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7</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 Ушаково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0,53</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8</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 Доры</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0,50</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9</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 Палкино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0,43</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10</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 Ошейкино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0,41</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11</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р.п. Лотошино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2,79</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single" w:sz="4" w:space="0" w:color="auto"/>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12</w:t>
            </w:r>
          </w:p>
        </w:tc>
        <w:tc>
          <w:tcPr>
            <w:tcW w:w="744" w:type="pct"/>
            <w:tcBorders>
              <w:top w:val="single" w:sz="4" w:space="0" w:color="auto"/>
              <w:left w:val="single" w:sz="4" w:space="0" w:color="auto"/>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р.п. Лотошино</w:t>
            </w:r>
          </w:p>
        </w:tc>
        <w:tc>
          <w:tcPr>
            <w:tcW w:w="901" w:type="pct"/>
            <w:tcBorders>
              <w:top w:val="single" w:sz="4" w:space="0" w:color="auto"/>
              <w:left w:val="single" w:sz="4" w:space="0" w:color="auto"/>
              <w:bottom w:val="single" w:sz="4" w:space="0" w:color="auto"/>
              <w:right w:val="single" w:sz="4" w:space="0" w:color="auto"/>
            </w:tcBorders>
            <w:vAlign w:val="center"/>
            <w:hideMark/>
          </w:tcPr>
          <w:p w:rsidR="002B247E" w:rsidRPr="000C2EBE" w:rsidRDefault="002B247E" w:rsidP="00D913C9">
            <w:pPr>
              <w:pageBreakBefore/>
              <w:jc w:val="center"/>
              <w:rPr>
                <w:sz w:val="22"/>
                <w:szCs w:val="22"/>
              </w:rPr>
            </w:pPr>
            <w:r w:rsidRPr="000C2EBE">
              <w:rPr>
                <w:sz w:val="22"/>
                <w:szCs w:val="22"/>
              </w:rPr>
              <w:t>Планируемая функциональная зона</w:t>
            </w:r>
          </w:p>
        </w:tc>
        <w:tc>
          <w:tcPr>
            <w:tcW w:w="387" w:type="pct"/>
            <w:tcBorders>
              <w:top w:val="single" w:sz="4" w:space="0" w:color="auto"/>
              <w:left w:val="single" w:sz="4" w:space="0" w:color="auto"/>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1,92</w:t>
            </w:r>
          </w:p>
        </w:tc>
        <w:tc>
          <w:tcPr>
            <w:tcW w:w="789" w:type="pct"/>
            <w:tcBorders>
              <w:top w:val="single" w:sz="4" w:space="0" w:color="auto"/>
              <w:left w:val="single" w:sz="4" w:space="0" w:color="auto"/>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single" w:sz="4" w:space="0" w:color="auto"/>
              <w:bottom w:val="single" w:sz="4" w:space="0" w:color="auto"/>
              <w:right w:val="single" w:sz="4" w:space="0" w:color="auto"/>
            </w:tcBorders>
            <w:noWrap/>
            <w:vAlign w:val="center"/>
            <w:hideMark/>
          </w:tcPr>
          <w:p w:rsidR="002B247E" w:rsidRPr="000C2EBE" w:rsidRDefault="002B247E" w:rsidP="00D913C9">
            <w:pPr>
              <w:pageBreakBefore/>
              <w:jc w:val="center"/>
              <w:rPr>
                <w:sz w:val="22"/>
                <w:szCs w:val="22"/>
              </w:rPr>
            </w:pPr>
          </w:p>
        </w:tc>
      </w:tr>
      <w:tr w:rsidR="002B247E" w:rsidRPr="000C2EBE" w:rsidTr="002B247E">
        <w:trPr>
          <w:cantSplit/>
        </w:trPr>
        <w:tc>
          <w:tcPr>
            <w:tcW w:w="0" w:type="auto"/>
            <w:vMerge/>
            <w:tcBorders>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13</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п. Кировский</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1,00</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Многофункциональная общественно-деловая зона</w:t>
            </w:r>
            <w:r w:rsidRPr="000C2EBE">
              <w:rPr>
                <w:b/>
                <w:bCs/>
                <w:sz w:val="22"/>
                <w:szCs w:val="22"/>
              </w:rPr>
              <w:t xml:space="preserve"> О1</w:t>
            </w: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14</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п. Новолотошино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5,81</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r w:rsidRPr="000C2EBE">
              <w:rPr>
                <w:sz w:val="22"/>
                <w:szCs w:val="22"/>
              </w:rPr>
              <w:t xml:space="preserve"> </w:t>
            </w:r>
          </w:p>
        </w:tc>
      </w:tr>
      <w:tr w:rsidR="002B247E" w:rsidRPr="000C2EBE" w:rsidTr="002B247E">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15</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р.п. Лотошино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2,79</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16</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 Введенское</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2,44</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top w:val="single" w:sz="4" w:space="0" w:color="auto"/>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17</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п. Торфяной</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0,71</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rPr>
          <w:cantSplit/>
        </w:trPr>
        <w:tc>
          <w:tcPr>
            <w:tcW w:w="0" w:type="auto"/>
            <w:vMerge/>
            <w:tcBorders>
              <w:top w:val="single" w:sz="4" w:space="0" w:color="auto"/>
              <w:left w:val="single" w:sz="4" w:space="0" w:color="auto"/>
              <w:right w:val="single" w:sz="4" w:space="0" w:color="auto"/>
            </w:tcBorders>
            <w:vAlign w:val="center"/>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18</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 Савостино</w:t>
            </w:r>
          </w:p>
        </w:tc>
        <w:tc>
          <w:tcPr>
            <w:tcW w:w="901" w:type="pct"/>
            <w:tcBorders>
              <w:top w:val="single" w:sz="4" w:space="0" w:color="auto"/>
              <w:left w:val="nil"/>
              <w:bottom w:val="single" w:sz="4" w:space="0" w:color="auto"/>
              <w:right w:val="single" w:sz="4" w:space="0" w:color="auto"/>
            </w:tcBorders>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0,61</w:t>
            </w:r>
          </w:p>
        </w:tc>
        <w:tc>
          <w:tcPr>
            <w:tcW w:w="789" w:type="pct"/>
            <w:tcBorders>
              <w:top w:val="single" w:sz="4" w:space="0" w:color="auto"/>
              <w:left w:val="nil"/>
              <w:bottom w:val="single" w:sz="4" w:space="0" w:color="auto"/>
              <w:right w:val="single" w:sz="4" w:space="0" w:color="auto"/>
            </w:tcBorders>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tcPr>
          <w:p w:rsidR="002B247E" w:rsidRPr="000C2EBE" w:rsidRDefault="002B247E" w:rsidP="00D913C9">
            <w:pPr>
              <w:jc w:val="center"/>
              <w:rPr>
                <w:sz w:val="22"/>
                <w:szCs w:val="22"/>
              </w:rPr>
            </w:pPr>
          </w:p>
        </w:tc>
      </w:tr>
      <w:tr w:rsidR="002B247E" w:rsidRPr="000C2EBE" w:rsidTr="002B247E">
        <w:trPr>
          <w:cantSplit/>
        </w:trPr>
        <w:tc>
          <w:tcPr>
            <w:tcW w:w="0" w:type="auto"/>
            <w:vMerge/>
            <w:tcBorders>
              <w:top w:val="single" w:sz="4" w:space="0" w:color="auto"/>
              <w:left w:val="single" w:sz="4" w:space="0" w:color="auto"/>
              <w:right w:val="single" w:sz="4" w:space="0" w:color="auto"/>
            </w:tcBorders>
            <w:vAlign w:val="center"/>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19</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д. Борки</w:t>
            </w:r>
          </w:p>
        </w:tc>
        <w:tc>
          <w:tcPr>
            <w:tcW w:w="901" w:type="pct"/>
            <w:tcBorders>
              <w:top w:val="single" w:sz="4" w:space="0" w:color="auto"/>
              <w:left w:val="nil"/>
              <w:bottom w:val="single" w:sz="4" w:space="0" w:color="auto"/>
              <w:right w:val="single" w:sz="4" w:space="0" w:color="auto"/>
            </w:tcBorders>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0,62</w:t>
            </w:r>
          </w:p>
        </w:tc>
        <w:tc>
          <w:tcPr>
            <w:tcW w:w="789" w:type="pct"/>
            <w:tcBorders>
              <w:top w:val="single" w:sz="4" w:space="0" w:color="auto"/>
              <w:left w:val="nil"/>
              <w:bottom w:val="single" w:sz="4" w:space="0" w:color="auto"/>
              <w:right w:val="single" w:sz="4" w:space="0" w:color="auto"/>
            </w:tcBorders>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noWrap/>
            <w:vAlign w:val="center"/>
          </w:tcPr>
          <w:p w:rsidR="002B247E" w:rsidRPr="000C2EBE" w:rsidRDefault="002B247E" w:rsidP="00D913C9">
            <w:pPr>
              <w:jc w:val="center"/>
              <w:rPr>
                <w:sz w:val="22"/>
                <w:szCs w:val="22"/>
              </w:rPr>
            </w:pPr>
          </w:p>
        </w:tc>
      </w:tr>
      <w:tr w:rsidR="00B01500" w:rsidRPr="000C2EBE" w:rsidTr="002B247E">
        <w:trPr>
          <w:cantSplit/>
        </w:trPr>
        <w:tc>
          <w:tcPr>
            <w:tcW w:w="813" w:type="pct"/>
            <w:vMerge/>
            <w:tcBorders>
              <w:left w:val="single" w:sz="4" w:space="0" w:color="auto"/>
              <w:bottom w:val="single" w:sz="4" w:space="0" w:color="auto"/>
              <w:right w:val="single" w:sz="4" w:space="0" w:color="auto"/>
            </w:tcBorders>
            <w:vAlign w:val="center"/>
            <w:hideMark/>
          </w:tcPr>
          <w:p w:rsidR="00B01500" w:rsidRPr="000C2EBE" w:rsidRDefault="00B01500" w:rsidP="00D913C9">
            <w:pPr>
              <w:jc w:val="center"/>
              <w:rPr>
                <w:b/>
                <w:bCs/>
                <w:sz w:val="22"/>
                <w:szCs w:val="22"/>
              </w:rPr>
            </w:pPr>
          </w:p>
        </w:tc>
        <w:tc>
          <w:tcPr>
            <w:tcW w:w="1037"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ИТОГО:</w:t>
            </w:r>
          </w:p>
        </w:tc>
        <w:tc>
          <w:tcPr>
            <w:tcW w:w="901"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71,28</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p>
        </w:tc>
        <w:tc>
          <w:tcPr>
            <w:tcW w:w="107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r w:rsidR="00B01500" w:rsidRPr="000C2EBE" w:rsidTr="002B247E">
        <w:trPr>
          <w:cantSplit/>
        </w:trPr>
        <w:tc>
          <w:tcPr>
            <w:tcW w:w="813" w:type="pct"/>
            <w:vMerge w:val="restart"/>
            <w:tcBorders>
              <w:top w:val="nil"/>
              <w:left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 xml:space="preserve">Многофункциональная общественно-деловая зона </w:t>
            </w:r>
            <w:r w:rsidRPr="000C2EBE">
              <w:rPr>
                <w:b/>
                <w:bCs/>
                <w:sz w:val="22"/>
                <w:szCs w:val="22"/>
              </w:rPr>
              <w:t>О1.1</w:t>
            </w:r>
          </w:p>
        </w:tc>
        <w:tc>
          <w:tcPr>
            <w:tcW w:w="293"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lang w:val="en-US"/>
              </w:rPr>
            </w:pPr>
            <w:r w:rsidRPr="000C2EBE">
              <w:rPr>
                <w:sz w:val="22"/>
                <w:szCs w:val="22"/>
                <w:lang w:val="en-US"/>
              </w:rPr>
              <w:t>20</w:t>
            </w:r>
          </w:p>
        </w:tc>
        <w:tc>
          <w:tcPr>
            <w:tcW w:w="744" w:type="pct"/>
            <w:tcBorders>
              <w:top w:val="nil"/>
              <w:left w:val="nil"/>
              <w:bottom w:val="single" w:sz="4" w:space="0" w:color="auto"/>
              <w:right w:val="single" w:sz="4" w:space="0" w:color="auto"/>
            </w:tcBorders>
            <w:vAlign w:val="center"/>
          </w:tcPr>
          <w:p w:rsidR="00B01500" w:rsidRPr="000C2EBE" w:rsidRDefault="00B01500" w:rsidP="00D913C9">
            <w:pPr>
              <w:jc w:val="center"/>
              <w:rPr>
                <w:sz w:val="22"/>
                <w:szCs w:val="22"/>
              </w:rPr>
            </w:pPr>
            <w:r w:rsidRPr="000C2EBE">
              <w:rPr>
                <w:sz w:val="22"/>
                <w:szCs w:val="22"/>
              </w:rPr>
              <w:t>д. Кушелово</w:t>
            </w:r>
          </w:p>
        </w:tc>
        <w:tc>
          <w:tcPr>
            <w:tcW w:w="901"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9,45</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в соответствии с РНГП/ППТ/ГК</w:t>
            </w:r>
          </w:p>
        </w:tc>
        <w:tc>
          <w:tcPr>
            <w:tcW w:w="107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r w:rsidR="00B01500" w:rsidRPr="000C2EBE" w:rsidTr="00EB12B4">
        <w:trPr>
          <w:cantSplit/>
        </w:trPr>
        <w:tc>
          <w:tcPr>
            <w:tcW w:w="813" w:type="pct"/>
            <w:vMerge/>
            <w:tcBorders>
              <w:left w:val="single" w:sz="4" w:space="0" w:color="auto"/>
              <w:bottom w:val="single" w:sz="4" w:space="0" w:color="auto"/>
              <w:right w:val="single" w:sz="4" w:space="0" w:color="auto"/>
            </w:tcBorders>
            <w:vAlign w:val="center"/>
            <w:hideMark/>
          </w:tcPr>
          <w:p w:rsidR="00B01500" w:rsidRPr="000C2EBE" w:rsidRDefault="00B01500" w:rsidP="00D913C9">
            <w:pPr>
              <w:jc w:val="center"/>
              <w:rPr>
                <w:b/>
                <w:bCs/>
                <w:sz w:val="22"/>
                <w:szCs w:val="22"/>
              </w:rPr>
            </w:pPr>
          </w:p>
        </w:tc>
        <w:tc>
          <w:tcPr>
            <w:tcW w:w="1037"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ИТОГО:</w:t>
            </w:r>
          </w:p>
        </w:tc>
        <w:tc>
          <w:tcPr>
            <w:tcW w:w="901"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9,45</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p>
        </w:tc>
        <w:tc>
          <w:tcPr>
            <w:tcW w:w="107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r w:rsidR="00B01500" w:rsidRPr="000C2EBE" w:rsidTr="00EB12B4">
        <w:trPr>
          <w:cantSplit/>
        </w:trPr>
        <w:tc>
          <w:tcPr>
            <w:tcW w:w="813" w:type="pct"/>
            <w:vMerge w:val="restart"/>
            <w:tcBorders>
              <w:top w:val="single" w:sz="4" w:space="0" w:color="auto"/>
              <w:left w:val="single" w:sz="4" w:space="0" w:color="auto"/>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Зона специализированной общественной застройки</w:t>
            </w:r>
            <w:r w:rsidRPr="000C2EBE">
              <w:rPr>
                <w:b/>
                <w:bCs/>
                <w:sz w:val="22"/>
                <w:szCs w:val="22"/>
              </w:rPr>
              <w:t xml:space="preserve"> О2</w:t>
            </w:r>
          </w:p>
        </w:tc>
        <w:tc>
          <w:tcPr>
            <w:tcW w:w="1037" w:type="pct"/>
            <w:gridSpan w:val="2"/>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Без указания местоположения</w:t>
            </w:r>
          </w:p>
        </w:tc>
        <w:tc>
          <w:tcPr>
            <w:tcW w:w="901"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Существующая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59,25</w:t>
            </w:r>
          </w:p>
        </w:tc>
        <w:tc>
          <w:tcPr>
            <w:tcW w:w="789"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сохранение существующего функционального назначения</w:t>
            </w:r>
          </w:p>
        </w:tc>
        <w:tc>
          <w:tcPr>
            <w:tcW w:w="1073"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sz w:val="22"/>
                <w:szCs w:val="22"/>
              </w:rPr>
            </w:pPr>
          </w:p>
        </w:tc>
      </w:tr>
      <w:tr w:rsidR="002B247E" w:rsidRPr="000C2EBE" w:rsidTr="00EB12B4">
        <w:trPr>
          <w:cantSplit/>
        </w:trPr>
        <w:tc>
          <w:tcPr>
            <w:tcW w:w="0" w:type="auto"/>
            <w:vMerge/>
            <w:tcBorders>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21</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с. Микулино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0,45</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2B247E" w:rsidRPr="000C2EBE" w:rsidTr="00EB12B4">
        <w:trPr>
          <w:cantSplit/>
        </w:trPr>
        <w:tc>
          <w:tcPr>
            <w:tcW w:w="0" w:type="auto"/>
            <w:vMerge/>
            <w:tcBorders>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22</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д. Абушково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3,53</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2B247E" w:rsidRPr="000C2EBE" w:rsidTr="00EB12B4">
        <w:trPr>
          <w:cantSplit/>
        </w:trPr>
        <w:tc>
          <w:tcPr>
            <w:tcW w:w="0" w:type="auto"/>
            <w:vMerge/>
            <w:tcBorders>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27</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с. Микулино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0,48</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2B247E" w:rsidRPr="000C2EBE" w:rsidTr="00EB12B4">
        <w:trPr>
          <w:cantSplit/>
        </w:trPr>
        <w:tc>
          <w:tcPr>
            <w:tcW w:w="0" w:type="auto"/>
            <w:vMerge/>
            <w:tcBorders>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28</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с. Микулино</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0,49</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2B247E" w:rsidRPr="000C2EBE" w:rsidTr="00EB12B4">
        <w:trPr>
          <w:cantSplit/>
        </w:trPr>
        <w:tc>
          <w:tcPr>
            <w:tcW w:w="0" w:type="auto"/>
            <w:vMerge/>
            <w:tcBorders>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29</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д. Могильцы</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0,88</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2B247E" w:rsidRPr="000C2EBE" w:rsidTr="00EB12B4">
        <w:trPr>
          <w:cantSplit/>
        </w:trPr>
        <w:tc>
          <w:tcPr>
            <w:tcW w:w="0" w:type="auto"/>
            <w:vMerge/>
            <w:tcBorders>
              <w:left w:val="single" w:sz="4" w:space="0" w:color="auto"/>
              <w:bottom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30</w:t>
            </w:r>
          </w:p>
        </w:tc>
        <w:tc>
          <w:tcPr>
            <w:tcW w:w="744" w:type="pct"/>
            <w:tcBorders>
              <w:top w:val="single" w:sz="4" w:space="0" w:color="auto"/>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п. Кировский</w:t>
            </w:r>
          </w:p>
        </w:tc>
        <w:tc>
          <w:tcPr>
            <w:tcW w:w="901"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2,70</w:t>
            </w:r>
          </w:p>
        </w:tc>
        <w:tc>
          <w:tcPr>
            <w:tcW w:w="789" w:type="pct"/>
            <w:tcBorders>
              <w:top w:val="single" w:sz="4" w:space="0" w:color="auto"/>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2B247E" w:rsidRPr="000C2EBE" w:rsidRDefault="002B247E" w:rsidP="00D913C9">
            <w:pPr>
              <w:jc w:val="center"/>
              <w:rPr>
                <w:sz w:val="22"/>
                <w:szCs w:val="22"/>
              </w:rPr>
            </w:pPr>
          </w:p>
        </w:tc>
      </w:tr>
      <w:tr w:rsidR="00EB12B4" w:rsidRPr="000C2EBE" w:rsidTr="00EB12B4">
        <w:trPr>
          <w:cantSplit/>
        </w:trPr>
        <w:tc>
          <w:tcPr>
            <w:tcW w:w="0" w:type="auto"/>
            <w:vMerge w:val="restart"/>
            <w:tcBorders>
              <w:top w:val="single" w:sz="4" w:space="0" w:color="auto"/>
              <w:left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Зона специализированной общественной застройки</w:t>
            </w:r>
            <w:r w:rsidRPr="000C2EBE">
              <w:rPr>
                <w:b/>
                <w:bCs/>
                <w:sz w:val="22"/>
                <w:szCs w:val="22"/>
              </w:rPr>
              <w:t xml:space="preserve"> О2</w:t>
            </w:r>
          </w:p>
        </w:tc>
        <w:tc>
          <w:tcPr>
            <w:tcW w:w="293"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lang w:val="en-US"/>
              </w:rPr>
            </w:pPr>
            <w:r w:rsidRPr="000C2EBE">
              <w:rPr>
                <w:sz w:val="22"/>
                <w:szCs w:val="22"/>
                <w:lang w:val="en-US"/>
              </w:rPr>
              <w:t>23</w:t>
            </w:r>
          </w:p>
        </w:tc>
        <w:tc>
          <w:tcPr>
            <w:tcW w:w="744" w:type="pct"/>
            <w:tcBorders>
              <w:top w:val="single" w:sz="4" w:space="0" w:color="auto"/>
              <w:left w:val="nil"/>
              <w:bottom w:val="single" w:sz="4" w:space="0" w:color="auto"/>
              <w:right w:val="single" w:sz="4" w:space="0" w:color="auto"/>
            </w:tcBorders>
            <w:vAlign w:val="center"/>
          </w:tcPr>
          <w:p w:rsidR="00EB12B4" w:rsidRPr="000C2EBE" w:rsidRDefault="00EB12B4" w:rsidP="00D913C9">
            <w:pPr>
              <w:jc w:val="center"/>
              <w:rPr>
                <w:sz w:val="22"/>
                <w:szCs w:val="22"/>
              </w:rPr>
            </w:pPr>
            <w:r w:rsidRPr="000C2EBE">
              <w:rPr>
                <w:sz w:val="22"/>
                <w:szCs w:val="22"/>
              </w:rPr>
              <w:t>д. Введенское</w:t>
            </w:r>
          </w:p>
        </w:tc>
        <w:tc>
          <w:tcPr>
            <w:tcW w:w="901"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2,99</w:t>
            </w:r>
          </w:p>
        </w:tc>
        <w:tc>
          <w:tcPr>
            <w:tcW w:w="789" w:type="pct"/>
            <w:tcBorders>
              <w:top w:val="single" w:sz="4" w:space="0" w:color="auto"/>
              <w:left w:val="nil"/>
              <w:bottom w:val="single" w:sz="4" w:space="0" w:color="auto"/>
              <w:right w:val="single" w:sz="4" w:space="0" w:color="auto"/>
            </w:tcBorders>
            <w:hideMark/>
          </w:tcPr>
          <w:p w:rsidR="00EB12B4" w:rsidRPr="000C2EBE" w:rsidRDefault="00EB12B4"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p>
        </w:tc>
      </w:tr>
      <w:tr w:rsidR="00EB12B4" w:rsidRPr="000C2EBE" w:rsidTr="0012699D">
        <w:trPr>
          <w:cantSplit/>
        </w:trPr>
        <w:tc>
          <w:tcPr>
            <w:tcW w:w="0" w:type="auto"/>
            <w:vMerge/>
            <w:tcBorders>
              <w:left w:val="single" w:sz="4" w:space="0" w:color="auto"/>
              <w:right w:val="single" w:sz="4" w:space="0" w:color="auto"/>
            </w:tcBorders>
            <w:vAlign w:val="center"/>
            <w:hideMark/>
          </w:tcPr>
          <w:p w:rsidR="00EB12B4" w:rsidRPr="000C2EBE" w:rsidRDefault="00EB12B4"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lang w:val="en-US"/>
              </w:rPr>
            </w:pPr>
            <w:r w:rsidRPr="000C2EBE">
              <w:rPr>
                <w:sz w:val="22"/>
                <w:szCs w:val="22"/>
                <w:lang w:val="en-US"/>
              </w:rPr>
              <w:t>24</w:t>
            </w:r>
          </w:p>
        </w:tc>
        <w:tc>
          <w:tcPr>
            <w:tcW w:w="744" w:type="pct"/>
            <w:tcBorders>
              <w:top w:val="single" w:sz="4" w:space="0" w:color="auto"/>
              <w:left w:val="nil"/>
              <w:bottom w:val="single" w:sz="4" w:space="0" w:color="auto"/>
              <w:right w:val="single" w:sz="4" w:space="0" w:color="auto"/>
            </w:tcBorders>
            <w:vAlign w:val="center"/>
          </w:tcPr>
          <w:p w:rsidR="00EB12B4" w:rsidRPr="000C2EBE" w:rsidRDefault="00EB12B4" w:rsidP="00D913C9">
            <w:pPr>
              <w:jc w:val="center"/>
              <w:rPr>
                <w:sz w:val="22"/>
                <w:szCs w:val="22"/>
              </w:rPr>
            </w:pPr>
            <w:r w:rsidRPr="000C2EBE">
              <w:rPr>
                <w:sz w:val="22"/>
                <w:szCs w:val="22"/>
              </w:rPr>
              <w:t>р.п. Лотошино</w:t>
            </w:r>
          </w:p>
        </w:tc>
        <w:tc>
          <w:tcPr>
            <w:tcW w:w="901"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2,05</w:t>
            </w:r>
          </w:p>
        </w:tc>
        <w:tc>
          <w:tcPr>
            <w:tcW w:w="789" w:type="pct"/>
            <w:tcBorders>
              <w:top w:val="single" w:sz="4" w:space="0" w:color="auto"/>
              <w:left w:val="nil"/>
              <w:bottom w:val="single" w:sz="4" w:space="0" w:color="auto"/>
              <w:right w:val="single" w:sz="4" w:space="0" w:color="auto"/>
            </w:tcBorders>
            <w:hideMark/>
          </w:tcPr>
          <w:p w:rsidR="00EB12B4" w:rsidRPr="000C2EBE" w:rsidRDefault="00EB12B4"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p>
        </w:tc>
      </w:tr>
      <w:tr w:rsidR="00EB12B4" w:rsidRPr="000C2EBE" w:rsidTr="0012699D">
        <w:trPr>
          <w:cantSplit/>
        </w:trPr>
        <w:tc>
          <w:tcPr>
            <w:tcW w:w="0" w:type="auto"/>
            <w:vMerge/>
            <w:tcBorders>
              <w:left w:val="single" w:sz="4" w:space="0" w:color="auto"/>
              <w:right w:val="single" w:sz="4" w:space="0" w:color="auto"/>
            </w:tcBorders>
            <w:vAlign w:val="center"/>
            <w:hideMark/>
          </w:tcPr>
          <w:p w:rsidR="00EB12B4" w:rsidRPr="000C2EBE" w:rsidRDefault="00EB12B4" w:rsidP="00D913C9">
            <w:pPr>
              <w:jc w:val="center"/>
              <w:rPr>
                <w:sz w:val="22"/>
                <w:szCs w:val="22"/>
              </w:rPr>
            </w:pPr>
          </w:p>
        </w:tc>
        <w:tc>
          <w:tcPr>
            <w:tcW w:w="293"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lang w:val="en-US"/>
              </w:rPr>
            </w:pPr>
            <w:r w:rsidRPr="000C2EBE">
              <w:rPr>
                <w:sz w:val="22"/>
                <w:szCs w:val="22"/>
                <w:lang w:val="en-US"/>
              </w:rPr>
              <w:t>25</w:t>
            </w:r>
          </w:p>
        </w:tc>
        <w:tc>
          <w:tcPr>
            <w:tcW w:w="744" w:type="pct"/>
            <w:tcBorders>
              <w:top w:val="single" w:sz="4" w:space="0" w:color="auto"/>
              <w:left w:val="nil"/>
              <w:bottom w:val="single" w:sz="4" w:space="0" w:color="auto"/>
              <w:right w:val="single" w:sz="4" w:space="0" w:color="auto"/>
            </w:tcBorders>
            <w:vAlign w:val="center"/>
          </w:tcPr>
          <w:p w:rsidR="00EB12B4" w:rsidRPr="000C2EBE" w:rsidRDefault="00EB12B4" w:rsidP="00D913C9">
            <w:pPr>
              <w:jc w:val="center"/>
              <w:rPr>
                <w:sz w:val="22"/>
                <w:szCs w:val="22"/>
              </w:rPr>
            </w:pPr>
            <w:r w:rsidRPr="000C2EBE">
              <w:rPr>
                <w:sz w:val="22"/>
                <w:szCs w:val="22"/>
              </w:rPr>
              <w:t>д. Могильцы</w:t>
            </w:r>
          </w:p>
        </w:tc>
        <w:tc>
          <w:tcPr>
            <w:tcW w:w="901"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Планируемая функциональная зона</w:t>
            </w:r>
          </w:p>
        </w:tc>
        <w:tc>
          <w:tcPr>
            <w:tcW w:w="387"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2,44</w:t>
            </w:r>
          </w:p>
        </w:tc>
        <w:tc>
          <w:tcPr>
            <w:tcW w:w="789" w:type="pct"/>
            <w:tcBorders>
              <w:top w:val="single" w:sz="4" w:space="0" w:color="auto"/>
              <w:left w:val="nil"/>
              <w:bottom w:val="single" w:sz="4" w:space="0" w:color="auto"/>
              <w:right w:val="single" w:sz="4" w:space="0" w:color="auto"/>
            </w:tcBorders>
            <w:hideMark/>
          </w:tcPr>
          <w:p w:rsidR="00EB12B4" w:rsidRPr="000C2EBE" w:rsidRDefault="00EB12B4" w:rsidP="002B247E">
            <w:pPr>
              <w:jc w:val="center"/>
            </w:pPr>
            <w:r w:rsidRPr="000C2EBE">
              <w:rPr>
                <w:sz w:val="22"/>
                <w:szCs w:val="22"/>
              </w:rPr>
              <w:t>в соответствии с РНГП/МНГП/ППТ/ГК</w:t>
            </w:r>
          </w:p>
        </w:tc>
        <w:tc>
          <w:tcPr>
            <w:tcW w:w="1073" w:type="pct"/>
            <w:tcBorders>
              <w:top w:val="single" w:sz="4" w:space="0" w:color="auto"/>
              <w:left w:val="nil"/>
              <w:bottom w:val="single" w:sz="4" w:space="0" w:color="auto"/>
              <w:right w:val="single" w:sz="4" w:space="0" w:color="auto"/>
            </w:tcBorders>
            <w:vAlign w:val="center"/>
            <w:hideMark/>
          </w:tcPr>
          <w:p w:rsidR="00EB12B4" w:rsidRPr="000C2EBE" w:rsidRDefault="00EB12B4" w:rsidP="00D913C9">
            <w:pPr>
              <w:jc w:val="center"/>
              <w:rPr>
                <w:sz w:val="22"/>
                <w:szCs w:val="22"/>
              </w:rPr>
            </w:pPr>
          </w:p>
        </w:tc>
      </w:tr>
      <w:tr w:rsidR="00EB12B4" w:rsidRPr="000C2EBE" w:rsidTr="00C23EC8">
        <w:trPr>
          <w:cantSplit/>
        </w:trPr>
        <w:tc>
          <w:tcPr>
            <w:tcW w:w="0" w:type="auto"/>
            <w:vMerge/>
            <w:tcBorders>
              <w:left w:val="single" w:sz="4" w:space="0" w:color="auto"/>
              <w:right w:val="single" w:sz="4" w:space="0" w:color="auto"/>
            </w:tcBorders>
            <w:vAlign w:val="center"/>
            <w:hideMark/>
          </w:tcPr>
          <w:p w:rsidR="00EB12B4" w:rsidRPr="000C2EBE" w:rsidRDefault="00EB12B4" w:rsidP="00D913C9">
            <w:pPr>
              <w:jc w:val="center"/>
              <w:rPr>
                <w:sz w:val="22"/>
                <w:szCs w:val="22"/>
              </w:rPr>
            </w:pPr>
          </w:p>
        </w:tc>
        <w:tc>
          <w:tcPr>
            <w:tcW w:w="293"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lang w:val="en-US"/>
              </w:rPr>
            </w:pPr>
            <w:r w:rsidRPr="000C2EBE">
              <w:rPr>
                <w:sz w:val="22"/>
                <w:szCs w:val="22"/>
                <w:lang w:val="en-US"/>
              </w:rPr>
              <w:t>26</w:t>
            </w:r>
          </w:p>
        </w:tc>
        <w:tc>
          <w:tcPr>
            <w:tcW w:w="744" w:type="pct"/>
            <w:tcBorders>
              <w:top w:val="nil"/>
              <w:left w:val="nil"/>
              <w:bottom w:val="single" w:sz="4" w:space="0" w:color="auto"/>
              <w:right w:val="single" w:sz="4" w:space="0" w:color="auto"/>
            </w:tcBorders>
            <w:vAlign w:val="center"/>
          </w:tcPr>
          <w:p w:rsidR="00EB12B4" w:rsidRPr="000C2EBE" w:rsidRDefault="00EB12B4" w:rsidP="00D913C9">
            <w:pPr>
              <w:jc w:val="center"/>
              <w:rPr>
                <w:sz w:val="22"/>
                <w:szCs w:val="22"/>
              </w:rPr>
            </w:pPr>
            <w:r w:rsidRPr="000C2EBE">
              <w:rPr>
                <w:sz w:val="22"/>
                <w:szCs w:val="22"/>
              </w:rPr>
              <w:t>д. Монасеино</w:t>
            </w:r>
          </w:p>
        </w:tc>
        <w:tc>
          <w:tcPr>
            <w:tcW w:w="901"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17,87</w:t>
            </w:r>
          </w:p>
        </w:tc>
        <w:tc>
          <w:tcPr>
            <w:tcW w:w="789" w:type="pct"/>
            <w:tcBorders>
              <w:top w:val="nil"/>
              <w:left w:val="nil"/>
              <w:bottom w:val="single" w:sz="4" w:space="0" w:color="auto"/>
              <w:right w:val="single" w:sz="4" w:space="0" w:color="auto"/>
            </w:tcBorders>
            <w:hideMark/>
          </w:tcPr>
          <w:p w:rsidR="00EB12B4" w:rsidRPr="000C2EBE" w:rsidRDefault="00EB12B4" w:rsidP="002B247E">
            <w:pPr>
              <w:jc w:val="center"/>
            </w:pPr>
            <w:r w:rsidRPr="000C2EBE">
              <w:rPr>
                <w:sz w:val="22"/>
                <w:szCs w:val="22"/>
              </w:rPr>
              <w:t>в соответствии с РНГП/МНГП/ППТ/ГК</w:t>
            </w:r>
          </w:p>
        </w:tc>
        <w:tc>
          <w:tcPr>
            <w:tcW w:w="1073"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p>
        </w:tc>
      </w:tr>
      <w:tr w:rsidR="00EB12B4" w:rsidRPr="000C2EBE" w:rsidTr="002B247E">
        <w:trPr>
          <w:cantSplit/>
          <w:trHeight w:val="77"/>
        </w:trPr>
        <w:tc>
          <w:tcPr>
            <w:tcW w:w="0" w:type="auto"/>
            <w:vMerge/>
            <w:tcBorders>
              <w:left w:val="single" w:sz="4" w:space="0" w:color="auto"/>
              <w:bottom w:val="single" w:sz="4" w:space="0" w:color="auto"/>
              <w:right w:val="single" w:sz="4" w:space="0" w:color="auto"/>
            </w:tcBorders>
            <w:vAlign w:val="center"/>
            <w:hideMark/>
          </w:tcPr>
          <w:p w:rsidR="00EB12B4" w:rsidRPr="000C2EBE" w:rsidRDefault="00EB12B4" w:rsidP="00D913C9">
            <w:pPr>
              <w:jc w:val="center"/>
              <w:rPr>
                <w:sz w:val="22"/>
                <w:szCs w:val="22"/>
              </w:rPr>
            </w:pPr>
          </w:p>
        </w:tc>
        <w:tc>
          <w:tcPr>
            <w:tcW w:w="1037" w:type="pct"/>
            <w:gridSpan w:val="2"/>
            <w:tcBorders>
              <w:top w:val="nil"/>
              <w:left w:val="nil"/>
              <w:bottom w:val="single" w:sz="4" w:space="0" w:color="auto"/>
              <w:right w:val="single" w:sz="4" w:space="0" w:color="auto"/>
            </w:tcBorders>
            <w:vAlign w:val="center"/>
            <w:hideMark/>
          </w:tcPr>
          <w:p w:rsidR="00EB12B4" w:rsidRPr="000C2EBE" w:rsidRDefault="00EB12B4" w:rsidP="00D913C9">
            <w:pPr>
              <w:jc w:val="center"/>
              <w:rPr>
                <w:b/>
                <w:bCs/>
                <w:sz w:val="22"/>
                <w:szCs w:val="22"/>
              </w:rPr>
            </w:pPr>
            <w:r w:rsidRPr="000C2EBE">
              <w:rPr>
                <w:b/>
                <w:bCs/>
                <w:sz w:val="22"/>
                <w:szCs w:val="22"/>
              </w:rPr>
              <w:t>ИТОГО:</w:t>
            </w:r>
          </w:p>
        </w:tc>
        <w:tc>
          <w:tcPr>
            <w:tcW w:w="901" w:type="pct"/>
            <w:tcBorders>
              <w:top w:val="nil"/>
              <w:left w:val="nil"/>
              <w:bottom w:val="single" w:sz="4" w:space="0" w:color="auto"/>
              <w:right w:val="single" w:sz="4" w:space="0" w:color="auto"/>
            </w:tcBorders>
            <w:vAlign w:val="center"/>
            <w:hideMark/>
          </w:tcPr>
          <w:p w:rsidR="00EB12B4" w:rsidRPr="000C2EBE" w:rsidRDefault="00EB12B4"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EB12B4" w:rsidRPr="000C2EBE" w:rsidRDefault="00EB12B4" w:rsidP="00D913C9">
            <w:pPr>
              <w:jc w:val="center"/>
              <w:rPr>
                <w:b/>
                <w:bCs/>
                <w:sz w:val="22"/>
                <w:szCs w:val="22"/>
              </w:rPr>
            </w:pPr>
            <w:r w:rsidRPr="000C2EBE">
              <w:rPr>
                <w:b/>
                <w:bCs/>
                <w:sz w:val="22"/>
                <w:szCs w:val="22"/>
              </w:rPr>
              <w:t>93,13</w:t>
            </w:r>
          </w:p>
        </w:tc>
        <w:tc>
          <w:tcPr>
            <w:tcW w:w="789"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p>
        </w:tc>
        <w:tc>
          <w:tcPr>
            <w:tcW w:w="1073" w:type="pct"/>
            <w:tcBorders>
              <w:top w:val="nil"/>
              <w:left w:val="nil"/>
              <w:bottom w:val="single" w:sz="4" w:space="0" w:color="auto"/>
              <w:right w:val="single" w:sz="4" w:space="0" w:color="auto"/>
            </w:tcBorders>
            <w:noWrap/>
            <w:vAlign w:val="center"/>
            <w:hideMark/>
          </w:tcPr>
          <w:p w:rsidR="00EB12B4" w:rsidRPr="000C2EBE" w:rsidRDefault="00EB12B4" w:rsidP="00D913C9">
            <w:pPr>
              <w:jc w:val="center"/>
              <w:rPr>
                <w:sz w:val="22"/>
                <w:szCs w:val="22"/>
              </w:rPr>
            </w:pPr>
          </w:p>
        </w:tc>
      </w:tr>
      <w:tr w:rsidR="00B01500" w:rsidRPr="000C2EBE" w:rsidTr="002B247E">
        <w:trPr>
          <w:cantSplit/>
        </w:trPr>
        <w:tc>
          <w:tcPr>
            <w:tcW w:w="813" w:type="pct"/>
            <w:tcBorders>
              <w:top w:val="nil"/>
              <w:left w:val="single" w:sz="4" w:space="0" w:color="auto"/>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1037"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ВСЕГО:</w:t>
            </w:r>
          </w:p>
        </w:tc>
        <w:tc>
          <w:tcPr>
            <w:tcW w:w="901"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173,85</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107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bl>
    <w:p w:rsidR="00B01500" w:rsidRPr="000C2EBE" w:rsidRDefault="00B01500"/>
    <w:p w:rsidR="00B01500" w:rsidRPr="000C2EBE" w:rsidRDefault="00B01500"/>
    <w:p w:rsidR="00B01500" w:rsidRPr="000C2EBE" w:rsidRDefault="00B01500"/>
    <w:p w:rsidR="00B01500" w:rsidRPr="000C2EBE" w:rsidRDefault="00B01500"/>
    <w:p w:rsidR="00C833F9" w:rsidRPr="000C2EBE" w:rsidRDefault="00C833F9" w:rsidP="00C833F9">
      <w:pPr>
        <w:pStyle w:val="afffe"/>
        <w:rPr>
          <w:rFonts w:eastAsiaTheme="majorEastAsia"/>
        </w:rPr>
      </w:pPr>
    </w:p>
    <w:p w:rsidR="00163129" w:rsidRPr="000C2EBE" w:rsidRDefault="00163129" w:rsidP="00163129">
      <w:pPr>
        <w:pStyle w:val="Heading70"/>
        <w:keepNext/>
        <w:keepLines/>
        <w:pageBreakBefore/>
        <w:numPr>
          <w:ilvl w:val="2"/>
          <w:numId w:val="2"/>
        </w:numPr>
        <w:tabs>
          <w:tab w:val="left" w:pos="426"/>
        </w:tabs>
        <w:spacing w:before="120"/>
        <w:ind w:left="709" w:hanging="709"/>
        <w:jc w:val="both"/>
        <w:outlineLvl w:val="2"/>
      </w:pPr>
      <w:bookmarkStart w:id="61" w:name="_Toc169625969"/>
      <w:bookmarkStart w:id="62" w:name="_Toc180570282"/>
      <w:r w:rsidRPr="000C2EBE">
        <w:t>Параметры планируемого развития производственных, коммунально-складских зон, зон транспортной инфраструктуры</w:t>
      </w:r>
      <w:bookmarkEnd w:id="61"/>
      <w:bookmarkEnd w:id="62"/>
    </w:p>
    <w:p w:rsidR="00163129" w:rsidRPr="000C2EBE" w:rsidRDefault="00163129" w:rsidP="00163129">
      <w:pPr>
        <w:rPr>
          <w:rFonts w:ascii="Times New Roman CYR" w:hAnsi="Times New Roman CYR" w:cs="Times New Roman CYR"/>
          <w:iCs/>
        </w:rPr>
      </w:pPr>
      <w:r w:rsidRPr="000C2EBE">
        <w:rPr>
          <w:rFonts w:ascii="Times New Roman CYR" w:hAnsi="Times New Roman CYR" w:cs="Times New Roman CYR"/>
          <w:iCs/>
        </w:rPr>
        <w:t>Таблица 3.3.3.1.</w:t>
      </w:r>
    </w:p>
    <w:tbl>
      <w:tblPr>
        <w:tblW w:w="5000" w:type="pct"/>
        <w:tblLook w:val="04A0"/>
      </w:tblPr>
      <w:tblGrid>
        <w:gridCol w:w="2515"/>
        <w:gridCol w:w="867"/>
        <w:gridCol w:w="2363"/>
        <w:gridCol w:w="2301"/>
        <w:gridCol w:w="1144"/>
        <w:gridCol w:w="2334"/>
        <w:gridCol w:w="3262"/>
      </w:tblGrid>
      <w:tr w:rsidR="00B01500" w:rsidRPr="000C2EBE" w:rsidTr="002B247E">
        <w:trPr>
          <w:tblHeader/>
        </w:trPr>
        <w:tc>
          <w:tcPr>
            <w:tcW w:w="850" w:type="pct"/>
            <w:tcBorders>
              <w:top w:val="single" w:sz="4" w:space="0" w:color="auto"/>
              <w:left w:val="single" w:sz="4" w:space="0" w:color="auto"/>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Функциональные зоны</w:t>
            </w:r>
          </w:p>
        </w:tc>
        <w:tc>
          <w:tcPr>
            <w:tcW w:w="293"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Номер на карте</w:t>
            </w:r>
          </w:p>
        </w:tc>
        <w:tc>
          <w:tcPr>
            <w:tcW w:w="799" w:type="pct"/>
            <w:tcBorders>
              <w:top w:val="single" w:sz="4" w:space="0" w:color="auto"/>
              <w:left w:val="nil"/>
              <w:bottom w:val="single" w:sz="4" w:space="0" w:color="auto"/>
              <w:right w:val="single" w:sz="4" w:space="0" w:color="auto"/>
            </w:tcBorders>
            <w:vAlign w:val="center"/>
          </w:tcPr>
          <w:p w:rsidR="00B01500" w:rsidRPr="000C2EBE" w:rsidRDefault="00B01500" w:rsidP="00D913C9">
            <w:pPr>
              <w:jc w:val="center"/>
              <w:rPr>
                <w:b/>
                <w:bCs/>
                <w:sz w:val="22"/>
                <w:szCs w:val="22"/>
              </w:rPr>
            </w:pPr>
            <w:r w:rsidRPr="000C2EBE">
              <w:rPr>
                <w:b/>
                <w:bCs/>
                <w:sz w:val="22"/>
                <w:szCs w:val="22"/>
              </w:rPr>
              <w:t>Местоположение</w:t>
            </w:r>
          </w:p>
        </w:tc>
        <w:tc>
          <w:tcPr>
            <w:tcW w:w="778"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Мероприятия территориального планирования</w:t>
            </w:r>
          </w:p>
        </w:tc>
        <w:tc>
          <w:tcPr>
            <w:tcW w:w="387"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Площадь зоны, га</w:t>
            </w:r>
          </w:p>
        </w:tc>
        <w:tc>
          <w:tcPr>
            <w:tcW w:w="789"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Параметры планируемого развития*</w:t>
            </w:r>
          </w:p>
        </w:tc>
        <w:tc>
          <w:tcPr>
            <w:tcW w:w="1103" w:type="pct"/>
            <w:tcBorders>
              <w:top w:val="single" w:sz="4" w:space="0" w:color="auto"/>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Планируемые для размещения объекты федерального(Ф) и регионального(Р) значения**</w:t>
            </w:r>
          </w:p>
        </w:tc>
      </w:tr>
      <w:tr w:rsidR="00B01500" w:rsidRPr="000C2EBE" w:rsidTr="002B247E">
        <w:tc>
          <w:tcPr>
            <w:tcW w:w="850" w:type="pct"/>
            <w:vMerge w:val="restart"/>
            <w:tcBorders>
              <w:top w:val="nil"/>
              <w:left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sz w:val="22"/>
                <w:szCs w:val="22"/>
              </w:rPr>
              <w:t>Производственная  зона</w:t>
            </w:r>
            <w:r w:rsidRPr="000C2EBE">
              <w:rPr>
                <w:b/>
                <w:bCs/>
                <w:sz w:val="22"/>
                <w:szCs w:val="22"/>
              </w:rPr>
              <w:t xml:space="preserve"> П</w:t>
            </w:r>
          </w:p>
        </w:tc>
        <w:tc>
          <w:tcPr>
            <w:tcW w:w="1092"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Без указания местоположения</w:t>
            </w:r>
          </w:p>
        </w:tc>
        <w:tc>
          <w:tcPr>
            <w:tcW w:w="778"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Существующая функциональная зона</w:t>
            </w: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346,59</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сохранение существующего функционального назначения</w:t>
            </w:r>
          </w:p>
        </w:tc>
        <w:tc>
          <w:tcPr>
            <w:tcW w:w="110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r w:rsidR="002B247E" w:rsidRPr="000C2EBE" w:rsidTr="002B247E">
        <w:tc>
          <w:tcPr>
            <w:tcW w:w="850" w:type="pct"/>
            <w:vMerge/>
            <w:tcBorders>
              <w:left w:val="single" w:sz="4" w:space="0" w:color="auto"/>
              <w:right w:val="single" w:sz="4" w:space="0" w:color="auto"/>
            </w:tcBorders>
            <w:vAlign w:val="center"/>
            <w:hideMark/>
          </w:tcPr>
          <w:p w:rsidR="002B247E" w:rsidRPr="000C2EBE" w:rsidRDefault="002B247E" w:rsidP="00D913C9">
            <w:pPr>
              <w:jc w:val="center"/>
              <w:rPr>
                <w:b/>
                <w:bCs/>
                <w:sz w:val="22"/>
                <w:szCs w:val="22"/>
              </w:rPr>
            </w:pPr>
          </w:p>
        </w:tc>
        <w:tc>
          <w:tcPr>
            <w:tcW w:w="293"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3</w:t>
            </w:r>
          </w:p>
        </w:tc>
        <w:tc>
          <w:tcPr>
            <w:tcW w:w="799"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д. Ушаково</w:t>
            </w:r>
          </w:p>
        </w:tc>
        <w:tc>
          <w:tcPr>
            <w:tcW w:w="778"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2,00</w:t>
            </w:r>
          </w:p>
        </w:tc>
        <w:tc>
          <w:tcPr>
            <w:tcW w:w="78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c>
          <w:tcPr>
            <w:tcW w:w="850" w:type="pct"/>
            <w:vMerge/>
            <w:tcBorders>
              <w:left w:val="single" w:sz="4" w:space="0" w:color="auto"/>
              <w:right w:val="single" w:sz="4" w:space="0" w:color="auto"/>
            </w:tcBorders>
            <w:vAlign w:val="center"/>
            <w:hideMark/>
          </w:tcPr>
          <w:p w:rsidR="002B247E" w:rsidRPr="000C2EBE" w:rsidRDefault="002B247E" w:rsidP="00D913C9">
            <w:pPr>
              <w:jc w:val="center"/>
              <w:rPr>
                <w:b/>
                <w:bCs/>
                <w:sz w:val="22"/>
                <w:szCs w:val="22"/>
              </w:rPr>
            </w:pPr>
          </w:p>
        </w:tc>
        <w:tc>
          <w:tcPr>
            <w:tcW w:w="293"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5</w:t>
            </w:r>
          </w:p>
        </w:tc>
        <w:tc>
          <w:tcPr>
            <w:tcW w:w="799"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вблизи п. Торфяной</w:t>
            </w:r>
          </w:p>
        </w:tc>
        <w:tc>
          <w:tcPr>
            <w:tcW w:w="778"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2,98</w:t>
            </w:r>
          </w:p>
        </w:tc>
        <w:tc>
          <w:tcPr>
            <w:tcW w:w="78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c>
          <w:tcPr>
            <w:tcW w:w="850" w:type="pct"/>
            <w:vMerge/>
            <w:tcBorders>
              <w:left w:val="single" w:sz="4" w:space="0" w:color="auto"/>
              <w:right w:val="single" w:sz="4" w:space="0" w:color="auto"/>
            </w:tcBorders>
            <w:vAlign w:val="center"/>
            <w:hideMark/>
          </w:tcPr>
          <w:p w:rsidR="002B247E" w:rsidRPr="000C2EBE" w:rsidRDefault="002B247E" w:rsidP="00D913C9">
            <w:pPr>
              <w:jc w:val="center"/>
              <w:rPr>
                <w:b/>
                <w:bCs/>
                <w:sz w:val="22"/>
                <w:szCs w:val="22"/>
              </w:rPr>
            </w:pPr>
          </w:p>
        </w:tc>
        <w:tc>
          <w:tcPr>
            <w:tcW w:w="293"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1</w:t>
            </w:r>
          </w:p>
        </w:tc>
        <w:tc>
          <w:tcPr>
            <w:tcW w:w="799"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вблизи д. Ушаково</w:t>
            </w:r>
          </w:p>
        </w:tc>
        <w:tc>
          <w:tcPr>
            <w:tcW w:w="778"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12,76</w:t>
            </w:r>
          </w:p>
        </w:tc>
        <w:tc>
          <w:tcPr>
            <w:tcW w:w="78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c>
          <w:tcPr>
            <w:tcW w:w="850" w:type="pct"/>
            <w:vMerge/>
            <w:tcBorders>
              <w:left w:val="single" w:sz="4" w:space="0" w:color="auto"/>
              <w:right w:val="single" w:sz="4" w:space="0" w:color="auto"/>
            </w:tcBorders>
            <w:vAlign w:val="center"/>
            <w:hideMark/>
          </w:tcPr>
          <w:p w:rsidR="002B247E" w:rsidRPr="000C2EBE" w:rsidRDefault="002B247E" w:rsidP="00D913C9">
            <w:pPr>
              <w:jc w:val="center"/>
              <w:rPr>
                <w:b/>
                <w:bCs/>
                <w:sz w:val="22"/>
                <w:szCs w:val="22"/>
              </w:rPr>
            </w:pPr>
          </w:p>
        </w:tc>
        <w:tc>
          <w:tcPr>
            <w:tcW w:w="293"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2</w:t>
            </w:r>
          </w:p>
        </w:tc>
        <w:tc>
          <w:tcPr>
            <w:tcW w:w="799"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д. Ушаково</w:t>
            </w:r>
          </w:p>
        </w:tc>
        <w:tc>
          <w:tcPr>
            <w:tcW w:w="778"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12,21</w:t>
            </w:r>
          </w:p>
        </w:tc>
        <w:tc>
          <w:tcPr>
            <w:tcW w:w="78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c>
          <w:tcPr>
            <w:tcW w:w="850" w:type="pct"/>
            <w:vMerge/>
            <w:tcBorders>
              <w:left w:val="single" w:sz="4" w:space="0" w:color="auto"/>
              <w:right w:val="single" w:sz="4" w:space="0" w:color="auto"/>
            </w:tcBorders>
            <w:vAlign w:val="center"/>
            <w:hideMark/>
          </w:tcPr>
          <w:p w:rsidR="002B247E" w:rsidRPr="000C2EBE" w:rsidRDefault="002B247E" w:rsidP="00D913C9">
            <w:pPr>
              <w:jc w:val="center"/>
              <w:rPr>
                <w:b/>
                <w:bCs/>
                <w:sz w:val="22"/>
                <w:szCs w:val="22"/>
              </w:rPr>
            </w:pPr>
          </w:p>
        </w:tc>
        <w:tc>
          <w:tcPr>
            <w:tcW w:w="293"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4</w:t>
            </w:r>
          </w:p>
        </w:tc>
        <w:tc>
          <w:tcPr>
            <w:tcW w:w="799"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п. Новолотошино</w:t>
            </w:r>
          </w:p>
        </w:tc>
        <w:tc>
          <w:tcPr>
            <w:tcW w:w="778"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11,09</w:t>
            </w:r>
          </w:p>
        </w:tc>
        <w:tc>
          <w:tcPr>
            <w:tcW w:w="78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B01500" w:rsidRPr="000C2EBE" w:rsidTr="002B247E">
        <w:tc>
          <w:tcPr>
            <w:tcW w:w="850" w:type="pct"/>
            <w:vMerge/>
            <w:tcBorders>
              <w:left w:val="single" w:sz="4" w:space="0" w:color="auto"/>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1092"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ИТОГО:</w:t>
            </w:r>
          </w:p>
        </w:tc>
        <w:tc>
          <w:tcPr>
            <w:tcW w:w="778"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387,63</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110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r w:rsidR="00B01500" w:rsidRPr="000C2EBE" w:rsidTr="002B247E">
        <w:tc>
          <w:tcPr>
            <w:tcW w:w="850" w:type="pct"/>
            <w:vMerge w:val="restart"/>
            <w:tcBorders>
              <w:top w:val="nil"/>
              <w:left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sz w:val="22"/>
                <w:szCs w:val="22"/>
              </w:rPr>
              <w:t>Коммунально-складская зона</w:t>
            </w:r>
            <w:r w:rsidRPr="000C2EBE">
              <w:rPr>
                <w:b/>
                <w:bCs/>
                <w:sz w:val="22"/>
                <w:szCs w:val="22"/>
              </w:rPr>
              <w:t xml:space="preserve"> К</w:t>
            </w:r>
          </w:p>
        </w:tc>
        <w:tc>
          <w:tcPr>
            <w:tcW w:w="1092"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Без указания местоположения</w:t>
            </w:r>
          </w:p>
        </w:tc>
        <w:tc>
          <w:tcPr>
            <w:tcW w:w="778"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Существующая функциональная зона</w:t>
            </w: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121,32</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сохранение существующего функционального назначения</w:t>
            </w:r>
          </w:p>
        </w:tc>
        <w:tc>
          <w:tcPr>
            <w:tcW w:w="1103" w:type="pct"/>
            <w:tcBorders>
              <w:top w:val="nil"/>
              <w:left w:val="nil"/>
              <w:bottom w:val="single" w:sz="4" w:space="0" w:color="auto"/>
              <w:right w:val="single" w:sz="4" w:space="0" w:color="auto"/>
            </w:tcBorders>
            <w:noWrap/>
            <w:vAlign w:val="center"/>
            <w:hideMark/>
          </w:tcPr>
          <w:p w:rsidR="00DB39A1" w:rsidRPr="000C2EBE" w:rsidRDefault="00E03160" w:rsidP="005641DF">
            <w:pPr>
              <w:jc w:val="center"/>
              <w:rPr>
                <w:sz w:val="22"/>
                <w:szCs w:val="22"/>
              </w:rPr>
            </w:pPr>
            <w:r w:rsidRPr="000C2EBE">
              <w:rPr>
                <w:sz w:val="22"/>
                <w:szCs w:val="22"/>
              </w:rPr>
              <w:t>Вертолетная площадка (Р)</w:t>
            </w:r>
            <w:r w:rsidR="00DB39A1">
              <w:rPr>
                <w:sz w:val="22"/>
                <w:szCs w:val="22"/>
              </w:rPr>
              <w:t>;</w:t>
            </w:r>
            <w:r w:rsidR="00DB39A1">
              <w:rPr>
                <w:sz w:val="22"/>
                <w:szCs w:val="22"/>
              </w:rPr>
              <w:br/>
            </w:r>
            <w:r w:rsidRPr="000C2EBE">
              <w:rPr>
                <w:sz w:val="22"/>
                <w:szCs w:val="22"/>
              </w:rPr>
              <w:t>Вертолетная площадка (Р)</w:t>
            </w:r>
            <w:r w:rsidR="00DB39A1">
              <w:rPr>
                <w:sz w:val="22"/>
                <w:szCs w:val="22"/>
              </w:rPr>
              <w:t>;</w:t>
            </w:r>
            <w:r w:rsidR="00DB39A1">
              <w:rPr>
                <w:sz w:val="22"/>
                <w:szCs w:val="22"/>
              </w:rPr>
              <w:br/>
            </w:r>
            <w:r w:rsidR="00DB39A1" w:rsidRPr="00DB39A1">
              <w:rPr>
                <w:sz w:val="22"/>
                <w:szCs w:val="22"/>
              </w:rPr>
              <w:t xml:space="preserve">ПС 110 кВ </w:t>
            </w:r>
            <w:r w:rsidR="005641DF">
              <w:rPr>
                <w:sz w:val="22"/>
                <w:szCs w:val="22"/>
              </w:rPr>
              <w:t>№ 409 «</w:t>
            </w:r>
            <w:r w:rsidR="00DB39A1" w:rsidRPr="00DB39A1">
              <w:rPr>
                <w:sz w:val="22"/>
                <w:szCs w:val="22"/>
              </w:rPr>
              <w:t>Лотошино</w:t>
            </w:r>
            <w:r w:rsidR="005641DF">
              <w:rPr>
                <w:sz w:val="22"/>
                <w:szCs w:val="22"/>
              </w:rPr>
              <w:t xml:space="preserve">» </w:t>
            </w:r>
            <w:r w:rsidR="00DB39A1">
              <w:rPr>
                <w:sz w:val="22"/>
                <w:szCs w:val="22"/>
              </w:rPr>
              <w:br/>
            </w:r>
            <w:r w:rsidR="00DB39A1" w:rsidRPr="00DB39A1">
              <w:rPr>
                <w:sz w:val="22"/>
                <w:szCs w:val="22"/>
              </w:rPr>
              <w:t>(реконструкция) (Р)</w:t>
            </w:r>
          </w:p>
        </w:tc>
      </w:tr>
      <w:tr w:rsidR="00B01500" w:rsidRPr="000C2EBE" w:rsidTr="002B247E">
        <w:tc>
          <w:tcPr>
            <w:tcW w:w="850" w:type="pct"/>
            <w:vMerge/>
            <w:tcBorders>
              <w:left w:val="single" w:sz="4" w:space="0" w:color="auto"/>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1092"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ИТОГО:</w:t>
            </w:r>
          </w:p>
        </w:tc>
        <w:tc>
          <w:tcPr>
            <w:tcW w:w="778"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121,32</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110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r w:rsidR="00B01500" w:rsidRPr="000C2EBE" w:rsidTr="002B247E">
        <w:tc>
          <w:tcPr>
            <w:tcW w:w="850" w:type="pct"/>
            <w:vMerge w:val="restart"/>
            <w:tcBorders>
              <w:top w:val="nil"/>
              <w:left w:val="single" w:sz="4" w:space="0" w:color="auto"/>
              <w:bottom w:val="single" w:sz="4" w:space="0" w:color="000000"/>
              <w:right w:val="single" w:sz="4" w:space="0" w:color="auto"/>
            </w:tcBorders>
            <w:vAlign w:val="center"/>
            <w:hideMark/>
          </w:tcPr>
          <w:p w:rsidR="00B01500" w:rsidRPr="000C2EBE" w:rsidRDefault="00B01500" w:rsidP="00D913C9">
            <w:pPr>
              <w:jc w:val="center"/>
              <w:rPr>
                <w:b/>
                <w:bCs/>
                <w:sz w:val="22"/>
                <w:szCs w:val="22"/>
              </w:rPr>
            </w:pPr>
            <w:r w:rsidRPr="000C2EBE">
              <w:rPr>
                <w:sz w:val="22"/>
                <w:szCs w:val="22"/>
              </w:rPr>
              <w:t>Зона транспортной инфраструктуры</w:t>
            </w:r>
            <w:r w:rsidRPr="000C2EBE">
              <w:rPr>
                <w:b/>
                <w:bCs/>
                <w:sz w:val="22"/>
                <w:szCs w:val="22"/>
              </w:rPr>
              <w:t xml:space="preserve"> Т</w:t>
            </w:r>
          </w:p>
        </w:tc>
        <w:tc>
          <w:tcPr>
            <w:tcW w:w="1092"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Без указания местоположения</w:t>
            </w:r>
          </w:p>
        </w:tc>
        <w:tc>
          <w:tcPr>
            <w:tcW w:w="778"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Существующая функциональная зона</w:t>
            </w: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823,87</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r w:rsidRPr="000C2EBE">
              <w:rPr>
                <w:sz w:val="22"/>
                <w:szCs w:val="22"/>
              </w:rPr>
              <w:t>сохранение существующего функционального назначения</w:t>
            </w:r>
          </w:p>
        </w:tc>
        <w:tc>
          <w:tcPr>
            <w:tcW w:w="110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r w:rsidR="002B247E" w:rsidRPr="000C2EBE" w:rsidTr="002B247E">
        <w:tc>
          <w:tcPr>
            <w:tcW w:w="850" w:type="pct"/>
            <w:vMerge/>
            <w:tcBorders>
              <w:top w:val="nil"/>
              <w:left w:val="single" w:sz="4" w:space="0" w:color="auto"/>
              <w:bottom w:val="single" w:sz="4" w:space="0" w:color="000000"/>
              <w:right w:val="single" w:sz="4" w:space="0" w:color="auto"/>
            </w:tcBorders>
            <w:vAlign w:val="center"/>
            <w:hideMark/>
          </w:tcPr>
          <w:p w:rsidR="002B247E" w:rsidRPr="000C2EBE" w:rsidRDefault="002B247E" w:rsidP="00D913C9">
            <w:pPr>
              <w:jc w:val="center"/>
              <w:rPr>
                <w:b/>
                <w:bCs/>
                <w:sz w:val="22"/>
                <w:szCs w:val="22"/>
              </w:rPr>
            </w:pPr>
          </w:p>
        </w:tc>
        <w:tc>
          <w:tcPr>
            <w:tcW w:w="293"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7</w:t>
            </w:r>
          </w:p>
        </w:tc>
        <w:tc>
          <w:tcPr>
            <w:tcW w:w="799"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с. Микулино</w:t>
            </w:r>
          </w:p>
        </w:tc>
        <w:tc>
          <w:tcPr>
            <w:tcW w:w="778"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0,61</w:t>
            </w:r>
          </w:p>
        </w:tc>
        <w:tc>
          <w:tcPr>
            <w:tcW w:w="78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c>
          <w:tcPr>
            <w:tcW w:w="850" w:type="pct"/>
            <w:vMerge/>
            <w:tcBorders>
              <w:top w:val="nil"/>
              <w:left w:val="single" w:sz="4" w:space="0" w:color="auto"/>
              <w:bottom w:val="single" w:sz="4" w:space="0" w:color="000000"/>
              <w:right w:val="single" w:sz="4" w:space="0" w:color="auto"/>
            </w:tcBorders>
            <w:vAlign w:val="center"/>
            <w:hideMark/>
          </w:tcPr>
          <w:p w:rsidR="002B247E" w:rsidRPr="000C2EBE" w:rsidRDefault="002B247E" w:rsidP="00D913C9">
            <w:pPr>
              <w:jc w:val="center"/>
              <w:rPr>
                <w:b/>
                <w:bCs/>
                <w:sz w:val="22"/>
                <w:szCs w:val="22"/>
              </w:rPr>
            </w:pPr>
          </w:p>
        </w:tc>
        <w:tc>
          <w:tcPr>
            <w:tcW w:w="293"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8</w:t>
            </w:r>
          </w:p>
        </w:tc>
        <w:tc>
          <w:tcPr>
            <w:tcW w:w="799"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д. Ошейкино</w:t>
            </w:r>
          </w:p>
        </w:tc>
        <w:tc>
          <w:tcPr>
            <w:tcW w:w="778"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0,65</w:t>
            </w:r>
          </w:p>
        </w:tc>
        <w:tc>
          <w:tcPr>
            <w:tcW w:w="78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B247E">
        <w:tc>
          <w:tcPr>
            <w:tcW w:w="850" w:type="pct"/>
            <w:vMerge/>
            <w:tcBorders>
              <w:top w:val="nil"/>
              <w:left w:val="single" w:sz="4" w:space="0" w:color="auto"/>
              <w:bottom w:val="single" w:sz="4" w:space="0" w:color="000000"/>
              <w:right w:val="single" w:sz="4" w:space="0" w:color="auto"/>
            </w:tcBorders>
            <w:vAlign w:val="center"/>
          </w:tcPr>
          <w:p w:rsidR="002B247E" w:rsidRPr="000C2EBE" w:rsidRDefault="002B247E" w:rsidP="00D913C9">
            <w:pPr>
              <w:jc w:val="center"/>
              <w:rPr>
                <w:b/>
                <w:bCs/>
                <w:sz w:val="22"/>
                <w:szCs w:val="22"/>
              </w:rPr>
            </w:pPr>
          </w:p>
        </w:tc>
        <w:tc>
          <w:tcPr>
            <w:tcW w:w="293"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lang w:val="en-US"/>
              </w:rPr>
            </w:pPr>
            <w:r w:rsidRPr="000C2EBE">
              <w:rPr>
                <w:sz w:val="22"/>
                <w:szCs w:val="22"/>
                <w:lang w:val="en-US"/>
              </w:rPr>
              <w:t>6</w:t>
            </w:r>
          </w:p>
        </w:tc>
        <w:tc>
          <w:tcPr>
            <w:tcW w:w="799"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д. Ушаково</w:t>
            </w:r>
          </w:p>
        </w:tc>
        <w:tc>
          <w:tcPr>
            <w:tcW w:w="778"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0,15</w:t>
            </w:r>
          </w:p>
        </w:tc>
        <w:tc>
          <w:tcPr>
            <w:tcW w:w="789" w:type="pct"/>
            <w:tcBorders>
              <w:top w:val="nil"/>
              <w:left w:val="nil"/>
              <w:bottom w:val="single" w:sz="4" w:space="0" w:color="auto"/>
              <w:right w:val="single" w:sz="4" w:space="0" w:color="auto"/>
            </w:tcBorders>
          </w:tcPr>
          <w:p w:rsidR="002B247E" w:rsidRPr="000C2EBE" w:rsidRDefault="002B247E" w:rsidP="002B247E">
            <w:pPr>
              <w:jc w:val="cente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tcPr>
          <w:p w:rsidR="002B247E" w:rsidRPr="000C2EBE" w:rsidRDefault="002B247E" w:rsidP="00D913C9">
            <w:pPr>
              <w:jc w:val="center"/>
              <w:rPr>
                <w:sz w:val="22"/>
                <w:szCs w:val="22"/>
              </w:rPr>
            </w:pPr>
          </w:p>
        </w:tc>
      </w:tr>
      <w:tr w:rsidR="00EB12B4" w:rsidRPr="000C2EBE" w:rsidTr="002B247E">
        <w:tc>
          <w:tcPr>
            <w:tcW w:w="850" w:type="pct"/>
            <w:vMerge w:val="restart"/>
            <w:tcBorders>
              <w:top w:val="nil"/>
              <w:left w:val="single" w:sz="4" w:space="0" w:color="auto"/>
              <w:right w:val="single" w:sz="4" w:space="0" w:color="auto"/>
            </w:tcBorders>
            <w:vAlign w:val="center"/>
            <w:hideMark/>
          </w:tcPr>
          <w:p w:rsidR="00EB12B4" w:rsidRPr="000C2EBE" w:rsidRDefault="00EB12B4" w:rsidP="00D913C9">
            <w:pPr>
              <w:pageBreakBefore/>
              <w:jc w:val="center"/>
              <w:rPr>
                <w:b/>
                <w:bCs/>
                <w:sz w:val="22"/>
                <w:szCs w:val="22"/>
              </w:rPr>
            </w:pPr>
            <w:r w:rsidRPr="000C2EBE">
              <w:rPr>
                <w:sz w:val="22"/>
                <w:szCs w:val="22"/>
              </w:rPr>
              <w:t>Зона транспортной инфраструктуры</w:t>
            </w:r>
            <w:r w:rsidRPr="000C2EBE">
              <w:rPr>
                <w:b/>
                <w:bCs/>
                <w:sz w:val="22"/>
                <w:szCs w:val="22"/>
              </w:rPr>
              <w:t xml:space="preserve"> Т</w:t>
            </w:r>
          </w:p>
        </w:tc>
        <w:tc>
          <w:tcPr>
            <w:tcW w:w="293" w:type="pct"/>
            <w:tcBorders>
              <w:top w:val="nil"/>
              <w:left w:val="nil"/>
              <w:bottom w:val="single" w:sz="4" w:space="0" w:color="auto"/>
              <w:right w:val="single" w:sz="4" w:space="0" w:color="auto"/>
            </w:tcBorders>
            <w:vAlign w:val="center"/>
            <w:hideMark/>
          </w:tcPr>
          <w:p w:rsidR="00EB12B4" w:rsidRPr="000C2EBE" w:rsidRDefault="00EB12B4" w:rsidP="00D913C9">
            <w:pPr>
              <w:pageBreakBefore/>
              <w:jc w:val="center"/>
              <w:rPr>
                <w:sz w:val="22"/>
                <w:szCs w:val="22"/>
                <w:lang w:val="en-US"/>
              </w:rPr>
            </w:pPr>
            <w:r w:rsidRPr="000C2EBE">
              <w:rPr>
                <w:sz w:val="22"/>
                <w:szCs w:val="22"/>
                <w:lang w:val="en-US"/>
              </w:rPr>
              <w:t>9</w:t>
            </w:r>
          </w:p>
        </w:tc>
        <w:tc>
          <w:tcPr>
            <w:tcW w:w="799" w:type="pct"/>
            <w:tcBorders>
              <w:top w:val="nil"/>
              <w:left w:val="nil"/>
              <w:bottom w:val="single" w:sz="4" w:space="0" w:color="auto"/>
              <w:right w:val="single" w:sz="4" w:space="0" w:color="auto"/>
            </w:tcBorders>
            <w:vAlign w:val="center"/>
          </w:tcPr>
          <w:p w:rsidR="00EB12B4" w:rsidRPr="000C2EBE" w:rsidRDefault="00EB12B4" w:rsidP="00D913C9">
            <w:pPr>
              <w:pageBreakBefore/>
              <w:jc w:val="center"/>
              <w:rPr>
                <w:sz w:val="22"/>
                <w:szCs w:val="22"/>
              </w:rPr>
            </w:pPr>
            <w:r w:rsidRPr="000C2EBE">
              <w:rPr>
                <w:sz w:val="22"/>
                <w:szCs w:val="22"/>
              </w:rPr>
              <w:t>р.п. Лотошино</w:t>
            </w:r>
          </w:p>
        </w:tc>
        <w:tc>
          <w:tcPr>
            <w:tcW w:w="778" w:type="pct"/>
            <w:tcBorders>
              <w:top w:val="nil"/>
              <w:left w:val="nil"/>
              <w:bottom w:val="single" w:sz="4" w:space="0" w:color="auto"/>
              <w:right w:val="single" w:sz="4" w:space="0" w:color="auto"/>
            </w:tcBorders>
            <w:vAlign w:val="center"/>
            <w:hideMark/>
          </w:tcPr>
          <w:p w:rsidR="00EB12B4" w:rsidRPr="000C2EBE" w:rsidRDefault="00EB12B4" w:rsidP="00D913C9">
            <w:pPr>
              <w:pageBreakBefore/>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EB12B4" w:rsidRPr="000C2EBE" w:rsidRDefault="00EB12B4" w:rsidP="00D913C9">
            <w:pPr>
              <w:pageBreakBefore/>
              <w:jc w:val="center"/>
              <w:rPr>
                <w:sz w:val="22"/>
                <w:szCs w:val="22"/>
              </w:rPr>
            </w:pPr>
            <w:r w:rsidRPr="000C2EBE">
              <w:rPr>
                <w:sz w:val="22"/>
                <w:szCs w:val="22"/>
              </w:rPr>
              <w:t>0,86</w:t>
            </w:r>
          </w:p>
        </w:tc>
        <w:tc>
          <w:tcPr>
            <w:tcW w:w="789" w:type="pct"/>
            <w:tcBorders>
              <w:top w:val="nil"/>
              <w:left w:val="nil"/>
              <w:bottom w:val="single" w:sz="4" w:space="0" w:color="auto"/>
              <w:right w:val="single" w:sz="4" w:space="0" w:color="auto"/>
            </w:tcBorders>
            <w:vAlign w:val="center"/>
            <w:hideMark/>
          </w:tcPr>
          <w:p w:rsidR="00EB12B4" w:rsidRPr="000C2EBE" w:rsidRDefault="00EB12B4" w:rsidP="00D913C9">
            <w:pPr>
              <w:pageBreakBefore/>
              <w:jc w:val="center"/>
              <w:rPr>
                <w:sz w:val="22"/>
                <w:szCs w:val="22"/>
              </w:rP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EB12B4" w:rsidRPr="000C2EBE" w:rsidRDefault="00EB12B4" w:rsidP="00D913C9">
            <w:pPr>
              <w:pageBreakBefore/>
              <w:jc w:val="center"/>
              <w:rPr>
                <w:sz w:val="22"/>
                <w:szCs w:val="22"/>
              </w:rPr>
            </w:pPr>
          </w:p>
        </w:tc>
      </w:tr>
      <w:tr w:rsidR="00EB12B4" w:rsidRPr="000C2EBE" w:rsidTr="002B247E">
        <w:trPr>
          <w:cantSplit/>
        </w:trPr>
        <w:tc>
          <w:tcPr>
            <w:tcW w:w="850" w:type="pct"/>
            <w:vMerge/>
            <w:tcBorders>
              <w:left w:val="single" w:sz="4" w:space="0" w:color="auto"/>
              <w:right w:val="single" w:sz="4" w:space="0" w:color="auto"/>
            </w:tcBorders>
            <w:vAlign w:val="center"/>
            <w:hideMark/>
          </w:tcPr>
          <w:p w:rsidR="00EB12B4" w:rsidRPr="000C2EBE" w:rsidRDefault="00EB12B4" w:rsidP="00D913C9">
            <w:pPr>
              <w:jc w:val="center"/>
              <w:rPr>
                <w:b/>
                <w:bCs/>
                <w:sz w:val="22"/>
                <w:szCs w:val="22"/>
              </w:rPr>
            </w:pPr>
          </w:p>
        </w:tc>
        <w:tc>
          <w:tcPr>
            <w:tcW w:w="1092" w:type="pct"/>
            <w:gridSpan w:val="2"/>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Без указания местоположения</w:t>
            </w:r>
          </w:p>
        </w:tc>
        <w:tc>
          <w:tcPr>
            <w:tcW w:w="778"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rFonts w:ascii="Calibri" w:hAnsi="Calibri"/>
                <w:sz w:val="22"/>
                <w:szCs w:val="22"/>
              </w:rPr>
              <w:t>44,71</w:t>
            </w:r>
          </w:p>
        </w:tc>
        <w:tc>
          <w:tcPr>
            <w:tcW w:w="789"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r w:rsidRPr="000C2EBE">
              <w:rPr>
                <w:sz w:val="22"/>
                <w:szCs w:val="22"/>
              </w:rPr>
              <w:t>в соответствии с РНГП/МНГП/ППТ/ГК</w:t>
            </w:r>
          </w:p>
        </w:tc>
        <w:tc>
          <w:tcPr>
            <w:tcW w:w="1103" w:type="pct"/>
            <w:tcBorders>
              <w:top w:val="nil"/>
              <w:left w:val="nil"/>
              <w:bottom w:val="single" w:sz="4" w:space="0" w:color="auto"/>
              <w:right w:val="single" w:sz="4" w:space="0" w:color="auto"/>
            </w:tcBorders>
            <w:noWrap/>
            <w:vAlign w:val="center"/>
            <w:hideMark/>
          </w:tcPr>
          <w:p w:rsidR="00EB12B4" w:rsidRPr="000C2EBE" w:rsidRDefault="000B1B08" w:rsidP="00D913C9">
            <w:pPr>
              <w:jc w:val="center"/>
              <w:rPr>
                <w:sz w:val="22"/>
                <w:szCs w:val="22"/>
              </w:rPr>
            </w:pPr>
            <w:r>
              <w:rPr>
                <w:sz w:val="22"/>
                <w:szCs w:val="22"/>
              </w:rPr>
              <w:t>АЗС (Р)</w:t>
            </w:r>
          </w:p>
        </w:tc>
      </w:tr>
      <w:tr w:rsidR="00EB12B4" w:rsidRPr="000C2EBE" w:rsidTr="002B247E">
        <w:tc>
          <w:tcPr>
            <w:tcW w:w="850" w:type="pct"/>
            <w:vMerge/>
            <w:tcBorders>
              <w:left w:val="single" w:sz="4" w:space="0" w:color="auto"/>
              <w:bottom w:val="single" w:sz="4" w:space="0" w:color="auto"/>
              <w:right w:val="single" w:sz="4" w:space="0" w:color="auto"/>
            </w:tcBorders>
            <w:vAlign w:val="center"/>
            <w:hideMark/>
          </w:tcPr>
          <w:p w:rsidR="00EB12B4" w:rsidRPr="000C2EBE" w:rsidRDefault="00EB12B4" w:rsidP="00D913C9">
            <w:pPr>
              <w:jc w:val="center"/>
              <w:rPr>
                <w:sz w:val="22"/>
                <w:szCs w:val="22"/>
              </w:rPr>
            </w:pPr>
          </w:p>
        </w:tc>
        <w:tc>
          <w:tcPr>
            <w:tcW w:w="1092" w:type="pct"/>
            <w:gridSpan w:val="2"/>
            <w:tcBorders>
              <w:top w:val="nil"/>
              <w:left w:val="nil"/>
              <w:bottom w:val="single" w:sz="4" w:space="0" w:color="auto"/>
              <w:right w:val="single" w:sz="4" w:space="0" w:color="auto"/>
            </w:tcBorders>
            <w:vAlign w:val="center"/>
            <w:hideMark/>
          </w:tcPr>
          <w:p w:rsidR="00EB12B4" w:rsidRPr="000C2EBE" w:rsidRDefault="00EB12B4" w:rsidP="00D913C9">
            <w:pPr>
              <w:jc w:val="center"/>
              <w:rPr>
                <w:b/>
                <w:bCs/>
                <w:sz w:val="22"/>
                <w:szCs w:val="22"/>
              </w:rPr>
            </w:pPr>
            <w:r w:rsidRPr="000C2EBE">
              <w:rPr>
                <w:b/>
                <w:bCs/>
                <w:sz w:val="22"/>
                <w:szCs w:val="22"/>
              </w:rPr>
              <w:t>ИТОГО:</w:t>
            </w:r>
          </w:p>
        </w:tc>
        <w:tc>
          <w:tcPr>
            <w:tcW w:w="778"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p>
        </w:tc>
        <w:tc>
          <w:tcPr>
            <w:tcW w:w="387" w:type="pct"/>
            <w:tcBorders>
              <w:top w:val="nil"/>
              <w:left w:val="nil"/>
              <w:bottom w:val="single" w:sz="4" w:space="0" w:color="auto"/>
              <w:right w:val="single" w:sz="4" w:space="0" w:color="auto"/>
            </w:tcBorders>
            <w:vAlign w:val="center"/>
            <w:hideMark/>
          </w:tcPr>
          <w:p w:rsidR="00EB12B4" w:rsidRPr="000C2EBE" w:rsidRDefault="00EB12B4" w:rsidP="00D913C9">
            <w:pPr>
              <w:jc w:val="center"/>
              <w:rPr>
                <w:b/>
                <w:bCs/>
                <w:sz w:val="22"/>
                <w:szCs w:val="22"/>
              </w:rPr>
            </w:pPr>
            <w:r w:rsidRPr="000C2EBE">
              <w:rPr>
                <w:b/>
                <w:bCs/>
                <w:sz w:val="22"/>
                <w:szCs w:val="22"/>
              </w:rPr>
              <w:t>870,85</w:t>
            </w:r>
          </w:p>
        </w:tc>
        <w:tc>
          <w:tcPr>
            <w:tcW w:w="789" w:type="pct"/>
            <w:tcBorders>
              <w:top w:val="nil"/>
              <w:left w:val="nil"/>
              <w:bottom w:val="single" w:sz="4" w:space="0" w:color="auto"/>
              <w:right w:val="single" w:sz="4" w:space="0" w:color="auto"/>
            </w:tcBorders>
            <w:vAlign w:val="center"/>
            <w:hideMark/>
          </w:tcPr>
          <w:p w:rsidR="00EB12B4" w:rsidRPr="000C2EBE" w:rsidRDefault="00EB12B4" w:rsidP="00D913C9">
            <w:pPr>
              <w:jc w:val="center"/>
              <w:rPr>
                <w:sz w:val="22"/>
                <w:szCs w:val="22"/>
              </w:rPr>
            </w:pPr>
          </w:p>
        </w:tc>
        <w:tc>
          <w:tcPr>
            <w:tcW w:w="1103" w:type="pct"/>
            <w:tcBorders>
              <w:top w:val="nil"/>
              <w:left w:val="nil"/>
              <w:bottom w:val="single" w:sz="4" w:space="0" w:color="auto"/>
              <w:right w:val="single" w:sz="4" w:space="0" w:color="auto"/>
            </w:tcBorders>
            <w:noWrap/>
            <w:vAlign w:val="center"/>
            <w:hideMark/>
          </w:tcPr>
          <w:p w:rsidR="00EB12B4" w:rsidRPr="000C2EBE" w:rsidRDefault="00EB12B4" w:rsidP="00D913C9">
            <w:pPr>
              <w:jc w:val="center"/>
              <w:rPr>
                <w:sz w:val="22"/>
                <w:szCs w:val="22"/>
              </w:rPr>
            </w:pPr>
          </w:p>
        </w:tc>
      </w:tr>
      <w:tr w:rsidR="00B01500" w:rsidRPr="000C2EBE" w:rsidTr="002B247E">
        <w:tc>
          <w:tcPr>
            <w:tcW w:w="850" w:type="pct"/>
            <w:tcBorders>
              <w:top w:val="nil"/>
              <w:left w:val="single" w:sz="4" w:space="0" w:color="auto"/>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1092" w:type="pct"/>
            <w:gridSpan w:val="2"/>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ВСЕГО:</w:t>
            </w:r>
          </w:p>
        </w:tc>
        <w:tc>
          <w:tcPr>
            <w:tcW w:w="778"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B01500" w:rsidRPr="000C2EBE" w:rsidRDefault="00B01500" w:rsidP="00D913C9">
            <w:pPr>
              <w:jc w:val="center"/>
              <w:rPr>
                <w:b/>
                <w:bCs/>
                <w:sz w:val="22"/>
                <w:szCs w:val="22"/>
              </w:rPr>
            </w:pPr>
            <w:r w:rsidRPr="000C2EBE">
              <w:rPr>
                <w:b/>
                <w:bCs/>
                <w:sz w:val="22"/>
                <w:szCs w:val="22"/>
              </w:rPr>
              <w:t>1379,80</w:t>
            </w:r>
          </w:p>
        </w:tc>
        <w:tc>
          <w:tcPr>
            <w:tcW w:w="789" w:type="pct"/>
            <w:tcBorders>
              <w:top w:val="nil"/>
              <w:left w:val="nil"/>
              <w:bottom w:val="single" w:sz="4" w:space="0" w:color="auto"/>
              <w:right w:val="single" w:sz="4" w:space="0" w:color="auto"/>
            </w:tcBorders>
            <w:vAlign w:val="center"/>
            <w:hideMark/>
          </w:tcPr>
          <w:p w:rsidR="00B01500" w:rsidRPr="000C2EBE" w:rsidRDefault="00B01500" w:rsidP="00D913C9">
            <w:pPr>
              <w:jc w:val="center"/>
              <w:rPr>
                <w:sz w:val="22"/>
                <w:szCs w:val="22"/>
              </w:rPr>
            </w:pPr>
          </w:p>
        </w:tc>
        <w:tc>
          <w:tcPr>
            <w:tcW w:w="1103" w:type="pct"/>
            <w:tcBorders>
              <w:top w:val="nil"/>
              <w:left w:val="nil"/>
              <w:bottom w:val="single" w:sz="4" w:space="0" w:color="auto"/>
              <w:right w:val="single" w:sz="4" w:space="0" w:color="auto"/>
            </w:tcBorders>
            <w:noWrap/>
            <w:vAlign w:val="center"/>
            <w:hideMark/>
          </w:tcPr>
          <w:p w:rsidR="00B01500" w:rsidRPr="000C2EBE" w:rsidRDefault="00B01500" w:rsidP="00D913C9">
            <w:pPr>
              <w:jc w:val="center"/>
              <w:rPr>
                <w:sz w:val="22"/>
                <w:szCs w:val="22"/>
              </w:rPr>
            </w:pPr>
          </w:p>
        </w:tc>
      </w:tr>
    </w:tbl>
    <w:p w:rsidR="00B01500" w:rsidRPr="000C2EBE" w:rsidRDefault="00B01500"/>
    <w:p w:rsidR="00C833F9" w:rsidRPr="000C2EBE" w:rsidRDefault="00C833F9" w:rsidP="00C833F9">
      <w:pPr>
        <w:pStyle w:val="afffe"/>
        <w:tabs>
          <w:tab w:val="left" w:pos="540"/>
        </w:tabs>
        <w:rPr>
          <w:rFonts w:eastAsiaTheme="majorEastAsia"/>
        </w:rPr>
      </w:pPr>
    </w:p>
    <w:p w:rsidR="00A9453E" w:rsidRPr="000C2EBE" w:rsidRDefault="00A9453E" w:rsidP="00A9453E">
      <w:pPr>
        <w:pStyle w:val="Heading70"/>
        <w:keepNext/>
        <w:keepLines/>
        <w:pageBreakBefore/>
        <w:numPr>
          <w:ilvl w:val="2"/>
          <w:numId w:val="2"/>
        </w:numPr>
        <w:tabs>
          <w:tab w:val="left" w:pos="426"/>
        </w:tabs>
        <w:spacing w:before="120"/>
        <w:ind w:left="709" w:hanging="709"/>
        <w:jc w:val="both"/>
        <w:outlineLvl w:val="2"/>
      </w:pPr>
      <w:bookmarkStart w:id="63" w:name="_Toc169625970"/>
      <w:bookmarkStart w:id="64" w:name="_Toc180570283"/>
      <w:r w:rsidRPr="000C2EBE">
        <w:t>Параметры планируемого развития зон рекреационного назначения</w:t>
      </w:r>
      <w:bookmarkEnd w:id="63"/>
      <w:bookmarkEnd w:id="64"/>
    </w:p>
    <w:p w:rsidR="00A9453E" w:rsidRPr="000C2EBE" w:rsidRDefault="00A9453E" w:rsidP="00A9453E">
      <w:pPr>
        <w:rPr>
          <w:rFonts w:ascii="Times New Roman CYR" w:hAnsi="Times New Roman CYR" w:cs="Times New Roman CYR"/>
          <w:iCs/>
        </w:rPr>
      </w:pPr>
      <w:r w:rsidRPr="000C2EBE">
        <w:rPr>
          <w:rFonts w:ascii="Times New Roman CYR" w:hAnsi="Times New Roman CYR" w:cs="Times New Roman CYR"/>
          <w:iCs/>
        </w:rPr>
        <w:t>Таблица 3.3.4.1.</w:t>
      </w:r>
    </w:p>
    <w:tbl>
      <w:tblPr>
        <w:tblW w:w="5000" w:type="pct"/>
        <w:tblLook w:val="04A0"/>
      </w:tblPr>
      <w:tblGrid>
        <w:gridCol w:w="2484"/>
        <w:gridCol w:w="149"/>
        <w:gridCol w:w="678"/>
        <w:gridCol w:w="41"/>
        <w:gridCol w:w="1547"/>
        <w:gridCol w:w="369"/>
        <w:gridCol w:w="2101"/>
        <w:gridCol w:w="325"/>
        <w:gridCol w:w="1324"/>
        <w:gridCol w:w="224"/>
        <w:gridCol w:w="2221"/>
        <w:gridCol w:w="114"/>
        <w:gridCol w:w="3209"/>
      </w:tblGrid>
      <w:tr w:rsidR="00C6602D" w:rsidRPr="000C2EBE" w:rsidTr="00D913C9">
        <w:trPr>
          <w:tblHeader/>
        </w:trPr>
        <w:tc>
          <w:tcPr>
            <w:tcW w:w="849" w:type="pct"/>
            <w:tcBorders>
              <w:top w:val="single" w:sz="4" w:space="0" w:color="auto"/>
              <w:left w:val="single" w:sz="4" w:space="0" w:color="auto"/>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Функциональные зоны</w:t>
            </w:r>
          </w:p>
        </w:tc>
        <w:tc>
          <w:tcPr>
            <w:tcW w:w="294" w:type="pct"/>
            <w:gridSpan w:val="3"/>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Номер на карте</w:t>
            </w:r>
          </w:p>
        </w:tc>
        <w:tc>
          <w:tcPr>
            <w:tcW w:w="648" w:type="pct"/>
            <w:gridSpan w:val="2"/>
            <w:tcBorders>
              <w:top w:val="single" w:sz="4" w:space="0" w:color="auto"/>
              <w:left w:val="nil"/>
              <w:bottom w:val="single" w:sz="4" w:space="0" w:color="auto"/>
              <w:right w:val="single" w:sz="4" w:space="0" w:color="auto"/>
            </w:tcBorders>
            <w:vAlign w:val="center"/>
          </w:tcPr>
          <w:p w:rsidR="00C6602D" w:rsidRPr="000C2EBE" w:rsidRDefault="00C6602D" w:rsidP="00D913C9">
            <w:pPr>
              <w:jc w:val="center"/>
              <w:rPr>
                <w:b/>
                <w:bCs/>
                <w:sz w:val="22"/>
                <w:szCs w:val="22"/>
              </w:rPr>
            </w:pPr>
            <w:r w:rsidRPr="000C2EBE">
              <w:rPr>
                <w:b/>
                <w:bCs/>
                <w:sz w:val="22"/>
                <w:szCs w:val="22"/>
              </w:rPr>
              <w:t>Местоположение</w:t>
            </w:r>
          </w:p>
        </w:tc>
        <w:tc>
          <w:tcPr>
            <w:tcW w:w="856" w:type="pct"/>
            <w:gridSpan w:val="2"/>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Мероприятия территориального планирования</w:t>
            </w:r>
          </w:p>
        </w:tc>
        <w:tc>
          <w:tcPr>
            <w:tcW w:w="542" w:type="pct"/>
            <w:gridSpan w:val="2"/>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Площадь зоны, га</w:t>
            </w:r>
          </w:p>
        </w:tc>
        <w:tc>
          <w:tcPr>
            <w:tcW w:w="717" w:type="pct"/>
            <w:gridSpan w:val="2"/>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Параметры планируемого развития *</w:t>
            </w:r>
          </w:p>
        </w:tc>
        <w:tc>
          <w:tcPr>
            <w:tcW w:w="1094"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Планируемые для размещения объекты федерального(Ф) и регионального(Р) значения**</w:t>
            </w:r>
          </w:p>
        </w:tc>
      </w:tr>
      <w:tr w:rsidR="00C6602D" w:rsidRPr="000C2EBE" w:rsidTr="00D913C9">
        <w:tc>
          <w:tcPr>
            <w:tcW w:w="849" w:type="pct"/>
            <w:vMerge w:val="restart"/>
            <w:tcBorders>
              <w:top w:val="nil"/>
              <w:left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sz w:val="22"/>
                <w:szCs w:val="22"/>
              </w:rPr>
              <w:t xml:space="preserve">Зона озелененных территорий (лесопарки, парки, сады, скверы, бульвары, городские леса и другие) </w:t>
            </w:r>
            <w:r w:rsidRPr="000C2EBE">
              <w:rPr>
                <w:b/>
                <w:bCs/>
                <w:sz w:val="22"/>
                <w:szCs w:val="22"/>
              </w:rPr>
              <w:t>Р1</w:t>
            </w:r>
          </w:p>
        </w:tc>
        <w:tc>
          <w:tcPr>
            <w:tcW w:w="942" w:type="pct"/>
            <w:gridSpan w:val="5"/>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Без указания местоположения</w:t>
            </w:r>
          </w:p>
        </w:tc>
        <w:tc>
          <w:tcPr>
            <w:tcW w:w="856"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Существующая функциональная зона</w:t>
            </w:r>
          </w:p>
        </w:tc>
        <w:tc>
          <w:tcPr>
            <w:tcW w:w="542"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327,80</w:t>
            </w:r>
          </w:p>
        </w:tc>
        <w:tc>
          <w:tcPr>
            <w:tcW w:w="717"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сохранение существующего функционального назначения</w:t>
            </w:r>
          </w:p>
        </w:tc>
        <w:tc>
          <w:tcPr>
            <w:tcW w:w="1094"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r w:rsidRPr="000C2EBE">
              <w:rPr>
                <w:sz w:val="22"/>
                <w:szCs w:val="22"/>
              </w:rPr>
              <w:t>ФАП (Р)</w:t>
            </w:r>
          </w:p>
        </w:tc>
      </w:tr>
      <w:tr w:rsidR="00C6602D" w:rsidRPr="000C2EBE" w:rsidTr="00D913C9">
        <w:tc>
          <w:tcPr>
            <w:tcW w:w="849" w:type="pct"/>
            <w:vMerge/>
            <w:tcBorders>
              <w:left w:val="single" w:sz="4" w:space="0" w:color="auto"/>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942" w:type="pct"/>
            <w:gridSpan w:val="5"/>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856"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542"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327,80</w:t>
            </w:r>
          </w:p>
        </w:tc>
        <w:tc>
          <w:tcPr>
            <w:tcW w:w="717"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1094"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849" w:type="pct"/>
            <w:vMerge w:val="restart"/>
            <w:tcBorders>
              <w:top w:val="nil"/>
              <w:left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 xml:space="preserve">Зона лесов </w:t>
            </w:r>
            <w:r w:rsidRPr="000C2EBE">
              <w:rPr>
                <w:b/>
                <w:bCs/>
                <w:sz w:val="22"/>
                <w:szCs w:val="22"/>
              </w:rPr>
              <w:t>Р3</w:t>
            </w:r>
          </w:p>
        </w:tc>
        <w:tc>
          <w:tcPr>
            <w:tcW w:w="942" w:type="pct"/>
            <w:gridSpan w:val="5"/>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Без указания местоположения</w:t>
            </w:r>
          </w:p>
        </w:tc>
        <w:tc>
          <w:tcPr>
            <w:tcW w:w="856"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Существующая функциональная зона</w:t>
            </w:r>
          </w:p>
        </w:tc>
        <w:tc>
          <w:tcPr>
            <w:tcW w:w="542"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20639,58</w:t>
            </w:r>
          </w:p>
        </w:tc>
        <w:tc>
          <w:tcPr>
            <w:tcW w:w="717"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сохранение существующего функционального назначения</w:t>
            </w:r>
          </w:p>
        </w:tc>
        <w:tc>
          <w:tcPr>
            <w:tcW w:w="1094"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849" w:type="pct"/>
            <w:vMerge/>
            <w:tcBorders>
              <w:left w:val="single" w:sz="4" w:space="0" w:color="auto"/>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942" w:type="pct"/>
            <w:gridSpan w:val="5"/>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856"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542"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20639,58</w:t>
            </w:r>
          </w:p>
        </w:tc>
        <w:tc>
          <w:tcPr>
            <w:tcW w:w="717"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1094"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849" w:type="pct"/>
            <w:vMerge w:val="restart"/>
            <w:tcBorders>
              <w:top w:val="nil"/>
              <w:left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 xml:space="preserve">Зона объектов отдыха и туризма </w:t>
            </w:r>
            <w:r w:rsidRPr="000C2EBE">
              <w:rPr>
                <w:b/>
                <w:bCs/>
                <w:sz w:val="22"/>
                <w:szCs w:val="22"/>
              </w:rPr>
              <w:t>Р5</w:t>
            </w:r>
          </w:p>
        </w:tc>
        <w:tc>
          <w:tcPr>
            <w:tcW w:w="942" w:type="pct"/>
            <w:gridSpan w:val="5"/>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Без указания местоположения</w:t>
            </w:r>
          </w:p>
        </w:tc>
        <w:tc>
          <w:tcPr>
            <w:tcW w:w="856"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Существующая функциональная зона</w:t>
            </w:r>
          </w:p>
        </w:tc>
        <w:tc>
          <w:tcPr>
            <w:tcW w:w="542"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40,47</w:t>
            </w:r>
          </w:p>
        </w:tc>
        <w:tc>
          <w:tcPr>
            <w:tcW w:w="717"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сохранение существующего функционального назначения</w:t>
            </w:r>
          </w:p>
        </w:tc>
        <w:tc>
          <w:tcPr>
            <w:tcW w:w="1094"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2B247E" w:rsidRPr="000C2EBE" w:rsidTr="00A359B0">
        <w:tc>
          <w:tcPr>
            <w:tcW w:w="849"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1</w:t>
            </w:r>
          </w:p>
        </w:tc>
        <w:tc>
          <w:tcPr>
            <w:tcW w:w="662" w:type="pct"/>
            <w:gridSpan w:val="3"/>
            <w:tcBorders>
              <w:top w:val="nil"/>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вблизи д. Шилово</w:t>
            </w:r>
          </w:p>
        </w:tc>
        <w:tc>
          <w:tcPr>
            <w:tcW w:w="856"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542"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19,75</w:t>
            </w:r>
          </w:p>
        </w:tc>
        <w:tc>
          <w:tcPr>
            <w:tcW w:w="717" w:type="pct"/>
            <w:gridSpan w:val="2"/>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94"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A359B0">
        <w:tc>
          <w:tcPr>
            <w:tcW w:w="849"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2</w:t>
            </w:r>
          </w:p>
        </w:tc>
        <w:tc>
          <w:tcPr>
            <w:tcW w:w="662" w:type="pct"/>
            <w:gridSpan w:val="3"/>
            <w:tcBorders>
              <w:top w:val="nil"/>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вблизи д. Речки</w:t>
            </w:r>
          </w:p>
        </w:tc>
        <w:tc>
          <w:tcPr>
            <w:tcW w:w="856"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542"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15,47</w:t>
            </w:r>
          </w:p>
        </w:tc>
        <w:tc>
          <w:tcPr>
            <w:tcW w:w="717" w:type="pct"/>
            <w:gridSpan w:val="2"/>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94"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A359B0">
        <w:tc>
          <w:tcPr>
            <w:tcW w:w="849"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3</w:t>
            </w:r>
          </w:p>
        </w:tc>
        <w:tc>
          <w:tcPr>
            <w:tcW w:w="662" w:type="pct"/>
            <w:gridSpan w:val="3"/>
            <w:tcBorders>
              <w:top w:val="nil"/>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вблизи д. Власово</w:t>
            </w:r>
          </w:p>
        </w:tc>
        <w:tc>
          <w:tcPr>
            <w:tcW w:w="856"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542"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4,98</w:t>
            </w:r>
          </w:p>
        </w:tc>
        <w:tc>
          <w:tcPr>
            <w:tcW w:w="717" w:type="pct"/>
            <w:gridSpan w:val="2"/>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94"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A359B0">
        <w:tc>
          <w:tcPr>
            <w:tcW w:w="849"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4</w:t>
            </w:r>
          </w:p>
        </w:tc>
        <w:tc>
          <w:tcPr>
            <w:tcW w:w="662" w:type="pct"/>
            <w:gridSpan w:val="3"/>
            <w:tcBorders>
              <w:top w:val="nil"/>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п. Кировский</w:t>
            </w:r>
          </w:p>
        </w:tc>
        <w:tc>
          <w:tcPr>
            <w:tcW w:w="856"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542"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0,94</w:t>
            </w:r>
          </w:p>
        </w:tc>
        <w:tc>
          <w:tcPr>
            <w:tcW w:w="717" w:type="pct"/>
            <w:gridSpan w:val="2"/>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94"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A359B0">
        <w:tc>
          <w:tcPr>
            <w:tcW w:w="849"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5</w:t>
            </w:r>
          </w:p>
        </w:tc>
        <w:tc>
          <w:tcPr>
            <w:tcW w:w="662" w:type="pct"/>
            <w:gridSpan w:val="3"/>
            <w:tcBorders>
              <w:top w:val="nil"/>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вблизи д. Ошейкино</w:t>
            </w:r>
          </w:p>
        </w:tc>
        <w:tc>
          <w:tcPr>
            <w:tcW w:w="856"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542"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36,59</w:t>
            </w:r>
          </w:p>
        </w:tc>
        <w:tc>
          <w:tcPr>
            <w:tcW w:w="717" w:type="pct"/>
            <w:gridSpan w:val="2"/>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94"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A359B0">
        <w:tc>
          <w:tcPr>
            <w:tcW w:w="849" w:type="pct"/>
            <w:vMerge/>
            <w:tcBorders>
              <w:left w:val="single" w:sz="4" w:space="0" w:color="auto"/>
              <w:right w:val="single" w:sz="4" w:space="0" w:color="auto"/>
            </w:tcBorders>
            <w:vAlign w:val="center"/>
          </w:tcPr>
          <w:p w:rsidR="002B247E" w:rsidRPr="000C2EBE" w:rsidRDefault="002B247E" w:rsidP="00D913C9">
            <w:pPr>
              <w:jc w:val="center"/>
              <w:rPr>
                <w:sz w:val="22"/>
                <w:szCs w:val="22"/>
              </w:rPr>
            </w:pPr>
          </w:p>
        </w:tc>
        <w:tc>
          <w:tcPr>
            <w:tcW w:w="280"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6</w:t>
            </w:r>
          </w:p>
        </w:tc>
        <w:tc>
          <w:tcPr>
            <w:tcW w:w="662" w:type="pct"/>
            <w:gridSpan w:val="3"/>
            <w:tcBorders>
              <w:top w:val="nil"/>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c. Микулино</w:t>
            </w:r>
          </w:p>
        </w:tc>
        <w:tc>
          <w:tcPr>
            <w:tcW w:w="856"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542"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4,28</w:t>
            </w:r>
          </w:p>
        </w:tc>
        <w:tc>
          <w:tcPr>
            <w:tcW w:w="717" w:type="pct"/>
            <w:gridSpan w:val="2"/>
            <w:tcBorders>
              <w:top w:val="nil"/>
              <w:left w:val="nil"/>
              <w:bottom w:val="single" w:sz="4" w:space="0" w:color="auto"/>
              <w:right w:val="single" w:sz="4" w:space="0" w:color="auto"/>
            </w:tcBorders>
          </w:tcPr>
          <w:p w:rsidR="002B247E" w:rsidRPr="000C2EBE" w:rsidRDefault="002B247E" w:rsidP="002B247E">
            <w:pPr>
              <w:jc w:val="center"/>
            </w:pPr>
            <w:r w:rsidRPr="000C2EBE">
              <w:rPr>
                <w:sz w:val="22"/>
                <w:szCs w:val="22"/>
              </w:rPr>
              <w:t>в соответствии с РНГП/МНГП/ППТ/ГК</w:t>
            </w:r>
          </w:p>
        </w:tc>
        <w:tc>
          <w:tcPr>
            <w:tcW w:w="1094" w:type="pct"/>
            <w:tcBorders>
              <w:top w:val="nil"/>
              <w:left w:val="nil"/>
              <w:bottom w:val="single" w:sz="4" w:space="0" w:color="auto"/>
              <w:right w:val="single" w:sz="4" w:space="0" w:color="auto"/>
            </w:tcBorders>
            <w:noWrap/>
            <w:vAlign w:val="center"/>
          </w:tcPr>
          <w:p w:rsidR="002B247E" w:rsidRPr="000C2EBE" w:rsidRDefault="002B247E" w:rsidP="00D913C9">
            <w:pPr>
              <w:jc w:val="center"/>
              <w:rPr>
                <w:sz w:val="22"/>
                <w:szCs w:val="22"/>
              </w:rPr>
            </w:pPr>
          </w:p>
        </w:tc>
      </w:tr>
      <w:tr w:rsidR="002B247E" w:rsidRPr="000C2EBE" w:rsidTr="00A359B0">
        <w:tc>
          <w:tcPr>
            <w:tcW w:w="849" w:type="pct"/>
            <w:vMerge/>
            <w:tcBorders>
              <w:left w:val="single" w:sz="4" w:space="0" w:color="auto"/>
              <w:right w:val="single" w:sz="4" w:space="0" w:color="auto"/>
            </w:tcBorders>
            <w:vAlign w:val="center"/>
          </w:tcPr>
          <w:p w:rsidR="002B247E" w:rsidRPr="000C2EBE" w:rsidRDefault="002B247E" w:rsidP="00D913C9">
            <w:pPr>
              <w:jc w:val="center"/>
              <w:rPr>
                <w:sz w:val="22"/>
                <w:szCs w:val="22"/>
              </w:rPr>
            </w:pPr>
          </w:p>
        </w:tc>
        <w:tc>
          <w:tcPr>
            <w:tcW w:w="280"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7</w:t>
            </w:r>
          </w:p>
        </w:tc>
        <w:tc>
          <w:tcPr>
            <w:tcW w:w="662" w:type="pct"/>
            <w:gridSpan w:val="3"/>
            <w:tcBorders>
              <w:top w:val="nil"/>
              <w:left w:val="nil"/>
              <w:bottom w:val="single" w:sz="4" w:space="0" w:color="auto"/>
              <w:right w:val="single" w:sz="4" w:space="0" w:color="auto"/>
            </w:tcBorders>
            <w:vAlign w:val="center"/>
          </w:tcPr>
          <w:p w:rsidR="002B247E" w:rsidRPr="000C2EBE" w:rsidRDefault="002B247E" w:rsidP="00D913C9">
            <w:pPr>
              <w:rPr>
                <w:sz w:val="22"/>
                <w:szCs w:val="22"/>
              </w:rPr>
            </w:pPr>
            <w:r w:rsidRPr="000C2EBE">
              <w:rPr>
                <w:sz w:val="22"/>
                <w:szCs w:val="22"/>
              </w:rPr>
              <w:t>вблизи д. Кушелово</w:t>
            </w:r>
          </w:p>
        </w:tc>
        <w:tc>
          <w:tcPr>
            <w:tcW w:w="856"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542"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2,94</w:t>
            </w:r>
          </w:p>
        </w:tc>
        <w:tc>
          <w:tcPr>
            <w:tcW w:w="717" w:type="pct"/>
            <w:gridSpan w:val="2"/>
            <w:tcBorders>
              <w:top w:val="nil"/>
              <w:left w:val="nil"/>
              <w:bottom w:val="single" w:sz="4" w:space="0" w:color="auto"/>
              <w:right w:val="single" w:sz="4" w:space="0" w:color="auto"/>
            </w:tcBorders>
          </w:tcPr>
          <w:p w:rsidR="002B247E" w:rsidRPr="000C2EBE" w:rsidRDefault="002B247E" w:rsidP="002B247E">
            <w:pPr>
              <w:jc w:val="center"/>
            </w:pPr>
            <w:r w:rsidRPr="000C2EBE">
              <w:rPr>
                <w:sz w:val="22"/>
                <w:szCs w:val="22"/>
              </w:rPr>
              <w:t>в соответствии с РНГП/МНГП/ППТ/ГК</w:t>
            </w:r>
          </w:p>
        </w:tc>
        <w:tc>
          <w:tcPr>
            <w:tcW w:w="1094" w:type="pct"/>
            <w:tcBorders>
              <w:top w:val="nil"/>
              <w:left w:val="nil"/>
              <w:bottom w:val="single" w:sz="4" w:space="0" w:color="auto"/>
              <w:right w:val="single" w:sz="4" w:space="0" w:color="auto"/>
            </w:tcBorders>
            <w:noWrap/>
            <w:vAlign w:val="center"/>
          </w:tcPr>
          <w:p w:rsidR="002B247E" w:rsidRPr="000C2EBE" w:rsidRDefault="002B247E" w:rsidP="00D913C9">
            <w:pPr>
              <w:jc w:val="center"/>
              <w:rPr>
                <w:sz w:val="22"/>
                <w:szCs w:val="22"/>
              </w:rPr>
            </w:pPr>
          </w:p>
        </w:tc>
      </w:tr>
      <w:tr w:rsidR="00C6602D" w:rsidRPr="000C2EBE" w:rsidTr="00D913C9">
        <w:tc>
          <w:tcPr>
            <w:tcW w:w="849" w:type="pct"/>
            <w:vMerge/>
            <w:tcBorders>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942" w:type="pct"/>
            <w:gridSpan w:val="5"/>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856"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542"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125,42</w:t>
            </w:r>
          </w:p>
        </w:tc>
        <w:tc>
          <w:tcPr>
            <w:tcW w:w="717"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94"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849" w:type="pct"/>
            <w:tcBorders>
              <w:top w:val="nil"/>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942" w:type="pct"/>
            <w:gridSpan w:val="5"/>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ВСЕГО:</w:t>
            </w:r>
          </w:p>
        </w:tc>
        <w:tc>
          <w:tcPr>
            <w:tcW w:w="856"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542"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21092,80</w:t>
            </w:r>
          </w:p>
        </w:tc>
        <w:tc>
          <w:tcPr>
            <w:tcW w:w="717" w:type="pct"/>
            <w:gridSpan w:val="2"/>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94"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71C27" w:rsidRPr="000C2EBE" w:rsidTr="00C71C27">
        <w:tblPrEx>
          <w:jc w:val="center"/>
        </w:tblPrEx>
        <w:trPr>
          <w:tblHeader/>
          <w:jc w:val="center"/>
        </w:trPr>
        <w:tc>
          <w:tcPr>
            <w:tcW w:w="899" w:type="pct"/>
            <w:gridSpan w:val="2"/>
            <w:tcBorders>
              <w:top w:val="single" w:sz="4" w:space="0" w:color="auto"/>
              <w:left w:val="single" w:sz="4" w:space="0" w:color="auto"/>
              <w:bottom w:val="single" w:sz="4" w:space="0" w:color="auto"/>
              <w:right w:val="single" w:sz="4" w:space="0" w:color="auto"/>
            </w:tcBorders>
            <w:vAlign w:val="center"/>
            <w:hideMark/>
          </w:tcPr>
          <w:p w:rsidR="00C71C27" w:rsidRPr="000C2EBE" w:rsidRDefault="00C71C27" w:rsidP="00457759">
            <w:pPr>
              <w:pageBreakBefore/>
              <w:jc w:val="center"/>
              <w:rPr>
                <w:b/>
                <w:bCs/>
                <w:sz w:val="22"/>
                <w:szCs w:val="22"/>
              </w:rPr>
            </w:pPr>
            <w:r w:rsidRPr="000C2EBE">
              <w:rPr>
                <w:b/>
                <w:bCs/>
                <w:sz w:val="22"/>
                <w:szCs w:val="22"/>
              </w:rPr>
              <w:t>Функциональные зоны</w:t>
            </w:r>
          </w:p>
        </w:tc>
        <w:tc>
          <w:tcPr>
            <w:tcW w:w="767" w:type="pct"/>
            <w:gridSpan w:val="3"/>
            <w:tcBorders>
              <w:top w:val="single" w:sz="4" w:space="0" w:color="auto"/>
              <w:left w:val="nil"/>
              <w:bottom w:val="single" w:sz="4" w:space="0" w:color="auto"/>
              <w:right w:val="single" w:sz="4" w:space="0" w:color="auto"/>
            </w:tcBorders>
            <w:vAlign w:val="center"/>
            <w:hideMark/>
          </w:tcPr>
          <w:p w:rsidR="00C71C27" w:rsidRPr="000C2EBE" w:rsidRDefault="00C71C27" w:rsidP="00457759">
            <w:pPr>
              <w:pageBreakBefore/>
              <w:jc w:val="center"/>
              <w:rPr>
                <w:b/>
                <w:bCs/>
                <w:sz w:val="22"/>
                <w:szCs w:val="22"/>
              </w:rPr>
            </w:pPr>
            <w:r w:rsidRPr="000C2EBE">
              <w:rPr>
                <w:b/>
                <w:bCs/>
                <w:sz w:val="22"/>
                <w:szCs w:val="22"/>
              </w:rPr>
              <w:t>Местоположение</w:t>
            </w:r>
          </w:p>
        </w:tc>
        <w:tc>
          <w:tcPr>
            <w:tcW w:w="862" w:type="pct"/>
            <w:gridSpan w:val="2"/>
            <w:tcBorders>
              <w:top w:val="single" w:sz="4" w:space="0" w:color="auto"/>
              <w:left w:val="nil"/>
              <w:bottom w:val="single" w:sz="4" w:space="0" w:color="auto"/>
              <w:right w:val="single" w:sz="4" w:space="0" w:color="auto"/>
            </w:tcBorders>
            <w:vAlign w:val="center"/>
            <w:hideMark/>
          </w:tcPr>
          <w:p w:rsidR="00C71C27" w:rsidRPr="000C2EBE" w:rsidRDefault="00C71C27" w:rsidP="00457759">
            <w:pPr>
              <w:pageBreakBefore/>
              <w:jc w:val="center"/>
              <w:rPr>
                <w:b/>
                <w:bCs/>
                <w:sz w:val="22"/>
                <w:szCs w:val="22"/>
              </w:rPr>
            </w:pPr>
            <w:r w:rsidRPr="000C2EBE">
              <w:rPr>
                <w:b/>
                <w:bCs/>
                <w:sz w:val="22"/>
                <w:szCs w:val="22"/>
              </w:rPr>
              <w:t>Мероприятия территориального планирования</w:t>
            </w:r>
          </w:p>
        </w:tc>
        <w:tc>
          <w:tcPr>
            <w:tcW w:w="576" w:type="pct"/>
            <w:gridSpan w:val="2"/>
            <w:tcBorders>
              <w:top w:val="single" w:sz="4" w:space="0" w:color="auto"/>
              <w:left w:val="nil"/>
              <w:bottom w:val="single" w:sz="4" w:space="0" w:color="auto"/>
              <w:right w:val="single" w:sz="4" w:space="0" w:color="auto"/>
            </w:tcBorders>
            <w:vAlign w:val="center"/>
            <w:hideMark/>
          </w:tcPr>
          <w:p w:rsidR="00C71C27" w:rsidRPr="000C2EBE" w:rsidRDefault="00C71C27" w:rsidP="00457759">
            <w:pPr>
              <w:pageBreakBefore/>
              <w:jc w:val="center"/>
              <w:rPr>
                <w:b/>
                <w:bCs/>
                <w:sz w:val="22"/>
                <w:szCs w:val="22"/>
              </w:rPr>
            </w:pPr>
            <w:r w:rsidRPr="000C2EBE">
              <w:rPr>
                <w:b/>
                <w:bCs/>
                <w:sz w:val="22"/>
                <w:szCs w:val="22"/>
              </w:rPr>
              <w:t>Площадь зоны, га</w:t>
            </w:r>
          </w:p>
        </w:tc>
        <w:tc>
          <w:tcPr>
            <w:tcW w:w="767" w:type="pct"/>
            <w:gridSpan w:val="2"/>
            <w:tcBorders>
              <w:top w:val="single" w:sz="4" w:space="0" w:color="auto"/>
              <w:left w:val="nil"/>
              <w:bottom w:val="single" w:sz="4" w:space="0" w:color="auto"/>
              <w:right w:val="single" w:sz="4" w:space="0" w:color="auto"/>
            </w:tcBorders>
            <w:vAlign w:val="center"/>
            <w:hideMark/>
          </w:tcPr>
          <w:p w:rsidR="00C71C27" w:rsidRPr="000C2EBE" w:rsidRDefault="00C71C27" w:rsidP="00457759">
            <w:pPr>
              <w:pageBreakBefore/>
              <w:jc w:val="center"/>
              <w:rPr>
                <w:b/>
                <w:bCs/>
                <w:sz w:val="22"/>
                <w:szCs w:val="22"/>
              </w:rPr>
            </w:pPr>
            <w:r w:rsidRPr="000C2EBE">
              <w:rPr>
                <w:b/>
                <w:bCs/>
                <w:sz w:val="22"/>
                <w:szCs w:val="22"/>
              </w:rPr>
              <w:t>Параметры планируемого развития *</w:t>
            </w:r>
          </w:p>
        </w:tc>
        <w:tc>
          <w:tcPr>
            <w:tcW w:w="1129" w:type="pct"/>
            <w:gridSpan w:val="2"/>
            <w:tcBorders>
              <w:top w:val="single" w:sz="4" w:space="0" w:color="auto"/>
              <w:left w:val="nil"/>
              <w:bottom w:val="single" w:sz="4" w:space="0" w:color="auto"/>
              <w:right w:val="single" w:sz="4" w:space="0" w:color="auto"/>
            </w:tcBorders>
            <w:vAlign w:val="center"/>
            <w:hideMark/>
          </w:tcPr>
          <w:p w:rsidR="00C71C27" w:rsidRPr="000C2EBE" w:rsidRDefault="00C71C27" w:rsidP="00457759">
            <w:pPr>
              <w:pageBreakBefore/>
              <w:jc w:val="center"/>
              <w:rPr>
                <w:b/>
                <w:bCs/>
                <w:sz w:val="22"/>
                <w:szCs w:val="22"/>
              </w:rPr>
            </w:pPr>
            <w:r w:rsidRPr="000C2EBE">
              <w:rPr>
                <w:b/>
                <w:bCs/>
                <w:sz w:val="22"/>
                <w:szCs w:val="22"/>
              </w:rPr>
              <w:t>Планируемые для размещения объекты федерального(Ф) и регионального(Р) значения**</w:t>
            </w:r>
          </w:p>
        </w:tc>
      </w:tr>
      <w:tr w:rsidR="00F713B6" w:rsidRPr="000C2EBE" w:rsidTr="00C12E3A">
        <w:tblPrEx>
          <w:jc w:val="center"/>
        </w:tblPrEx>
        <w:trPr>
          <w:jc w:val="center"/>
        </w:trPr>
        <w:tc>
          <w:tcPr>
            <w:tcW w:w="899" w:type="pct"/>
            <w:gridSpan w:val="2"/>
            <w:vMerge w:val="restart"/>
            <w:tcBorders>
              <w:top w:val="nil"/>
              <w:left w:val="single" w:sz="4" w:space="0" w:color="auto"/>
              <w:right w:val="single" w:sz="4" w:space="0" w:color="auto"/>
            </w:tcBorders>
            <w:vAlign w:val="center"/>
            <w:hideMark/>
          </w:tcPr>
          <w:p w:rsidR="00F713B6" w:rsidRPr="000C2EBE" w:rsidRDefault="00F713B6" w:rsidP="00C71C27">
            <w:pPr>
              <w:jc w:val="center"/>
              <w:rPr>
                <w:sz w:val="22"/>
                <w:szCs w:val="22"/>
              </w:rPr>
            </w:pPr>
            <w:r w:rsidRPr="000C2EBE">
              <w:rPr>
                <w:sz w:val="22"/>
                <w:szCs w:val="22"/>
              </w:rPr>
              <w:t xml:space="preserve">Зона осуществления историко-культурной деятельности </w:t>
            </w:r>
            <w:r w:rsidRPr="000C2EBE">
              <w:rPr>
                <w:b/>
                <w:bCs/>
                <w:sz w:val="22"/>
                <w:szCs w:val="22"/>
              </w:rPr>
              <w:t>Р9</w:t>
            </w:r>
          </w:p>
        </w:tc>
        <w:tc>
          <w:tcPr>
            <w:tcW w:w="767" w:type="pct"/>
            <w:gridSpan w:val="3"/>
            <w:tcBorders>
              <w:top w:val="nil"/>
              <w:left w:val="nil"/>
              <w:bottom w:val="single" w:sz="4" w:space="0" w:color="auto"/>
              <w:right w:val="single" w:sz="4" w:space="0" w:color="auto"/>
            </w:tcBorders>
            <w:vAlign w:val="center"/>
            <w:hideMark/>
          </w:tcPr>
          <w:p w:rsidR="00F713B6" w:rsidRPr="000C2EBE" w:rsidRDefault="00F713B6" w:rsidP="00C71C27">
            <w:pPr>
              <w:jc w:val="center"/>
              <w:rPr>
                <w:sz w:val="22"/>
                <w:szCs w:val="22"/>
              </w:rPr>
            </w:pPr>
            <w:r w:rsidRPr="000C2EBE">
              <w:rPr>
                <w:sz w:val="22"/>
                <w:szCs w:val="22"/>
              </w:rPr>
              <w:t>Без указания местоположения</w:t>
            </w:r>
          </w:p>
        </w:tc>
        <w:tc>
          <w:tcPr>
            <w:tcW w:w="862" w:type="pct"/>
            <w:gridSpan w:val="2"/>
            <w:tcBorders>
              <w:top w:val="nil"/>
              <w:left w:val="nil"/>
              <w:bottom w:val="single" w:sz="4" w:space="0" w:color="auto"/>
              <w:right w:val="single" w:sz="4" w:space="0" w:color="auto"/>
            </w:tcBorders>
            <w:vAlign w:val="center"/>
            <w:hideMark/>
          </w:tcPr>
          <w:p w:rsidR="00F713B6" w:rsidRPr="000C2EBE" w:rsidRDefault="00F713B6" w:rsidP="00C71C27">
            <w:pPr>
              <w:jc w:val="center"/>
              <w:rPr>
                <w:sz w:val="22"/>
                <w:szCs w:val="22"/>
              </w:rPr>
            </w:pPr>
            <w:r w:rsidRPr="000C2EBE">
              <w:rPr>
                <w:sz w:val="22"/>
                <w:szCs w:val="22"/>
              </w:rPr>
              <w:t>Существующая функциональная зона</w:t>
            </w:r>
          </w:p>
        </w:tc>
        <w:tc>
          <w:tcPr>
            <w:tcW w:w="576" w:type="pct"/>
            <w:gridSpan w:val="2"/>
            <w:tcBorders>
              <w:top w:val="nil"/>
              <w:left w:val="nil"/>
              <w:bottom w:val="single" w:sz="4" w:space="0" w:color="auto"/>
              <w:right w:val="single" w:sz="4" w:space="0" w:color="auto"/>
            </w:tcBorders>
            <w:vAlign w:val="center"/>
            <w:hideMark/>
          </w:tcPr>
          <w:p w:rsidR="00F713B6" w:rsidRPr="000C2EBE" w:rsidRDefault="00C6602D" w:rsidP="00C6602D">
            <w:pPr>
              <w:jc w:val="center"/>
              <w:rPr>
                <w:sz w:val="22"/>
                <w:szCs w:val="22"/>
              </w:rPr>
            </w:pPr>
            <w:r w:rsidRPr="000C2EBE">
              <w:rPr>
                <w:sz w:val="22"/>
                <w:szCs w:val="22"/>
              </w:rPr>
              <w:t>6,86</w:t>
            </w:r>
          </w:p>
        </w:tc>
        <w:tc>
          <w:tcPr>
            <w:tcW w:w="767" w:type="pct"/>
            <w:gridSpan w:val="2"/>
            <w:tcBorders>
              <w:top w:val="nil"/>
              <w:left w:val="nil"/>
              <w:bottom w:val="single" w:sz="4" w:space="0" w:color="auto"/>
              <w:right w:val="single" w:sz="4" w:space="0" w:color="auto"/>
            </w:tcBorders>
            <w:vAlign w:val="center"/>
            <w:hideMark/>
          </w:tcPr>
          <w:p w:rsidR="00F713B6" w:rsidRPr="000C2EBE" w:rsidRDefault="00F713B6" w:rsidP="00C71C27">
            <w:pPr>
              <w:jc w:val="center"/>
              <w:rPr>
                <w:sz w:val="22"/>
                <w:szCs w:val="22"/>
              </w:rPr>
            </w:pPr>
            <w:r w:rsidRPr="000C2EBE">
              <w:rPr>
                <w:sz w:val="22"/>
                <w:szCs w:val="22"/>
              </w:rPr>
              <w:t>сохранение существующего функционального назначения</w:t>
            </w:r>
          </w:p>
        </w:tc>
        <w:tc>
          <w:tcPr>
            <w:tcW w:w="1129" w:type="pct"/>
            <w:gridSpan w:val="2"/>
            <w:tcBorders>
              <w:top w:val="nil"/>
              <w:left w:val="nil"/>
              <w:bottom w:val="single" w:sz="4" w:space="0" w:color="auto"/>
              <w:right w:val="single" w:sz="4" w:space="0" w:color="auto"/>
            </w:tcBorders>
            <w:noWrap/>
            <w:vAlign w:val="center"/>
            <w:hideMark/>
          </w:tcPr>
          <w:p w:rsidR="00F713B6" w:rsidRPr="000C2EBE" w:rsidRDefault="00F713B6" w:rsidP="00C71C27">
            <w:pPr>
              <w:jc w:val="center"/>
              <w:rPr>
                <w:sz w:val="22"/>
                <w:szCs w:val="22"/>
              </w:rPr>
            </w:pPr>
            <w:r w:rsidRPr="000C2EBE">
              <w:rPr>
                <w:sz w:val="22"/>
                <w:szCs w:val="22"/>
              </w:rPr>
              <w:t>-</w:t>
            </w:r>
          </w:p>
        </w:tc>
      </w:tr>
      <w:tr w:rsidR="00C6602D" w:rsidRPr="000C2EBE" w:rsidTr="00D913C9">
        <w:tblPrEx>
          <w:jc w:val="center"/>
        </w:tblPrEx>
        <w:trPr>
          <w:jc w:val="center"/>
        </w:trPr>
        <w:tc>
          <w:tcPr>
            <w:tcW w:w="899" w:type="pct"/>
            <w:gridSpan w:val="2"/>
            <w:vMerge/>
            <w:tcBorders>
              <w:left w:val="single" w:sz="4" w:space="0" w:color="auto"/>
              <w:bottom w:val="single" w:sz="4" w:space="0" w:color="auto"/>
              <w:right w:val="single" w:sz="4" w:space="0" w:color="auto"/>
            </w:tcBorders>
            <w:vAlign w:val="center"/>
            <w:hideMark/>
          </w:tcPr>
          <w:p w:rsidR="00C6602D" w:rsidRPr="000C2EBE" w:rsidRDefault="00C6602D" w:rsidP="00C71C27">
            <w:pPr>
              <w:jc w:val="center"/>
              <w:rPr>
                <w:b/>
                <w:bCs/>
                <w:sz w:val="22"/>
                <w:szCs w:val="22"/>
              </w:rPr>
            </w:pPr>
          </w:p>
        </w:tc>
        <w:tc>
          <w:tcPr>
            <w:tcW w:w="767" w:type="pct"/>
            <w:gridSpan w:val="3"/>
            <w:tcBorders>
              <w:top w:val="nil"/>
              <w:left w:val="nil"/>
              <w:bottom w:val="single" w:sz="4" w:space="0" w:color="auto"/>
              <w:right w:val="single" w:sz="4" w:space="0" w:color="auto"/>
            </w:tcBorders>
            <w:vAlign w:val="center"/>
            <w:hideMark/>
          </w:tcPr>
          <w:p w:rsidR="00C6602D" w:rsidRPr="000C2EBE" w:rsidRDefault="00C6602D" w:rsidP="00C71C27">
            <w:pPr>
              <w:jc w:val="center"/>
              <w:rPr>
                <w:b/>
                <w:bCs/>
                <w:sz w:val="22"/>
                <w:szCs w:val="22"/>
              </w:rPr>
            </w:pPr>
            <w:r w:rsidRPr="000C2EBE">
              <w:rPr>
                <w:b/>
                <w:bCs/>
                <w:sz w:val="22"/>
                <w:szCs w:val="22"/>
              </w:rPr>
              <w:t>ИТОГО:</w:t>
            </w:r>
          </w:p>
        </w:tc>
        <w:tc>
          <w:tcPr>
            <w:tcW w:w="862" w:type="pct"/>
            <w:gridSpan w:val="2"/>
            <w:tcBorders>
              <w:top w:val="nil"/>
              <w:left w:val="nil"/>
              <w:bottom w:val="single" w:sz="4" w:space="0" w:color="auto"/>
              <w:right w:val="single" w:sz="4" w:space="0" w:color="auto"/>
            </w:tcBorders>
            <w:vAlign w:val="center"/>
            <w:hideMark/>
          </w:tcPr>
          <w:p w:rsidR="00C6602D" w:rsidRPr="000C2EBE" w:rsidRDefault="00C6602D" w:rsidP="00C71C27">
            <w:pPr>
              <w:jc w:val="center"/>
              <w:rPr>
                <w:b/>
                <w:bCs/>
                <w:sz w:val="22"/>
                <w:szCs w:val="22"/>
              </w:rPr>
            </w:pPr>
          </w:p>
        </w:tc>
        <w:tc>
          <w:tcPr>
            <w:tcW w:w="576" w:type="pct"/>
            <w:gridSpan w:val="2"/>
            <w:tcBorders>
              <w:top w:val="nil"/>
              <w:left w:val="nil"/>
              <w:bottom w:val="single" w:sz="4" w:space="0" w:color="auto"/>
              <w:right w:val="single" w:sz="4" w:space="0" w:color="auto"/>
            </w:tcBorders>
            <w:hideMark/>
          </w:tcPr>
          <w:p w:rsidR="00C6602D" w:rsidRPr="000C2EBE" w:rsidRDefault="00C6602D" w:rsidP="00C6602D">
            <w:pPr>
              <w:jc w:val="center"/>
              <w:rPr>
                <w:b/>
              </w:rPr>
            </w:pPr>
            <w:r w:rsidRPr="000C2EBE">
              <w:rPr>
                <w:b/>
                <w:sz w:val="22"/>
                <w:szCs w:val="22"/>
              </w:rPr>
              <w:t>6,86</w:t>
            </w:r>
          </w:p>
        </w:tc>
        <w:tc>
          <w:tcPr>
            <w:tcW w:w="767" w:type="pct"/>
            <w:gridSpan w:val="2"/>
            <w:tcBorders>
              <w:top w:val="nil"/>
              <w:left w:val="nil"/>
              <w:bottom w:val="single" w:sz="4" w:space="0" w:color="auto"/>
              <w:right w:val="single" w:sz="4" w:space="0" w:color="auto"/>
            </w:tcBorders>
            <w:vAlign w:val="center"/>
            <w:hideMark/>
          </w:tcPr>
          <w:p w:rsidR="00C6602D" w:rsidRPr="000C2EBE" w:rsidRDefault="00C6602D" w:rsidP="00C71C27">
            <w:pPr>
              <w:jc w:val="center"/>
              <w:rPr>
                <w:b/>
                <w:bCs/>
                <w:sz w:val="22"/>
                <w:szCs w:val="22"/>
              </w:rPr>
            </w:pPr>
          </w:p>
        </w:tc>
        <w:tc>
          <w:tcPr>
            <w:tcW w:w="1129" w:type="pct"/>
            <w:gridSpan w:val="2"/>
            <w:tcBorders>
              <w:top w:val="nil"/>
              <w:left w:val="nil"/>
              <w:bottom w:val="single" w:sz="4" w:space="0" w:color="auto"/>
              <w:right w:val="single" w:sz="4" w:space="0" w:color="auto"/>
            </w:tcBorders>
            <w:noWrap/>
            <w:vAlign w:val="center"/>
            <w:hideMark/>
          </w:tcPr>
          <w:p w:rsidR="00C6602D" w:rsidRPr="000C2EBE" w:rsidRDefault="00C6602D" w:rsidP="00C71C27">
            <w:pPr>
              <w:jc w:val="center"/>
              <w:rPr>
                <w:sz w:val="22"/>
                <w:szCs w:val="22"/>
              </w:rPr>
            </w:pPr>
          </w:p>
        </w:tc>
      </w:tr>
      <w:tr w:rsidR="00C6602D" w:rsidRPr="000C2EBE" w:rsidTr="00D913C9">
        <w:tblPrEx>
          <w:jc w:val="center"/>
        </w:tblPrEx>
        <w:trPr>
          <w:jc w:val="center"/>
        </w:trPr>
        <w:tc>
          <w:tcPr>
            <w:tcW w:w="899" w:type="pct"/>
            <w:gridSpan w:val="2"/>
            <w:tcBorders>
              <w:top w:val="nil"/>
              <w:left w:val="single" w:sz="4" w:space="0" w:color="auto"/>
              <w:bottom w:val="single" w:sz="4" w:space="0" w:color="auto"/>
              <w:right w:val="single" w:sz="4" w:space="0" w:color="auto"/>
            </w:tcBorders>
            <w:vAlign w:val="center"/>
            <w:hideMark/>
          </w:tcPr>
          <w:p w:rsidR="00C6602D" w:rsidRPr="000C2EBE" w:rsidRDefault="00C6602D" w:rsidP="00C71C27">
            <w:pPr>
              <w:jc w:val="center"/>
              <w:rPr>
                <w:sz w:val="22"/>
                <w:szCs w:val="22"/>
              </w:rPr>
            </w:pPr>
          </w:p>
        </w:tc>
        <w:tc>
          <w:tcPr>
            <w:tcW w:w="767" w:type="pct"/>
            <w:gridSpan w:val="3"/>
            <w:tcBorders>
              <w:top w:val="nil"/>
              <w:left w:val="nil"/>
              <w:bottom w:val="single" w:sz="4" w:space="0" w:color="auto"/>
              <w:right w:val="single" w:sz="4" w:space="0" w:color="auto"/>
            </w:tcBorders>
            <w:vAlign w:val="center"/>
            <w:hideMark/>
          </w:tcPr>
          <w:p w:rsidR="00C6602D" w:rsidRPr="000C2EBE" w:rsidRDefault="00C6602D" w:rsidP="00C71C27">
            <w:pPr>
              <w:jc w:val="center"/>
              <w:rPr>
                <w:b/>
                <w:bCs/>
                <w:sz w:val="22"/>
                <w:szCs w:val="22"/>
              </w:rPr>
            </w:pPr>
            <w:r w:rsidRPr="000C2EBE">
              <w:rPr>
                <w:b/>
                <w:bCs/>
                <w:sz w:val="22"/>
                <w:szCs w:val="22"/>
              </w:rPr>
              <w:t>ВСЕГО:</w:t>
            </w:r>
          </w:p>
        </w:tc>
        <w:tc>
          <w:tcPr>
            <w:tcW w:w="862" w:type="pct"/>
            <w:gridSpan w:val="2"/>
            <w:tcBorders>
              <w:top w:val="nil"/>
              <w:left w:val="nil"/>
              <w:bottom w:val="single" w:sz="4" w:space="0" w:color="auto"/>
              <w:right w:val="single" w:sz="4" w:space="0" w:color="auto"/>
            </w:tcBorders>
            <w:vAlign w:val="center"/>
            <w:hideMark/>
          </w:tcPr>
          <w:p w:rsidR="00C6602D" w:rsidRPr="000C2EBE" w:rsidRDefault="00C6602D" w:rsidP="00C71C27">
            <w:pPr>
              <w:jc w:val="center"/>
              <w:rPr>
                <w:b/>
                <w:bCs/>
                <w:sz w:val="22"/>
                <w:szCs w:val="22"/>
              </w:rPr>
            </w:pPr>
          </w:p>
        </w:tc>
        <w:tc>
          <w:tcPr>
            <w:tcW w:w="576" w:type="pct"/>
            <w:gridSpan w:val="2"/>
            <w:tcBorders>
              <w:top w:val="nil"/>
              <w:left w:val="nil"/>
              <w:bottom w:val="single" w:sz="4" w:space="0" w:color="auto"/>
              <w:right w:val="single" w:sz="4" w:space="0" w:color="auto"/>
            </w:tcBorders>
            <w:hideMark/>
          </w:tcPr>
          <w:p w:rsidR="00C6602D" w:rsidRPr="000C2EBE" w:rsidRDefault="00C6602D" w:rsidP="00C6602D">
            <w:pPr>
              <w:jc w:val="center"/>
              <w:rPr>
                <w:b/>
              </w:rPr>
            </w:pPr>
            <w:r w:rsidRPr="000C2EBE">
              <w:rPr>
                <w:b/>
                <w:sz w:val="22"/>
                <w:szCs w:val="22"/>
              </w:rPr>
              <w:t>6,86</w:t>
            </w:r>
          </w:p>
        </w:tc>
        <w:tc>
          <w:tcPr>
            <w:tcW w:w="767" w:type="pct"/>
            <w:gridSpan w:val="2"/>
            <w:tcBorders>
              <w:top w:val="nil"/>
              <w:left w:val="nil"/>
              <w:bottom w:val="single" w:sz="4" w:space="0" w:color="auto"/>
              <w:right w:val="single" w:sz="4" w:space="0" w:color="auto"/>
            </w:tcBorders>
            <w:vAlign w:val="center"/>
            <w:hideMark/>
          </w:tcPr>
          <w:p w:rsidR="00C6602D" w:rsidRPr="000C2EBE" w:rsidRDefault="00C6602D" w:rsidP="00C71C27">
            <w:pPr>
              <w:jc w:val="center"/>
              <w:rPr>
                <w:sz w:val="22"/>
                <w:szCs w:val="22"/>
              </w:rPr>
            </w:pPr>
          </w:p>
        </w:tc>
        <w:tc>
          <w:tcPr>
            <w:tcW w:w="1129" w:type="pct"/>
            <w:gridSpan w:val="2"/>
            <w:tcBorders>
              <w:top w:val="nil"/>
              <w:left w:val="nil"/>
              <w:bottom w:val="single" w:sz="4" w:space="0" w:color="auto"/>
              <w:right w:val="single" w:sz="4" w:space="0" w:color="auto"/>
            </w:tcBorders>
            <w:noWrap/>
            <w:vAlign w:val="center"/>
            <w:hideMark/>
          </w:tcPr>
          <w:p w:rsidR="00C6602D" w:rsidRPr="000C2EBE" w:rsidRDefault="00C6602D" w:rsidP="00C71C27">
            <w:pPr>
              <w:jc w:val="center"/>
              <w:rPr>
                <w:sz w:val="22"/>
                <w:szCs w:val="22"/>
              </w:rPr>
            </w:pPr>
          </w:p>
        </w:tc>
      </w:tr>
    </w:tbl>
    <w:p w:rsidR="00A9453E" w:rsidRPr="000C2EBE" w:rsidRDefault="00A9453E" w:rsidP="008B0923">
      <w:pPr>
        <w:pStyle w:val="Heading70"/>
        <w:keepNext/>
        <w:keepLines/>
        <w:pageBreakBefore/>
        <w:numPr>
          <w:ilvl w:val="2"/>
          <w:numId w:val="2"/>
        </w:numPr>
        <w:tabs>
          <w:tab w:val="left" w:pos="426"/>
        </w:tabs>
        <w:spacing w:before="120"/>
        <w:ind w:left="709" w:hanging="709"/>
        <w:jc w:val="both"/>
        <w:outlineLvl w:val="2"/>
      </w:pPr>
      <w:bookmarkStart w:id="65" w:name="_Toc169625971"/>
      <w:bookmarkStart w:id="66" w:name="_Toc180570284"/>
      <w:r w:rsidRPr="000C2EBE">
        <w:t>Параметры планируемого развития зон сельскохозяйственного назначения</w:t>
      </w:r>
      <w:bookmarkEnd w:id="65"/>
      <w:bookmarkEnd w:id="66"/>
      <w:r w:rsidRPr="000C2EBE">
        <w:t xml:space="preserve"> </w:t>
      </w:r>
    </w:p>
    <w:p w:rsidR="00A9453E" w:rsidRPr="000C2EBE" w:rsidRDefault="00A9453E" w:rsidP="00A9453E">
      <w:pPr>
        <w:rPr>
          <w:rFonts w:ascii="Times New Roman CYR" w:hAnsi="Times New Roman CYR" w:cs="Times New Roman CYR"/>
          <w:iCs/>
        </w:rPr>
      </w:pPr>
      <w:r w:rsidRPr="000C2EBE">
        <w:rPr>
          <w:rFonts w:ascii="Times New Roman CYR" w:hAnsi="Times New Roman CYR" w:cs="Times New Roman CYR"/>
          <w:iCs/>
        </w:rPr>
        <w:t>Таблица 3.3.5.1.</w:t>
      </w:r>
    </w:p>
    <w:tbl>
      <w:tblPr>
        <w:tblW w:w="5000" w:type="pct"/>
        <w:tblLayout w:type="fixed"/>
        <w:tblCellMar>
          <w:left w:w="28" w:type="dxa"/>
          <w:right w:w="28" w:type="dxa"/>
        </w:tblCellMar>
        <w:tblLook w:val="04A0"/>
      </w:tblPr>
      <w:tblGrid>
        <w:gridCol w:w="2387"/>
        <w:gridCol w:w="819"/>
        <w:gridCol w:w="41"/>
        <w:gridCol w:w="2331"/>
        <w:gridCol w:w="2103"/>
        <w:gridCol w:w="1135"/>
        <w:gridCol w:w="2791"/>
        <w:gridCol w:w="3019"/>
      </w:tblGrid>
      <w:tr w:rsidR="00C6602D" w:rsidRPr="000C2EBE" w:rsidTr="00D913C9">
        <w:trPr>
          <w:tblHeader/>
        </w:trPr>
        <w:tc>
          <w:tcPr>
            <w:tcW w:w="816" w:type="pct"/>
            <w:tcBorders>
              <w:top w:val="single" w:sz="4" w:space="0" w:color="auto"/>
              <w:left w:val="single" w:sz="4" w:space="0" w:color="auto"/>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Функциональные зоны</w:t>
            </w:r>
          </w:p>
        </w:tc>
        <w:tc>
          <w:tcPr>
            <w:tcW w:w="294" w:type="pct"/>
            <w:gridSpan w:val="2"/>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Номер на карте</w:t>
            </w:r>
          </w:p>
        </w:tc>
        <w:tc>
          <w:tcPr>
            <w:tcW w:w="797" w:type="pct"/>
            <w:tcBorders>
              <w:top w:val="single" w:sz="4" w:space="0" w:color="auto"/>
              <w:left w:val="nil"/>
              <w:bottom w:val="single" w:sz="4" w:space="0" w:color="auto"/>
              <w:right w:val="single" w:sz="4" w:space="0" w:color="auto"/>
            </w:tcBorders>
            <w:vAlign w:val="center"/>
          </w:tcPr>
          <w:p w:rsidR="00C6602D" w:rsidRPr="000C2EBE" w:rsidRDefault="00C6602D" w:rsidP="00D913C9">
            <w:pPr>
              <w:jc w:val="center"/>
              <w:rPr>
                <w:b/>
                <w:bCs/>
                <w:sz w:val="22"/>
                <w:szCs w:val="22"/>
              </w:rPr>
            </w:pPr>
            <w:r w:rsidRPr="000C2EBE">
              <w:rPr>
                <w:b/>
                <w:bCs/>
                <w:sz w:val="22"/>
                <w:szCs w:val="22"/>
              </w:rPr>
              <w:t>Местоположение</w:t>
            </w:r>
          </w:p>
        </w:tc>
        <w:tc>
          <w:tcPr>
            <w:tcW w:w="719"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Мероприятия территориального планирования</w:t>
            </w:r>
          </w:p>
        </w:tc>
        <w:tc>
          <w:tcPr>
            <w:tcW w:w="388"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Площадь зоны, га</w:t>
            </w:r>
          </w:p>
        </w:tc>
        <w:tc>
          <w:tcPr>
            <w:tcW w:w="954"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Параметры планируемого развития *</w:t>
            </w:r>
          </w:p>
        </w:tc>
        <w:tc>
          <w:tcPr>
            <w:tcW w:w="1032"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Планируемые для размещения объекты федерального(Ф) и регионального(Р) значения**</w:t>
            </w:r>
          </w:p>
        </w:tc>
      </w:tr>
      <w:tr w:rsidR="00C6602D" w:rsidRPr="000C2EBE" w:rsidTr="00D913C9">
        <w:tc>
          <w:tcPr>
            <w:tcW w:w="816" w:type="pct"/>
            <w:vMerge w:val="restart"/>
            <w:tcBorders>
              <w:top w:val="nil"/>
              <w:left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Зона сельскохозяйственного назначения (сельскохозяйственные угодья, сельскохозяйственное производство)</w:t>
            </w:r>
            <w:r w:rsidRPr="000C2EBE">
              <w:rPr>
                <w:b/>
                <w:bCs/>
                <w:sz w:val="22"/>
                <w:szCs w:val="22"/>
              </w:rPr>
              <w:t xml:space="preserve"> СХ1</w:t>
            </w:r>
          </w:p>
        </w:tc>
        <w:tc>
          <w:tcPr>
            <w:tcW w:w="1091" w:type="pct"/>
            <w:gridSpan w:val="3"/>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Без указания местоположения</w:t>
            </w:r>
          </w:p>
        </w:tc>
        <w:tc>
          <w:tcPr>
            <w:tcW w:w="71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Существующая функциональная зона</w:t>
            </w:r>
          </w:p>
        </w:tc>
        <w:tc>
          <w:tcPr>
            <w:tcW w:w="388" w:type="pct"/>
            <w:tcBorders>
              <w:top w:val="nil"/>
              <w:left w:val="nil"/>
              <w:bottom w:val="single" w:sz="4" w:space="0" w:color="auto"/>
              <w:right w:val="single" w:sz="4" w:space="0" w:color="auto"/>
            </w:tcBorders>
            <w:vAlign w:val="center"/>
            <w:hideMark/>
          </w:tcPr>
          <w:p w:rsidR="00C6602D" w:rsidRPr="000C2EBE" w:rsidRDefault="006F1DC6" w:rsidP="00D913C9">
            <w:pPr>
              <w:jc w:val="center"/>
              <w:rPr>
                <w:sz w:val="22"/>
                <w:szCs w:val="22"/>
              </w:rPr>
            </w:pPr>
            <w:r w:rsidRPr="000C2EBE">
              <w:rPr>
                <w:sz w:val="22"/>
                <w:szCs w:val="22"/>
              </w:rPr>
              <w:t>53639,</w:t>
            </w:r>
            <w:r w:rsidRPr="000C2EBE">
              <w:rPr>
                <w:sz w:val="22"/>
                <w:szCs w:val="22"/>
                <w:lang w:val="en-US"/>
              </w:rPr>
              <w:t>48</w:t>
            </w:r>
          </w:p>
        </w:tc>
        <w:tc>
          <w:tcPr>
            <w:tcW w:w="954"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сохранение существующего функционального назначения</w:t>
            </w:r>
          </w:p>
        </w:tc>
        <w:tc>
          <w:tcPr>
            <w:tcW w:w="1032" w:type="pct"/>
            <w:tcBorders>
              <w:top w:val="nil"/>
              <w:left w:val="nil"/>
              <w:bottom w:val="single" w:sz="4" w:space="0" w:color="auto"/>
              <w:right w:val="single" w:sz="4" w:space="0" w:color="auto"/>
            </w:tcBorders>
            <w:noWrap/>
            <w:vAlign w:val="center"/>
            <w:hideMark/>
          </w:tcPr>
          <w:p w:rsidR="00C6602D" w:rsidRDefault="00D42C94" w:rsidP="00D913C9">
            <w:pPr>
              <w:jc w:val="center"/>
              <w:rPr>
                <w:sz w:val="22"/>
                <w:szCs w:val="22"/>
              </w:rPr>
            </w:pPr>
            <w:r w:rsidRPr="000C2EBE">
              <w:rPr>
                <w:sz w:val="22"/>
                <w:szCs w:val="22"/>
              </w:rPr>
              <w:t>Вертолетная площадка (Р)</w:t>
            </w:r>
            <w:r w:rsidR="000B1B08">
              <w:rPr>
                <w:sz w:val="22"/>
                <w:szCs w:val="22"/>
              </w:rPr>
              <w:t>;</w:t>
            </w:r>
          </w:p>
          <w:p w:rsidR="000B1B08" w:rsidRPr="000C2EBE" w:rsidRDefault="000B1B08" w:rsidP="00D913C9">
            <w:pPr>
              <w:jc w:val="center"/>
              <w:rPr>
                <w:sz w:val="22"/>
                <w:szCs w:val="22"/>
              </w:rPr>
            </w:pPr>
            <w:r>
              <w:rPr>
                <w:sz w:val="22"/>
                <w:szCs w:val="22"/>
              </w:rPr>
              <w:t>АЗС (Р); АЗС (Р)</w:t>
            </w:r>
          </w:p>
        </w:tc>
      </w:tr>
      <w:tr w:rsidR="00C6602D" w:rsidRPr="000C2EBE" w:rsidTr="00D913C9">
        <w:tc>
          <w:tcPr>
            <w:tcW w:w="816" w:type="pct"/>
            <w:vMerge/>
            <w:tcBorders>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91" w:type="pct"/>
            <w:gridSpan w:val="3"/>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719"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388" w:type="pct"/>
            <w:tcBorders>
              <w:top w:val="nil"/>
              <w:left w:val="nil"/>
              <w:bottom w:val="single" w:sz="4" w:space="0" w:color="auto"/>
              <w:right w:val="single" w:sz="4" w:space="0" w:color="auto"/>
            </w:tcBorders>
            <w:vAlign w:val="center"/>
            <w:hideMark/>
          </w:tcPr>
          <w:p w:rsidR="00C6602D" w:rsidRPr="000C2EBE" w:rsidRDefault="006F1DC6" w:rsidP="00D913C9">
            <w:pPr>
              <w:jc w:val="center"/>
              <w:rPr>
                <w:b/>
                <w:bCs/>
                <w:sz w:val="22"/>
                <w:szCs w:val="22"/>
              </w:rPr>
            </w:pPr>
            <w:r w:rsidRPr="000C2EBE">
              <w:rPr>
                <w:b/>
                <w:bCs/>
                <w:sz w:val="22"/>
                <w:szCs w:val="22"/>
              </w:rPr>
              <w:t>53639,48</w:t>
            </w:r>
          </w:p>
        </w:tc>
        <w:tc>
          <w:tcPr>
            <w:tcW w:w="954"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32"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816" w:type="pct"/>
            <w:vMerge w:val="restart"/>
            <w:tcBorders>
              <w:top w:val="nil"/>
              <w:left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 xml:space="preserve">Зона, предназначенная для ведения садоводства и огородничества </w:t>
            </w:r>
            <w:r w:rsidRPr="000C2EBE">
              <w:rPr>
                <w:b/>
                <w:bCs/>
                <w:sz w:val="22"/>
                <w:szCs w:val="22"/>
              </w:rPr>
              <w:t>СХ2</w:t>
            </w:r>
          </w:p>
        </w:tc>
        <w:tc>
          <w:tcPr>
            <w:tcW w:w="1091" w:type="pct"/>
            <w:gridSpan w:val="3"/>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Без указания местоположения</w:t>
            </w:r>
          </w:p>
        </w:tc>
        <w:tc>
          <w:tcPr>
            <w:tcW w:w="71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Существующая функциональная зона</w:t>
            </w:r>
          </w:p>
        </w:tc>
        <w:tc>
          <w:tcPr>
            <w:tcW w:w="388"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642,21</w:t>
            </w:r>
          </w:p>
        </w:tc>
        <w:tc>
          <w:tcPr>
            <w:tcW w:w="954"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сохранение существующего функционального назначения</w:t>
            </w:r>
          </w:p>
        </w:tc>
        <w:tc>
          <w:tcPr>
            <w:tcW w:w="1032"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bookmarkStart w:id="67" w:name="_GoBack"/>
            <w:bookmarkEnd w:id="67"/>
          </w:p>
        </w:tc>
      </w:tr>
      <w:tr w:rsidR="002B247E" w:rsidRPr="000C2EBE" w:rsidTr="00231CF3">
        <w:tc>
          <w:tcPr>
            <w:tcW w:w="816"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tcBorders>
              <w:top w:val="nil"/>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1</w:t>
            </w:r>
          </w:p>
        </w:tc>
        <w:tc>
          <w:tcPr>
            <w:tcW w:w="811" w:type="pct"/>
            <w:gridSpan w:val="2"/>
            <w:tcBorders>
              <w:top w:val="nil"/>
              <w:left w:val="nil"/>
              <w:bottom w:val="single" w:sz="4" w:space="0" w:color="auto"/>
              <w:right w:val="single" w:sz="4" w:space="0" w:color="auto"/>
            </w:tcBorders>
            <w:vAlign w:val="center"/>
          </w:tcPr>
          <w:p w:rsidR="002B247E" w:rsidRPr="000C2EBE" w:rsidRDefault="002B247E" w:rsidP="00D913C9">
            <w:pPr>
              <w:rPr>
                <w:sz w:val="20"/>
                <w:szCs w:val="20"/>
              </w:rPr>
            </w:pPr>
            <w:r w:rsidRPr="000C2EBE">
              <w:rPr>
                <w:sz w:val="20"/>
                <w:szCs w:val="20"/>
              </w:rPr>
              <w:t>вблизи д. Савостино</w:t>
            </w:r>
          </w:p>
        </w:tc>
        <w:tc>
          <w:tcPr>
            <w:tcW w:w="719"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8"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32,79</w:t>
            </w:r>
          </w:p>
        </w:tc>
        <w:tc>
          <w:tcPr>
            <w:tcW w:w="95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2"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31CF3">
        <w:tc>
          <w:tcPr>
            <w:tcW w:w="816"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tcBorders>
              <w:top w:val="nil"/>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2</w:t>
            </w:r>
          </w:p>
        </w:tc>
        <w:tc>
          <w:tcPr>
            <w:tcW w:w="811" w:type="pct"/>
            <w:gridSpan w:val="2"/>
            <w:tcBorders>
              <w:top w:val="nil"/>
              <w:left w:val="nil"/>
              <w:bottom w:val="single" w:sz="4" w:space="0" w:color="auto"/>
              <w:right w:val="single" w:sz="4" w:space="0" w:color="auto"/>
            </w:tcBorders>
            <w:vAlign w:val="center"/>
          </w:tcPr>
          <w:p w:rsidR="002B247E" w:rsidRPr="000C2EBE" w:rsidRDefault="002B247E" w:rsidP="00D913C9">
            <w:pPr>
              <w:rPr>
                <w:sz w:val="20"/>
                <w:szCs w:val="20"/>
              </w:rPr>
            </w:pPr>
            <w:r w:rsidRPr="000C2EBE">
              <w:rPr>
                <w:sz w:val="20"/>
                <w:szCs w:val="20"/>
              </w:rPr>
              <w:t>вблизи д. Боровки</w:t>
            </w:r>
          </w:p>
        </w:tc>
        <w:tc>
          <w:tcPr>
            <w:tcW w:w="719"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8"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25,72</w:t>
            </w:r>
          </w:p>
        </w:tc>
        <w:tc>
          <w:tcPr>
            <w:tcW w:w="95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2"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31CF3">
        <w:tc>
          <w:tcPr>
            <w:tcW w:w="816"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tcBorders>
              <w:top w:val="nil"/>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3</w:t>
            </w:r>
          </w:p>
        </w:tc>
        <w:tc>
          <w:tcPr>
            <w:tcW w:w="811" w:type="pct"/>
            <w:gridSpan w:val="2"/>
            <w:tcBorders>
              <w:top w:val="nil"/>
              <w:left w:val="nil"/>
              <w:bottom w:val="single" w:sz="4" w:space="0" w:color="auto"/>
              <w:right w:val="single" w:sz="4" w:space="0" w:color="auto"/>
            </w:tcBorders>
            <w:vAlign w:val="center"/>
          </w:tcPr>
          <w:p w:rsidR="002B247E" w:rsidRPr="000C2EBE" w:rsidRDefault="002B247E" w:rsidP="00D913C9">
            <w:pPr>
              <w:rPr>
                <w:sz w:val="20"/>
                <w:szCs w:val="20"/>
              </w:rPr>
            </w:pPr>
            <w:r w:rsidRPr="000C2EBE">
              <w:rPr>
                <w:sz w:val="20"/>
                <w:szCs w:val="20"/>
              </w:rPr>
              <w:t>д. Канищево</w:t>
            </w:r>
          </w:p>
        </w:tc>
        <w:tc>
          <w:tcPr>
            <w:tcW w:w="719"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8"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3,06</w:t>
            </w:r>
          </w:p>
        </w:tc>
        <w:tc>
          <w:tcPr>
            <w:tcW w:w="95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2"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31CF3">
        <w:tc>
          <w:tcPr>
            <w:tcW w:w="816"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tcBorders>
              <w:top w:val="nil"/>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4</w:t>
            </w:r>
          </w:p>
        </w:tc>
        <w:tc>
          <w:tcPr>
            <w:tcW w:w="811" w:type="pct"/>
            <w:gridSpan w:val="2"/>
            <w:tcBorders>
              <w:top w:val="nil"/>
              <w:left w:val="nil"/>
              <w:bottom w:val="single" w:sz="4" w:space="0" w:color="auto"/>
              <w:right w:val="single" w:sz="4" w:space="0" w:color="auto"/>
            </w:tcBorders>
            <w:vAlign w:val="center"/>
          </w:tcPr>
          <w:p w:rsidR="002B247E" w:rsidRPr="000C2EBE" w:rsidRDefault="002B247E" w:rsidP="00D913C9">
            <w:pPr>
              <w:rPr>
                <w:sz w:val="20"/>
                <w:szCs w:val="20"/>
              </w:rPr>
            </w:pPr>
            <w:r w:rsidRPr="000C2EBE">
              <w:rPr>
                <w:sz w:val="20"/>
                <w:szCs w:val="20"/>
              </w:rPr>
              <w:t>вблизи д. Турово</w:t>
            </w:r>
          </w:p>
        </w:tc>
        <w:tc>
          <w:tcPr>
            <w:tcW w:w="719"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8"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0,55</w:t>
            </w:r>
          </w:p>
        </w:tc>
        <w:tc>
          <w:tcPr>
            <w:tcW w:w="95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2"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31CF3">
        <w:tc>
          <w:tcPr>
            <w:tcW w:w="816"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tcBorders>
              <w:top w:val="nil"/>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5</w:t>
            </w:r>
          </w:p>
        </w:tc>
        <w:tc>
          <w:tcPr>
            <w:tcW w:w="811" w:type="pct"/>
            <w:gridSpan w:val="2"/>
            <w:tcBorders>
              <w:top w:val="nil"/>
              <w:left w:val="nil"/>
              <w:bottom w:val="single" w:sz="4" w:space="0" w:color="auto"/>
              <w:right w:val="single" w:sz="4" w:space="0" w:color="auto"/>
            </w:tcBorders>
            <w:vAlign w:val="center"/>
          </w:tcPr>
          <w:p w:rsidR="002B247E" w:rsidRPr="000C2EBE" w:rsidRDefault="002B247E" w:rsidP="00D913C9">
            <w:pPr>
              <w:rPr>
                <w:sz w:val="20"/>
                <w:szCs w:val="20"/>
              </w:rPr>
            </w:pPr>
            <w:r w:rsidRPr="000C2EBE">
              <w:rPr>
                <w:sz w:val="20"/>
                <w:szCs w:val="20"/>
              </w:rPr>
              <w:t>вблизи д. Кушелово</w:t>
            </w:r>
          </w:p>
        </w:tc>
        <w:tc>
          <w:tcPr>
            <w:tcW w:w="719"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8"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223,69</w:t>
            </w:r>
          </w:p>
        </w:tc>
        <w:tc>
          <w:tcPr>
            <w:tcW w:w="95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2"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31CF3">
        <w:tc>
          <w:tcPr>
            <w:tcW w:w="816"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tcBorders>
              <w:top w:val="nil"/>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6</w:t>
            </w:r>
          </w:p>
        </w:tc>
        <w:tc>
          <w:tcPr>
            <w:tcW w:w="811" w:type="pct"/>
            <w:gridSpan w:val="2"/>
            <w:tcBorders>
              <w:top w:val="nil"/>
              <w:left w:val="nil"/>
              <w:bottom w:val="single" w:sz="4" w:space="0" w:color="auto"/>
              <w:right w:val="single" w:sz="4" w:space="0" w:color="auto"/>
            </w:tcBorders>
            <w:vAlign w:val="center"/>
          </w:tcPr>
          <w:p w:rsidR="002B247E" w:rsidRPr="000C2EBE" w:rsidRDefault="002B247E" w:rsidP="00D913C9">
            <w:pPr>
              <w:rPr>
                <w:sz w:val="20"/>
                <w:szCs w:val="20"/>
              </w:rPr>
            </w:pPr>
            <w:r w:rsidRPr="000C2EBE">
              <w:rPr>
                <w:sz w:val="20"/>
                <w:szCs w:val="20"/>
              </w:rPr>
              <w:t>вблизи с. Микулино</w:t>
            </w:r>
          </w:p>
        </w:tc>
        <w:tc>
          <w:tcPr>
            <w:tcW w:w="719"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8"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42,00</w:t>
            </w:r>
          </w:p>
        </w:tc>
        <w:tc>
          <w:tcPr>
            <w:tcW w:w="95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2"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231CF3">
        <w:tc>
          <w:tcPr>
            <w:tcW w:w="816"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280" w:type="pct"/>
            <w:tcBorders>
              <w:top w:val="nil"/>
              <w:left w:val="nil"/>
              <w:bottom w:val="single" w:sz="4" w:space="0" w:color="auto"/>
              <w:right w:val="single" w:sz="4" w:space="0" w:color="auto"/>
            </w:tcBorders>
            <w:vAlign w:val="bottom"/>
          </w:tcPr>
          <w:p w:rsidR="002B247E" w:rsidRPr="000C2EBE" w:rsidRDefault="002B247E" w:rsidP="00D913C9">
            <w:pPr>
              <w:jc w:val="center"/>
              <w:rPr>
                <w:sz w:val="22"/>
                <w:szCs w:val="22"/>
              </w:rPr>
            </w:pPr>
            <w:r w:rsidRPr="000C2EBE">
              <w:rPr>
                <w:sz w:val="22"/>
                <w:szCs w:val="22"/>
              </w:rPr>
              <w:t>7</w:t>
            </w:r>
          </w:p>
        </w:tc>
        <w:tc>
          <w:tcPr>
            <w:tcW w:w="811" w:type="pct"/>
            <w:gridSpan w:val="2"/>
            <w:tcBorders>
              <w:top w:val="nil"/>
              <w:left w:val="nil"/>
              <w:bottom w:val="single" w:sz="4" w:space="0" w:color="auto"/>
              <w:right w:val="single" w:sz="4" w:space="0" w:color="auto"/>
            </w:tcBorders>
            <w:vAlign w:val="center"/>
          </w:tcPr>
          <w:p w:rsidR="002B247E" w:rsidRPr="000C2EBE" w:rsidRDefault="002B247E" w:rsidP="00D913C9">
            <w:pPr>
              <w:rPr>
                <w:sz w:val="20"/>
                <w:szCs w:val="20"/>
              </w:rPr>
            </w:pPr>
            <w:r w:rsidRPr="000C2EBE">
              <w:rPr>
                <w:sz w:val="20"/>
                <w:szCs w:val="20"/>
              </w:rPr>
              <w:t>вблизи д. Ошейкино</w:t>
            </w:r>
          </w:p>
        </w:tc>
        <w:tc>
          <w:tcPr>
            <w:tcW w:w="719"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8" w:type="pct"/>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12,20</w:t>
            </w:r>
          </w:p>
        </w:tc>
        <w:tc>
          <w:tcPr>
            <w:tcW w:w="95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2"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C6602D" w:rsidRPr="000C2EBE" w:rsidTr="00D913C9">
        <w:tc>
          <w:tcPr>
            <w:tcW w:w="816" w:type="pct"/>
            <w:vMerge/>
            <w:tcBorders>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91" w:type="pct"/>
            <w:gridSpan w:val="3"/>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719"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388"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982,23</w:t>
            </w:r>
          </w:p>
        </w:tc>
        <w:tc>
          <w:tcPr>
            <w:tcW w:w="954"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32"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816" w:type="pct"/>
            <w:tcBorders>
              <w:top w:val="nil"/>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91" w:type="pct"/>
            <w:gridSpan w:val="3"/>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ВСЕГО:</w:t>
            </w:r>
          </w:p>
        </w:tc>
        <w:tc>
          <w:tcPr>
            <w:tcW w:w="719"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388" w:type="pct"/>
            <w:tcBorders>
              <w:top w:val="nil"/>
              <w:left w:val="nil"/>
              <w:bottom w:val="single" w:sz="4" w:space="0" w:color="auto"/>
              <w:right w:val="single" w:sz="4" w:space="0" w:color="auto"/>
            </w:tcBorders>
            <w:vAlign w:val="center"/>
            <w:hideMark/>
          </w:tcPr>
          <w:p w:rsidR="00C6602D" w:rsidRPr="000C2EBE" w:rsidRDefault="00C6602D" w:rsidP="004A06EB">
            <w:pPr>
              <w:jc w:val="center"/>
              <w:rPr>
                <w:b/>
                <w:bCs/>
                <w:sz w:val="22"/>
                <w:szCs w:val="22"/>
                <w:lang w:val="en-US"/>
              </w:rPr>
            </w:pPr>
            <w:r w:rsidRPr="000C2EBE">
              <w:rPr>
                <w:b/>
                <w:bCs/>
                <w:sz w:val="22"/>
                <w:szCs w:val="22"/>
              </w:rPr>
              <w:t>54621,</w:t>
            </w:r>
            <w:r w:rsidR="004A06EB" w:rsidRPr="000C2EBE">
              <w:rPr>
                <w:b/>
                <w:bCs/>
                <w:sz w:val="22"/>
                <w:szCs w:val="22"/>
                <w:lang w:val="en-US"/>
              </w:rPr>
              <w:t>71</w:t>
            </w:r>
          </w:p>
        </w:tc>
        <w:tc>
          <w:tcPr>
            <w:tcW w:w="954"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32"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bl>
    <w:p w:rsidR="00C833F9" w:rsidRPr="000C2EBE" w:rsidRDefault="00C833F9" w:rsidP="00C833F9">
      <w:pPr>
        <w:pStyle w:val="afffe"/>
        <w:rPr>
          <w:rFonts w:eastAsiaTheme="majorEastAsia"/>
        </w:rPr>
      </w:pPr>
    </w:p>
    <w:p w:rsidR="00C833F9" w:rsidRPr="000C2EBE" w:rsidRDefault="00C833F9" w:rsidP="00C833F9">
      <w:pPr>
        <w:pStyle w:val="afffe"/>
        <w:rPr>
          <w:rFonts w:eastAsiaTheme="majorEastAsia"/>
        </w:rPr>
      </w:pPr>
    </w:p>
    <w:p w:rsidR="008B0923" w:rsidRPr="000C2EBE" w:rsidRDefault="008B0923" w:rsidP="008B0923">
      <w:pPr>
        <w:pStyle w:val="Heading70"/>
        <w:keepNext/>
        <w:keepLines/>
        <w:numPr>
          <w:ilvl w:val="2"/>
          <w:numId w:val="2"/>
        </w:numPr>
        <w:tabs>
          <w:tab w:val="left" w:pos="426"/>
        </w:tabs>
        <w:spacing w:before="120"/>
        <w:ind w:left="709" w:hanging="709"/>
        <w:jc w:val="both"/>
        <w:outlineLvl w:val="2"/>
      </w:pPr>
      <w:bookmarkStart w:id="68" w:name="_Toc169625972"/>
      <w:bookmarkStart w:id="69" w:name="_Toc180570285"/>
      <w:r w:rsidRPr="000C2EBE">
        <w:t>Параметры планируемого развития зон специального назначения</w:t>
      </w:r>
      <w:bookmarkEnd w:id="68"/>
      <w:bookmarkEnd w:id="69"/>
    </w:p>
    <w:p w:rsidR="008B0923" w:rsidRPr="000C2EBE" w:rsidRDefault="008B0923" w:rsidP="008B0923">
      <w:pPr>
        <w:rPr>
          <w:rFonts w:ascii="Times New Roman CYR" w:hAnsi="Times New Roman CYR" w:cs="Times New Roman CYR"/>
          <w:iCs/>
        </w:rPr>
      </w:pPr>
      <w:r w:rsidRPr="000C2EBE">
        <w:rPr>
          <w:rFonts w:ascii="Times New Roman CYR" w:hAnsi="Times New Roman CYR" w:cs="Times New Roman CYR"/>
          <w:iCs/>
        </w:rPr>
        <w:t>Таблица 3.3.6.1.</w:t>
      </w:r>
    </w:p>
    <w:tbl>
      <w:tblPr>
        <w:tblW w:w="5002" w:type="pct"/>
        <w:tblCellMar>
          <w:left w:w="28" w:type="dxa"/>
          <w:right w:w="28" w:type="dxa"/>
        </w:tblCellMar>
        <w:tblLook w:val="04A0"/>
      </w:tblPr>
      <w:tblGrid>
        <w:gridCol w:w="2171"/>
        <w:gridCol w:w="834"/>
        <w:gridCol w:w="47"/>
        <w:gridCol w:w="6"/>
        <w:gridCol w:w="2294"/>
        <w:gridCol w:w="2341"/>
        <w:gridCol w:w="1133"/>
        <w:gridCol w:w="2719"/>
        <w:gridCol w:w="3087"/>
      </w:tblGrid>
      <w:tr w:rsidR="00C6602D" w:rsidRPr="000C2EBE" w:rsidTr="00D913C9">
        <w:trPr>
          <w:tblHeader/>
        </w:trPr>
        <w:tc>
          <w:tcPr>
            <w:tcW w:w="742" w:type="pct"/>
            <w:tcBorders>
              <w:top w:val="single" w:sz="4" w:space="0" w:color="auto"/>
              <w:left w:val="single" w:sz="4" w:space="0" w:color="auto"/>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Функциональные зоны</w:t>
            </w:r>
          </w:p>
        </w:tc>
        <w:tc>
          <w:tcPr>
            <w:tcW w:w="301" w:type="pct"/>
            <w:gridSpan w:val="2"/>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Номер на карте</w:t>
            </w:r>
          </w:p>
        </w:tc>
        <w:tc>
          <w:tcPr>
            <w:tcW w:w="786" w:type="pct"/>
            <w:gridSpan w:val="2"/>
            <w:tcBorders>
              <w:top w:val="single" w:sz="4" w:space="0" w:color="auto"/>
              <w:left w:val="nil"/>
              <w:bottom w:val="single" w:sz="4" w:space="0" w:color="auto"/>
              <w:right w:val="single" w:sz="4" w:space="0" w:color="auto"/>
            </w:tcBorders>
            <w:vAlign w:val="center"/>
          </w:tcPr>
          <w:p w:rsidR="00C6602D" w:rsidRPr="000C2EBE" w:rsidRDefault="00C6602D" w:rsidP="00D913C9">
            <w:pPr>
              <w:jc w:val="center"/>
              <w:rPr>
                <w:b/>
                <w:bCs/>
                <w:sz w:val="22"/>
                <w:szCs w:val="22"/>
              </w:rPr>
            </w:pPr>
            <w:r w:rsidRPr="000C2EBE">
              <w:rPr>
                <w:b/>
                <w:bCs/>
                <w:sz w:val="22"/>
                <w:szCs w:val="22"/>
              </w:rPr>
              <w:t>Местоположение</w:t>
            </w:r>
          </w:p>
        </w:tc>
        <w:tc>
          <w:tcPr>
            <w:tcW w:w="800"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Мероприятия территориального планирования</w:t>
            </w:r>
          </w:p>
        </w:tc>
        <w:tc>
          <w:tcPr>
            <w:tcW w:w="387"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Площадь зоны, га</w:t>
            </w:r>
          </w:p>
        </w:tc>
        <w:tc>
          <w:tcPr>
            <w:tcW w:w="929"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Параметры планируемого развития *</w:t>
            </w:r>
          </w:p>
        </w:tc>
        <w:tc>
          <w:tcPr>
            <w:tcW w:w="1055" w:type="pct"/>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Планируемые для размещения объекты федерального(Ф) и регионального(Р) значения**</w:t>
            </w:r>
          </w:p>
        </w:tc>
      </w:tr>
      <w:tr w:rsidR="00C6602D" w:rsidRPr="000C2EBE" w:rsidTr="00D913C9">
        <w:tc>
          <w:tcPr>
            <w:tcW w:w="742" w:type="pct"/>
            <w:vMerge w:val="restart"/>
            <w:tcBorders>
              <w:top w:val="nil"/>
              <w:left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 xml:space="preserve">Зона кладбищ </w:t>
            </w:r>
            <w:r w:rsidRPr="000C2EBE">
              <w:rPr>
                <w:b/>
                <w:bCs/>
                <w:sz w:val="22"/>
                <w:szCs w:val="22"/>
              </w:rPr>
              <w:t xml:space="preserve"> СП1</w:t>
            </w: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Без указания местоположения</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Существующая функциональная зона</w:t>
            </w:r>
          </w:p>
        </w:tc>
        <w:tc>
          <w:tcPr>
            <w:tcW w:w="387"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r w:rsidRPr="000C2EBE">
              <w:rPr>
                <w:sz w:val="22"/>
                <w:szCs w:val="22"/>
              </w:rPr>
              <w:t>33,13</w:t>
            </w:r>
          </w:p>
        </w:tc>
        <w:tc>
          <w:tcPr>
            <w:tcW w:w="92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сохранение существующего функционального назначения</w:t>
            </w: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2B247E" w:rsidRPr="000C2EBE" w:rsidTr="00535A77">
        <w:tc>
          <w:tcPr>
            <w:tcW w:w="742"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301"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1</w:t>
            </w:r>
          </w:p>
        </w:tc>
        <w:tc>
          <w:tcPr>
            <w:tcW w:w="786"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вблизи д. Володино</w:t>
            </w:r>
          </w:p>
        </w:tc>
        <w:tc>
          <w:tcPr>
            <w:tcW w:w="800"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r w:rsidRPr="000C2EBE">
              <w:rPr>
                <w:sz w:val="22"/>
                <w:szCs w:val="22"/>
              </w:rPr>
              <w:t>0,08</w:t>
            </w:r>
          </w:p>
        </w:tc>
        <w:tc>
          <w:tcPr>
            <w:tcW w:w="92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55"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535A77">
        <w:tc>
          <w:tcPr>
            <w:tcW w:w="742"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301"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2</w:t>
            </w:r>
          </w:p>
        </w:tc>
        <w:tc>
          <w:tcPr>
            <w:tcW w:w="786"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д. Монасеино</w:t>
            </w:r>
          </w:p>
        </w:tc>
        <w:tc>
          <w:tcPr>
            <w:tcW w:w="800"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r w:rsidRPr="000C2EBE">
              <w:rPr>
                <w:sz w:val="22"/>
                <w:szCs w:val="22"/>
              </w:rPr>
              <w:t>0,17</w:t>
            </w:r>
          </w:p>
        </w:tc>
        <w:tc>
          <w:tcPr>
            <w:tcW w:w="92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55"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535A77">
        <w:tc>
          <w:tcPr>
            <w:tcW w:w="742"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301"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3</w:t>
            </w:r>
          </w:p>
        </w:tc>
        <w:tc>
          <w:tcPr>
            <w:tcW w:w="786"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вблизи с. Микулино</w:t>
            </w:r>
          </w:p>
        </w:tc>
        <w:tc>
          <w:tcPr>
            <w:tcW w:w="800"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r w:rsidRPr="000C2EBE">
              <w:rPr>
                <w:sz w:val="22"/>
                <w:szCs w:val="22"/>
              </w:rPr>
              <w:t>1,63</w:t>
            </w:r>
          </w:p>
        </w:tc>
        <w:tc>
          <w:tcPr>
            <w:tcW w:w="92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55"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535A77">
        <w:tc>
          <w:tcPr>
            <w:tcW w:w="742"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301"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4</w:t>
            </w:r>
          </w:p>
        </w:tc>
        <w:tc>
          <w:tcPr>
            <w:tcW w:w="786"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вблизи с. Щеглятьево</w:t>
            </w:r>
          </w:p>
        </w:tc>
        <w:tc>
          <w:tcPr>
            <w:tcW w:w="800"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r w:rsidRPr="000C2EBE">
              <w:rPr>
                <w:sz w:val="22"/>
                <w:szCs w:val="22"/>
              </w:rPr>
              <w:t>0,50</w:t>
            </w:r>
          </w:p>
        </w:tc>
        <w:tc>
          <w:tcPr>
            <w:tcW w:w="92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55"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2B247E" w:rsidRPr="000C2EBE" w:rsidTr="00535A77">
        <w:tc>
          <w:tcPr>
            <w:tcW w:w="742" w:type="pct"/>
            <w:vMerge/>
            <w:tcBorders>
              <w:left w:val="single" w:sz="4" w:space="0" w:color="auto"/>
              <w:right w:val="single" w:sz="4" w:space="0" w:color="auto"/>
            </w:tcBorders>
            <w:vAlign w:val="center"/>
            <w:hideMark/>
          </w:tcPr>
          <w:p w:rsidR="002B247E" w:rsidRPr="000C2EBE" w:rsidRDefault="002B247E" w:rsidP="00D913C9">
            <w:pPr>
              <w:jc w:val="center"/>
              <w:rPr>
                <w:sz w:val="22"/>
                <w:szCs w:val="22"/>
              </w:rPr>
            </w:pPr>
          </w:p>
        </w:tc>
        <w:tc>
          <w:tcPr>
            <w:tcW w:w="301" w:type="pct"/>
            <w:gridSpan w:val="2"/>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lang w:val="en-US"/>
              </w:rPr>
            </w:pPr>
            <w:r w:rsidRPr="000C2EBE">
              <w:rPr>
                <w:sz w:val="22"/>
                <w:szCs w:val="22"/>
                <w:lang w:val="en-US"/>
              </w:rPr>
              <w:t>5</w:t>
            </w:r>
          </w:p>
        </w:tc>
        <w:tc>
          <w:tcPr>
            <w:tcW w:w="786" w:type="pct"/>
            <w:gridSpan w:val="2"/>
            <w:tcBorders>
              <w:top w:val="nil"/>
              <w:left w:val="nil"/>
              <w:bottom w:val="single" w:sz="4" w:space="0" w:color="auto"/>
              <w:right w:val="single" w:sz="4" w:space="0" w:color="auto"/>
            </w:tcBorders>
            <w:vAlign w:val="center"/>
          </w:tcPr>
          <w:p w:rsidR="002B247E" w:rsidRPr="000C2EBE" w:rsidRDefault="002B247E" w:rsidP="00D913C9">
            <w:pPr>
              <w:jc w:val="center"/>
              <w:rPr>
                <w:sz w:val="22"/>
                <w:szCs w:val="22"/>
              </w:rPr>
            </w:pPr>
            <w:r w:rsidRPr="000C2EBE">
              <w:rPr>
                <w:sz w:val="22"/>
                <w:szCs w:val="22"/>
              </w:rPr>
              <w:t>д. Афанасово</w:t>
            </w:r>
          </w:p>
        </w:tc>
        <w:tc>
          <w:tcPr>
            <w:tcW w:w="800" w:type="pct"/>
            <w:tcBorders>
              <w:top w:val="nil"/>
              <w:left w:val="nil"/>
              <w:bottom w:val="single" w:sz="4" w:space="0" w:color="auto"/>
              <w:right w:val="single" w:sz="4" w:space="0" w:color="auto"/>
            </w:tcBorders>
            <w:vAlign w:val="center"/>
            <w:hideMark/>
          </w:tcPr>
          <w:p w:rsidR="002B247E" w:rsidRPr="000C2EBE" w:rsidRDefault="002B247E"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r w:rsidRPr="000C2EBE">
              <w:rPr>
                <w:sz w:val="22"/>
                <w:szCs w:val="22"/>
              </w:rPr>
              <w:t>0,32</w:t>
            </w:r>
          </w:p>
        </w:tc>
        <w:tc>
          <w:tcPr>
            <w:tcW w:w="929"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55" w:type="pct"/>
            <w:tcBorders>
              <w:top w:val="nil"/>
              <w:left w:val="nil"/>
              <w:bottom w:val="single" w:sz="4" w:space="0" w:color="auto"/>
              <w:right w:val="single" w:sz="4" w:space="0" w:color="auto"/>
            </w:tcBorders>
            <w:noWrap/>
            <w:vAlign w:val="center"/>
            <w:hideMark/>
          </w:tcPr>
          <w:p w:rsidR="002B247E" w:rsidRPr="000C2EBE" w:rsidRDefault="002B247E" w:rsidP="00D913C9">
            <w:pPr>
              <w:jc w:val="center"/>
              <w:rPr>
                <w:sz w:val="22"/>
                <w:szCs w:val="22"/>
              </w:rPr>
            </w:pPr>
          </w:p>
        </w:tc>
      </w:tr>
      <w:tr w:rsidR="00C6602D" w:rsidRPr="000C2EBE" w:rsidTr="00D913C9">
        <w:tc>
          <w:tcPr>
            <w:tcW w:w="742" w:type="pct"/>
            <w:vMerge/>
            <w:tcBorders>
              <w:left w:val="single" w:sz="4" w:space="0" w:color="auto"/>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35,83</w:t>
            </w:r>
          </w:p>
        </w:tc>
        <w:tc>
          <w:tcPr>
            <w:tcW w:w="929"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742" w:type="pct"/>
            <w:vMerge w:val="restart"/>
            <w:tcBorders>
              <w:top w:val="nil"/>
              <w:left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Иные зоны (рекультивации территории полигона ТКО)</w:t>
            </w:r>
            <w:r w:rsidRPr="000C2EBE">
              <w:rPr>
                <w:b/>
                <w:bCs/>
                <w:sz w:val="22"/>
                <w:szCs w:val="22"/>
              </w:rPr>
              <w:t xml:space="preserve"> СП3</w:t>
            </w: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Без указания местоположения</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Существующая функциональная зона</w:t>
            </w:r>
          </w:p>
        </w:tc>
        <w:tc>
          <w:tcPr>
            <w:tcW w:w="387"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r w:rsidRPr="000C2EBE">
              <w:rPr>
                <w:sz w:val="22"/>
                <w:szCs w:val="22"/>
              </w:rPr>
              <w:t>5,26</w:t>
            </w:r>
          </w:p>
        </w:tc>
        <w:tc>
          <w:tcPr>
            <w:tcW w:w="92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сохранение существующего функционального назначения</w:t>
            </w: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742" w:type="pct"/>
            <w:vMerge/>
            <w:tcBorders>
              <w:left w:val="single" w:sz="4" w:space="0" w:color="auto"/>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5,26</w:t>
            </w:r>
          </w:p>
        </w:tc>
        <w:tc>
          <w:tcPr>
            <w:tcW w:w="92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742" w:type="pct"/>
            <w:vMerge w:val="restart"/>
            <w:tcBorders>
              <w:top w:val="nil"/>
              <w:left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 xml:space="preserve">Зона озелененных территорий специального назначения </w:t>
            </w:r>
            <w:r w:rsidRPr="000C2EBE">
              <w:rPr>
                <w:b/>
                <w:bCs/>
                <w:sz w:val="22"/>
                <w:szCs w:val="22"/>
              </w:rPr>
              <w:t>СП4</w:t>
            </w: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Без указания местоположения</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Существующая функциональная зона</w:t>
            </w:r>
          </w:p>
        </w:tc>
        <w:tc>
          <w:tcPr>
            <w:tcW w:w="387"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r w:rsidRPr="000C2EBE">
              <w:rPr>
                <w:sz w:val="22"/>
                <w:szCs w:val="22"/>
              </w:rPr>
              <w:t>1052,01</w:t>
            </w:r>
          </w:p>
        </w:tc>
        <w:tc>
          <w:tcPr>
            <w:tcW w:w="92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сохранение существующего функционального назначения</w:t>
            </w: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742" w:type="pct"/>
            <w:vMerge/>
            <w:tcBorders>
              <w:left w:val="single" w:sz="4" w:space="0" w:color="auto"/>
              <w:right w:val="single" w:sz="4" w:space="0" w:color="auto"/>
            </w:tcBorders>
            <w:vAlign w:val="center"/>
            <w:hideMark/>
          </w:tcPr>
          <w:p w:rsidR="00C6602D" w:rsidRPr="000C2EBE" w:rsidRDefault="00C6602D" w:rsidP="00D913C9">
            <w:pPr>
              <w:jc w:val="center"/>
              <w:rPr>
                <w:sz w:val="22"/>
                <w:szCs w:val="22"/>
              </w:rPr>
            </w:pPr>
          </w:p>
        </w:tc>
        <w:tc>
          <w:tcPr>
            <w:tcW w:w="285"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lang w:val="en-US"/>
              </w:rPr>
            </w:pPr>
            <w:r w:rsidRPr="000C2EBE">
              <w:rPr>
                <w:sz w:val="22"/>
                <w:szCs w:val="22"/>
                <w:lang w:val="en-US"/>
              </w:rPr>
              <w:t>6</w:t>
            </w:r>
          </w:p>
        </w:tc>
        <w:tc>
          <w:tcPr>
            <w:tcW w:w="802" w:type="pct"/>
            <w:gridSpan w:val="3"/>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д. Савостино</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r w:rsidRPr="000C2EBE">
              <w:rPr>
                <w:sz w:val="22"/>
                <w:szCs w:val="22"/>
              </w:rPr>
              <w:t>0,48</w:t>
            </w:r>
          </w:p>
        </w:tc>
        <w:tc>
          <w:tcPr>
            <w:tcW w:w="929" w:type="pct"/>
            <w:tcBorders>
              <w:top w:val="nil"/>
              <w:left w:val="nil"/>
              <w:bottom w:val="single" w:sz="4" w:space="0" w:color="auto"/>
              <w:right w:val="single" w:sz="4" w:space="0" w:color="auto"/>
            </w:tcBorders>
            <w:vAlign w:val="center"/>
            <w:hideMark/>
          </w:tcPr>
          <w:p w:rsidR="00C6602D" w:rsidRPr="000C2EBE" w:rsidRDefault="002B247E" w:rsidP="00D913C9">
            <w:pPr>
              <w:jc w:val="center"/>
              <w:rPr>
                <w:sz w:val="22"/>
                <w:szCs w:val="22"/>
              </w:rPr>
            </w:pPr>
            <w:r w:rsidRPr="000C2EBE">
              <w:rPr>
                <w:sz w:val="22"/>
                <w:szCs w:val="22"/>
              </w:rPr>
              <w:t>в соответствии с РНГП/МНГП/ППТ/ГК</w:t>
            </w: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742" w:type="pct"/>
            <w:vMerge/>
            <w:tcBorders>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1052,49</w:t>
            </w:r>
          </w:p>
        </w:tc>
        <w:tc>
          <w:tcPr>
            <w:tcW w:w="92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742" w:type="pct"/>
            <w:vMerge w:val="restart"/>
            <w:tcBorders>
              <w:top w:val="nil"/>
              <w:left w:val="single" w:sz="4" w:space="0" w:color="auto"/>
              <w:right w:val="single" w:sz="4" w:space="0" w:color="auto"/>
            </w:tcBorders>
            <w:vAlign w:val="center"/>
            <w:hideMark/>
          </w:tcPr>
          <w:p w:rsidR="00C6602D" w:rsidRPr="000C2EBE" w:rsidRDefault="00C6602D" w:rsidP="00D913C9">
            <w:pPr>
              <w:pageBreakBefore/>
              <w:jc w:val="center"/>
              <w:rPr>
                <w:sz w:val="22"/>
                <w:szCs w:val="22"/>
              </w:rPr>
            </w:pPr>
            <w:r w:rsidRPr="000C2EBE">
              <w:rPr>
                <w:sz w:val="22"/>
                <w:szCs w:val="22"/>
              </w:rPr>
              <w:t xml:space="preserve">Иная зона специального назначения </w:t>
            </w:r>
            <w:r w:rsidRPr="000C2EBE">
              <w:rPr>
                <w:b/>
                <w:bCs/>
                <w:sz w:val="22"/>
                <w:szCs w:val="22"/>
              </w:rPr>
              <w:t>СП5</w:t>
            </w: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pageBreakBefore/>
              <w:jc w:val="center"/>
              <w:rPr>
                <w:sz w:val="22"/>
                <w:szCs w:val="22"/>
              </w:rPr>
            </w:pPr>
            <w:r w:rsidRPr="000C2EBE">
              <w:rPr>
                <w:sz w:val="22"/>
                <w:szCs w:val="22"/>
              </w:rPr>
              <w:t>Без указания местоположения</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pageBreakBefore/>
              <w:jc w:val="center"/>
              <w:rPr>
                <w:sz w:val="22"/>
                <w:szCs w:val="22"/>
              </w:rPr>
            </w:pPr>
            <w:r w:rsidRPr="000C2EBE">
              <w:rPr>
                <w:sz w:val="22"/>
                <w:szCs w:val="22"/>
              </w:rPr>
              <w:t>Существующая функциональная зона</w:t>
            </w:r>
          </w:p>
        </w:tc>
        <w:tc>
          <w:tcPr>
            <w:tcW w:w="387" w:type="pct"/>
            <w:tcBorders>
              <w:top w:val="nil"/>
              <w:left w:val="nil"/>
              <w:bottom w:val="single" w:sz="4" w:space="0" w:color="auto"/>
              <w:right w:val="single" w:sz="4" w:space="0" w:color="auto"/>
            </w:tcBorders>
            <w:noWrap/>
            <w:vAlign w:val="center"/>
            <w:hideMark/>
          </w:tcPr>
          <w:p w:rsidR="00C6602D" w:rsidRPr="000C2EBE" w:rsidRDefault="00C6602D" w:rsidP="00D913C9">
            <w:pPr>
              <w:pageBreakBefore/>
              <w:jc w:val="center"/>
              <w:rPr>
                <w:sz w:val="22"/>
                <w:szCs w:val="22"/>
              </w:rPr>
            </w:pPr>
            <w:r w:rsidRPr="000C2EBE">
              <w:rPr>
                <w:sz w:val="22"/>
                <w:szCs w:val="22"/>
              </w:rPr>
              <w:t>15913,09</w:t>
            </w:r>
          </w:p>
        </w:tc>
        <w:tc>
          <w:tcPr>
            <w:tcW w:w="929" w:type="pct"/>
            <w:tcBorders>
              <w:top w:val="nil"/>
              <w:left w:val="nil"/>
              <w:bottom w:val="single" w:sz="4" w:space="0" w:color="auto"/>
              <w:right w:val="single" w:sz="4" w:space="0" w:color="auto"/>
            </w:tcBorders>
            <w:vAlign w:val="center"/>
            <w:hideMark/>
          </w:tcPr>
          <w:p w:rsidR="00C6602D" w:rsidRPr="000C2EBE" w:rsidRDefault="00C6602D" w:rsidP="00D913C9">
            <w:pPr>
              <w:pageBreakBefore/>
              <w:jc w:val="center"/>
              <w:rPr>
                <w:sz w:val="22"/>
                <w:szCs w:val="22"/>
              </w:rPr>
            </w:pPr>
            <w:r w:rsidRPr="000C2EBE">
              <w:rPr>
                <w:sz w:val="22"/>
                <w:szCs w:val="22"/>
              </w:rPr>
              <w:t>сохранение существующего функционального назначения</w:t>
            </w: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pageBreakBefore/>
              <w:jc w:val="center"/>
              <w:rPr>
                <w:sz w:val="22"/>
                <w:szCs w:val="22"/>
              </w:rPr>
            </w:pPr>
          </w:p>
        </w:tc>
      </w:tr>
      <w:tr w:rsidR="00C6602D" w:rsidRPr="000C2EBE" w:rsidTr="00D913C9">
        <w:tc>
          <w:tcPr>
            <w:tcW w:w="742" w:type="pct"/>
            <w:vMerge/>
            <w:tcBorders>
              <w:left w:val="single" w:sz="4" w:space="0" w:color="auto"/>
              <w:right w:val="single" w:sz="4" w:space="0" w:color="auto"/>
            </w:tcBorders>
            <w:vAlign w:val="center"/>
            <w:hideMark/>
          </w:tcPr>
          <w:p w:rsidR="00C6602D" w:rsidRPr="000C2EBE" w:rsidRDefault="00C6602D" w:rsidP="00D913C9">
            <w:pPr>
              <w:jc w:val="center"/>
              <w:rPr>
                <w:sz w:val="22"/>
                <w:szCs w:val="22"/>
              </w:rPr>
            </w:pPr>
          </w:p>
        </w:tc>
        <w:tc>
          <w:tcPr>
            <w:tcW w:w="303" w:type="pct"/>
            <w:gridSpan w:val="3"/>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lang w:val="en-US"/>
              </w:rPr>
            </w:pPr>
            <w:r w:rsidRPr="000C2EBE">
              <w:rPr>
                <w:sz w:val="22"/>
                <w:szCs w:val="22"/>
                <w:lang w:val="en-US"/>
              </w:rPr>
              <w:t>7</w:t>
            </w:r>
          </w:p>
        </w:tc>
        <w:tc>
          <w:tcPr>
            <w:tcW w:w="784"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р.п. Лотошино</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Планируемая функциональная зона</w:t>
            </w:r>
          </w:p>
        </w:tc>
        <w:tc>
          <w:tcPr>
            <w:tcW w:w="387"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r w:rsidRPr="000C2EBE">
              <w:rPr>
                <w:sz w:val="22"/>
                <w:szCs w:val="22"/>
              </w:rPr>
              <w:t>0,60</w:t>
            </w:r>
          </w:p>
        </w:tc>
        <w:tc>
          <w:tcPr>
            <w:tcW w:w="929" w:type="pct"/>
            <w:tcBorders>
              <w:top w:val="nil"/>
              <w:left w:val="nil"/>
              <w:bottom w:val="single" w:sz="4" w:space="0" w:color="auto"/>
              <w:right w:val="single" w:sz="4" w:space="0" w:color="auto"/>
            </w:tcBorders>
            <w:vAlign w:val="center"/>
            <w:hideMark/>
          </w:tcPr>
          <w:p w:rsidR="00C6602D" w:rsidRPr="000C2EBE" w:rsidRDefault="002B247E" w:rsidP="00D913C9">
            <w:pPr>
              <w:jc w:val="center"/>
              <w:rPr>
                <w:sz w:val="22"/>
                <w:szCs w:val="22"/>
              </w:rPr>
            </w:pPr>
            <w:r w:rsidRPr="000C2EBE">
              <w:rPr>
                <w:sz w:val="22"/>
                <w:szCs w:val="22"/>
              </w:rPr>
              <w:t>в соответствии с РНГП/МНГП/ППТ/ГК</w:t>
            </w: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742" w:type="pct"/>
            <w:vMerge/>
            <w:tcBorders>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ИТОГО:</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15913,69</w:t>
            </w:r>
          </w:p>
        </w:tc>
        <w:tc>
          <w:tcPr>
            <w:tcW w:w="92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r w:rsidR="00C6602D" w:rsidRPr="000C2EBE" w:rsidTr="00D913C9">
        <w:tc>
          <w:tcPr>
            <w:tcW w:w="742" w:type="pct"/>
            <w:tcBorders>
              <w:top w:val="nil"/>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87" w:type="pct"/>
            <w:gridSpan w:val="4"/>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ВСЕГО:</w:t>
            </w:r>
          </w:p>
        </w:tc>
        <w:tc>
          <w:tcPr>
            <w:tcW w:w="800"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p>
        </w:tc>
        <w:tc>
          <w:tcPr>
            <w:tcW w:w="387" w:type="pct"/>
            <w:tcBorders>
              <w:top w:val="nil"/>
              <w:left w:val="nil"/>
              <w:bottom w:val="single" w:sz="4" w:space="0" w:color="auto"/>
              <w:right w:val="single" w:sz="4" w:space="0" w:color="auto"/>
            </w:tcBorders>
            <w:vAlign w:val="center"/>
            <w:hideMark/>
          </w:tcPr>
          <w:p w:rsidR="00C6602D" w:rsidRPr="000C2EBE" w:rsidRDefault="00C6602D" w:rsidP="00D913C9">
            <w:pPr>
              <w:jc w:val="center"/>
              <w:rPr>
                <w:b/>
                <w:bCs/>
                <w:sz w:val="22"/>
                <w:szCs w:val="22"/>
              </w:rPr>
            </w:pPr>
            <w:r w:rsidRPr="000C2EBE">
              <w:rPr>
                <w:b/>
                <w:bCs/>
                <w:sz w:val="22"/>
                <w:szCs w:val="22"/>
              </w:rPr>
              <w:t>17007,27</w:t>
            </w:r>
          </w:p>
        </w:tc>
        <w:tc>
          <w:tcPr>
            <w:tcW w:w="929"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p>
        </w:tc>
        <w:tc>
          <w:tcPr>
            <w:tcW w:w="1055" w:type="pct"/>
            <w:tcBorders>
              <w:top w:val="nil"/>
              <w:left w:val="nil"/>
              <w:bottom w:val="single" w:sz="4" w:space="0" w:color="auto"/>
              <w:right w:val="single" w:sz="4" w:space="0" w:color="auto"/>
            </w:tcBorders>
            <w:noWrap/>
            <w:vAlign w:val="center"/>
            <w:hideMark/>
          </w:tcPr>
          <w:p w:rsidR="00C6602D" w:rsidRPr="000C2EBE" w:rsidRDefault="00C6602D" w:rsidP="00D913C9">
            <w:pPr>
              <w:jc w:val="center"/>
              <w:rPr>
                <w:sz w:val="22"/>
                <w:szCs w:val="22"/>
              </w:rPr>
            </w:pPr>
          </w:p>
        </w:tc>
      </w:tr>
    </w:tbl>
    <w:p w:rsidR="00C6602D" w:rsidRPr="000C2EBE" w:rsidRDefault="00C6602D"/>
    <w:p w:rsidR="0067447C" w:rsidRPr="000C2EBE" w:rsidRDefault="0067447C" w:rsidP="0067447C">
      <w:pPr>
        <w:pStyle w:val="Heading70"/>
        <w:keepNext/>
        <w:keepLines/>
        <w:numPr>
          <w:ilvl w:val="2"/>
          <w:numId w:val="2"/>
        </w:numPr>
        <w:tabs>
          <w:tab w:val="left" w:pos="426"/>
        </w:tabs>
        <w:spacing w:before="120"/>
        <w:ind w:left="709" w:hanging="709"/>
        <w:jc w:val="both"/>
        <w:outlineLvl w:val="2"/>
        <w:rPr>
          <w:lang w:bidi="ru-RU"/>
        </w:rPr>
      </w:pPr>
      <w:bookmarkStart w:id="70" w:name="_Toc169625973"/>
      <w:bookmarkStart w:id="71" w:name="_Toc180570286"/>
      <w:r w:rsidRPr="000C2EBE">
        <w:rPr>
          <w:lang w:bidi="ru-RU"/>
        </w:rPr>
        <w:t>Параметры планируемого развития многофункциональных зон</w:t>
      </w:r>
      <w:bookmarkEnd w:id="70"/>
      <w:bookmarkEnd w:id="71"/>
    </w:p>
    <w:p w:rsidR="0067447C" w:rsidRPr="000C2EBE" w:rsidRDefault="0067447C" w:rsidP="0067447C">
      <w:pPr>
        <w:rPr>
          <w:rFonts w:ascii="Times New Roman CYR" w:hAnsi="Times New Roman CYR" w:cs="Times New Roman CYR"/>
          <w:iCs/>
        </w:rPr>
      </w:pPr>
      <w:r w:rsidRPr="000C2EBE">
        <w:rPr>
          <w:rFonts w:ascii="Times New Roman CYR" w:hAnsi="Times New Roman CYR" w:cs="Times New Roman CYR"/>
          <w:iCs/>
        </w:rPr>
        <w:t>Таблица 3.3.7.1.</w:t>
      </w:r>
    </w:p>
    <w:tbl>
      <w:tblPr>
        <w:tblW w:w="5000" w:type="pct"/>
        <w:tblLook w:val="04A0"/>
      </w:tblPr>
      <w:tblGrid>
        <w:gridCol w:w="2281"/>
        <w:gridCol w:w="867"/>
        <w:gridCol w:w="2731"/>
        <w:gridCol w:w="2193"/>
        <w:gridCol w:w="1369"/>
        <w:gridCol w:w="2334"/>
        <w:gridCol w:w="3011"/>
      </w:tblGrid>
      <w:tr w:rsidR="00B11E7E" w:rsidRPr="000C2EBE" w:rsidTr="002B247E">
        <w:trPr>
          <w:tblHeader/>
        </w:trPr>
        <w:tc>
          <w:tcPr>
            <w:tcW w:w="772" w:type="pct"/>
            <w:tcBorders>
              <w:top w:val="single" w:sz="4" w:space="0" w:color="auto"/>
              <w:left w:val="single" w:sz="4" w:space="0" w:color="auto"/>
              <w:bottom w:val="single" w:sz="4" w:space="0" w:color="auto"/>
              <w:right w:val="single" w:sz="4" w:space="0" w:color="auto"/>
            </w:tcBorders>
            <w:vAlign w:val="center"/>
            <w:hideMark/>
          </w:tcPr>
          <w:p w:rsidR="00B11E7E" w:rsidRPr="000C2EBE" w:rsidRDefault="00B11E7E" w:rsidP="00C12E3A">
            <w:pPr>
              <w:jc w:val="center"/>
              <w:rPr>
                <w:b/>
                <w:bCs/>
                <w:sz w:val="22"/>
                <w:szCs w:val="22"/>
              </w:rPr>
            </w:pPr>
            <w:r w:rsidRPr="000C2EBE">
              <w:rPr>
                <w:b/>
                <w:bCs/>
                <w:sz w:val="22"/>
                <w:szCs w:val="22"/>
              </w:rPr>
              <w:t>Функциональные зоны</w:t>
            </w:r>
          </w:p>
        </w:tc>
        <w:tc>
          <w:tcPr>
            <w:tcW w:w="294"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r w:rsidRPr="000C2EBE">
              <w:rPr>
                <w:b/>
                <w:bCs/>
                <w:sz w:val="22"/>
                <w:szCs w:val="22"/>
              </w:rPr>
              <w:t>Номер на карте</w:t>
            </w:r>
          </w:p>
        </w:tc>
        <w:tc>
          <w:tcPr>
            <w:tcW w:w="980" w:type="pct"/>
            <w:tcBorders>
              <w:top w:val="single" w:sz="4" w:space="0" w:color="auto"/>
              <w:left w:val="nil"/>
              <w:bottom w:val="single" w:sz="4" w:space="0" w:color="auto"/>
              <w:right w:val="single" w:sz="4" w:space="0" w:color="auto"/>
            </w:tcBorders>
            <w:vAlign w:val="center"/>
          </w:tcPr>
          <w:p w:rsidR="00B11E7E" w:rsidRPr="000C2EBE" w:rsidRDefault="00B11E7E" w:rsidP="00C12E3A">
            <w:pPr>
              <w:jc w:val="center"/>
              <w:rPr>
                <w:b/>
                <w:bCs/>
                <w:sz w:val="22"/>
                <w:szCs w:val="22"/>
              </w:rPr>
            </w:pPr>
            <w:r w:rsidRPr="000C2EBE">
              <w:rPr>
                <w:b/>
                <w:bCs/>
                <w:sz w:val="22"/>
                <w:szCs w:val="22"/>
              </w:rPr>
              <w:t>Местоположение</w:t>
            </w:r>
          </w:p>
        </w:tc>
        <w:tc>
          <w:tcPr>
            <w:tcW w:w="761"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r w:rsidRPr="000C2EBE">
              <w:rPr>
                <w:b/>
                <w:bCs/>
                <w:sz w:val="22"/>
                <w:szCs w:val="22"/>
              </w:rPr>
              <w:t>Мероприятия территориального планирования</w:t>
            </w:r>
          </w:p>
        </w:tc>
        <w:tc>
          <w:tcPr>
            <w:tcW w:w="482"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r w:rsidRPr="000C2EBE">
              <w:rPr>
                <w:b/>
                <w:bCs/>
                <w:sz w:val="22"/>
                <w:szCs w:val="22"/>
              </w:rPr>
              <w:t>Площадь зоны, га</w:t>
            </w:r>
          </w:p>
        </w:tc>
        <w:tc>
          <w:tcPr>
            <w:tcW w:w="674"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r w:rsidRPr="000C2EBE">
              <w:rPr>
                <w:b/>
                <w:bCs/>
                <w:sz w:val="22"/>
                <w:szCs w:val="22"/>
              </w:rPr>
              <w:t>Параметры планируемого развития *</w:t>
            </w:r>
          </w:p>
        </w:tc>
        <w:tc>
          <w:tcPr>
            <w:tcW w:w="1038"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r w:rsidRPr="000C2EBE">
              <w:rPr>
                <w:b/>
                <w:bCs/>
                <w:sz w:val="22"/>
                <w:szCs w:val="22"/>
              </w:rPr>
              <w:t>Планируемые для размещения объекты федерального(Ф) и регионального(Р) значения**</w:t>
            </w:r>
          </w:p>
        </w:tc>
      </w:tr>
      <w:tr w:rsidR="002B247E" w:rsidRPr="000C2EBE" w:rsidTr="002B247E">
        <w:tc>
          <w:tcPr>
            <w:tcW w:w="772" w:type="pct"/>
            <w:vMerge w:val="restart"/>
            <w:tcBorders>
              <w:top w:val="nil"/>
              <w:left w:val="single" w:sz="4" w:space="0" w:color="auto"/>
              <w:right w:val="single" w:sz="4" w:space="0" w:color="auto"/>
            </w:tcBorders>
            <w:vAlign w:val="center"/>
            <w:hideMark/>
          </w:tcPr>
          <w:p w:rsidR="002B247E" w:rsidRPr="000C2EBE" w:rsidRDefault="002B247E" w:rsidP="00870313">
            <w:pPr>
              <w:jc w:val="center"/>
              <w:rPr>
                <w:sz w:val="22"/>
                <w:szCs w:val="22"/>
              </w:rPr>
            </w:pPr>
            <w:r w:rsidRPr="000C2EBE">
              <w:rPr>
                <w:sz w:val="22"/>
                <w:szCs w:val="22"/>
              </w:rPr>
              <w:t xml:space="preserve">Зона смешанной и общественно-деловой застройки </w:t>
            </w:r>
            <w:r w:rsidRPr="000C2EBE">
              <w:rPr>
                <w:b/>
                <w:bCs/>
                <w:sz w:val="22"/>
                <w:szCs w:val="22"/>
              </w:rPr>
              <w:t>М</w:t>
            </w:r>
          </w:p>
        </w:tc>
        <w:tc>
          <w:tcPr>
            <w:tcW w:w="294" w:type="pct"/>
            <w:tcBorders>
              <w:top w:val="nil"/>
              <w:left w:val="nil"/>
              <w:bottom w:val="single" w:sz="4" w:space="0" w:color="auto"/>
              <w:right w:val="single" w:sz="4" w:space="0" w:color="auto"/>
            </w:tcBorders>
            <w:vAlign w:val="center"/>
            <w:hideMark/>
          </w:tcPr>
          <w:p w:rsidR="002B247E" w:rsidRPr="000C2EBE" w:rsidRDefault="002B247E" w:rsidP="00C12E3A">
            <w:pPr>
              <w:jc w:val="center"/>
              <w:rPr>
                <w:sz w:val="22"/>
                <w:szCs w:val="22"/>
                <w:lang w:val="en-US"/>
              </w:rPr>
            </w:pPr>
            <w:r w:rsidRPr="000C2EBE">
              <w:rPr>
                <w:sz w:val="22"/>
                <w:szCs w:val="22"/>
                <w:lang w:val="en-US"/>
              </w:rPr>
              <w:t>2</w:t>
            </w:r>
          </w:p>
        </w:tc>
        <w:tc>
          <w:tcPr>
            <w:tcW w:w="980" w:type="pct"/>
            <w:tcBorders>
              <w:top w:val="nil"/>
              <w:left w:val="nil"/>
              <w:bottom w:val="single" w:sz="4" w:space="0" w:color="auto"/>
              <w:right w:val="single" w:sz="4" w:space="0" w:color="auto"/>
            </w:tcBorders>
            <w:vAlign w:val="center"/>
          </w:tcPr>
          <w:p w:rsidR="002B247E" w:rsidRPr="000C2EBE" w:rsidRDefault="002B247E" w:rsidP="00C12E3A">
            <w:pPr>
              <w:jc w:val="center"/>
              <w:rPr>
                <w:sz w:val="22"/>
                <w:szCs w:val="22"/>
              </w:rPr>
            </w:pPr>
            <w:r w:rsidRPr="000C2EBE">
              <w:rPr>
                <w:sz w:val="22"/>
                <w:szCs w:val="22"/>
              </w:rPr>
              <w:t>п. Большая Сестра</w:t>
            </w:r>
          </w:p>
        </w:tc>
        <w:tc>
          <w:tcPr>
            <w:tcW w:w="761" w:type="pct"/>
            <w:tcBorders>
              <w:top w:val="nil"/>
              <w:left w:val="nil"/>
              <w:bottom w:val="single" w:sz="4" w:space="0" w:color="auto"/>
              <w:right w:val="single" w:sz="4" w:space="0" w:color="auto"/>
            </w:tcBorders>
            <w:vAlign w:val="center"/>
            <w:hideMark/>
          </w:tcPr>
          <w:p w:rsidR="002B247E" w:rsidRPr="000C2EBE" w:rsidRDefault="002B247E" w:rsidP="00C12E3A">
            <w:pPr>
              <w:jc w:val="center"/>
              <w:rPr>
                <w:sz w:val="22"/>
                <w:szCs w:val="22"/>
              </w:rPr>
            </w:pPr>
            <w:r w:rsidRPr="000C2EBE">
              <w:rPr>
                <w:sz w:val="22"/>
                <w:szCs w:val="22"/>
              </w:rPr>
              <w:t>Планируемая функциональная зона</w:t>
            </w:r>
          </w:p>
        </w:tc>
        <w:tc>
          <w:tcPr>
            <w:tcW w:w="482" w:type="pct"/>
            <w:tcBorders>
              <w:top w:val="nil"/>
              <w:left w:val="nil"/>
              <w:bottom w:val="single" w:sz="4" w:space="0" w:color="auto"/>
              <w:right w:val="single" w:sz="4" w:space="0" w:color="auto"/>
            </w:tcBorders>
            <w:vAlign w:val="center"/>
            <w:hideMark/>
          </w:tcPr>
          <w:p w:rsidR="002B247E" w:rsidRPr="000C2EBE" w:rsidRDefault="002B247E" w:rsidP="00C12E3A">
            <w:pPr>
              <w:jc w:val="center"/>
              <w:rPr>
                <w:sz w:val="22"/>
                <w:szCs w:val="22"/>
              </w:rPr>
            </w:pPr>
            <w:r w:rsidRPr="000C2EBE">
              <w:rPr>
                <w:sz w:val="22"/>
                <w:szCs w:val="22"/>
              </w:rPr>
              <w:t>0,28</w:t>
            </w:r>
          </w:p>
        </w:tc>
        <w:tc>
          <w:tcPr>
            <w:tcW w:w="67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8" w:type="pct"/>
            <w:tcBorders>
              <w:top w:val="nil"/>
              <w:left w:val="nil"/>
              <w:bottom w:val="single" w:sz="4" w:space="0" w:color="auto"/>
              <w:right w:val="single" w:sz="4" w:space="0" w:color="auto"/>
            </w:tcBorders>
            <w:vAlign w:val="center"/>
            <w:hideMark/>
          </w:tcPr>
          <w:p w:rsidR="002B247E" w:rsidRPr="000C2EBE" w:rsidRDefault="002B247E" w:rsidP="00C12E3A">
            <w:pPr>
              <w:jc w:val="center"/>
              <w:rPr>
                <w:b/>
                <w:bCs/>
                <w:sz w:val="22"/>
                <w:szCs w:val="22"/>
              </w:rPr>
            </w:pPr>
          </w:p>
        </w:tc>
      </w:tr>
      <w:tr w:rsidR="002B247E" w:rsidRPr="000C2EBE" w:rsidTr="002B247E">
        <w:tc>
          <w:tcPr>
            <w:tcW w:w="0" w:type="auto"/>
            <w:vMerge/>
            <w:tcBorders>
              <w:left w:val="single" w:sz="4" w:space="0" w:color="auto"/>
              <w:right w:val="single" w:sz="4" w:space="0" w:color="auto"/>
            </w:tcBorders>
            <w:vAlign w:val="center"/>
            <w:hideMark/>
          </w:tcPr>
          <w:p w:rsidR="002B247E" w:rsidRPr="000C2EBE" w:rsidRDefault="002B247E" w:rsidP="00C12E3A">
            <w:pPr>
              <w:jc w:val="center"/>
              <w:rPr>
                <w:sz w:val="22"/>
                <w:szCs w:val="22"/>
              </w:rPr>
            </w:pPr>
          </w:p>
        </w:tc>
        <w:tc>
          <w:tcPr>
            <w:tcW w:w="294" w:type="pct"/>
            <w:tcBorders>
              <w:top w:val="nil"/>
              <w:left w:val="nil"/>
              <w:bottom w:val="single" w:sz="4" w:space="0" w:color="auto"/>
              <w:right w:val="single" w:sz="4" w:space="0" w:color="auto"/>
            </w:tcBorders>
            <w:vAlign w:val="center"/>
            <w:hideMark/>
          </w:tcPr>
          <w:p w:rsidR="002B247E" w:rsidRPr="000C2EBE" w:rsidRDefault="002B247E" w:rsidP="00C12E3A">
            <w:pPr>
              <w:jc w:val="center"/>
              <w:rPr>
                <w:sz w:val="22"/>
                <w:szCs w:val="22"/>
                <w:lang w:val="en-US"/>
              </w:rPr>
            </w:pPr>
            <w:r w:rsidRPr="000C2EBE">
              <w:rPr>
                <w:sz w:val="22"/>
                <w:szCs w:val="22"/>
                <w:lang w:val="en-US"/>
              </w:rPr>
              <w:t>1</w:t>
            </w:r>
          </w:p>
        </w:tc>
        <w:tc>
          <w:tcPr>
            <w:tcW w:w="980" w:type="pct"/>
            <w:tcBorders>
              <w:top w:val="nil"/>
              <w:left w:val="nil"/>
              <w:bottom w:val="single" w:sz="4" w:space="0" w:color="auto"/>
              <w:right w:val="single" w:sz="4" w:space="0" w:color="auto"/>
            </w:tcBorders>
            <w:vAlign w:val="center"/>
          </w:tcPr>
          <w:p w:rsidR="002B247E" w:rsidRPr="000C2EBE" w:rsidRDefault="002B247E" w:rsidP="00C12E3A">
            <w:pPr>
              <w:jc w:val="center"/>
              <w:rPr>
                <w:sz w:val="22"/>
                <w:szCs w:val="22"/>
              </w:rPr>
            </w:pPr>
            <w:r w:rsidRPr="000C2EBE">
              <w:rPr>
                <w:sz w:val="22"/>
                <w:szCs w:val="22"/>
              </w:rPr>
              <w:t>п. Большая Сестра</w:t>
            </w:r>
          </w:p>
        </w:tc>
        <w:tc>
          <w:tcPr>
            <w:tcW w:w="761" w:type="pct"/>
            <w:tcBorders>
              <w:top w:val="nil"/>
              <w:left w:val="nil"/>
              <w:bottom w:val="single" w:sz="4" w:space="0" w:color="auto"/>
              <w:right w:val="single" w:sz="4" w:space="0" w:color="auto"/>
            </w:tcBorders>
            <w:vAlign w:val="center"/>
            <w:hideMark/>
          </w:tcPr>
          <w:p w:rsidR="002B247E" w:rsidRPr="000C2EBE" w:rsidRDefault="002B247E" w:rsidP="00C12E3A">
            <w:pPr>
              <w:jc w:val="center"/>
              <w:rPr>
                <w:sz w:val="22"/>
                <w:szCs w:val="22"/>
              </w:rPr>
            </w:pPr>
            <w:r w:rsidRPr="000C2EBE">
              <w:rPr>
                <w:sz w:val="22"/>
                <w:szCs w:val="22"/>
              </w:rPr>
              <w:t>Планируемая функциональная зона</w:t>
            </w:r>
          </w:p>
        </w:tc>
        <w:tc>
          <w:tcPr>
            <w:tcW w:w="482" w:type="pct"/>
            <w:tcBorders>
              <w:top w:val="nil"/>
              <w:left w:val="nil"/>
              <w:bottom w:val="single" w:sz="4" w:space="0" w:color="auto"/>
              <w:right w:val="single" w:sz="4" w:space="0" w:color="auto"/>
            </w:tcBorders>
            <w:vAlign w:val="center"/>
            <w:hideMark/>
          </w:tcPr>
          <w:p w:rsidR="002B247E" w:rsidRPr="000C2EBE" w:rsidRDefault="002B247E" w:rsidP="00C12E3A">
            <w:pPr>
              <w:jc w:val="center"/>
              <w:rPr>
                <w:sz w:val="22"/>
                <w:szCs w:val="22"/>
              </w:rPr>
            </w:pPr>
            <w:r w:rsidRPr="000C2EBE">
              <w:rPr>
                <w:sz w:val="22"/>
                <w:szCs w:val="22"/>
              </w:rPr>
              <w:t>3,83</w:t>
            </w:r>
          </w:p>
        </w:tc>
        <w:tc>
          <w:tcPr>
            <w:tcW w:w="674" w:type="pct"/>
            <w:tcBorders>
              <w:top w:val="nil"/>
              <w:left w:val="nil"/>
              <w:bottom w:val="single" w:sz="4" w:space="0" w:color="auto"/>
              <w:right w:val="single" w:sz="4" w:space="0" w:color="auto"/>
            </w:tcBorders>
            <w:hideMark/>
          </w:tcPr>
          <w:p w:rsidR="002B247E" w:rsidRPr="000C2EBE" w:rsidRDefault="002B247E" w:rsidP="002B247E">
            <w:pPr>
              <w:jc w:val="center"/>
            </w:pPr>
            <w:r w:rsidRPr="000C2EBE">
              <w:rPr>
                <w:sz w:val="22"/>
                <w:szCs w:val="22"/>
              </w:rPr>
              <w:t>в соответствии с РНГП/МНГП/ППТ/ГК</w:t>
            </w:r>
          </w:p>
        </w:tc>
        <w:tc>
          <w:tcPr>
            <w:tcW w:w="1038" w:type="pct"/>
            <w:tcBorders>
              <w:top w:val="nil"/>
              <w:left w:val="nil"/>
              <w:bottom w:val="single" w:sz="4" w:space="0" w:color="auto"/>
              <w:right w:val="single" w:sz="4" w:space="0" w:color="auto"/>
            </w:tcBorders>
            <w:vAlign w:val="center"/>
            <w:hideMark/>
          </w:tcPr>
          <w:p w:rsidR="002B247E" w:rsidRPr="000C2EBE" w:rsidRDefault="002B247E" w:rsidP="00C12E3A">
            <w:pPr>
              <w:jc w:val="center"/>
              <w:rPr>
                <w:b/>
                <w:bCs/>
                <w:sz w:val="22"/>
                <w:szCs w:val="22"/>
              </w:rPr>
            </w:pPr>
          </w:p>
        </w:tc>
      </w:tr>
      <w:tr w:rsidR="00B11E7E" w:rsidRPr="000C2EBE" w:rsidTr="002B247E">
        <w:tc>
          <w:tcPr>
            <w:tcW w:w="772" w:type="pct"/>
            <w:vMerge/>
            <w:tcBorders>
              <w:left w:val="single" w:sz="4" w:space="0" w:color="auto"/>
              <w:bottom w:val="single" w:sz="4" w:space="0" w:color="auto"/>
              <w:right w:val="single" w:sz="4" w:space="0" w:color="auto"/>
            </w:tcBorders>
            <w:vAlign w:val="center"/>
            <w:hideMark/>
          </w:tcPr>
          <w:p w:rsidR="00B11E7E" w:rsidRPr="000C2EBE" w:rsidRDefault="00B11E7E" w:rsidP="00C12E3A">
            <w:pPr>
              <w:jc w:val="center"/>
              <w:rPr>
                <w:b/>
                <w:bCs/>
                <w:sz w:val="22"/>
                <w:szCs w:val="22"/>
              </w:rPr>
            </w:pPr>
          </w:p>
        </w:tc>
        <w:tc>
          <w:tcPr>
            <w:tcW w:w="294" w:type="pct"/>
            <w:tcBorders>
              <w:top w:val="nil"/>
              <w:left w:val="nil"/>
              <w:bottom w:val="single" w:sz="4" w:space="0" w:color="auto"/>
              <w:right w:val="single" w:sz="4" w:space="0" w:color="auto"/>
            </w:tcBorders>
            <w:vAlign w:val="center"/>
            <w:hideMark/>
          </w:tcPr>
          <w:p w:rsidR="00B11E7E" w:rsidRPr="000C2EBE" w:rsidRDefault="00B11E7E" w:rsidP="00B11E7E">
            <w:pPr>
              <w:jc w:val="center"/>
              <w:rPr>
                <w:b/>
                <w:bCs/>
                <w:sz w:val="22"/>
                <w:szCs w:val="22"/>
              </w:rPr>
            </w:pPr>
          </w:p>
        </w:tc>
        <w:tc>
          <w:tcPr>
            <w:tcW w:w="980" w:type="pct"/>
            <w:tcBorders>
              <w:top w:val="nil"/>
              <w:left w:val="nil"/>
              <w:bottom w:val="single" w:sz="4" w:space="0" w:color="auto"/>
              <w:right w:val="single" w:sz="4" w:space="0" w:color="auto"/>
            </w:tcBorders>
            <w:vAlign w:val="center"/>
          </w:tcPr>
          <w:p w:rsidR="00B11E7E" w:rsidRPr="000C2EBE" w:rsidRDefault="00B11E7E" w:rsidP="00C12E3A">
            <w:pPr>
              <w:jc w:val="center"/>
              <w:rPr>
                <w:b/>
                <w:bCs/>
                <w:sz w:val="22"/>
                <w:szCs w:val="22"/>
              </w:rPr>
            </w:pPr>
            <w:r w:rsidRPr="000C2EBE">
              <w:rPr>
                <w:b/>
                <w:bCs/>
                <w:sz w:val="22"/>
                <w:szCs w:val="22"/>
              </w:rPr>
              <w:t>ИТОГО:</w:t>
            </w:r>
          </w:p>
        </w:tc>
        <w:tc>
          <w:tcPr>
            <w:tcW w:w="761" w:type="pct"/>
            <w:tcBorders>
              <w:top w:val="nil"/>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p>
        </w:tc>
        <w:tc>
          <w:tcPr>
            <w:tcW w:w="482" w:type="pct"/>
            <w:tcBorders>
              <w:top w:val="nil"/>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r w:rsidRPr="000C2EBE">
              <w:rPr>
                <w:b/>
                <w:bCs/>
                <w:sz w:val="22"/>
                <w:szCs w:val="22"/>
              </w:rPr>
              <w:t>4,11</w:t>
            </w:r>
          </w:p>
        </w:tc>
        <w:tc>
          <w:tcPr>
            <w:tcW w:w="674" w:type="pct"/>
            <w:tcBorders>
              <w:top w:val="nil"/>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p>
        </w:tc>
        <w:tc>
          <w:tcPr>
            <w:tcW w:w="1038" w:type="pct"/>
            <w:tcBorders>
              <w:top w:val="nil"/>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p>
        </w:tc>
      </w:tr>
      <w:tr w:rsidR="00B11E7E" w:rsidRPr="000C2EBE" w:rsidTr="002B247E">
        <w:tc>
          <w:tcPr>
            <w:tcW w:w="772" w:type="pct"/>
            <w:tcBorders>
              <w:top w:val="single" w:sz="4" w:space="0" w:color="auto"/>
              <w:left w:val="single" w:sz="4" w:space="0" w:color="auto"/>
              <w:bottom w:val="single" w:sz="4" w:space="0" w:color="auto"/>
              <w:right w:val="single" w:sz="4" w:space="0" w:color="auto"/>
            </w:tcBorders>
            <w:vAlign w:val="center"/>
            <w:hideMark/>
          </w:tcPr>
          <w:p w:rsidR="00B11E7E" w:rsidRPr="000C2EBE" w:rsidRDefault="00B11E7E" w:rsidP="00C12E3A">
            <w:pPr>
              <w:jc w:val="center"/>
              <w:rPr>
                <w:b/>
                <w:bCs/>
                <w:sz w:val="22"/>
                <w:szCs w:val="22"/>
              </w:rPr>
            </w:pPr>
          </w:p>
        </w:tc>
        <w:tc>
          <w:tcPr>
            <w:tcW w:w="294" w:type="pct"/>
            <w:tcBorders>
              <w:top w:val="single" w:sz="4" w:space="0" w:color="auto"/>
              <w:left w:val="nil"/>
              <w:bottom w:val="single" w:sz="4" w:space="0" w:color="auto"/>
              <w:right w:val="single" w:sz="4" w:space="0" w:color="auto"/>
            </w:tcBorders>
            <w:vAlign w:val="center"/>
            <w:hideMark/>
          </w:tcPr>
          <w:p w:rsidR="00B11E7E" w:rsidRPr="000C2EBE" w:rsidRDefault="00B11E7E" w:rsidP="00B11E7E">
            <w:pPr>
              <w:jc w:val="center"/>
              <w:rPr>
                <w:b/>
                <w:bCs/>
                <w:sz w:val="22"/>
                <w:szCs w:val="22"/>
              </w:rPr>
            </w:pPr>
          </w:p>
        </w:tc>
        <w:tc>
          <w:tcPr>
            <w:tcW w:w="980" w:type="pct"/>
            <w:tcBorders>
              <w:top w:val="single" w:sz="4" w:space="0" w:color="auto"/>
              <w:left w:val="nil"/>
              <w:bottom w:val="single" w:sz="4" w:space="0" w:color="auto"/>
              <w:right w:val="single" w:sz="4" w:space="0" w:color="auto"/>
            </w:tcBorders>
            <w:vAlign w:val="center"/>
          </w:tcPr>
          <w:p w:rsidR="00B11E7E" w:rsidRPr="000C2EBE" w:rsidRDefault="00B11E7E" w:rsidP="00C12E3A">
            <w:pPr>
              <w:jc w:val="center"/>
              <w:rPr>
                <w:b/>
                <w:bCs/>
                <w:sz w:val="22"/>
                <w:szCs w:val="22"/>
              </w:rPr>
            </w:pPr>
            <w:r w:rsidRPr="000C2EBE">
              <w:rPr>
                <w:b/>
                <w:bCs/>
                <w:sz w:val="22"/>
                <w:szCs w:val="22"/>
              </w:rPr>
              <w:t>ВСЕГО:</w:t>
            </w:r>
          </w:p>
        </w:tc>
        <w:tc>
          <w:tcPr>
            <w:tcW w:w="761"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p>
        </w:tc>
        <w:tc>
          <w:tcPr>
            <w:tcW w:w="482"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r w:rsidRPr="000C2EBE">
              <w:rPr>
                <w:b/>
                <w:bCs/>
                <w:sz w:val="22"/>
                <w:szCs w:val="22"/>
              </w:rPr>
              <w:t>4,11</w:t>
            </w:r>
          </w:p>
        </w:tc>
        <w:tc>
          <w:tcPr>
            <w:tcW w:w="674"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p>
        </w:tc>
        <w:tc>
          <w:tcPr>
            <w:tcW w:w="1038" w:type="pct"/>
            <w:tcBorders>
              <w:top w:val="single" w:sz="4" w:space="0" w:color="auto"/>
              <w:left w:val="nil"/>
              <w:bottom w:val="single" w:sz="4" w:space="0" w:color="auto"/>
              <w:right w:val="single" w:sz="4" w:space="0" w:color="auto"/>
            </w:tcBorders>
            <w:vAlign w:val="center"/>
            <w:hideMark/>
          </w:tcPr>
          <w:p w:rsidR="00B11E7E" w:rsidRPr="000C2EBE" w:rsidRDefault="00B11E7E" w:rsidP="00C12E3A">
            <w:pPr>
              <w:jc w:val="center"/>
              <w:rPr>
                <w:b/>
                <w:bCs/>
                <w:sz w:val="22"/>
                <w:szCs w:val="22"/>
              </w:rPr>
            </w:pPr>
          </w:p>
        </w:tc>
      </w:tr>
    </w:tbl>
    <w:p w:rsidR="0067447C" w:rsidRPr="000C2EBE" w:rsidRDefault="0067447C" w:rsidP="00C833F9">
      <w:pPr>
        <w:pStyle w:val="afffe"/>
        <w:rPr>
          <w:rFonts w:eastAsiaTheme="majorEastAsia"/>
        </w:rPr>
      </w:pPr>
    </w:p>
    <w:p w:rsidR="00C833F9" w:rsidRPr="000C2EBE" w:rsidRDefault="00C833F9" w:rsidP="00B320CB">
      <w:pPr>
        <w:pStyle w:val="afffe"/>
        <w:jc w:val="both"/>
        <w:rPr>
          <w:i/>
        </w:rPr>
      </w:pPr>
      <w:r w:rsidRPr="000C2EBE">
        <w:rPr>
          <w:rStyle w:val="afffffa"/>
          <w:rFonts w:eastAsiaTheme="majorEastAsia"/>
        </w:rPr>
        <w:sym w:font="Symbol" w:char="002A"/>
      </w:r>
      <w:r w:rsidRPr="000C2EBE">
        <w:t xml:space="preserve"> </w:t>
      </w:r>
      <w:r w:rsidRPr="000C2EBE">
        <w:rPr>
          <w:i/>
        </w:rPr>
        <w:t xml:space="preserve">РНГП – региональные нормативы градостроительного проектирования Московской области; </w:t>
      </w:r>
      <w:r w:rsidR="00EA4E12" w:rsidRPr="00EB12B4">
        <w:rPr>
          <w:i/>
          <w:sz w:val="22"/>
          <w:szCs w:val="22"/>
        </w:rPr>
        <w:t>МНГП</w:t>
      </w:r>
      <w:r w:rsidR="00EA4E12" w:rsidRPr="00EB12B4">
        <w:rPr>
          <w:i/>
        </w:rPr>
        <w:t xml:space="preserve"> – местные</w:t>
      </w:r>
      <w:r w:rsidR="00EA4E12" w:rsidRPr="000C2EBE">
        <w:rPr>
          <w:i/>
        </w:rPr>
        <w:t xml:space="preserve"> нормативы градостроительного проектирования; </w:t>
      </w:r>
      <w:r w:rsidRPr="000C2EBE">
        <w:rPr>
          <w:i/>
        </w:rPr>
        <w:t>ППТ – проект планировки территории; ГК – градостроительная концепция, одобренная решением Градостроительного совета Московской области</w:t>
      </w:r>
    </w:p>
    <w:p w:rsidR="00C833F9" w:rsidRPr="000C2EBE" w:rsidRDefault="00C833F9" w:rsidP="00B320CB">
      <w:pPr>
        <w:pStyle w:val="afffe"/>
        <w:jc w:val="both"/>
        <w:rPr>
          <w:i/>
        </w:rPr>
      </w:pPr>
      <w:r w:rsidRPr="000C2EBE">
        <w:rPr>
          <w:i/>
        </w:rPr>
        <w:t>**Объекты федерального и регионального значения приводятся в информационно-справочных целях и не являются предметом утверждения генерального плана. Количество и местоположение планируемых объектов могут уточняться в соответствии с проектами планировки территории и градостроительными концепциями, одобренными решениями Градостроительного совета Московской области.</w:t>
      </w:r>
    </w:p>
    <w:p w:rsidR="006F44C3" w:rsidRPr="000C2EBE" w:rsidRDefault="006F44C3" w:rsidP="006F44C3">
      <w:pPr>
        <w:pStyle w:val="Heading70"/>
        <w:keepNext/>
        <w:keepLines/>
        <w:pageBreakBefore/>
        <w:numPr>
          <w:ilvl w:val="2"/>
          <w:numId w:val="2"/>
        </w:numPr>
        <w:tabs>
          <w:tab w:val="left" w:pos="426"/>
        </w:tabs>
        <w:spacing w:before="120"/>
        <w:ind w:left="709" w:hanging="709"/>
        <w:jc w:val="both"/>
        <w:outlineLvl w:val="2"/>
        <w:rPr>
          <w:lang w:bidi="ru-RU"/>
        </w:rPr>
      </w:pPr>
      <w:bookmarkStart w:id="72" w:name="_Toc180570287"/>
      <w:r w:rsidRPr="000C2EBE">
        <w:rPr>
          <w:lang w:bidi="ru-RU"/>
        </w:rPr>
        <w:t>Функционально-планировочный баланс территории городского округа Лотошино</w:t>
      </w:r>
      <w:bookmarkEnd w:id="72"/>
    </w:p>
    <w:tbl>
      <w:tblPr>
        <w:tblW w:w="5000" w:type="pct"/>
        <w:tblLook w:val="04A0"/>
      </w:tblPr>
      <w:tblGrid>
        <w:gridCol w:w="815"/>
        <w:gridCol w:w="5956"/>
        <w:gridCol w:w="1411"/>
        <w:gridCol w:w="1677"/>
        <w:gridCol w:w="1600"/>
        <w:gridCol w:w="1813"/>
        <w:gridCol w:w="1514"/>
      </w:tblGrid>
      <w:tr w:rsidR="00C6602D" w:rsidRPr="000C2EBE" w:rsidTr="00D913C9">
        <w:trPr>
          <w:tblHeader/>
        </w:trPr>
        <w:tc>
          <w:tcPr>
            <w:tcW w:w="276" w:type="pct"/>
            <w:vMerge w:val="restart"/>
            <w:tcBorders>
              <w:top w:val="single" w:sz="4" w:space="0" w:color="auto"/>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Поз.</w:t>
            </w:r>
          </w:p>
        </w:tc>
        <w:tc>
          <w:tcPr>
            <w:tcW w:w="2014" w:type="pct"/>
            <w:vMerge w:val="restart"/>
            <w:tcBorders>
              <w:top w:val="single" w:sz="4" w:space="0" w:color="auto"/>
              <w:left w:val="single" w:sz="4" w:space="0" w:color="auto"/>
              <w:bottom w:val="single" w:sz="4" w:space="0" w:color="000000"/>
              <w:right w:val="single" w:sz="4" w:space="0" w:color="auto"/>
            </w:tcBorders>
            <w:vAlign w:val="center"/>
            <w:hideMark/>
          </w:tcPr>
          <w:p w:rsidR="00C6602D" w:rsidRPr="000C2EBE" w:rsidRDefault="00C6602D" w:rsidP="00D913C9">
            <w:pPr>
              <w:jc w:val="center"/>
              <w:rPr>
                <w:sz w:val="22"/>
                <w:szCs w:val="22"/>
              </w:rPr>
            </w:pPr>
            <w:r w:rsidRPr="000C2EBE">
              <w:rPr>
                <w:sz w:val="22"/>
                <w:szCs w:val="22"/>
              </w:rPr>
              <w:t>Показатели</w:t>
            </w:r>
          </w:p>
        </w:tc>
        <w:tc>
          <w:tcPr>
            <w:tcW w:w="477" w:type="pct"/>
            <w:vMerge w:val="restart"/>
            <w:tcBorders>
              <w:top w:val="single" w:sz="4" w:space="0" w:color="auto"/>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Единица измерения</w:t>
            </w:r>
          </w:p>
        </w:tc>
        <w:tc>
          <w:tcPr>
            <w:tcW w:w="1108" w:type="pct"/>
            <w:gridSpan w:val="2"/>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 xml:space="preserve">Существующее положение </w:t>
            </w:r>
          </w:p>
        </w:tc>
        <w:tc>
          <w:tcPr>
            <w:tcW w:w="1125" w:type="pct"/>
            <w:gridSpan w:val="2"/>
            <w:tcBorders>
              <w:top w:val="single" w:sz="4" w:space="0" w:color="auto"/>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 xml:space="preserve">Расчётный срок              </w:t>
            </w:r>
          </w:p>
        </w:tc>
      </w:tr>
      <w:tr w:rsidR="00C6602D" w:rsidRPr="000C2EBE" w:rsidTr="00D913C9">
        <w:trPr>
          <w:tblHeader/>
        </w:trPr>
        <w:tc>
          <w:tcPr>
            <w:tcW w:w="276" w:type="pct"/>
            <w:vMerge/>
            <w:tcBorders>
              <w:top w:val="single" w:sz="4" w:space="0" w:color="auto"/>
              <w:left w:val="single" w:sz="4" w:space="0" w:color="auto"/>
              <w:bottom w:val="single" w:sz="4" w:space="0" w:color="auto"/>
              <w:right w:val="single" w:sz="4" w:space="0" w:color="auto"/>
            </w:tcBorders>
            <w:vAlign w:val="center"/>
            <w:hideMark/>
          </w:tcPr>
          <w:p w:rsidR="00C6602D" w:rsidRPr="000C2EBE" w:rsidRDefault="00C6602D" w:rsidP="00D913C9">
            <w:pPr>
              <w:rPr>
                <w:sz w:val="22"/>
                <w:szCs w:val="22"/>
              </w:rPr>
            </w:pPr>
          </w:p>
        </w:tc>
        <w:tc>
          <w:tcPr>
            <w:tcW w:w="2014" w:type="pct"/>
            <w:vMerge/>
            <w:tcBorders>
              <w:top w:val="single" w:sz="4" w:space="0" w:color="auto"/>
              <w:left w:val="single" w:sz="4" w:space="0" w:color="auto"/>
              <w:bottom w:val="single" w:sz="4" w:space="0" w:color="000000"/>
              <w:right w:val="single" w:sz="4" w:space="0" w:color="auto"/>
            </w:tcBorders>
            <w:vAlign w:val="center"/>
            <w:hideMark/>
          </w:tcPr>
          <w:p w:rsidR="00C6602D" w:rsidRPr="000C2EBE" w:rsidRDefault="00C6602D" w:rsidP="00D913C9">
            <w:pPr>
              <w:rPr>
                <w:sz w:val="22"/>
                <w:szCs w:val="22"/>
              </w:rPr>
            </w:pPr>
          </w:p>
        </w:tc>
        <w:tc>
          <w:tcPr>
            <w:tcW w:w="477" w:type="pct"/>
            <w:vMerge/>
            <w:tcBorders>
              <w:top w:val="single" w:sz="4" w:space="0" w:color="auto"/>
              <w:left w:val="single" w:sz="4" w:space="0" w:color="auto"/>
              <w:bottom w:val="single" w:sz="4" w:space="0" w:color="auto"/>
              <w:right w:val="single" w:sz="4" w:space="0" w:color="auto"/>
            </w:tcBorders>
            <w:vAlign w:val="center"/>
            <w:hideMark/>
          </w:tcPr>
          <w:p w:rsidR="00C6602D" w:rsidRPr="000C2EBE" w:rsidRDefault="00C6602D" w:rsidP="00D913C9">
            <w:pPr>
              <w:rPr>
                <w:sz w:val="22"/>
                <w:szCs w:val="22"/>
              </w:rPr>
            </w:pPr>
          </w:p>
        </w:tc>
        <w:tc>
          <w:tcPr>
            <w:tcW w:w="56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41"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w:t>
            </w:r>
          </w:p>
        </w:tc>
        <w:tc>
          <w:tcPr>
            <w:tcW w:w="613"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12"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w:t>
            </w:r>
          </w:p>
        </w:tc>
      </w:tr>
      <w:tr w:rsidR="00C6602D" w:rsidRPr="000C2EBE" w:rsidTr="00D913C9">
        <w:tc>
          <w:tcPr>
            <w:tcW w:w="2290" w:type="pct"/>
            <w:gridSpan w:val="2"/>
            <w:tcBorders>
              <w:top w:val="nil"/>
              <w:left w:val="single" w:sz="4" w:space="0" w:color="auto"/>
              <w:bottom w:val="single" w:sz="4" w:space="0" w:color="auto"/>
              <w:right w:val="single" w:sz="4" w:space="0" w:color="auto"/>
            </w:tcBorders>
            <w:vAlign w:val="center"/>
            <w:hideMark/>
          </w:tcPr>
          <w:p w:rsidR="00C6602D" w:rsidRPr="000C2EBE" w:rsidRDefault="00C6602D" w:rsidP="00D913C9">
            <w:pPr>
              <w:rPr>
                <w:sz w:val="22"/>
                <w:szCs w:val="22"/>
              </w:rPr>
            </w:pPr>
            <w:r w:rsidRPr="000C2EBE">
              <w:rPr>
                <w:sz w:val="22"/>
                <w:szCs w:val="22"/>
              </w:rPr>
              <w:t>Общая площадь земель в границах муниципального образования</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97957,00</w:t>
            </w:r>
          </w:p>
        </w:tc>
        <w:tc>
          <w:tcPr>
            <w:tcW w:w="541"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100</w:t>
            </w:r>
          </w:p>
        </w:tc>
        <w:tc>
          <w:tcPr>
            <w:tcW w:w="613"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97957,00</w:t>
            </w:r>
          </w:p>
        </w:tc>
        <w:tc>
          <w:tcPr>
            <w:tcW w:w="512"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100</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1</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застройки многоквартирными жилыми домами (Ж1)</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101,19</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0,10</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114,38</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0,12</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2</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застройки индивидуальными жилыми домами (Ж2)</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047DE8">
            <w:pPr>
              <w:jc w:val="center"/>
              <w:rPr>
                <w:sz w:val="22"/>
                <w:szCs w:val="22"/>
                <w:lang w:val="en-US"/>
              </w:rPr>
            </w:pPr>
            <w:r w:rsidRPr="000C2EBE">
              <w:rPr>
                <w:sz w:val="22"/>
                <w:szCs w:val="22"/>
              </w:rPr>
              <w:t>3402,</w:t>
            </w:r>
            <w:r w:rsidR="00047DE8" w:rsidRPr="000C2EBE">
              <w:rPr>
                <w:sz w:val="22"/>
                <w:szCs w:val="22"/>
                <w:lang w:val="en-US"/>
              </w:rPr>
              <w:t>58</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3,47</w:t>
            </w:r>
          </w:p>
        </w:tc>
        <w:tc>
          <w:tcPr>
            <w:tcW w:w="613" w:type="pct"/>
            <w:tcBorders>
              <w:top w:val="nil"/>
              <w:left w:val="nil"/>
              <w:bottom w:val="single" w:sz="4" w:space="0" w:color="auto"/>
              <w:right w:val="single" w:sz="4" w:space="0" w:color="auto"/>
            </w:tcBorders>
            <w:vAlign w:val="center"/>
          </w:tcPr>
          <w:p w:rsidR="00C6602D" w:rsidRPr="000C2EBE" w:rsidRDefault="00C6602D" w:rsidP="00047DE8">
            <w:pPr>
              <w:jc w:val="center"/>
              <w:rPr>
                <w:sz w:val="22"/>
                <w:szCs w:val="22"/>
                <w:lang w:val="en-US"/>
              </w:rPr>
            </w:pPr>
            <w:r w:rsidRPr="000C2EBE">
              <w:rPr>
                <w:sz w:val="22"/>
                <w:szCs w:val="22"/>
              </w:rPr>
              <w:t>3555,</w:t>
            </w:r>
            <w:r w:rsidR="00047DE8" w:rsidRPr="000C2EBE">
              <w:rPr>
                <w:sz w:val="22"/>
                <w:szCs w:val="22"/>
                <w:lang w:val="en-US"/>
              </w:rPr>
              <w:t>63</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3,63</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3</w:t>
            </w:r>
          </w:p>
        </w:tc>
        <w:tc>
          <w:tcPr>
            <w:tcW w:w="2014" w:type="pct"/>
            <w:tcBorders>
              <w:top w:val="nil"/>
              <w:left w:val="nil"/>
              <w:bottom w:val="single" w:sz="4" w:space="0" w:color="auto"/>
              <w:right w:val="single" w:sz="4" w:space="0" w:color="auto"/>
            </w:tcBorders>
          </w:tcPr>
          <w:p w:rsidR="00C6602D" w:rsidRPr="000C2EBE" w:rsidRDefault="00C6602D" w:rsidP="00D913C9">
            <w:pPr>
              <w:rPr>
                <w:sz w:val="22"/>
                <w:szCs w:val="22"/>
              </w:rPr>
            </w:pPr>
            <w:r w:rsidRPr="000C2EBE">
              <w:rPr>
                <w:sz w:val="22"/>
                <w:szCs w:val="22"/>
              </w:rPr>
              <w:t>Зона смешанной жилой застройки (Ж3)</w:t>
            </w:r>
          </w:p>
        </w:tc>
        <w:tc>
          <w:tcPr>
            <w:tcW w:w="47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0,58</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0,58</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4</w:t>
            </w:r>
          </w:p>
        </w:tc>
        <w:tc>
          <w:tcPr>
            <w:tcW w:w="2014" w:type="pct"/>
            <w:tcBorders>
              <w:top w:val="nil"/>
              <w:left w:val="nil"/>
              <w:bottom w:val="single" w:sz="4" w:space="0" w:color="auto"/>
              <w:right w:val="single" w:sz="4" w:space="0" w:color="auto"/>
            </w:tcBorders>
          </w:tcPr>
          <w:p w:rsidR="00C6602D" w:rsidRPr="000C2EBE" w:rsidRDefault="00C6602D" w:rsidP="00D913C9">
            <w:pPr>
              <w:rPr>
                <w:sz w:val="22"/>
                <w:szCs w:val="22"/>
              </w:rPr>
            </w:pPr>
            <w:r w:rsidRPr="000C2EBE">
              <w:rPr>
                <w:sz w:val="22"/>
                <w:szCs w:val="22"/>
              </w:rPr>
              <w:t>Многофункциональная общественно-деловая зона (О1)</w:t>
            </w:r>
          </w:p>
        </w:tc>
        <w:tc>
          <w:tcPr>
            <w:tcW w:w="47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37,53</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0,04</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71,28</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0,07</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5</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Многофункциональная общественно-деловая зона (О1.1)</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9,45</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0,01</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6</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специализированной общественной застройки (О2)</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59,25</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0,06</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93,13</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0,10</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7</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смешанной и общественно-деловой застройки (М)</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4,11</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8</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Производственная зона (П)</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346,59</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0,35</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387,63</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0,40</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9</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Коммунально-складская зона (К)</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121,32</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0,12</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121,32</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0,12</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10</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транспортной инфраструктуры (Т)</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823,87</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0,84</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870,85</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0,89</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11</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сельскохозяйственного назначения (сельскохозяйственные угодья, сельскохозяйственное производство) (СХ1)</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047DE8">
            <w:pPr>
              <w:jc w:val="center"/>
              <w:rPr>
                <w:sz w:val="22"/>
                <w:szCs w:val="22"/>
                <w:lang w:val="en-US"/>
              </w:rPr>
            </w:pPr>
            <w:r w:rsidRPr="000C2EBE">
              <w:rPr>
                <w:sz w:val="22"/>
                <w:szCs w:val="22"/>
              </w:rPr>
              <w:t>53639,</w:t>
            </w:r>
            <w:r w:rsidR="00047DE8" w:rsidRPr="000C2EBE">
              <w:rPr>
                <w:sz w:val="22"/>
                <w:szCs w:val="22"/>
                <w:lang w:val="en-US"/>
              </w:rPr>
              <w:t>48</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54,76</w:t>
            </w:r>
          </w:p>
        </w:tc>
        <w:tc>
          <w:tcPr>
            <w:tcW w:w="613" w:type="pct"/>
            <w:tcBorders>
              <w:top w:val="nil"/>
              <w:left w:val="nil"/>
              <w:bottom w:val="single" w:sz="4" w:space="0" w:color="auto"/>
              <w:right w:val="single" w:sz="4" w:space="0" w:color="auto"/>
            </w:tcBorders>
            <w:vAlign w:val="center"/>
          </w:tcPr>
          <w:p w:rsidR="00C6602D" w:rsidRPr="000C2EBE" w:rsidRDefault="00C6602D" w:rsidP="00047DE8">
            <w:pPr>
              <w:jc w:val="center"/>
              <w:rPr>
                <w:sz w:val="22"/>
                <w:szCs w:val="22"/>
                <w:lang w:val="en-US"/>
              </w:rPr>
            </w:pPr>
            <w:r w:rsidRPr="000C2EBE">
              <w:rPr>
                <w:sz w:val="22"/>
                <w:szCs w:val="22"/>
              </w:rPr>
              <w:t>53639,</w:t>
            </w:r>
            <w:r w:rsidR="00047DE8" w:rsidRPr="000C2EBE">
              <w:rPr>
                <w:sz w:val="22"/>
                <w:szCs w:val="22"/>
                <w:lang w:val="en-US"/>
              </w:rPr>
              <w:t>48</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54,76</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12</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предназначенная для ведения садоводства и огородничества  (СХ2)</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642,21</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0,66</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982,23</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1,00</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13</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озелененных территорий общего пользования (лесопарки, парки, сады, скверы, бульвары, городские леса) (Р1)</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327,80</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0,33</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327,80</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0,33</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14</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лесов (Р3)</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20639,58</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21,07</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20639,58</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21,07</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15</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объектов отдыха и туризма (Р5)</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40,47</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0,04</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125,42</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0,13</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16</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осуществления историко-культурной деятельности (Р9)</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6,86</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0,01</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6,86</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0,01</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17</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кладбищ (СП1)</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33,13</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0,03</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35,83</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0,04</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18</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Иные зоны (рекультивации территории полигона ТКО) (СП3)</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5,26</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0,01</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5,26</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0,01</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19</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Зона озелененных территорий специального назначения (СП4)</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1052,01</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1,07</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1052,49</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1,07</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20</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Иная зона специального назначения (СП5)</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15913,09</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16,24</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15913,69</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16,25</w:t>
            </w:r>
          </w:p>
        </w:tc>
      </w:tr>
      <w:tr w:rsidR="00C6602D" w:rsidRPr="000C2EBE" w:rsidTr="00D913C9">
        <w:tc>
          <w:tcPr>
            <w:tcW w:w="276" w:type="pct"/>
            <w:tcBorders>
              <w:top w:val="nil"/>
              <w:left w:val="single" w:sz="4" w:space="0" w:color="auto"/>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21</w:t>
            </w:r>
          </w:p>
        </w:tc>
        <w:tc>
          <w:tcPr>
            <w:tcW w:w="2014" w:type="pct"/>
            <w:tcBorders>
              <w:top w:val="nil"/>
              <w:left w:val="nil"/>
              <w:bottom w:val="single" w:sz="4" w:space="0" w:color="auto"/>
              <w:right w:val="single" w:sz="4" w:space="0" w:color="auto"/>
            </w:tcBorders>
            <w:hideMark/>
          </w:tcPr>
          <w:p w:rsidR="00C6602D" w:rsidRPr="000C2EBE" w:rsidRDefault="00C6602D" w:rsidP="00D913C9">
            <w:pPr>
              <w:rPr>
                <w:sz w:val="22"/>
                <w:szCs w:val="22"/>
              </w:rPr>
            </w:pPr>
            <w:r w:rsidRPr="000C2EBE">
              <w:rPr>
                <w:sz w:val="22"/>
                <w:szCs w:val="22"/>
              </w:rPr>
              <w:t>Иные зоны</w:t>
            </w:r>
          </w:p>
        </w:tc>
        <w:tc>
          <w:tcPr>
            <w:tcW w:w="477" w:type="pct"/>
            <w:tcBorders>
              <w:top w:val="nil"/>
              <w:left w:val="nil"/>
              <w:bottom w:val="single" w:sz="4" w:space="0" w:color="auto"/>
              <w:right w:val="single" w:sz="4" w:space="0" w:color="auto"/>
            </w:tcBorders>
            <w:vAlign w:val="center"/>
            <w:hideMark/>
          </w:tcPr>
          <w:p w:rsidR="00C6602D" w:rsidRPr="000C2EBE" w:rsidRDefault="00C6602D" w:rsidP="00D913C9">
            <w:pPr>
              <w:jc w:val="center"/>
              <w:rPr>
                <w:sz w:val="22"/>
                <w:szCs w:val="22"/>
              </w:rPr>
            </w:pPr>
            <w:r w:rsidRPr="000C2EBE">
              <w:rPr>
                <w:sz w:val="22"/>
                <w:szCs w:val="22"/>
              </w:rPr>
              <w:t>га</w:t>
            </w:r>
          </w:p>
        </w:tc>
        <w:tc>
          <w:tcPr>
            <w:tcW w:w="567" w:type="pct"/>
            <w:tcBorders>
              <w:top w:val="nil"/>
              <w:left w:val="nil"/>
              <w:bottom w:val="single" w:sz="4" w:space="0" w:color="auto"/>
              <w:right w:val="single" w:sz="4" w:space="0" w:color="auto"/>
            </w:tcBorders>
            <w:noWrap/>
            <w:vAlign w:val="center"/>
          </w:tcPr>
          <w:p w:rsidR="00C6602D" w:rsidRPr="000C2EBE" w:rsidRDefault="00047DE8" w:rsidP="00D913C9">
            <w:pPr>
              <w:jc w:val="center"/>
              <w:rPr>
                <w:sz w:val="22"/>
                <w:szCs w:val="22"/>
                <w:lang w:val="en-US"/>
              </w:rPr>
            </w:pPr>
            <w:r w:rsidRPr="000C2EBE">
              <w:rPr>
                <w:sz w:val="22"/>
                <w:szCs w:val="22"/>
              </w:rPr>
              <w:t>764,2</w:t>
            </w:r>
          </w:p>
        </w:tc>
        <w:tc>
          <w:tcPr>
            <w:tcW w:w="541"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0,78</w:t>
            </w:r>
          </w:p>
        </w:tc>
        <w:tc>
          <w:tcPr>
            <w:tcW w:w="613"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c>
          <w:tcPr>
            <w:tcW w:w="512" w:type="pct"/>
            <w:tcBorders>
              <w:top w:val="nil"/>
              <w:left w:val="nil"/>
              <w:bottom w:val="single" w:sz="4" w:space="0" w:color="auto"/>
              <w:right w:val="single" w:sz="4" w:space="0" w:color="auto"/>
            </w:tcBorders>
            <w:vAlign w:val="center"/>
          </w:tcPr>
          <w:p w:rsidR="00C6602D" w:rsidRPr="000C2EBE" w:rsidRDefault="00C6602D" w:rsidP="00D913C9">
            <w:pPr>
              <w:jc w:val="center"/>
              <w:rPr>
                <w:sz w:val="22"/>
                <w:szCs w:val="22"/>
              </w:rPr>
            </w:pPr>
            <w:r w:rsidRPr="000C2EBE">
              <w:rPr>
                <w:sz w:val="22"/>
                <w:szCs w:val="22"/>
              </w:rPr>
              <w:t>0,00</w:t>
            </w:r>
          </w:p>
        </w:tc>
      </w:tr>
    </w:tbl>
    <w:p w:rsidR="00C6602D" w:rsidRPr="000C2EBE" w:rsidRDefault="00C6602D"/>
    <w:p w:rsidR="006D463D" w:rsidRPr="000C2EBE" w:rsidRDefault="006D463D" w:rsidP="0035654C">
      <w:pPr>
        <w:pStyle w:val="1c"/>
        <w:spacing w:after="40"/>
        <w:ind w:firstLine="820"/>
        <w:jc w:val="both"/>
      </w:pPr>
    </w:p>
    <w:p w:rsidR="00C833F9" w:rsidRPr="000C2EBE" w:rsidRDefault="00C833F9" w:rsidP="0035654C">
      <w:pPr>
        <w:pStyle w:val="1c"/>
        <w:spacing w:after="40"/>
        <w:ind w:firstLine="820"/>
        <w:jc w:val="both"/>
        <w:sectPr w:rsidR="00C833F9" w:rsidRPr="000C2EBE" w:rsidSect="00C833F9">
          <w:pgSz w:w="16838" w:h="11906" w:orient="landscape" w:code="9"/>
          <w:pgMar w:top="1418" w:right="1134" w:bottom="851" w:left="1134" w:header="709" w:footer="476" w:gutter="0"/>
          <w:cols w:space="708"/>
          <w:docGrid w:linePitch="360"/>
        </w:sectPr>
      </w:pPr>
    </w:p>
    <w:p w:rsidR="000B7CE8" w:rsidRPr="000C2EBE" w:rsidRDefault="000B7CE8" w:rsidP="00E128B8">
      <w:pPr>
        <w:pStyle w:val="Heading70"/>
        <w:keepNext/>
        <w:keepLines/>
        <w:pageBreakBefore/>
        <w:numPr>
          <w:ilvl w:val="1"/>
          <w:numId w:val="2"/>
        </w:numPr>
        <w:tabs>
          <w:tab w:val="left" w:pos="709"/>
        </w:tabs>
        <w:ind w:left="709" w:hanging="709"/>
        <w:jc w:val="both"/>
        <w:outlineLvl w:val="1"/>
      </w:pPr>
      <w:bookmarkStart w:id="73" w:name="_Toc162622216"/>
      <w:bookmarkStart w:id="74" w:name="_Toc180570288"/>
      <w:bookmarkStart w:id="75" w:name="_Toc1385571"/>
      <w:bookmarkStart w:id="76" w:name="_Toc1472917"/>
      <w:r w:rsidRPr="000C2EBE">
        <w:t>Социально-экономическое развитие</w:t>
      </w:r>
      <w:bookmarkEnd w:id="73"/>
      <w:bookmarkEnd w:id="74"/>
      <w:r w:rsidRPr="000C2EBE">
        <w:t xml:space="preserve"> </w:t>
      </w:r>
    </w:p>
    <w:p w:rsidR="000B7CE8" w:rsidRPr="000C2EBE" w:rsidRDefault="000B7CE8" w:rsidP="00E128B8">
      <w:pPr>
        <w:pStyle w:val="Heading70"/>
        <w:keepNext/>
        <w:keepLines/>
        <w:numPr>
          <w:ilvl w:val="2"/>
          <w:numId w:val="2"/>
        </w:numPr>
        <w:tabs>
          <w:tab w:val="left" w:pos="426"/>
        </w:tabs>
        <w:spacing w:before="120"/>
        <w:ind w:left="709" w:hanging="709"/>
        <w:jc w:val="both"/>
        <w:outlineLvl w:val="2"/>
        <w:rPr>
          <w:bCs w:val="0"/>
        </w:rPr>
      </w:pPr>
      <w:bookmarkStart w:id="77" w:name="_Toc162622217"/>
      <w:bookmarkStart w:id="78" w:name="_Toc94626330"/>
      <w:bookmarkStart w:id="79" w:name="_Toc180570289"/>
      <w:bookmarkEnd w:id="75"/>
      <w:bookmarkEnd w:id="76"/>
      <w:r w:rsidRPr="000C2EBE">
        <w:t>Население</w:t>
      </w:r>
      <w:bookmarkEnd w:id="77"/>
      <w:r w:rsidRPr="000C2EBE">
        <w:t xml:space="preserve"> </w:t>
      </w:r>
      <w:bookmarkEnd w:id="78"/>
      <w:r w:rsidR="00E128B8" w:rsidRPr="000C2EBE">
        <w:t>и трудовые ресурсы</w:t>
      </w:r>
      <w:bookmarkEnd w:id="79"/>
    </w:p>
    <w:p w:rsidR="00E128B8" w:rsidRPr="000C2EBE" w:rsidRDefault="00E128B8" w:rsidP="00E128B8">
      <w:pPr>
        <w:ind w:firstLine="720"/>
        <w:jc w:val="both"/>
      </w:pPr>
      <w:r w:rsidRPr="000C2EBE">
        <w:t xml:space="preserve">Численность постоянного населения городского округа Лотошино по данным государственной статистической отчётности по состоянию на 01.01.2024 (предварительная оценка) составила 21,89 тыс. человек. </w:t>
      </w:r>
    </w:p>
    <w:p w:rsidR="00E128B8" w:rsidRPr="000C2EBE" w:rsidRDefault="00E128B8" w:rsidP="00E128B8">
      <w:pPr>
        <w:ind w:firstLine="709"/>
        <w:jc w:val="both"/>
      </w:pPr>
      <w:r w:rsidRPr="000C2EBE">
        <w:t xml:space="preserve">Прогноз перспективной численности постоянного городского округа Лотошино выполнен на основе анализа существующей демографической ситуации с учётом сложившихся и прогнозируемых тенденций в области рождаемости, смертности, миграционных потоков, планируемых объёмов жилищного строительства и планируемых территориальных преобразований. </w:t>
      </w:r>
    </w:p>
    <w:p w:rsidR="00E128B8" w:rsidRPr="000C2EBE" w:rsidRDefault="00C6602D" w:rsidP="004E5EEB">
      <w:pPr>
        <w:ind w:firstLine="709"/>
        <w:jc w:val="both"/>
      </w:pPr>
      <w:r w:rsidRPr="000C2EBE">
        <w:t>Численность населения на первую очередь составит 23,54  тыс. человек; на расчётный срок – составит 26,11 тыс. человек (таблица 3.4.1.1). Прирост постоянного населения составит 4,22 тыс. человек</w:t>
      </w:r>
      <w:r w:rsidR="00E128B8" w:rsidRPr="000C2EBE">
        <w:t>.</w:t>
      </w:r>
    </w:p>
    <w:p w:rsidR="00E128B8" w:rsidRPr="000C2EBE" w:rsidRDefault="004E5EEB" w:rsidP="004E5EEB">
      <w:pPr>
        <w:spacing w:before="60"/>
        <w:jc w:val="both"/>
      </w:pPr>
      <w:r w:rsidRPr="000C2EBE">
        <w:t xml:space="preserve">Таблица 3.4.1.1. </w:t>
      </w:r>
      <w:r w:rsidR="00E128B8" w:rsidRPr="000C2EBE">
        <w:t>Численность постоянного и сезонного населения городского округа Лотошино</w:t>
      </w:r>
    </w:p>
    <w:tbl>
      <w:tblPr>
        <w:tblW w:w="5000" w:type="pct"/>
        <w:tblLook w:val="04A0"/>
      </w:tblPr>
      <w:tblGrid>
        <w:gridCol w:w="1563"/>
        <w:gridCol w:w="1686"/>
        <w:gridCol w:w="984"/>
        <w:gridCol w:w="1265"/>
        <w:gridCol w:w="1686"/>
        <w:gridCol w:w="1124"/>
        <w:gridCol w:w="1263"/>
      </w:tblGrid>
      <w:tr w:rsidR="00E128B8" w:rsidRPr="000C2EBE" w:rsidTr="00C6602D">
        <w:trPr>
          <w:trHeight w:val="70"/>
        </w:trPr>
        <w:tc>
          <w:tcPr>
            <w:tcW w:w="81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128B8" w:rsidRPr="000C2EBE" w:rsidRDefault="00E128B8" w:rsidP="00C12E3A">
            <w:pPr>
              <w:jc w:val="center"/>
              <w:rPr>
                <w:sz w:val="22"/>
                <w:szCs w:val="22"/>
              </w:rPr>
            </w:pPr>
          </w:p>
        </w:tc>
        <w:tc>
          <w:tcPr>
            <w:tcW w:w="2056" w:type="pct"/>
            <w:gridSpan w:val="3"/>
            <w:tcBorders>
              <w:top w:val="single" w:sz="4" w:space="0" w:color="auto"/>
              <w:left w:val="nil"/>
              <w:bottom w:val="single" w:sz="4" w:space="0" w:color="auto"/>
              <w:right w:val="single" w:sz="4" w:space="0" w:color="auto"/>
            </w:tcBorders>
            <w:shd w:val="clear" w:color="auto" w:fill="auto"/>
            <w:noWrap/>
            <w:vAlign w:val="center"/>
            <w:hideMark/>
          </w:tcPr>
          <w:p w:rsidR="00E128B8" w:rsidRPr="000C2EBE" w:rsidRDefault="00E128B8" w:rsidP="00C12E3A">
            <w:pPr>
              <w:jc w:val="center"/>
              <w:rPr>
                <w:sz w:val="22"/>
                <w:szCs w:val="22"/>
              </w:rPr>
            </w:pPr>
            <w:r w:rsidRPr="000C2EBE">
              <w:rPr>
                <w:sz w:val="22"/>
                <w:szCs w:val="22"/>
              </w:rPr>
              <w:t>Постоянное население, тыс.чел.</w:t>
            </w:r>
          </w:p>
        </w:tc>
        <w:tc>
          <w:tcPr>
            <w:tcW w:w="2129" w:type="pct"/>
            <w:gridSpan w:val="3"/>
            <w:tcBorders>
              <w:top w:val="single" w:sz="4" w:space="0" w:color="auto"/>
              <w:left w:val="nil"/>
              <w:bottom w:val="single" w:sz="4" w:space="0" w:color="auto"/>
              <w:right w:val="single" w:sz="4" w:space="0" w:color="auto"/>
            </w:tcBorders>
            <w:shd w:val="clear" w:color="auto" w:fill="auto"/>
            <w:noWrap/>
            <w:vAlign w:val="center"/>
            <w:hideMark/>
          </w:tcPr>
          <w:p w:rsidR="00E128B8" w:rsidRPr="000C2EBE" w:rsidRDefault="00E128B8" w:rsidP="00C12E3A">
            <w:pPr>
              <w:jc w:val="center"/>
              <w:rPr>
                <w:sz w:val="22"/>
                <w:szCs w:val="22"/>
              </w:rPr>
            </w:pPr>
            <w:r w:rsidRPr="000C2EBE">
              <w:rPr>
                <w:sz w:val="22"/>
                <w:szCs w:val="22"/>
              </w:rPr>
              <w:t>Сезонное население, тыс.чел.</w:t>
            </w:r>
          </w:p>
        </w:tc>
      </w:tr>
      <w:tr w:rsidR="00E128B8" w:rsidRPr="000C2EBE" w:rsidTr="00C6602D">
        <w:trPr>
          <w:trHeight w:val="77"/>
        </w:trPr>
        <w:tc>
          <w:tcPr>
            <w:tcW w:w="816" w:type="pct"/>
            <w:vMerge/>
            <w:tcBorders>
              <w:top w:val="single" w:sz="4" w:space="0" w:color="auto"/>
              <w:left w:val="single" w:sz="4" w:space="0" w:color="auto"/>
              <w:bottom w:val="single" w:sz="4" w:space="0" w:color="000000"/>
              <w:right w:val="single" w:sz="4" w:space="0" w:color="auto"/>
            </w:tcBorders>
            <w:vAlign w:val="center"/>
            <w:hideMark/>
          </w:tcPr>
          <w:p w:rsidR="00E128B8" w:rsidRPr="000C2EBE" w:rsidRDefault="00E128B8" w:rsidP="00C12E3A">
            <w:pPr>
              <w:rPr>
                <w:sz w:val="22"/>
                <w:szCs w:val="22"/>
              </w:rPr>
            </w:pPr>
          </w:p>
        </w:tc>
        <w:tc>
          <w:tcPr>
            <w:tcW w:w="881"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12E3A">
            <w:pPr>
              <w:jc w:val="center"/>
              <w:rPr>
                <w:sz w:val="22"/>
                <w:szCs w:val="22"/>
              </w:rPr>
            </w:pPr>
            <w:r w:rsidRPr="000C2EBE">
              <w:rPr>
                <w:sz w:val="22"/>
                <w:szCs w:val="22"/>
              </w:rPr>
              <w:t>Существующее положение</w:t>
            </w:r>
          </w:p>
        </w:tc>
        <w:tc>
          <w:tcPr>
            <w:tcW w:w="514"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12E3A">
            <w:pPr>
              <w:jc w:val="center"/>
              <w:rPr>
                <w:sz w:val="22"/>
                <w:szCs w:val="22"/>
              </w:rPr>
            </w:pPr>
            <w:r w:rsidRPr="000C2EBE">
              <w:rPr>
                <w:sz w:val="22"/>
                <w:szCs w:val="22"/>
              </w:rPr>
              <w:t xml:space="preserve">Первая очередь </w:t>
            </w:r>
          </w:p>
        </w:tc>
        <w:tc>
          <w:tcPr>
            <w:tcW w:w="661"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12E3A">
            <w:pPr>
              <w:jc w:val="center"/>
              <w:rPr>
                <w:sz w:val="22"/>
                <w:szCs w:val="22"/>
              </w:rPr>
            </w:pPr>
            <w:r w:rsidRPr="000C2EBE">
              <w:rPr>
                <w:sz w:val="22"/>
                <w:szCs w:val="22"/>
              </w:rPr>
              <w:t xml:space="preserve">Расчётный срок </w:t>
            </w:r>
          </w:p>
        </w:tc>
        <w:tc>
          <w:tcPr>
            <w:tcW w:w="881"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12E3A">
            <w:pPr>
              <w:jc w:val="center"/>
              <w:rPr>
                <w:sz w:val="22"/>
                <w:szCs w:val="22"/>
              </w:rPr>
            </w:pPr>
            <w:r w:rsidRPr="000C2EBE">
              <w:rPr>
                <w:sz w:val="22"/>
                <w:szCs w:val="22"/>
              </w:rPr>
              <w:t>Существующее положение</w:t>
            </w:r>
          </w:p>
        </w:tc>
        <w:tc>
          <w:tcPr>
            <w:tcW w:w="587"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12E3A">
            <w:pPr>
              <w:jc w:val="center"/>
              <w:rPr>
                <w:sz w:val="22"/>
                <w:szCs w:val="22"/>
              </w:rPr>
            </w:pPr>
            <w:r w:rsidRPr="000C2EBE">
              <w:rPr>
                <w:sz w:val="22"/>
                <w:szCs w:val="22"/>
              </w:rPr>
              <w:t xml:space="preserve">Первая очередь </w:t>
            </w:r>
          </w:p>
        </w:tc>
        <w:tc>
          <w:tcPr>
            <w:tcW w:w="660"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12E3A">
            <w:pPr>
              <w:jc w:val="center"/>
              <w:rPr>
                <w:sz w:val="22"/>
                <w:szCs w:val="22"/>
              </w:rPr>
            </w:pPr>
            <w:r w:rsidRPr="000C2EBE">
              <w:rPr>
                <w:sz w:val="22"/>
                <w:szCs w:val="22"/>
              </w:rPr>
              <w:t xml:space="preserve">Расчётный срок </w:t>
            </w:r>
          </w:p>
        </w:tc>
      </w:tr>
      <w:tr w:rsidR="00C6602D" w:rsidRPr="000C2EBE" w:rsidTr="00C6602D">
        <w:trPr>
          <w:trHeight w:val="630"/>
        </w:trPr>
        <w:tc>
          <w:tcPr>
            <w:tcW w:w="816" w:type="pct"/>
            <w:tcBorders>
              <w:top w:val="nil"/>
              <w:left w:val="single" w:sz="4" w:space="0" w:color="auto"/>
              <w:bottom w:val="single" w:sz="4" w:space="0" w:color="auto"/>
              <w:right w:val="single" w:sz="4" w:space="0" w:color="auto"/>
            </w:tcBorders>
            <w:shd w:val="clear" w:color="auto" w:fill="auto"/>
            <w:vAlign w:val="center"/>
            <w:hideMark/>
          </w:tcPr>
          <w:p w:rsidR="00C6602D" w:rsidRPr="000C2EBE" w:rsidRDefault="00C6602D" w:rsidP="00C12E3A">
            <w:pPr>
              <w:rPr>
                <w:b/>
                <w:bCs/>
                <w:sz w:val="22"/>
                <w:szCs w:val="22"/>
              </w:rPr>
            </w:pPr>
            <w:r w:rsidRPr="000C2EBE">
              <w:rPr>
                <w:b/>
                <w:bCs/>
                <w:sz w:val="22"/>
                <w:szCs w:val="22"/>
              </w:rPr>
              <w:t>ВСЕГО по городскому округу:</w:t>
            </w:r>
          </w:p>
        </w:tc>
        <w:tc>
          <w:tcPr>
            <w:tcW w:w="881" w:type="pct"/>
            <w:tcBorders>
              <w:top w:val="nil"/>
              <w:left w:val="nil"/>
              <w:bottom w:val="single" w:sz="4" w:space="0" w:color="auto"/>
              <w:right w:val="single" w:sz="4" w:space="0" w:color="auto"/>
            </w:tcBorders>
            <w:shd w:val="clear" w:color="auto" w:fill="auto"/>
            <w:vAlign w:val="center"/>
          </w:tcPr>
          <w:p w:rsidR="00C6602D" w:rsidRPr="000C2EBE" w:rsidRDefault="00C6602D" w:rsidP="00C12E3A">
            <w:pPr>
              <w:jc w:val="center"/>
              <w:rPr>
                <w:b/>
                <w:bCs/>
                <w:sz w:val="22"/>
                <w:szCs w:val="22"/>
              </w:rPr>
            </w:pPr>
            <w:r w:rsidRPr="000C2EBE">
              <w:rPr>
                <w:b/>
                <w:bCs/>
                <w:sz w:val="22"/>
                <w:szCs w:val="22"/>
              </w:rPr>
              <w:t>21,89</w:t>
            </w:r>
          </w:p>
        </w:tc>
        <w:tc>
          <w:tcPr>
            <w:tcW w:w="514"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rPr>
                <w:b/>
                <w:bCs/>
                <w:sz w:val="22"/>
                <w:szCs w:val="22"/>
              </w:rPr>
            </w:pPr>
            <w:r w:rsidRPr="000C2EBE">
              <w:rPr>
                <w:b/>
                <w:bCs/>
                <w:sz w:val="22"/>
                <w:szCs w:val="22"/>
              </w:rPr>
              <w:t>23,54</w:t>
            </w:r>
          </w:p>
        </w:tc>
        <w:tc>
          <w:tcPr>
            <w:tcW w:w="661"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rPr>
                <w:b/>
                <w:bCs/>
                <w:sz w:val="22"/>
                <w:szCs w:val="22"/>
              </w:rPr>
            </w:pPr>
            <w:r w:rsidRPr="000C2EBE">
              <w:rPr>
                <w:b/>
                <w:bCs/>
                <w:sz w:val="22"/>
                <w:szCs w:val="22"/>
              </w:rPr>
              <w:t>26,11</w:t>
            </w:r>
          </w:p>
        </w:tc>
        <w:tc>
          <w:tcPr>
            <w:tcW w:w="881"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rPr>
                <w:b/>
                <w:bCs/>
                <w:sz w:val="22"/>
                <w:szCs w:val="22"/>
              </w:rPr>
            </w:pPr>
            <w:r w:rsidRPr="000C2EBE">
              <w:rPr>
                <w:b/>
                <w:bCs/>
                <w:sz w:val="22"/>
                <w:szCs w:val="22"/>
              </w:rPr>
              <w:t>21,50</w:t>
            </w:r>
          </w:p>
        </w:tc>
        <w:tc>
          <w:tcPr>
            <w:tcW w:w="587"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rPr>
                <w:b/>
                <w:bCs/>
                <w:sz w:val="22"/>
                <w:szCs w:val="22"/>
              </w:rPr>
            </w:pPr>
            <w:r w:rsidRPr="000C2EBE">
              <w:rPr>
                <w:b/>
                <w:bCs/>
                <w:sz w:val="22"/>
                <w:szCs w:val="22"/>
              </w:rPr>
              <w:t>21,50</w:t>
            </w:r>
          </w:p>
        </w:tc>
        <w:tc>
          <w:tcPr>
            <w:tcW w:w="660"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rPr>
                <w:b/>
                <w:bCs/>
                <w:sz w:val="22"/>
                <w:szCs w:val="22"/>
              </w:rPr>
            </w:pPr>
            <w:r w:rsidRPr="000C2EBE">
              <w:rPr>
                <w:b/>
                <w:bCs/>
                <w:sz w:val="22"/>
                <w:szCs w:val="22"/>
              </w:rPr>
              <w:t>26,81</w:t>
            </w:r>
          </w:p>
        </w:tc>
      </w:tr>
    </w:tbl>
    <w:p w:rsidR="00E128B8" w:rsidRPr="000C2EBE" w:rsidRDefault="00E128B8" w:rsidP="004E5EEB">
      <w:pPr>
        <w:spacing w:before="120"/>
        <w:ind w:firstLine="709"/>
        <w:jc w:val="both"/>
      </w:pPr>
      <w:r w:rsidRPr="000C2EBE">
        <w:t>Планируемое в проекте внесения изменений в генеральный план городского округа Лотошино создание новых рабочих мест приведёт к увеличению числа рабочих мест на территории городского округа с существующих 5,06  тыс. до 14,35 тыс.– на расчётный срок. Трудовой баланс городского округа Лотошино приведён в таблице 3.</w:t>
      </w:r>
      <w:r w:rsidR="004E5EEB" w:rsidRPr="000C2EBE">
        <w:t>4.</w:t>
      </w:r>
      <w:r w:rsidRPr="000C2EBE">
        <w:t>1.2.</w:t>
      </w:r>
    </w:p>
    <w:p w:rsidR="00E128B8" w:rsidRPr="000C2EBE" w:rsidRDefault="004E5EEB" w:rsidP="004E5EEB">
      <w:pPr>
        <w:spacing w:before="60"/>
        <w:jc w:val="both"/>
      </w:pPr>
      <w:r w:rsidRPr="000C2EBE">
        <w:t xml:space="preserve">Таблица 3.4.1.2. </w:t>
      </w:r>
      <w:r w:rsidR="00E128B8" w:rsidRPr="000C2EBE">
        <w:t>Трудовой баланс городского округа Лотошино (тыс. человек)</w:t>
      </w:r>
    </w:p>
    <w:tbl>
      <w:tblPr>
        <w:tblW w:w="5000" w:type="pct"/>
        <w:tblCellMar>
          <w:left w:w="28" w:type="dxa"/>
          <w:right w:w="28" w:type="dxa"/>
        </w:tblCellMar>
        <w:tblLook w:val="04A0"/>
      </w:tblPr>
      <w:tblGrid>
        <w:gridCol w:w="737"/>
        <w:gridCol w:w="3168"/>
        <w:gridCol w:w="1969"/>
        <w:gridCol w:w="1651"/>
        <w:gridCol w:w="1886"/>
      </w:tblGrid>
      <w:tr w:rsidR="00E128B8" w:rsidRPr="000C2EBE" w:rsidTr="00473697">
        <w:trPr>
          <w:tblHeader/>
        </w:trPr>
        <w:tc>
          <w:tcPr>
            <w:tcW w:w="392"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E128B8" w:rsidRPr="000C2EBE" w:rsidRDefault="00E128B8" w:rsidP="004E5EEB">
            <w:pPr>
              <w:jc w:val="center"/>
            </w:pPr>
            <w:r w:rsidRPr="000C2EBE">
              <w:t>Поз.</w:t>
            </w:r>
          </w:p>
        </w:tc>
        <w:tc>
          <w:tcPr>
            <w:tcW w:w="1683" w:type="pct"/>
            <w:tcBorders>
              <w:top w:val="single" w:sz="8" w:space="0" w:color="auto"/>
              <w:left w:val="nil"/>
              <w:bottom w:val="single" w:sz="8" w:space="0" w:color="auto"/>
              <w:right w:val="single" w:sz="8" w:space="0" w:color="auto"/>
            </w:tcBorders>
            <w:shd w:val="clear" w:color="auto" w:fill="auto"/>
            <w:vAlign w:val="center"/>
            <w:hideMark/>
          </w:tcPr>
          <w:p w:rsidR="00E128B8" w:rsidRPr="000C2EBE" w:rsidRDefault="00E128B8" w:rsidP="004E5EEB">
            <w:pPr>
              <w:jc w:val="center"/>
            </w:pPr>
            <w:r w:rsidRPr="000C2EBE">
              <w:t>Структура трудового баланса</w:t>
            </w:r>
          </w:p>
        </w:tc>
        <w:tc>
          <w:tcPr>
            <w:tcW w:w="1046" w:type="pct"/>
            <w:tcBorders>
              <w:top w:val="single" w:sz="8" w:space="0" w:color="auto"/>
              <w:left w:val="nil"/>
              <w:bottom w:val="single" w:sz="8" w:space="0" w:color="auto"/>
              <w:right w:val="single" w:sz="8" w:space="0" w:color="auto"/>
            </w:tcBorders>
            <w:shd w:val="clear" w:color="auto" w:fill="auto"/>
            <w:vAlign w:val="center"/>
            <w:hideMark/>
          </w:tcPr>
          <w:p w:rsidR="00E128B8" w:rsidRPr="000C2EBE" w:rsidRDefault="00E128B8" w:rsidP="004E5EEB">
            <w:pPr>
              <w:jc w:val="center"/>
            </w:pPr>
            <w:r w:rsidRPr="000C2EBE">
              <w:t xml:space="preserve">Существующее положение </w:t>
            </w:r>
          </w:p>
        </w:tc>
        <w:tc>
          <w:tcPr>
            <w:tcW w:w="877" w:type="pct"/>
            <w:tcBorders>
              <w:top w:val="single" w:sz="8" w:space="0" w:color="auto"/>
              <w:left w:val="nil"/>
              <w:bottom w:val="single" w:sz="8" w:space="0" w:color="auto"/>
              <w:right w:val="single" w:sz="8" w:space="0" w:color="auto"/>
            </w:tcBorders>
            <w:shd w:val="clear" w:color="auto" w:fill="auto"/>
            <w:vAlign w:val="center"/>
            <w:hideMark/>
          </w:tcPr>
          <w:p w:rsidR="00E128B8" w:rsidRPr="000C2EBE" w:rsidRDefault="00E128B8" w:rsidP="004E5EEB">
            <w:pPr>
              <w:jc w:val="center"/>
            </w:pPr>
            <w:r w:rsidRPr="000C2EBE">
              <w:t xml:space="preserve">Первая очередь </w:t>
            </w:r>
          </w:p>
        </w:tc>
        <w:tc>
          <w:tcPr>
            <w:tcW w:w="1002" w:type="pct"/>
            <w:tcBorders>
              <w:top w:val="single" w:sz="8" w:space="0" w:color="auto"/>
              <w:left w:val="nil"/>
              <w:bottom w:val="single" w:sz="8" w:space="0" w:color="auto"/>
              <w:right w:val="single" w:sz="8" w:space="0" w:color="auto"/>
            </w:tcBorders>
            <w:shd w:val="clear" w:color="auto" w:fill="auto"/>
            <w:vAlign w:val="center"/>
            <w:hideMark/>
          </w:tcPr>
          <w:p w:rsidR="00E128B8" w:rsidRPr="000C2EBE" w:rsidRDefault="00E128B8" w:rsidP="004E5EEB">
            <w:pPr>
              <w:jc w:val="center"/>
            </w:pPr>
            <w:r w:rsidRPr="000C2EBE">
              <w:t xml:space="preserve">Расчётный срок </w:t>
            </w:r>
          </w:p>
        </w:tc>
      </w:tr>
      <w:tr w:rsidR="00C6602D" w:rsidRPr="000C2EBE" w:rsidTr="00473697">
        <w:tc>
          <w:tcPr>
            <w:tcW w:w="392" w:type="pct"/>
            <w:tcBorders>
              <w:top w:val="nil"/>
              <w:left w:val="single" w:sz="8" w:space="0" w:color="auto"/>
              <w:bottom w:val="single" w:sz="8" w:space="0" w:color="auto"/>
              <w:right w:val="single" w:sz="8" w:space="0" w:color="auto"/>
            </w:tcBorders>
            <w:shd w:val="clear" w:color="auto" w:fill="auto"/>
            <w:vAlign w:val="center"/>
            <w:hideMark/>
          </w:tcPr>
          <w:p w:rsidR="00C6602D" w:rsidRPr="000C2EBE" w:rsidRDefault="00C6602D" w:rsidP="004E5EEB">
            <w:pPr>
              <w:jc w:val="both"/>
            </w:pPr>
            <w:r w:rsidRPr="000C2EBE">
              <w:t> </w:t>
            </w:r>
          </w:p>
        </w:tc>
        <w:tc>
          <w:tcPr>
            <w:tcW w:w="1683" w:type="pct"/>
            <w:tcBorders>
              <w:top w:val="single" w:sz="4" w:space="0" w:color="auto"/>
              <w:left w:val="single" w:sz="4" w:space="0" w:color="auto"/>
              <w:bottom w:val="single" w:sz="4" w:space="0" w:color="auto"/>
              <w:right w:val="single" w:sz="4" w:space="0" w:color="auto"/>
            </w:tcBorders>
            <w:shd w:val="clear" w:color="auto" w:fill="auto"/>
            <w:hideMark/>
          </w:tcPr>
          <w:p w:rsidR="00C6602D" w:rsidRPr="000C2EBE" w:rsidRDefault="00C6602D" w:rsidP="004E5EEB">
            <w:r w:rsidRPr="000C2EBE">
              <w:t>Население, всего</w:t>
            </w:r>
          </w:p>
        </w:tc>
        <w:tc>
          <w:tcPr>
            <w:tcW w:w="1046" w:type="pct"/>
            <w:tcBorders>
              <w:top w:val="single" w:sz="4" w:space="0" w:color="auto"/>
              <w:left w:val="nil"/>
              <w:bottom w:val="single" w:sz="4" w:space="0" w:color="auto"/>
              <w:right w:val="single" w:sz="4" w:space="0" w:color="auto"/>
            </w:tcBorders>
            <w:shd w:val="clear" w:color="auto" w:fill="auto"/>
            <w:vAlign w:val="center"/>
          </w:tcPr>
          <w:p w:rsidR="00C6602D" w:rsidRPr="000C2EBE" w:rsidRDefault="00C6602D" w:rsidP="004E5EEB">
            <w:pPr>
              <w:jc w:val="center"/>
            </w:pPr>
            <w:r w:rsidRPr="000C2EBE">
              <w:t>21,89</w:t>
            </w:r>
          </w:p>
        </w:tc>
        <w:tc>
          <w:tcPr>
            <w:tcW w:w="877" w:type="pct"/>
            <w:tcBorders>
              <w:top w:val="single" w:sz="4" w:space="0" w:color="auto"/>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23,54</w:t>
            </w:r>
          </w:p>
        </w:tc>
        <w:tc>
          <w:tcPr>
            <w:tcW w:w="1002" w:type="pct"/>
            <w:tcBorders>
              <w:top w:val="single" w:sz="4" w:space="0" w:color="auto"/>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26,11</w:t>
            </w:r>
          </w:p>
        </w:tc>
      </w:tr>
      <w:tr w:rsidR="00C6602D" w:rsidRPr="000C2EBE" w:rsidTr="00473697">
        <w:tc>
          <w:tcPr>
            <w:tcW w:w="392" w:type="pct"/>
            <w:tcBorders>
              <w:top w:val="nil"/>
              <w:left w:val="single" w:sz="8" w:space="0" w:color="auto"/>
              <w:bottom w:val="single" w:sz="8" w:space="0" w:color="auto"/>
              <w:right w:val="single" w:sz="8" w:space="0" w:color="auto"/>
            </w:tcBorders>
            <w:shd w:val="clear" w:color="auto" w:fill="auto"/>
            <w:vAlign w:val="center"/>
            <w:hideMark/>
          </w:tcPr>
          <w:p w:rsidR="00C6602D" w:rsidRPr="000C2EBE" w:rsidRDefault="00C6602D" w:rsidP="004E5EEB">
            <w:pPr>
              <w:jc w:val="both"/>
            </w:pPr>
            <w:r w:rsidRPr="000C2EBE">
              <w:t> </w:t>
            </w:r>
          </w:p>
        </w:tc>
        <w:tc>
          <w:tcPr>
            <w:tcW w:w="1683" w:type="pct"/>
            <w:tcBorders>
              <w:top w:val="nil"/>
              <w:left w:val="single" w:sz="4" w:space="0" w:color="auto"/>
              <w:bottom w:val="single" w:sz="4" w:space="0" w:color="auto"/>
              <w:right w:val="single" w:sz="4" w:space="0" w:color="auto"/>
            </w:tcBorders>
            <w:shd w:val="clear" w:color="auto" w:fill="auto"/>
            <w:hideMark/>
          </w:tcPr>
          <w:p w:rsidR="00C6602D" w:rsidRPr="000C2EBE" w:rsidRDefault="00C6602D" w:rsidP="004E5EEB">
            <w:r w:rsidRPr="000C2EBE">
              <w:t xml:space="preserve">Трудовые ресурсы </w:t>
            </w:r>
          </w:p>
        </w:tc>
        <w:tc>
          <w:tcPr>
            <w:tcW w:w="1046" w:type="pct"/>
            <w:tcBorders>
              <w:top w:val="nil"/>
              <w:left w:val="nil"/>
              <w:bottom w:val="single" w:sz="4" w:space="0" w:color="auto"/>
              <w:right w:val="single" w:sz="4" w:space="0" w:color="auto"/>
            </w:tcBorders>
            <w:shd w:val="clear" w:color="auto" w:fill="auto"/>
            <w:vAlign w:val="center"/>
          </w:tcPr>
          <w:p w:rsidR="00C6602D" w:rsidRPr="000C2EBE" w:rsidRDefault="00C6602D" w:rsidP="004E5EEB">
            <w:pPr>
              <w:jc w:val="center"/>
            </w:pPr>
            <w:r w:rsidRPr="000C2EBE">
              <w:t>13,66</w:t>
            </w:r>
          </w:p>
        </w:tc>
        <w:tc>
          <w:tcPr>
            <w:tcW w:w="877"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14,69</w:t>
            </w:r>
          </w:p>
        </w:tc>
        <w:tc>
          <w:tcPr>
            <w:tcW w:w="1002"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16,29</w:t>
            </w:r>
          </w:p>
        </w:tc>
      </w:tr>
      <w:tr w:rsidR="00C6602D" w:rsidRPr="000C2EBE" w:rsidTr="00473697">
        <w:tc>
          <w:tcPr>
            <w:tcW w:w="392" w:type="pct"/>
            <w:tcBorders>
              <w:top w:val="nil"/>
              <w:left w:val="single" w:sz="8" w:space="0" w:color="auto"/>
              <w:bottom w:val="single" w:sz="8" w:space="0" w:color="auto"/>
              <w:right w:val="single" w:sz="8" w:space="0" w:color="auto"/>
            </w:tcBorders>
            <w:shd w:val="clear" w:color="auto" w:fill="auto"/>
            <w:vAlign w:val="center"/>
            <w:hideMark/>
          </w:tcPr>
          <w:p w:rsidR="00C6602D" w:rsidRPr="000C2EBE" w:rsidRDefault="00C6602D" w:rsidP="004E5EEB">
            <w:pPr>
              <w:jc w:val="both"/>
            </w:pPr>
            <w:r w:rsidRPr="000C2EBE">
              <w:t> </w:t>
            </w:r>
          </w:p>
        </w:tc>
        <w:tc>
          <w:tcPr>
            <w:tcW w:w="1683" w:type="pct"/>
            <w:tcBorders>
              <w:top w:val="nil"/>
              <w:left w:val="single" w:sz="4" w:space="0" w:color="auto"/>
              <w:bottom w:val="single" w:sz="4" w:space="0" w:color="auto"/>
              <w:right w:val="single" w:sz="4" w:space="0" w:color="auto"/>
            </w:tcBorders>
            <w:shd w:val="clear" w:color="auto" w:fill="auto"/>
            <w:hideMark/>
          </w:tcPr>
          <w:p w:rsidR="00C6602D" w:rsidRPr="000C2EBE" w:rsidRDefault="00C6602D" w:rsidP="004E5EEB">
            <w:r w:rsidRPr="000C2EBE">
              <w:t>Распределение трудовых ресурсов (п.1+п.2+ п.3)</w:t>
            </w:r>
          </w:p>
        </w:tc>
        <w:tc>
          <w:tcPr>
            <w:tcW w:w="1046" w:type="pct"/>
            <w:tcBorders>
              <w:top w:val="nil"/>
              <w:left w:val="nil"/>
              <w:bottom w:val="single" w:sz="4" w:space="0" w:color="auto"/>
              <w:right w:val="single" w:sz="4" w:space="0" w:color="auto"/>
            </w:tcBorders>
            <w:shd w:val="clear" w:color="auto" w:fill="auto"/>
            <w:vAlign w:val="center"/>
          </w:tcPr>
          <w:p w:rsidR="00C6602D" w:rsidRPr="000C2EBE" w:rsidRDefault="00C6602D" w:rsidP="004E5EEB">
            <w:pPr>
              <w:jc w:val="center"/>
            </w:pPr>
            <w:r w:rsidRPr="000C2EBE">
              <w:t>13,66</w:t>
            </w:r>
          </w:p>
        </w:tc>
        <w:tc>
          <w:tcPr>
            <w:tcW w:w="877"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14,69</w:t>
            </w:r>
          </w:p>
        </w:tc>
        <w:tc>
          <w:tcPr>
            <w:tcW w:w="1002"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16,29</w:t>
            </w:r>
          </w:p>
        </w:tc>
      </w:tr>
      <w:tr w:rsidR="00C6602D" w:rsidRPr="000C2EBE" w:rsidTr="00473697">
        <w:tc>
          <w:tcPr>
            <w:tcW w:w="392" w:type="pct"/>
            <w:tcBorders>
              <w:top w:val="nil"/>
              <w:left w:val="single" w:sz="8" w:space="0" w:color="auto"/>
              <w:bottom w:val="single" w:sz="8" w:space="0" w:color="auto"/>
              <w:right w:val="single" w:sz="8" w:space="0" w:color="auto"/>
            </w:tcBorders>
            <w:shd w:val="clear" w:color="auto" w:fill="auto"/>
            <w:vAlign w:val="center"/>
            <w:hideMark/>
          </w:tcPr>
          <w:p w:rsidR="00C6602D" w:rsidRPr="000C2EBE" w:rsidRDefault="00C6602D" w:rsidP="004E5EEB">
            <w:pPr>
              <w:jc w:val="center"/>
            </w:pPr>
            <w:r w:rsidRPr="000C2EBE">
              <w:t>1</w:t>
            </w:r>
          </w:p>
        </w:tc>
        <w:tc>
          <w:tcPr>
            <w:tcW w:w="1683" w:type="pct"/>
            <w:tcBorders>
              <w:top w:val="nil"/>
              <w:left w:val="single" w:sz="4" w:space="0" w:color="auto"/>
              <w:bottom w:val="single" w:sz="4" w:space="0" w:color="auto"/>
              <w:right w:val="single" w:sz="4" w:space="0" w:color="auto"/>
            </w:tcBorders>
            <w:shd w:val="clear" w:color="auto" w:fill="auto"/>
            <w:hideMark/>
          </w:tcPr>
          <w:p w:rsidR="00C6602D" w:rsidRPr="000C2EBE" w:rsidRDefault="00C6602D" w:rsidP="004E5EEB">
            <w:r w:rsidRPr="000C2EBE">
              <w:t>Количество рабочих мест</w:t>
            </w:r>
          </w:p>
        </w:tc>
        <w:tc>
          <w:tcPr>
            <w:tcW w:w="1046" w:type="pct"/>
            <w:tcBorders>
              <w:top w:val="nil"/>
              <w:left w:val="nil"/>
              <w:bottom w:val="single" w:sz="4" w:space="0" w:color="auto"/>
              <w:right w:val="single" w:sz="4" w:space="0" w:color="auto"/>
            </w:tcBorders>
            <w:shd w:val="clear" w:color="auto" w:fill="auto"/>
            <w:vAlign w:val="center"/>
          </w:tcPr>
          <w:p w:rsidR="00C6602D" w:rsidRPr="000C2EBE" w:rsidRDefault="00C6602D" w:rsidP="004E5EEB">
            <w:pPr>
              <w:jc w:val="center"/>
            </w:pPr>
            <w:r w:rsidRPr="000C2EBE">
              <w:t>5,06</w:t>
            </w:r>
          </w:p>
        </w:tc>
        <w:tc>
          <w:tcPr>
            <w:tcW w:w="877"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9,79</w:t>
            </w:r>
          </w:p>
        </w:tc>
        <w:tc>
          <w:tcPr>
            <w:tcW w:w="1002"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14,66</w:t>
            </w:r>
          </w:p>
        </w:tc>
      </w:tr>
      <w:tr w:rsidR="00C6602D" w:rsidRPr="000C2EBE" w:rsidTr="00473697">
        <w:tc>
          <w:tcPr>
            <w:tcW w:w="392" w:type="pct"/>
            <w:tcBorders>
              <w:top w:val="nil"/>
              <w:left w:val="single" w:sz="8" w:space="0" w:color="auto"/>
              <w:bottom w:val="single" w:sz="8" w:space="0" w:color="auto"/>
              <w:right w:val="single" w:sz="8" w:space="0" w:color="auto"/>
            </w:tcBorders>
            <w:shd w:val="clear" w:color="auto" w:fill="auto"/>
            <w:vAlign w:val="center"/>
            <w:hideMark/>
          </w:tcPr>
          <w:p w:rsidR="00C6602D" w:rsidRPr="000C2EBE" w:rsidRDefault="00C6602D" w:rsidP="004E5EEB">
            <w:pPr>
              <w:jc w:val="center"/>
            </w:pPr>
            <w:r w:rsidRPr="000C2EBE">
              <w:t>2</w:t>
            </w:r>
          </w:p>
        </w:tc>
        <w:tc>
          <w:tcPr>
            <w:tcW w:w="1683" w:type="pct"/>
            <w:tcBorders>
              <w:top w:val="nil"/>
              <w:left w:val="single" w:sz="4" w:space="0" w:color="auto"/>
              <w:bottom w:val="single" w:sz="4" w:space="0" w:color="auto"/>
              <w:right w:val="single" w:sz="4" w:space="0" w:color="auto"/>
            </w:tcBorders>
            <w:shd w:val="clear" w:color="auto" w:fill="auto"/>
            <w:hideMark/>
          </w:tcPr>
          <w:p w:rsidR="00C6602D" w:rsidRPr="000C2EBE" w:rsidRDefault="00C6602D" w:rsidP="004E5EEB">
            <w:r w:rsidRPr="000C2EBE">
              <w:t>Не занято трудовой деятельностью</w:t>
            </w:r>
          </w:p>
        </w:tc>
        <w:tc>
          <w:tcPr>
            <w:tcW w:w="1046" w:type="pct"/>
            <w:tcBorders>
              <w:top w:val="nil"/>
              <w:left w:val="nil"/>
              <w:bottom w:val="single" w:sz="4" w:space="0" w:color="auto"/>
              <w:right w:val="single" w:sz="4" w:space="0" w:color="auto"/>
            </w:tcBorders>
            <w:shd w:val="clear" w:color="auto" w:fill="auto"/>
            <w:vAlign w:val="center"/>
          </w:tcPr>
          <w:p w:rsidR="00C6602D" w:rsidRPr="000C2EBE" w:rsidRDefault="00C6602D" w:rsidP="004E5EEB">
            <w:pPr>
              <w:jc w:val="center"/>
            </w:pPr>
            <w:r w:rsidRPr="000C2EBE">
              <w:t>6,30</w:t>
            </w:r>
          </w:p>
        </w:tc>
        <w:tc>
          <w:tcPr>
            <w:tcW w:w="877"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6,77</w:t>
            </w:r>
          </w:p>
        </w:tc>
        <w:tc>
          <w:tcPr>
            <w:tcW w:w="1002"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6,98</w:t>
            </w:r>
          </w:p>
        </w:tc>
      </w:tr>
      <w:tr w:rsidR="00C6602D" w:rsidRPr="000C2EBE" w:rsidTr="00473697">
        <w:tc>
          <w:tcPr>
            <w:tcW w:w="392" w:type="pct"/>
            <w:tcBorders>
              <w:top w:val="nil"/>
              <w:left w:val="single" w:sz="8" w:space="0" w:color="auto"/>
              <w:bottom w:val="single" w:sz="8" w:space="0" w:color="auto"/>
              <w:right w:val="single" w:sz="8" w:space="0" w:color="auto"/>
            </w:tcBorders>
            <w:shd w:val="clear" w:color="auto" w:fill="auto"/>
            <w:vAlign w:val="center"/>
            <w:hideMark/>
          </w:tcPr>
          <w:p w:rsidR="00C6602D" w:rsidRPr="000C2EBE" w:rsidRDefault="00C6602D" w:rsidP="004E5EEB">
            <w:pPr>
              <w:jc w:val="center"/>
            </w:pPr>
            <w:r w:rsidRPr="000C2EBE">
              <w:t>3</w:t>
            </w:r>
          </w:p>
        </w:tc>
        <w:tc>
          <w:tcPr>
            <w:tcW w:w="1683" w:type="pct"/>
            <w:tcBorders>
              <w:top w:val="nil"/>
              <w:left w:val="single" w:sz="4" w:space="0" w:color="auto"/>
              <w:bottom w:val="single" w:sz="4" w:space="0" w:color="auto"/>
              <w:right w:val="single" w:sz="4" w:space="0" w:color="auto"/>
            </w:tcBorders>
            <w:shd w:val="clear" w:color="auto" w:fill="auto"/>
            <w:hideMark/>
          </w:tcPr>
          <w:p w:rsidR="00C6602D" w:rsidRPr="000C2EBE" w:rsidRDefault="00C6602D" w:rsidP="004E5EEB">
            <w:r w:rsidRPr="000C2EBE">
              <w:t>Сальдо маятниковой миграции</w:t>
            </w:r>
          </w:p>
        </w:tc>
        <w:tc>
          <w:tcPr>
            <w:tcW w:w="1046" w:type="pct"/>
            <w:tcBorders>
              <w:top w:val="nil"/>
              <w:left w:val="nil"/>
              <w:bottom w:val="single" w:sz="4" w:space="0" w:color="auto"/>
              <w:right w:val="single" w:sz="4" w:space="0" w:color="auto"/>
            </w:tcBorders>
            <w:shd w:val="clear" w:color="auto" w:fill="auto"/>
            <w:vAlign w:val="center"/>
          </w:tcPr>
          <w:p w:rsidR="00C6602D" w:rsidRPr="000C2EBE" w:rsidRDefault="00C6602D" w:rsidP="004E5EEB">
            <w:pPr>
              <w:jc w:val="center"/>
            </w:pPr>
            <w:r w:rsidRPr="000C2EBE">
              <w:t>2,30</w:t>
            </w:r>
          </w:p>
        </w:tc>
        <w:tc>
          <w:tcPr>
            <w:tcW w:w="877"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-1,87</w:t>
            </w:r>
          </w:p>
        </w:tc>
        <w:tc>
          <w:tcPr>
            <w:tcW w:w="1002" w:type="pct"/>
            <w:tcBorders>
              <w:top w:val="nil"/>
              <w:left w:val="nil"/>
              <w:bottom w:val="single" w:sz="4" w:space="0" w:color="auto"/>
              <w:right w:val="single" w:sz="4" w:space="0" w:color="auto"/>
            </w:tcBorders>
            <w:shd w:val="clear" w:color="auto" w:fill="auto"/>
            <w:vAlign w:val="center"/>
          </w:tcPr>
          <w:p w:rsidR="00C6602D" w:rsidRPr="000C2EBE" w:rsidRDefault="00C6602D" w:rsidP="00D913C9">
            <w:pPr>
              <w:jc w:val="center"/>
            </w:pPr>
            <w:r w:rsidRPr="000C2EBE">
              <w:t>-5,35</w:t>
            </w:r>
          </w:p>
        </w:tc>
      </w:tr>
    </w:tbl>
    <w:p w:rsidR="00E128B8" w:rsidRPr="000C2EBE" w:rsidRDefault="004E5EEB" w:rsidP="004E5EEB">
      <w:pPr>
        <w:spacing w:before="60"/>
        <w:jc w:val="both"/>
      </w:pPr>
      <w:r w:rsidRPr="000C2EBE">
        <w:t xml:space="preserve">Таблица 3.4.1.3. </w:t>
      </w:r>
      <w:r w:rsidR="00E128B8" w:rsidRPr="000C2EBE">
        <w:t xml:space="preserve">Прогноз баланса трудовых ресурсов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tblPr>
      <w:tblGrid>
        <w:gridCol w:w="550"/>
        <w:gridCol w:w="4931"/>
        <w:gridCol w:w="1385"/>
        <w:gridCol w:w="1259"/>
        <w:gridCol w:w="1286"/>
      </w:tblGrid>
      <w:tr w:rsidR="00E128B8" w:rsidRPr="000C2EBE" w:rsidTr="003F6D96">
        <w:trPr>
          <w:cantSplit/>
          <w:tblHeader/>
        </w:trPr>
        <w:tc>
          <w:tcPr>
            <w:tcW w:w="292" w:type="pct"/>
            <w:shd w:val="clear" w:color="auto" w:fill="auto"/>
            <w:vAlign w:val="center"/>
          </w:tcPr>
          <w:p w:rsidR="00E128B8" w:rsidRPr="000C2EBE" w:rsidRDefault="00E128B8" w:rsidP="00761343">
            <w:pPr>
              <w:pStyle w:val="affffffffffff5"/>
              <w:jc w:val="center"/>
              <w:rPr>
                <w:b/>
                <w:bCs/>
              </w:rPr>
            </w:pPr>
            <w:r w:rsidRPr="000C2EBE">
              <w:rPr>
                <w:b/>
                <w:bCs/>
              </w:rPr>
              <w:t>№ п/п</w:t>
            </w:r>
          </w:p>
        </w:tc>
        <w:tc>
          <w:tcPr>
            <w:tcW w:w="2620" w:type="pct"/>
            <w:shd w:val="clear" w:color="auto" w:fill="auto"/>
            <w:vAlign w:val="center"/>
          </w:tcPr>
          <w:p w:rsidR="00E128B8" w:rsidRPr="000C2EBE" w:rsidRDefault="00E128B8" w:rsidP="00761343">
            <w:pPr>
              <w:pStyle w:val="affffffffffff5"/>
              <w:jc w:val="center"/>
              <w:rPr>
                <w:b/>
                <w:bCs/>
              </w:rPr>
            </w:pPr>
            <w:r w:rsidRPr="000C2EBE">
              <w:rPr>
                <w:b/>
                <w:bCs/>
              </w:rPr>
              <w:t>Наименование показателя</w:t>
            </w:r>
          </w:p>
        </w:tc>
        <w:tc>
          <w:tcPr>
            <w:tcW w:w="736" w:type="pct"/>
            <w:shd w:val="clear" w:color="auto" w:fill="auto"/>
            <w:vAlign w:val="center"/>
          </w:tcPr>
          <w:p w:rsidR="00E128B8" w:rsidRPr="000C2EBE" w:rsidRDefault="00E128B8" w:rsidP="00761343">
            <w:pPr>
              <w:pStyle w:val="affffffffffff5"/>
              <w:jc w:val="center"/>
              <w:rPr>
                <w:b/>
                <w:bCs/>
              </w:rPr>
            </w:pPr>
            <w:r w:rsidRPr="000C2EBE">
              <w:rPr>
                <w:b/>
                <w:bCs/>
              </w:rPr>
              <w:t>Отчетный год</w:t>
            </w:r>
          </w:p>
        </w:tc>
        <w:tc>
          <w:tcPr>
            <w:tcW w:w="669" w:type="pct"/>
            <w:shd w:val="clear" w:color="auto" w:fill="auto"/>
            <w:vAlign w:val="center"/>
          </w:tcPr>
          <w:p w:rsidR="00E128B8" w:rsidRPr="000C2EBE" w:rsidRDefault="00E128B8" w:rsidP="00761343">
            <w:pPr>
              <w:pStyle w:val="affffffffffff5"/>
              <w:jc w:val="center"/>
              <w:rPr>
                <w:b/>
                <w:bCs/>
              </w:rPr>
            </w:pPr>
            <w:r w:rsidRPr="000C2EBE">
              <w:rPr>
                <w:b/>
                <w:bCs/>
              </w:rPr>
              <w:t>Текущий год</w:t>
            </w:r>
          </w:p>
        </w:tc>
        <w:tc>
          <w:tcPr>
            <w:tcW w:w="683" w:type="pct"/>
            <w:shd w:val="clear" w:color="auto" w:fill="auto"/>
            <w:vAlign w:val="center"/>
          </w:tcPr>
          <w:p w:rsidR="00E128B8" w:rsidRPr="000C2EBE" w:rsidRDefault="00E128B8" w:rsidP="00761343">
            <w:pPr>
              <w:pStyle w:val="affffffffffff5"/>
              <w:jc w:val="center"/>
              <w:rPr>
                <w:b/>
                <w:bCs/>
              </w:rPr>
            </w:pPr>
            <w:r w:rsidRPr="000C2EBE">
              <w:rPr>
                <w:b/>
                <w:bCs/>
              </w:rPr>
              <w:t>Очередной год</w:t>
            </w:r>
          </w:p>
        </w:tc>
      </w:tr>
      <w:tr w:rsidR="00403CD6" w:rsidRPr="000C2EBE" w:rsidTr="003F6D96">
        <w:trPr>
          <w:cantSplit/>
        </w:trPr>
        <w:tc>
          <w:tcPr>
            <w:tcW w:w="2912" w:type="pct"/>
            <w:gridSpan w:val="2"/>
            <w:shd w:val="clear" w:color="auto" w:fill="auto"/>
          </w:tcPr>
          <w:p w:rsidR="00403CD6" w:rsidRPr="000C2EBE" w:rsidRDefault="00403CD6" w:rsidP="00761343">
            <w:pPr>
              <w:pStyle w:val="affffffffffff5"/>
            </w:pPr>
            <w:r w:rsidRPr="000C2EBE">
              <w:t>Распределение занятых в экономике по разделам ОКВЭД:</w:t>
            </w:r>
          </w:p>
        </w:tc>
        <w:tc>
          <w:tcPr>
            <w:tcW w:w="736" w:type="pct"/>
            <w:shd w:val="clear" w:color="auto" w:fill="auto"/>
            <w:vAlign w:val="center"/>
          </w:tcPr>
          <w:p w:rsidR="00403CD6" w:rsidRPr="000C2EBE" w:rsidRDefault="00403CD6" w:rsidP="00761343">
            <w:pPr>
              <w:pStyle w:val="affffffffffff5"/>
              <w:jc w:val="center"/>
            </w:pPr>
            <w:r w:rsidRPr="000C2EBE">
              <w:t>4,177</w:t>
            </w:r>
          </w:p>
        </w:tc>
        <w:tc>
          <w:tcPr>
            <w:tcW w:w="669" w:type="pct"/>
            <w:shd w:val="clear" w:color="auto" w:fill="auto"/>
            <w:vAlign w:val="center"/>
          </w:tcPr>
          <w:p w:rsidR="00403CD6" w:rsidRPr="000C2EBE" w:rsidRDefault="00403CD6" w:rsidP="00761343">
            <w:pPr>
              <w:pStyle w:val="affffffffffff5"/>
              <w:jc w:val="center"/>
            </w:pPr>
            <w:r w:rsidRPr="000C2EBE">
              <w:t>4,192</w:t>
            </w:r>
          </w:p>
        </w:tc>
        <w:tc>
          <w:tcPr>
            <w:tcW w:w="683" w:type="pct"/>
            <w:shd w:val="clear" w:color="auto" w:fill="auto"/>
            <w:vAlign w:val="center"/>
          </w:tcPr>
          <w:p w:rsidR="00403CD6" w:rsidRPr="000C2EBE" w:rsidRDefault="00403CD6" w:rsidP="00761343">
            <w:pPr>
              <w:pStyle w:val="affffffffffff5"/>
              <w:jc w:val="center"/>
            </w:pPr>
            <w:r w:rsidRPr="000C2EBE">
              <w:t>4,22</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1</w:t>
            </w:r>
            <w:r w:rsidRPr="000C2EBE">
              <w:rPr>
                <w:lang w:val="en-US"/>
              </w:rPr>
              <w:t>.</w:t>
            </w:r>
          </w:p>
        </w:tc>
        <w:tc>
          <w:tcPr>
            <w:tcW w:w="2620" w:type="pct"/>
            <w:shd w:val="clear" w:color="auto" w:fill="auto"/>
          </w:tcPr>
          <w:p w:rsidR="00E128B8" w:rsidRPr="000C2EBE" w:rsidRDefault="00E128B8" w:rsidP="00761343">
            <w:pPr>
              <w:pStyle w:val="affffffffffff5"/>
            </w:pPr>
            <w:r w:rsidRPr="000C2EBE">
              <w:t>сельское, лесное хозяйство, охота, рыболовство и рыбоводство</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490</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505</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523</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2</w:t>
            </w:r>
            <w:r w:rsidRPr="000C2EBE">
              <w:rPr>
                <w:lang w:val="en-US"/>
              </w:rPr>
              <w:t>.</w:t>
            </w:r>
          </w:p>
        </w:tc>
        <w:tc>
          <w:tcPr>
            <w:tcW w:w="2620" w:type="pct"/>
            <w:shd w:val="clear" w:color="auto" w:fill="auto"/>
          </w:tcPr>
          <w:p w:rsidR="00E128B8" w:rsidRPr="000C2EBE" w:rsidRDefault="00E128B8" w:rsidP="00761343">
            <w:pPr>
              <w:pStyle w:val="affffffffffff5"/>
              <w:rPr>
                <w:lang w:val="en-US"/>
              </w:rPr>
            </w:pPr>
            <w:r w:rsidRPr="000C2EBE">
              <w:rPr>
                <w:lang w:val="en-US"/>
              </w:rPr>
              <w:t>добыча полезных ископаемых</w:t>
            </w:r>
          </w:p>
        </w:tc>
        <w:tc>
          <w:tcPr>
            <w:tcW w:w="736" w:type="pct"/>
            <w:shd w:val="clear" w:color="auto" w:fill="auto"/>
            <w:vAlign w:val="center"/>
          </w:tcPr>
          <w:p w:rsidR="00E128B8" w:rsidRPr="000C2EBE" w:rsidRDefault="00E128B8" w:rsidP="00761343">
            <w:pPr>
              <w:pStyle w:val="affffffffffff5"/>
              <w:jc w:val="center"/>
            </w:pPr>
            <w:r w:rsidRPr="000C2EBE">
              <w:t>0</w:t>
            </w:r>
          </w:p>
        </w:tc>
        <w:tc>
          <w:tcPr>
            <w:tcW w:w="669" w:type="pct"/>
            <w:shd w:val="clear" w:color="auto" w:fill="auto"/>
            <w:vAlign w:val="center"/>
          </w:tcPr>
          <w:p w:rsidR="00E128B8" w:rsidRPr="000C2EBE" w:rsidRDefault="00E128B8" w:rsidP="00761343">
            <w:pPr>
              <w:pStyle w:val="affffffffffff5"/>
              <w:jc w:val="center"/>
            </w:pPr>
            <w:r w:rsidRPr="000C2EBE">
              <w:t>0</w:t>
            </w:r>
          </w:p>
        </w:tc>
        <w:tc>
          <w:tcPr>
            <w:tcW w:w="683" w:type="pct"/>
            <w:shd w:val="clear" w:color="auto" w:fill="auto"/>
            <w:vAlign w:val="center"/>
          </w:tcPr>
          <w:p w:rsidR="00E128B8" w:rsidRPr="000C2EBE" w:rsidRDefault="00E128B8" w:rsidP="00761343">
            <w:pPr>
              <w:pStyle w:val="affffffffffff5"/>
              <w:jc w:val="center"/>
            </w:pPr>
            <w:r w:rsidRPr="000C2EBE">
              <w:t>0</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3</w:t>
            </w:r>
            <w:r w:rsidRPr="000C2EBE">
              <w:rPr>
                <w:lang w:val="en-US"/>
              </w:rPr>
              <w:t>.</w:t>
            </w:r>
          </w:p>
        </w:tc>
        <w:tc>
          <w:tcPr>
            <w:tcW w:w="2620" w:type="pct"/>
            <w:shd w:val="clear" w:color="auto" w:fill="auto"/>
          </w:tcPr>
          <w:p w:rsidR="00E128B8" w:rsidRPr="000C2EBE" w:rsidRDefault="00E128B8" w:rsidP="00761343">
            <w:pPr>
              <w:pStyle w:val="affffffffffff5"/>
              <w:rPr>
                <w:lang w:val="en-US"/>
              </w:rPr>
            </w:pPr>
            <w:r w:rsidRPr="000C2EBE">
              <w:rPr>
                <w:lang w:val="en-US"/>
              </w:rPr>
              <w:t>обрабатывающее производства</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219</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225</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230</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4</w:t>
            </w:r>
            <w:r w:rsidRPr="000C2EBE">
              <w:rPr>
                <w:lang w:val="en-US"/>
              </w:rPr>
              <w:t>.</w:t>
            </w:r>
          </w:p>
        </w:tc>
        <w:tc>
          <w:tcPr>
            <w:tcW w:w="2620" w:type="pct"/>
            <w:shd w:val="clear" w:color="auto" w:fill="auto"/>
          </w:tcPr>
          <w:p w:rsidR="00E128B8" w:rsidRPr="000C2EBE" w:rsidRDefault="00E128B8" w:rsidP="00761343">
            <w:pPr>
              <w:pStyle w:val="affffffffffff5"/>
            </w:pPr>
            <w:r w:rsidRPr="000C2EBE">
              <w:t>обеспечение электрической энергией, газом и паром; кондиционирование воздуха</w:t>
            </w:r>
          </w:p>
        </w:tc>
        <w:tc>
          <w:tcPr>
            <w:tcW w:w="736" w:type="pct"/>
            <w:shd w:val="clear" w:color="auto" w:fill="auto"/>
            <w:vAlign w:val="center"/>
          </w:tcPr>
          <w:p w:rsidR="00E128B8" w:rsidRPr="000C2EBE" w:rsidRDefault="00E128B8" w:rsidP="00761343">
            <w:pPr>
              <w:pStyle w:val="affffffffffff5"/>
              <w:jc w:val="center"/>
            </w:pPr>
            <w:r w:rsidRPr="000C2EBE">
              <w:t>0</w:t>
            </w:r>
          </w:p>
        </w:tc>
        <w:tc>
          <w:tcPr>
            <w:tcW w:w="669" w:type="pct"/>
            <w:shd w:val="clear" w:color="auto" w:fill="auto"/>
            <w:vAlign w:val="center"/>
          </w:tcPr>
          <w:p w:rsidR="00E128B8" w:rsidRPr="000C2EBE" w:rsidRDefault="00E128B8" w:rsidP="00761343">
            <w:pPr>
              <w:pStyle w:val="affffffffffff5"/>
              <w:jc w:val="center"/>
            </w:pPr>
            <w:r w:rsidRPr="000C2EBE">
              <w:t>0</w:t>
            </w:r>
          </w:p>
        </w:tc>
        <w:tc>
          <w:tcPr>
            <w:tcW w:w="683" w:type="pct"/>
            <w:shd w:val="clear" w:color="auto" w:fill="auto"/>
            <w:vAlign w:val="center"/>
          </w:tcPr>
          <w:p w:rsidR="00E128B8" w:rsidRPr="000C2EBE" w:rsidRDefault="00E128B8" w:rsidP="00761343">
            <w:pPr>
              <w:pStyle w:val="affffffffffff5"/>
              <w:jc w:val="center"/>
            </w:pPr>
            <w:r w:rsidRPr="000C2EBE">
              <w:t>0</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5</w:t>
            </w:r>
            <w:r w:rsidRPr="000C2EBE">
              <w:rPr>
                <w:lang w:val="en-US"/>
              </w:rPr>
              <w:t>.</w:t>
            </w:r>
          </w:p>
        </w:tc>
        <w:tc>
          <w:tcPr>
            <w:tcW w:w="2620" w:type="pct"/>
            <w:shd w:val="clear" w:color="auto" w:fill="auto"/>
          </w:tcPr>
          <w:p w:rsidR="00E128B8" w:rsidRPr="000C2EBE" w:rsidRDefault="00E128B8" w:rsidP="00761343">
            <w:pPr>
              <w:pStyle w:val="affffffffffff5"/>
            </w:pPr>
            <w:r w:rsidRPr="000C2EBE">
              <w:t>водоснабжение; водоотведение, организация сбора и утилизации отходов, деятельность по ликвидации загрязнений</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387</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385</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385</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6</w:t>
            </w:r>
            <w:r w:rsidRPr="000C2EBE">
              <w:rPr>
                <w:lang w:val="en-US"/>
              </w:rPr>
              <w:t>.</w:t>
            </w:r>
          </w:p>
        </w:tc>
        <w:tc>
          <w:tcPr>
            <w:tcW w:w="2620" w:type="pct"/>
            <w:shd w:val="clear" w:color="auto" w:fill="auto"/>
          </w:tcPr>
          <w:p w:rsidR="00E128B8" w:rsidRPr="000C2EBE" w:rsidRDefault="00E128B8" w:rsidP="00761343">
            <w:pPr>
              <w:pStyle w:val="affffffffffff5"/>
              <w:rPr>
                <w:lang w:val="en-US"/>
              </w:rPr>
            </w:pPr>
            <w:r w:rsidRPr="000C2EBE">
              <w:rPr>
                <w:lang w:val="en-US"/>
              </w:rPr>
              <w:t>строительство</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170</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173</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175</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7</w:t>
            </w:r>
            <w:r w:rsidRPr="000C2EBE">
              <w:rPr>
                <w:lang w:val="en-US"/>
              </w:rPr>
              <w:t>.</w:t>
            </w:r>
          </w:p>
        </w:tc>
        <w:tc>
          <w:tcPr>
            <w:tcW w:w="2620" w:type="pct"/>
            <w:shd w:val="clear" w:color="auto" w:fill="auto"/>
          </w:tcPr>
          <w:p w:rsidR="00E128B8" w:rsidRPr="000C2EBE" w:rsidRDefault="00E128B8" w:rsidP="00761343">
            <w:pPr>
              <w:pStyle w:val="affffffffffff5"/>
            </w:pPr>
            <w:r w:rsidRPr="000C2EBE">
              <w:t>торговля оптовая и розничная торговля; ремонт автотранспортных средств и мотоциклов</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665</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665</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670</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8</w:t>
            </w:r>
            <w:r w:rsidRPr="000C2EBE">
              <w:rPr>
                <w:lang w:val="en-US"/>
              </w:rPr>
              <w:t>.</w:t>
            </w:r>
          </w:p>
        </w:tc>
        <w:tc>
          <w:tcPr>
            <w:tcW w:w="2620" w:type="pct"/>
            <w:shd w:val="clear" w:color="auto" w:fill="auto"/>
          </w:tcPr>
          <w:p w:rsidR="00E128B8" w:rsidRPr="000C2EBE" w:rsidRDefault="00E128B8" w:rsidP="00761343">
            <w:pPr>
              <w:pStyle w:val="affffffffffff5"/>
              <w:rPr>
                <w:lang w:val="en-US"/>
              </w:rPr>
            </w:pPr>
            <w:r w:rsidRPr="000C2EBE">
              <w:rPr>
                <w:lang w:val="en-US"/>
              </w:rPr>
              <w:t>транспортировка и хранение</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175</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175</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175</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9</w:t>
            </w:r>
            <w:r w:rsidRPr="000C2EBE">
              <w:rPr>
                <w:lang w:val="en-US"/>
              </w:rPr>
              <w:t>.</w:t>
            </w:r>
          </w:p>
        </w:tc>
        <w:tc>
          <w:tcPr>
            <w:tcW w:w="2620" w:type="pct"/>
            <w:shd w:val="clear" w:color="auto" w:fill="auto"/>
          </w:tcPr>
          <w:p w:rsidR="00E128B8" w:rsidRPr="000C2EBE" w:rsidRDefault="00E128B8" w:rsidP="00761343">
            <w:pPr>
              <w:pStyle w:val="affffffffffff5"/>
            </w:pPr>
            <w:r w:rsidRPr="000C2EBE">
              <w:t>деятельность гостиниц и предприятий общественного питания</w:t>
            </w:r>
          </w:p>
        </w:tc>
        <w:tc>
          <w:tcPr>
            <w:tcW w:w="736"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75</w:t>
            </w:r>
          </w:p>
        </w:tc>
        <w:tc>
          <w:tcPr>
            <w:tcW w:w="669"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75</w:t>
            </w:r>
          </w:p>
        </w:tc>
        <w:tc>
          <w:tcPr>
            <w:tcW w:w="683"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75</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rPr>
                <w:lang w:val="en-US"/>
              </w:rPr>
              <w:t>1</w:t>
            </w:r>
            <w:r w:rsidRPr="000C2EBE">
              <w:t>0</w:t>
            </w:r>
            <w:r w:rsidRPr="000C2EBE">
              <w:rPr>
                <w:lang w:val="en-US"/>
              </w:rPr>
              <w:t>.</w:t>
            </w:r>
          </w:p>
        </w:tc>
        <w:tc>
          <w:tcPr>
            <w:tcW w:w="2620" w:type="pct"/>
            <w:shd w:val="clear" w:color="auto" w:fill="auto"/>
          </w:tcPr>
          <w:p w:rsidR="00E128B8" w:rsidRPr="000C2EBE" w:rsidRDefault="00E128B8" w:rsidP="00761343">
            <w:pPr>
              <w:pStyle w:val="affffffffffff5"/>
            </w:pPr>
            <w:r w:rsidRPr="000C2EBE">
              <w:t>деятельность в области информации и связи</w:t>
            </w:r>
          </w:p>
        </w:tc>
        <w:tc>
          <w:tcPr>
            <w:tcW w:w="736" w:type="pct"/>
            <w:shd w:val="clear" w:color="auto" w:fill="auto"/>
            <w:vAlign w:val="center"/>
          </w:tcPr>
          <w:p w:rsidR="00E128B8" w:rsidRPr="000C2EBE" w:rsidRDefault="00E128B8" w:rsidP="00761343">
            <w:pPr>
              <w:pStyle w:val="affffffffffff5"/>
              <w:jc w:val="center"/>
              <w:rPr>
                <w:lang w:val="en-US"/>
              </w:rPr>
            </w:pPr>
            <w:r w:rsidRPr="000C2EBE">
              <w:t>0,00</w:t>
            </w:r>
            <w:r w:rsidRPr="000C2EBE">
              <w:rPr>
                <w:lang w:val="en-US"/>
              </w:rPr>
              <w:t>8</w:t>
            </w:r>
          </w:p>
        </w:tc>
        <w:tc>
          <w:tcPr>
            <w:tcW w:w="669" w:type="pct"/>
            <w:shd w:val="clear" w:color="auto" w:fill="auto"/>
            <w:vAlign w:val="center"/>
          </w:tcPr>
          <w:p w:rsidR="00E128B8" w:rsidRPr="000C2EBE" w:rsidRDefault="00E128B8" w:rsidP="00761343">
            <w:pPr>
              <w:pStyle w:val="affffffffffff5"/>
              <w:jc w:val="center"/>
              <w:rPr>
                <w:lang w:val="en-US"/>
              </w:rPr>
            </w:pPr>
            <w:r w:rsidRPr="000C2EBE">
              <w:t>0,00</w:t>
            </w:r>
            <w:r w:rsidRPr="000C2EBE">
              <w:rPr>
                <w:lang w:val="en-US"/>
              </w:rPr>
              <w:t>8</w:t>
            </w:r>
          </w:p>
        </w:tc>
        <w:tc>
          <w:tcPr>
            <w:tcW w:w="683" w:type="pct"/>
            <w:shd w:val="clear" w:color="auto" w:fill="auto"/>
            <w:vAlign w:val="center"/>
          </w:tcPr>
          <w:p w:rsidR="00E128B8" w:rsidRPr="000C2EBE" w:rsidRDefault="00E128B8" w:rsidP="00761343">
            <w:pPr>
              <w:pStyle w:val="affffffffffff5"/>
              <w:jc w:val="center"/>
              <w:rPr>
                <w:lang w:val="en-US"/>
              </w:rPr>
            </w:pPr>
            <w:r w:rsidRPr="000C2EBE">
              <w:t>0,00</w:t>
            </w:r>
            <w:r w:rsidRPr="000C2EBE">
              <w:rPr>
                <w:lang w:val="en-US"/>
              </w:rPr>
              <w:t>8</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rPr>
                <w:lang w:val="en-US"/>
              </w:rPr>
              <w:t>1</w:t>
            </w:r>
            <w:r w:rsidRPr="000C2EBE">
              <w:t>1</w:t>
            </w:r>
            <w:r w:rsidRPr="000C2EBE">
              <w:rPr>
                <w:lang w:val="en-US"/>
              </w:rPr>
              <w:t>.</w:t>
            </w:r>
          </w:p>
        </w:tc>
        <w:tc>
          <w:tcPr>
            <w:tcW w:w="2620" w:type="pct"/>
            <w:shd w:val="clear" w:color="auto" w:fill="auto"/>
          </w:tcPr>
          <w:p w:rsidR="00E128B8" w:rsidRPr="000C2EBE" w:rsidRDefault="00E128B8" w:rsidP="00761343">
            <w:pPr>
              <w:pStyle w:val="affffffffffff5"/>
              <w:rPr>
                <w:lang w:val="en-US"/>
              </w:rPr>
            </w:pPr>
            <w:r w:rsidRPr="000C2EBE">
              <w:rPr>
                <w:lang w:val="en-US"/>
              </w:rPr>
              <w:t>деятельность финансовая и страховая</w:t>
            </w:r>
          </w:p>
        </w:tc>
        <w:tc>
          <w:tcPr>
            <w:tcW w:w="736"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50</w:t>
            </w:r>
          </w:p>
        </w:tc>
        <w:tc>
          <w:tcPr>
            <w:tcW w:w="669"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50</w:t>
            </w:r>
          </w:p>
        </w:tc>
        <w:tc>
          <w:tcPr>
            <w:tcW w:w="683"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51</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rPr>
                <w:lang w:val="en-US"/>
              </w:rPr>
              <w:t>1</w:t>
            </w:r>
            <w:r w:rsidRPr="000C2EBE">
              <w:t>2</w:t>
            </w:r>
            <w:r w:rsidRPr="000C2EBE">
              <w:rPr>
                <w:lang w:val="en-US"/>
              </w:rPr>
              <w:t>.</w:t>
            </w:r>
          </w:p>
        </w:tc>
        <w:tc>
          <w:tcPr>
            <w:tcW w:w="2620" w:type="pct"/>
            <w:shd w:val="clear" w:color="auto" w:fill="auto"/>
          </w:tcPr>
          <w:p w:rsidR="00E128B8" w:rsidRPr="000C2EBE" w:rsidRDefault="00E128B8" w:rsidP="00761343">
            <w:pPr>
              <w:pStyle w:val="affffffffffff5"/>
            </w:pPr>
            <w:r w:rsidRPr="000C2EBE">
              <w:t>деятельность по операциям с недвижимым имуществом</w:t>
            </w:r>
          </w:p>
        </w:tc>
        <w:tc>
          <w:tcPr>
            <w:tcW w:w="736"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48</w:t>
            </w:r>
          </w:p>
        </w:tc>
        <w:tc>
          <w:tcPr>
            <w:tcW w:w="669"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45</w:t>
            </w:r>
          </w:p>
        </w:tc>
        <w:tc>
          <w:tcPr>
            <w:tcW w:w="683"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45</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rPr>
                <w:lang w:val="en-US"/>
              </w:rPr>
              <w:t>1</w:t>
            </w:r>
            <w:r w:rsidRPr="000C2EBE">
              <w:t>3</w:t>
            </w:r>
            <w:r w:rsidRPr="000C2EBE">
              <w:rPr>
                <w:lang w:val="en-US"/>
              </w:rPr>
              <w:t>.</w:t>
            </w:r>
          </w:p>
        </w:tc>
        <w:tc>
          <w:tcPr>
            <w:tcW w:w="2620" w:type="pct"/>
            <w:shd w:val="clear" w:color="auto" w:fill="auto"/>
          </w:tcPr>
          <w:p w:rsidR="00E128B8" w:rsidRPr="000C2EBE" w:rsidRDefault="00E128B8" w:rsidP="00761343">
            <w:pPr>
              <w:pStyle w:val="affffffffffff5"/>
            </w:pPr>
            <w:r w:rsidRPr="000C2EBE">
              <w:t>деятельность профессиональная, научная и техническая</w:t>
            </w:r>
          </w:p>
        </w:tc>
        <w:tc>
          <w:tcPr>
            <w:tcW w:w="736" w:type="pct"/>
            <w:shd w:val="clear" w:color="auto" w:fill="auto"/>
            <w:vAlign w:val="center"/>
          </w:tcPr>
          <w:p w:rsidR="00E128B8" w:rsidRPr="000C2EBE" w:rsidRDefault="00E128B8" w:rsidP="00761343">
            <w:pPr>
              <w:pStyle w:val="affffffffffff5"/>
              <w:jc w:val="center"/>
              <w:rPr>
                <w:lang w:val="en-US"/>
              </w:rPr>
            </w:pPr>
            <w:r w:rsidRPr="000C2EBE">
              <w:t>0,00</w:t>
            </w:r>
            <w:r w:rsidRPr="000C2EBE">
              <w:rPr>
                <w:lang w:val="en-US"/>
              </w:rPr>
              <w:t>8</w:t>
            </w:r>
          </w:p>
        </w:tc>
        <w:tc>
          <w:tcPr>
            <w:tcW w:w="669" w:type="pct"/>
            <w:shd w:val="clear" w:color="auto" w:fill="auto"/>
            <w:vAlign w:val="center"/>
          </w:tcPr>
          <w:p w:rsidR="00E128B8" w:rsidRPr="000C2EBE" w:rsidRDefault="00E128B8" w:rsidP="00761343">
            <w:pPr>
              <w:pStyle w:val="affffffffffff5"/>
              <w:jc w:val="center"/>
              <w:rPr>
                <w:lang w:val="en-US"/>
              </w:rPr>
            </w:pPr>
            <w:r w:rsidRPr="000C2EBE">
              <w:t>0,00</w:t>
            </w:r>
            <w:r w:rsidRPr="000C2EBE">
              <w:rPr>
                <w:lang w:val="en-US"/>
              </w:rPr>
              <w:t>8</w:t>
            </w:r>
          </w:p>
        </w:tc>
        <w:tc>
          <w:tcPr>
            <w:tcW w:w="683" w:type="pct"/>
            <w:shd w:val="clear" w:color="auto" w:fill="auto"/>
            <w:vAlign w:val="center"/>
          </w:tcPr>
          <w:p w:rsidR="00E128B8" w:rsidRPr="000C2EBE" w:rsidRDefault="00E128B8" w:rsidP="00761343">
            <w:pPr>
              <w:pStyle w:val="affffffffffff5"/>
              <w:jc w:val="center"/>
              <w:rPr>
                <w:lang w:val="en-US"/>
              </w:rPr>
            </w:pPr>
            <w:r w:rsidRPr="000C2EBE">
              <w:t>0,00</w:t>
            </w:r>
            <w:r w:rsidRPr="000C2EBE">
              <w:rPr>
                <w:lang w:val="en-US"/>
              </w:rPr>
              <w:t>8</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rPr>
                <w:lang w:val="en-US"/>
              </w:rPr>
              <w:t>1</w:t>
            </w:r>
            <w:r w:rsidRPr="000C2EBE">
              <w:t>4</w:t>
            </w:r>
            <w:r w:rsidRPr="000C2EBE">
              <w:rPr>
                <w:lang w:val="en-US"/>
              </w:rPr>
              <w:t>.</w:t>
            </w:r>
          </w:p>
        </w:tc>
        <w:tc>
          <w:tcPr>
            <w:tcW w:w="2620" w:type="pct"/>
            <w:shd w:val="clear" w:color="auto" w:fill="auto"/>
          </w:tcPr>
          <w:p w:rsidR="00E128B8" w:rsidRPr="000C2EBE" w:rsidRDefault="00E128B8" w:rsidP="00761343">
            <w:pPr>
              <w:pStyle w:val="affffffffffff5"/>
            </w:pPr>
            <w:r w:rsidRPr="000C2EBE">
              <w:t>деятельность административная и сопутствующие дополнительные услуги</w:t>
            </w:r>
          </w:p>
        </w:tc>
        <w:tc>
          <w:tcPr>
            <w:tcW w:w="736"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11</w:t>
            </w:r>
          </w:p>
        </w:tc>
        <w:tc>
          <w:tcPr>
            <w:tcW w:w="669"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10</w:t>
            </w:r>
          </w:p>
        </w:tc>
        <w:tc>
          <w:tcPr>
            <w:tcW w:w="683" w:type="pct"/>
            <w:shd w:val="clear" w:color="auto" w:fill="auto"/>
            <w:vAlign w:val="center"/>
          </w:tcPr>
          <w:p w:rsidR="00E128B8" w:rsidRPr="000C2EBE" w:rsidRDefault="00E128B8" w:rsidP="00761343">
            <w:pPr>
              <w:pStyle w:val="affffffffffff5"/>
              <w:jc w:val="center"/>
              <w:rPr>
                <w:lang w:val="en-US"/>
              </w:rPr>
            </w:pPr>
            <w:r w:rsidRPr="000C2EBE">
              <w:t>0,0</w:t>
            </w:r>
            <w:r w:rsidRPr="000C2EBE">
              <w:rPr>
                <w:lang w:val="en-US"/>
              </w:rPr>
              <w:t>10</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15</w:t>
            </w:r>
            <w:r w:rsidRPr="000C2EBE">
              <w:rPr>
                <w:lang w:val="en-US"/>
              </w:rPr>
              <w:t>.</w:t>
            </w:r>
          </w:p>
        </w:tc>
        <w:tc>
          <w:tcPr>
            <w:tcW w:w="2620" w:type="pct"/>
            <w:shd w:val="clear" w:color="auto" w:fill="auto"/>
          </w:tcPr>
          <w:p w:rsidR="00E128B8" w:rsidRPr="000C2EBE" w:rsidRDefault="00E128B8" w:rsidP="00761343">
            <w:pPr>
              <w:pStyle w:val="affffffffffff5"/>
            </w:pPr>
            <w:r w:rsidRPr="000C2EBE">
              <w:t>государственное управление и обеспечение военной безопасности; социальное обеспечение</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390</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392</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392</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16</w:t>
            </w:r>
            <w:r w:rsidRPr="000C2EBE">
              <w:rPr>
                <w:lang w:val="en-US"/>
              </w:rPr>
              <w:t>.</w:t>
            </w:r>
          </w:p>
        </w:tc>
        <w:tc>
          <w:tcPr>
            <w:tcW w:w="2620" w:type="pct"/>
            <w:shd w:val="clear" w:color="auto" w:fill="auto"/>
          </w:tcPr>
          <w:p w:rsidR="00E128B8" w:rsidRPr="000C2EBE" w:rsidRDefault="00E128B8" w:rsidP="00761343">
            <w:pPr>
              <w:pStyle w:val="affffffffffff5"/>
              <w:rPr>
                <w:lang w:val="en-US"/>
              </w:rPr>
            </w:pPr>
            <w:r w:rsidRPr="000C2EBE">
              <w:rPr>
                <w:lang w:val="en-US"/>
              </w:rPr>
              <w:t>образование</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520</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520</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520</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17</w:t>
            </w:r>
            <w:r w:rsidRPr="000C2EBE">
              <w:rPr>
                <w:lang w:val="en-US"/>
              </w:rPr>
              <w:t>.</w:t>
            </w:r>
          </w:p>
        </w:tc>
        <w:tc>
          <w:tcPr>
            <w:tcW w:w="2620" w:type="pct"/>
            <w:shd w:val="clear" w:color="auto" w:fill="auto"/>
          </w:tcPr>
          <w:p w:rsidR="00E128B8" w:rsidRPr="000C2EBE" w:rsidRDefault="00E128B8" w:rsidP="00761343">
            <w:pPr>
              <w:pStyle w:val="affffffffffff5"/>
            </w:pPr>
            <w:r w:rsidRPr="000C2EBE">
              <w:t>деятельность в области здравоохранения и социальных услуг</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610</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608</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608</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18</w:t>
            </w:r>
            <w:r w:rsidRPr="000C2EBE">
              <w:rPr>
                <w:lang w:val="en-US"/>
              </w:rPr>
              <w:t>.</w:t>
            </w:r>
          </w:p>
        </w:tc>
        <w:tc>
          <w:tcPr>
            <w:tcW w:w="2620" w:type="pct"/>
            <w:shd w:val="clear" w:color="auto" w:fill="auto"/>
          </w:tcPr>
          <w:p w:rsidR="00E128B8" w:rsidRPr="000C2EBE" w:rsidRDefault="00E128B8" w:rsidP="00761343">
            <w:pPr>
              <w:pStyle w:val="affffffffffff5"/>
            </w:pPr>
            <w:r w:rsidRPr="000C2EBE">
              <w:t>деятельность в области культуры, спорта, организации досуга и развлечений</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195</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195</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195</w:t>
            </w:r>
          </w:p>
        </w:tc>
      </w:tr>
      <w:tr w:rsidR="00E128B8" w:rsidRPr="000C2EBE" w:rsidTr="003F6D96">
        <w:trPr>
          <w:cantSplit/>
        </w:trPr>
        <w:tc>
          <w:tcPr>
            <w:tcW w:w="292" w:type="pct"/>
            <w:shd w:val="clear" w:color="auto" w:fill="auto"/>
            <w:vAlign w:val="center"/>
          </w:tcPr>
          <w:p w:rsidR="00E128B8" w:rsidRPr="000C2EBE" w:rsidRDefault="00E128B8" w:rsidP="00403CD6">
            <w:pPr>
              <w:pStyle w:val="affffffffffff5"/>
              <w:jc w:val="center"/>
              <w:rPr>
                <w:lang w:val="en-US"/>
              </w:rPr>
            </w:pPr>
            <w:r w:rsidRPr="000C2EBE">
              <w:t>19</w:t>
            </w:r>
            <w:r w:rsidRPr="000C2EBE">
              <w:rPr>
                <w:lang w:val="en-US"/>
              </w:rPr>
              <w:t>.</w:t>
            </w:r>
          </w:p>
        </w:tc>
        <w:tc>
          <w:tcPr>
            <w:tcW w:w="2620" w:type="pct"/>
            <w:shd w:val="clear" w:color="auto" w:fill="auto"/>
          </w:tcPr>
          <w:p w:rsidR="00E128B8" w:rsidRPr="000C2EBE" w:rsidRDefault="00E128B8" w:rsidP="00761343">
            <w:pPr>
              <w:pStyle w:val="affffffffffff5"/>
              <w:rPr>
                <w:lang w:val="en-US"/>
              </w:rPr>
            </w:pPr>
            <w:r w:rsidRPr="000C2EBE">
              <w:rPr>
                <w:lang w:val="en-US"/>
              </w:rPr>
              <w:t>прочие виды экономической деятельности</w:t>
            </w:r>
          </w:p>
        </w:tc>
        <w:tc>
          <w:tcPr>
            <w:tcW w:w="736"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156</w:t>
            </w:r>
          </w:p>
        </w:tc>
        <w:tc>
          <w:tcPr>
            <w:tcW w:w="669"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153</w:t>
            </w:r>
          </w:p>
        </w:tc>
        <w:tc>
          <w:tcPr>
            <w:tcW w:w="683" w:type="pct"/>
            <w:shd w:val="clear" w:color="auto" w:fill="auto"/>
            <w:vAlign w:val="center"/>
          </w:tcPr>
          <w:p w:rsidR="00E128B8" w:rsidRPr="000C2EBE" w:rsidRDefault="00E128B8" w:rsidP="00761343">
            <w:pPr>
              <w:pStyle w:val="affffffffffff5"/>
              <w:jc w:val="center"/>
              <w:rPr>
                <w:lang w:val="en-US"/>
              </w:rPr>
            </w:pPr>
            <w:r w:rsidRPr="000C2EBE">
              <w:t>0,</w:t>
            </w:r>
            <w:r w:rsidRPr="000C2EBE">
              <w:rPr>
                <w:lang w:val="en-US"/>
              </w:rPr>
              <w:t>150</w:t>
            </w:r>
          </w:p>
        </w:tc>
      </w:tr>
    </w:tbl>
    <w:p w:rsidR="00E128B8" w:rsidRPr="000C2EBE" w:rsidRDefault="00E128B8" w:rsidP="003F6D96">
      <w:pPr>
        <w:pStyle w:val="Heading70"/>
        <w:keepNext/>
        <w:keepLines/>
        <w:numPr>
          <w:ilvl w:val="2"/>
          <w:numId w:val="2"/>
        </w:numPr>
        <w:tabs>
          <w:tab w:val="left" w:pos="426"/>
        </w:tabs>
        <w:spacing w:before="120"/>
        <w:ind w:left="709" w:hanging="709"/>
        <w:jc w:val="both"/>
        <w:outlineLvl w:val="2"/>
      </w:pPr>
      <w:bookmarkStart w:id="80" w:name="_Toc180570290"/>
      <w:r w:rsidRPr="000C2EBE">
        <w:t>Развитие жилых территорий</w:t>
      </w:r>
      <w:bookmarkEnd w:id="80"/>
      <w:r w:rsidRPr="000C2EBE">
        <w:t xml:space="preserve"> </w:t>
      </w:r>
    </w:p>
    <w:p w:rsidR="00E128B8" w:rsidRPr="000C2EBE" w:rsidRDefault="00E128B8" w:rsidP="003F6D96">
      <w:pPr>
        <w:ind w:firstLine="720"/>
        <w:jc w:val="both"/>
      </w:pPr>
      <w:r w:rsidRPr="000C2EBE">
        <w:t xml:space="preserve">Жилищный фонд городского округа Лотошино составляет 593,4 тыс. кв. м. Многоквартирный жилищный фонд по округу составляет 251,8 тыс. кв. м с населением 9,07 тыс.человек,  индивидуальные жилые дома – 341,6 тыс. кв. м с населением 12,82 тыс. человек. </w:t>
      </w:r>
    </w:p>
    <w:p w:rsidR="00E128B8" w:rsidRPr="000C2EBE" w:rsidRDefault="003F6D96" w:rsidP="003F6D96">
      <w:pPr>
        <w:ind w:firstLine="720"/>
        <w:jc w:val="both"/>
      </w:pPr>
      <w:r w:rsidRPr="000C2EBE">
        <w:t>Г</w:t>
      </w:r>
      <w:r w:rsidR="00E128B8" w:rsidRPr="000C2EBE">
        <w:t>енеральны</w:t>
      </w:r>
      <w:r w:rsidRPr="000C2EBE">
        <w:t>м</w:t>
      </w:r>
      <w:r w:rsidR="00E128B8" w:rsidRPr="000C2EBE">
        <w:t xml:space="preserve"> план</w:t>
      </w:r>
      <w:r w:rsidRPr="000C2EBE">
        <w:t>ом</w:t>
      </w:r>
      <w:r w:rsidR="00E128B8" w:rsidRPr="000C2EBE">
        <w:t xml:space="preserve"> городского округа Лотошино предусмотрено размещение новой многоквартирной и индивидуальной жилой застройки в соответствии с ранее разработанной и утверждённой документацией по планировке территории, а также с учетом утверждённого генерального плана городского округа Лотошино. Общая площадь территорий, планируемых под размещение объектов жилого назначения, составляет </w:t>
      </w:r>
      <w:r w:rsidR="00C6602D" w:rsidRPr="000C2EBE">
        <w:t xml:space="preserve">166,25 </w:t>
      </w:r>
      <w:r w:rsidR="00E128B8" w:rsidRPr="000C2EBE">
        <w:t>га. Размещение объектов капитального строительства жилого назначения приведено в таблице 3.</w:t>
      </w:r>
      <w:r w:rsidRPr="000C2EBE">
        <w:t>4.</w:t>
      </w:r>
      <w:r w:rsidR="00E128B8" w:rsidRPr="000C2EBE">
        <w:t xml:space="preserve">2.1.  </w:t>
      </w:r>
    </w:p>
    <w:p w:rsidR="00E128B8" w:rsidRPr="000C2EBE" w:rsidRDefault="003F6D96" w:rsidP="003F6D96">
      <w:pPr>
        <w:spacing w:before="60"/>
        <w:jc w:val="both"/>
      </w:pPr>
      <w:r w:rsidRPr="000C2EBE">
        <w:t>Таблица 3.4.2.1.</w:t>
      </w:r>
      <w:r w:rsidR="00E128B8" w:rsidRPr="000C2EBE">
        <w:t xml:space="preserve"> Размещение нового жилищного строительства в городском округе Лотошино</w:t>
      </w:r>
    </w:p>
    <w:tbl>
      <w:tblPr>
        <w:tblW w:w="5000" w:type="pct"/>
        <w:tblCellMar>
          <w:left w:w="28" w:type="dxa"/>
          <w:right w:w="28" w:type="dxa"/>
        </w:tblCellMar>
        <w:tblLook w:val="04A0"/>
      </w:tblPr>
      <w:tblGrid>
        <w:gridCol w:w="525"/>
        <w:gridCol w:w="4188"/>
        <w:gridCol w:w="1444"/>
        <w:gridCol w:w="1686"/>
        <w:gridCol w:w="1568"/>
      </w:tblGrid>
      <w:tr w:rsidR="00C6602D" w:rsidRPr="000C2EBE" w:rsidTr="00D913C9">
        <w:tc>
          <w:tcPr>
            <w:tcW w:w="279" w:type="pct"/>
            <w:tcBorders>
              <w:top w:val="single" w:sz="4" w:space="0" w:color="auto"/>
              <w:left w:val="single" w:sz="4" w:space="0" w:color="auto"/>
              <w:bottom w:val="nil"/>
              <w:right w:val="single" w:sz="4" w:space="0" w:color="auto"/>
            </w:tcBorders>
            <w:shd w:val="clear" w:color="auto" w:fill="auto"/>
            <w:vAlign w:val="center"/>
            <w:hideMark/>
          </w:tcPr>
          <w:p w:rsidR="00C6602D" w:rsidRPr="000C2EBE" w:rsidRDefault="00C6602D" w:rsidP="00D913C9">
            <w:pPr>
              <w:jc w:val="center"/>
              <w:rPr>
                <w:sz w:val="22"/>
                <w:szCs w:val="22"/>
              </w:rPr>
            </w:pPr>
            <w:r w:rsidRPr="000C2EBE">
              <w:rPr>
                <w:sz w:val="22"/>
                <w:szCs w:val="22"/>
              </w:rPr>
              <w:t>№</w:t>
            </w:r>
          </w:p>
        </w:tc>
        <w:tc>
          <w:tcPr>
            <w:tcW w:w="2225" w:type="pct"/>
            <w:tcBorders>
              <w:top w:val="single" w:sz="4" w:space="0" w:color="auto"/>
              <w:left w:val="nil"/>
              <w:bottom w:val="single" w:sz="4" w:space="0" w:color="auto"/>
              <w:right w:val="single" w:sz="4" w:space="0" w:color="auto"/>
            </w:tcBorders>
            <w:shd w:val="clear" w:color="auto" w:fill="auto"/>
            <w:vAlign w:val="center"/>
            <w:hideMark/>
          </w:tcPr>
          <w:p w:rsidR="00C6602D" w:rsidRPr="000C2EBE" w:rsidRDefault="00C6602D" w:rsidP="00D913C9">
            <w:pPr>
              <w:pStyle w:val="affffffffffff5"/>
              <w:jc w:val="center"/>
            </w:pPr>
            <w:r w:rsidRPr="000C2EBE">
              <w:t>Планировочный район</w:t>
            </w:r>
          </w:p>
        </w:tc>
        <w:tc>
          <w:tcPr>
            <w:tcW w:w="767" w:type="pct"/>
            <w:tcBorders>
              <w:top w:val="single" w:sz="4" w:space="0" w:color="auto"/>
              <w:left w:val="nil"/>
              <w:bottom w:val="nil"/>
              <w:right w:val="single" w:sz="4" w:space="0" w:color="auto"/>
            </w:tcBorders>
            <w:shd w:val="clear" w:color="auto" w:fill="auto"/>
            <w:vAlign w:val="center"/>
            <w:hideMark/>
          </w:tcPr>
          <w:p w:rsidR="00C6602D" w:rsidRPr="000C2EBE" w:rsidRDefault="00C6602D" w:rsidP="00D913C9">
            <w:pPr>
              <w:pStyle w:val="affffffffffff5"/>
              <w:jc w:val="center"/>
            </w:pPr>
            <w:r w:rsidRPr="000C2EBE">
              <w:t>Территория, га</w:t>
            </w:r>
          </w:p>
        </w:tc>
        <w:tc>
          <w:tcPr>
            <w:tcW w:w="896" w:type="pct"/>
            <w:tcBorders>
              <w:top w:val="single" w:sz="4" w:space="0" w:color="auto"/>
              <w:left w:val="nil"/>
              <w:bottom w:val="nil"/>
              <w:right w:val="single" w:sz="4" w:space="0" w:color="auto"/>
            </w:tcBorders>
            <w:shd w:val="clear" w:color="auto" w:fill="auto"/>
            <w:vAlign w:val="center"/>
            <w:hideMark/>
          </w:tcPr>
          <w:p w:rsidR="00C6602D" w:rsidRPr="000C2EBE" w:rsidRDefault="00C6602D" w:rsidP="00D913C9">
            <w:pPr>
              <w:pStyle w:val="affffffffffff5"/>
              <w:jc w:val="center"/>
            </w:pPr>
            <w:r w:rsidRPr="000C2EBE">
              <w:t>Планируемый жилищный фонд, тыс.кв.м</w:t>
            </w:r>
          </w:p>
        </w:tc>
        <w:tc>
          <w:tcPr>
            <w:tcW w:w="833" w:type="pct"/>
            <w:tcBorders>
              <w:top w:val="single" w:sz="4" w:space="0" w:color="auto"/>
              <w:left w:val="nil"/>
              <w:bottom w:val="nil"/>
              <w:right w:val="single" w:sz="4" w:space="0" w:color="auto"/>
            </w:tcBorders>
            <w:shd w:val="clear" w:color="auto" w:fill="auto"/>
            <w:vAlign w:val="center"/>
            <w:hideMark/>
          </w:tcPr>
          <w:p w:rsidR="00C6602D" w:rsidRPr="000C2EBE" w:rsidRDefault="00C6602D" w:rsidP="00D913C9">
            <w:pPr>
              <w:pStyle w:val="affffffffffff5"/>
              <w:jc w:val="center"/>
            </w:pPr>
            <w:r w:rsidRPr="000C2EBE">
              <w:t>Планируемое население, тыс.чел.</w:t>
            </w:r>
          </w:p>
        </w:tc>
      </w:tr>
      <w:tr w:rsidR="00C6602D" w:rsidRPr="000C2EBE" w:rsidTr="00D913C9">
        <w:tc>
          <w:tcPr>
            <w:tcW w:w="2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6602D" w:rsidRPr="000C2EBE" w:rsidRDefault="00C6602D" w:rsidP="00D913C9">
            <w:pPr>
              <w:jc w:val="center"/>
              <w:rPr>
                <w:sz w:val="22"/>
                <w:szCs w:val="22"/>
              </w:rPr>
            </w:pPr>
            <w:r w:rsidRPr="000C2EBE">
              <w:rPr>
                <w:sz w:val="22"/>
                <w:szCs w:val="22"/>
              </w:rPr>
              <w:t>1</w:t>
            </w:r>
          </w:p>
        </w:tc>
        <w:tc>
          <w:tcPr>
            <w:tcW w:w="2225" w:type="pct"/>
            <w:tcBorders>
              <w:top w:val="single" w:sz="4" w:space="0" w:color="auto"/>
              <w:left w:val="nil"/>
              <w:bottom w:val="single" w:sz="4" w:space="0" w:color="auto"/>
              <w:right w:val="single" w:sz="4" w:space="0" w:color="auto"/>
            </w:tcBorders>
            <w:shd w:val="clear" w:color="auto" w:fill="auto"/>
            <w:vAlign w:val="center"/>
            <w:hideMark/>
          </w:tcPr>
          <w:p w:rsidR="00C6602D" w:rsidRPr="000C2EBE" w:rsidRDefault="00C6602D" w:rsidP="00D913C9">
            <w:pPr>
              <w:pStyle w:val="affffffffffff5"/>
            </w:pPr>
            <w:r w:rsidRPr="000C2EBE">
              <w:t>Планировочный район Лотошино</w:t>
            </w:r>
          </w:p>
        </w:tc>
        <w:tc>
          <w:tcPr>
            <w:tcW w:w="767"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49,00</w:t>
            </w:r>
          </w:p>
        </w:tc>
        <w:tc>
          <w:tcPr>
            <w:tcW w:w="896"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69,08</w:t>
            </w:r>
          </w:p>
        </w:tc>
        <w:tc>
          <w:tcPr>
            <w:tcW w:w="833"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2,219</w:t>
            </w:r>
          </w:p>
        </w:tc>
      </w:tr>
      <w:tr w:rsidR="00C6602D" w:rsidRPr="000C2EBE" w:rsidTr="00D913C9">
        <w:tc>
          <w:tcPr>
            <w:tcW w:w="279" w:type="pct"/>
            <w:tcBorders>
              <w:top w:val="single" w:sz="4" w:space="0" w:color="auto"/>
              <w:left w:val="single" w:sz="4" w:space="0" w:color="auto"/>
              <w:bottom w:val="single" w:sz="4" w:space="0" w:color="auto"/>
              <w:right w:val="single" w:sz="4" w:space="0" w:color="auto"/>
            </w:tcBorders>
            <w:shd w:val="clear" w:color="auto" w:fill="auto"/>
            <w:vAlign w:val="center"/>
          </w:tcPr>
          <w:p w:rsidR="00C6602D" w:rsidRPr="000C2EBE" w:rsidRDefault="00C6602D" w:rsidP="00D913C9">
            <w:pPr>
              <w:jc w:val="center"/>
              <w:rPr>
                <w:sz w:val="22"/>
                <w:szCs w:val="22"/>
              </w:rPr>
            </w:pPr>
            <w:r w:rsidRPr="000C2EBE">
              <w:rPr>
                <w:sz w:val="22"/>
                <w:szCs w:val="22"/>
              </w:rPr>
              <w:t>2</w:t>
            </w:r>
          </w:p>
        </w:tc>
        <w:tc>
          <w:tcPr>
            <w:tcW w:w="2225" w:type="pct"/>
            <w:tcBorders>
              <w:top w:val="single" w:sz="4" w:space="0" w:color="auto"/>
              <w:left w:val="nil"/>
              <w:bottom w:val="single" w:sz="4" w:space="0" w:color="auto"/>
              <w:right w:val="single" w:sz="4" w:space="0" w:color="auto"/>
            </w:tcBorders>
            <w:shd w:val="clear" w:color="auto" w:fill="auto"/>
            <w:vAlign w:val="center"/>
          </w:tcPr>
          <w:p w:rsidR="00C6602D" w:rsidRPr="000C2EBE" w:rsidRDefault="00C6602D" w:rsidP="00D913C9">
            <w:pPr>
              <w:pStyle w:val="affffffffffff5"/>
            </w:pPr>
            <w:r w:rsidRPr="000C2EBE">
              <w:t>Планировочный район Микулинское</w:t>
            </w:r>
          </w:p>
        </w:tc>
        <w:tc>
          <w:tcPr>
            <w:tcW w:w="767"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88,02</w:t>
            </w:r>
          </w:p>
        </w:tc>
        <w:tc>
          <w:tcPr>
            <w:tcW w:w="896"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57,00</w:t>
            </w:r>
          </w:p>
        </w:tc>
        <w:tc>
          <w:tcPr>
            <w:tcW w:w="833"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1,452</w:t>
            </w:r>
          </w:p>
        </w:tc>
      </w:tr>
      <w:tr w:rsidR="00C6602D" w:rsidRPr="000C2EBE" w:rsidTr="00D913C9">
        <w:tc>
          <w:tcPr>
            <w:tcW w:w="279" w:type="pct"/>
            <w:tcBorders>
              <w:top w:val="single" w:sz="4" w:space="0" w:color="auto"/>
              <w:left w:val="single" w:sz="4" w:space="0" w:color="auto"/>
              <w:bottom w:val="single" w:sz="4" w:space="0" w:color="auto"/>
              <w:right w:val="single" w:sz="4" w:space="0" w:color="auto"/>
            </w:tcBorders>
            <w:shd w:val="clear" w:color="auto" w:fill="auto"/>
            <w:vAlign w:val="center"/>
          </w:tcPr>
          <w:p w:rsidR="00C6602D" w:rsidRPr="000C2EBE" w:rsidRDefault="00C6602D" w:rsidP="00D913C9">
            <w:pPr>
              <w:jc w:val="center"/>
              <w:rPr>
                <w:sz w:val="22"/>
                <w:szCs w:val="22"/>
              </w:rPr>
            </w:pPr>
            <w:r w:rsidRPr="000C2EBE">
              <w:rPr>
                <w:sz w:val="22"/>
                <w:szCs w:val="22"/>
              </w:rPr>
              <w:t>3</w:t>
            </w:r>
          </w:p>
        </w:tc>
        <w:tc>
          <w:tcPr>
            <w:tcW w:w="2225" w:type="pct"/>
            <w:tcBorders>
              <w:top w:val="single" w:sz="4" w:space="0" w:color="auto"/>
              <w:left w:val="nil"/>
              <w:bottom w:val="single" w:sz="4" w:space="0" w:color="auto"/>
              <w:right w:val="single" w:sz="4" w:space="0" w:color="auto"/>
            </w:tcBorders>
            <w:shd w:val="clear" w:color="auto" w:fill="auto"/>
            <w:vAlign w:val="center"/>
          </w:tcPr>
          <w:p w:rsidR="00C6602D" w:rsidRPr="000C2EBE" w:rsidRDefault="00C6602D" w:rsidP="00D913C9">
            <w:pPr>
              <w:pStyle w:val="affffffffffff5"/>
            </w:pPr>
            <w:r w:rsidRPr="000C2EBE">
              <w:t>Планировочный район Ошейкинское</w:t>
            </w:r>
          </w:p>
        </w:tc>
        <w:tc>
          <w:tcPr>
            <w:tcW w:w="767"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29,23</w:t>
            </w:r>
          </w:p>
        </w:tc>
        <w:tc>
          <w:tcPr>
            <w:tcW w:w="896"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20,60</w:t>
            </w:r>
          </w:p>
        </w:tc>
        <w:tc>
          <w:tcPr>
            <w:tcW w:w="833" w:type="pct"/>
            <w:tcBorders>
              <w:top w:val="single" w:sz="4" w:space="0" w:color="auto"/>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0,544</w:t>
            </w:r>
          </w:p>
        </w:tc>
      </w:tr>
      <w:tr w:rsidR="00C6602D" w:rsidRPr="000C2EBE" w:rsidTr="00D913C9">
        <w:tc>
          <w:tcPr>
            <w:tcW w:w="279" w:type="pct"/>
            <w:tcBorders>
              <w:top w:val="nil"/>
              <w:left w:val="single" w:sz="4" w:space="0" w:color="auto"/>
              <w:bottom w:val="single" w:sz="4" w:space="0" w:color="auto"/>
              <w:right w:val="single" w:sz="4" w:space="0" w:color="auto"/>
            </w:tcBorders>
            <w:shd w:val="clear" w:color="auto" w:fill="auto"/>
            <w:noWrap/>
            <w:vAlign w:val="bottom"/>
            <w:hideMark/>
          </w:tcPr>
          <w:p w:rsidR="00C6602D" w:rsidRPr="000C2EBE" w:rsidRDefault="00C6602D" w:rsidP="00D913C9">
            <w:pPr>
              <w:rPr>
                <w:sz w:val="22"/>
                <w:szCs w:val="22"/>
              </w:rPr>
            </w:pPr>
            <w:r w:rsidRPr="000C2EBE">
              <w:rPr>
                <w:sz w:val="22"/>
                <w:szCs w:val="22"/>
              </w:rPr>
              <w:t> </w:t>
            </w:r>
          </w:p>
        </w:tc>
        <w:tc>
          <w:tcPr>
            <w:tcW w:w="2225" w:type="pct"/>
            <w:tcBorders>
              <w:top w:val="single" w:sz="4" w:space="0" w:color="auto"/>
              <w:left w:val="nil"/>
              <w:bottom w:val="single" w:sz="4" w:space="0" w:color="auto"/>
              <w:right w:val="single" w:sz="4" w:space="0" w:color="auto"/>
            </w:tcBorders>
            <w:shd w:val="clear" w:color="auto" w:fill="auto"/>
            <w:vAlign w:val="center"/>
            <w:hideMark/>
          </w:tcPr>
          <w:p w:rsidR="00C6602D" w:rsidRPr="000C2EBE" w:rsidRDefault="00C6602D" w:rsidP="00D913C9">
            <w:pPr>
              <w:pStyle w:val="affffffffffff5"/>
            </w:pPr>
            <w:r w:rsidRPr="000C2EBE">
              <w:t>Всего по городскому округу Лотошино:</w:t>
            </w:r>
          </w:p>
        </w:tc>
        <w:tc>
          <w:tcPr>
            <w:tcW w:w="767" w:type="pct"/>
            <w:tcBorders>
              <w:top w:val="nil"/>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166,25</w:t>
            </w:r>
          </w:p>
        </w:tc>
        <w:tc>
          <w:tcPr>
            <w:tcW w:w="896" w:type="pct"/>
            <w:tcBorders>
              <w:top w:val="nil"/>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146,68</w:t>
            </w:r>
          </w:p>
        </w:tc>
        <w:tc>
          <w:tcPr>
            <w:tcW w:w="833" w:type="pct"/>
            <w:tcBorders>
              <w:top w:val="nil"/>
              <w:left w:val="nil"/>
              <w:bottom w:val="single" w:sz="4" w:space="0" w:color="auto"/>
              <w:right w:val="single" w:sz="4" w:space="0" w:color="auto"/>
            </w:tcBorders>
            <w:shd w:val="clear" w:color="auto" w:fill="auto"/>
            <w:vAlign w:val="bottom"/>
          </w:tcPr>
          <w:p w:rsidR="00C6602D" w:rsidRPr="000C2EBE" w:rsidRDefault="00C6602D" w:rsidP="00D913C9">
            <w:pPr>
              <w:jc w:val="center"/>
            </w:pPr>
            <w:r w:rsidRPr="000C2EBE">
              <w:t>4,215</w:t>
            </w:r>
          </w:p>
        </w:tc>
      </w:tr>
    </w:tbl>
    <w:p w:rsidR="00C6602D" w:rsidRPr="000C2EBE" w:rsidRDefault="00C6602D" w:rsidP="00C6602D">
      <w:pPr>
        <w:ind w:firstLine="720"/>
        <w:jc w:val="both"/>
      </w:pPr>
      <w:r w:rsidRPr="000C2EBE">
        <w:t>Расчёт возможных объёмов жилищного строительства произведён в соответствии с нормативами градостроительного проектирования Московской области, утверждёнными постановлением Правительства Московской области от 17.08.2015 № 713/30.</w:t>
      </w:r>
    </w:p>
    <w:p w:rsidR="00C6602D" w:rsidRPr="000C2EBE" w:rsidRDefault="00C6602D" w:rsidP="00C6602D">
      <w:pPr>
        <w:ind w:firstLine="720"/>
        <w:jc w:val="both"/>
      </w:pPr>
      <w:r w:rsidRPr="000C2EBE">
        <w:t xml:space="preserve">Объём нового жилищного строительства составит: </w:t>
      </w:r>
    </w:p>
    <w:p w:rsidR="00C6602D" w:rsidRPr="000C2EBE" w:rsidRDefault="00C6602D" w:rsidP="00C6602D">
      <w:pPr>
        <w:pStyle w:val="afd"/>
        <w:numPr>
          <w:ilvl w:val="0"/>
          <w:numId w:val="131"/>
        </w:numPr>
        <w:ind w:left="1134" w:hanging="425"/>
        <w:jc w:val="both"/>
      </w:pPr>
      <w:r w:rsidRPr="000C2EBE">
        <w:t>на первую очередь– 61,1 тыс. кв. м;</w:t>
      </w:r>
    </w:p>
    <w:p w:rsidR="00C6602D" w:rsidRPr="000C2EBE" w:rsidRDefault="00C6602D" w:rsidP="00C6602D">
      <w:pPr>
        <w:pStyle w:val="afd"/>
        <w:numPr>
          <w:ilvl w:val="0"/>
          <w:numId w:val="131"/>
        </w:numPr>
        <w:ind w:left="1134" w:hanging="425"/>
        <w:jc w:val="both"/>
      </w:pPr>
      <w:r w:rsidRPr="000C2EBE">
        <w:t xml:space="preserve">на расчётный срок – 146,7  тыс. кв. м. </w:t>
      </w:r>
    </w:p>
    <w:p w:rsidR="00C6602D" w:rsidRPr="000C2EBE" w:rsidRDefault="00C6602D" w:rsidP="00C6602D">
      <w:pPr>
        <w:ind w:firstLine="720"/>
        <w:jc w:val="both"/>
      </w:pPr>
      <w:r w:rsidRPr="000C2EBE">
        <w:t>В соответствии с предложениями по развитию жилищного комплекса на первую очередь общая площадь жилищного фонда составит 654,5 тыс. кв. м, - средняя жилищная обеспеченность 27,80 кв. м на человека; на расчётный срок общая площадь жилищного фонда – 740,1 тыс. кв. м, средняя жилищная обеспеченность – 28,35 кв. м на человека.</w:t>
      </w:r>
    </w:p>
    <w:p w:rsidR="00E128B8" w:rsidRPr="000C2EBE" w:rsidRDefault="00C6602D" w:rsidP="00C6602D">
      <w:pPr>
        <w:ind w:firstLine="720"/>
        <w:jc w:val="both"/>
      </w:pPr>
      <w:r w:rsidRPr="000C2EBE">
        <w:t xml:space="preserve">Динамика жилищного фонда городского округа Лотошино приведена в </w:t>
      </w:r>
      <w:r w:rsidR="00E128B8" w:rsidRPr="000C2EBE">
        <w:t>таблице 3.</w:t>
      </w:r>
      <w:r w:rsidR="0046630D" w:rsidRPr="000C2EBE">
        <w:t>4.</w:t>
      </w:r>
      <w:r w:rsidR="00E128B8" w:rsidRPr="000C2EBE">
        <w:t>2.2.</w:t>
      </w:r>
    </w:p>
    <w:p w:rsidR="00E128B8" w:rsidRPr="000C2EBE" w:rsidRDefault="00E128B8" w:rsidP="0046630D">
      <w:pPr>
        <w:ind w:firstLine="720"/>
        <w:jc w:val="both"/>
        <w:sectPr w:rsidR="00E128B8" w:rsidRPr="000C2EBE" w:rsidSect="00C12E3A">
          <w:pgSz w:w="11906" w:h="16838" w:code="9"/>
          <w:pgMar w:top="1134" w:right="850" w:bottom="1134" w:left="1701" w:header="709" w:footer="476" w:gutter="0"/>
          <w:cols w:space="708"/>
          <w:docGrid w:linePitch="360"/>
        </w:sectPr>
      </w:pPr>
    </w:p>
    <w:p w:rsidR="00E128B8" w:rsidRPr="000C2EBE" w:rsidRDefault="00E128B8" w:rsidP="0046630D">
      <w:pPr>
        <w:spacing w:before="120"/>
        <w:jc w:val="both"/>
        <w:rPr>
          <w:rStyle w:val="af9"/>
          <w:color w:val="auto"/>
          <w:u w:val="none"/>
        </w:rPr>
      </w:pPr>
      <w:r w:rsidRPr="000C2EBE">
        <w:rPr>
          <w:noProof/>
        </w:rPr>
        <w:t xml:space="preserve">Таблица </w:t>
      </w:r>
      <w:r w:rsidRPr="000C2EBE">
        <w:rPr>
          <w:rStyle w:val="af9"/>
          <w:color w:val="auto"/>
          <w:u w:val="none"/>
        </w:rPr>
        <w:t>3.</w:t>
      </w:r>
      <w:r w:rsidR="0046630D" w:rsidRPr="000C2EBE">
        <w:rPr>
          <w:rStyle w:val="af9"/>
          <w:color w:val="auto"/>
          <w:u w:val="none"/>
        </w:rPr>
        <w:t>4.</w:t>
      </w:r>
      <w:r w:rsidRPr="000C2EBE">
        <w:rPr>
          <w:rStyle w:val="af9"/>
          <w:color w:val="auto"/>
          <w:u w:val="none"/>
        </w:rPr>
        <w:t>2.2</w:t>
      </w:r>
      <w:r w:rsidR="0046630D" w:rsidRPr="000C2EBE">
        <w:t xml:space="preserve"> </w:t>
      </w:r>
      <w:r w:rsidR="0046630D" w:rsidRPr="000C2EBE">
        <w:rPr>
          <w:rStyle w:val="af9"/>
          <w:color w:val="auto"/>
          <w:u w:val="none"/>
        </w:rPr>
        <w:t>Динамика жилищного фонда и населения городского округа Лотошино</w:t>
      </w:r>
    </w:p>
    <w:tbl>
      <w:tblPr>
        <w:tblW w:w="14693" w:type="dxa"/>
        <w:tblInd w:w="93" w:type="dxa"/>
        <w:tblLayout w:type="fixed"/>
        <w:tblCellMar>
          <w:left w:w="0" w:type="dxa"/>
          <w:right w:w="0" w:type="dxa"/>
        </w:tblCellMar>
        <w:tblLook w:val="04A0"/>
      </w:tblPr>
      <w:tblGrid>
        <w:gridCol w:w="2142"/>
        <w:gridCol w:w="1417"/>
        <w:gridCol w:w="1276"/>
        <w:gridCol w:w="1576"/>
        <w:gridCol w:w="975"/>
        <w:gridCol w:w="1276"/>
        <w:gridCol w:w="1276"/>
        <w:gridCol w:w="1559"/>
        <w:gridCol w:w="748"/>
        <w:gridCol w:w="1184"/>
        <w:gridCol w:w="1264"/>
      </w:tblGrid>
      <w:tr w:rsidR="00807426" w:rsidRPr="000C2EBE" w:rsidTr="00D913C9">
        <w:tc>
          <w:tcPr>
            <w:tcW w:w="214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Жилищный фонд</w:t>
            </w:r>
          </w:p>
        </w:tc>
        <w:tc>
          <w:tcPr>
            <w:tcW w:w="2693" w:type="dxa"/>
            <w:gridSpan w:val="2"/>
            <w:tcBorders>
              <w:top w:val="single" w:sz="4" w:space="0" w:color="auto"/>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Существующее положение</w:t>
            </w:r>
          </w:p>
        </w:tc>
        <w:tc>
          <w:tcPr>
            <w:tcW w:w="5103" w:type="dxa"/>
            <w:gridSpan w:val="4"/>
            <w:tcBorders>
              <w:top w:val="single" w:sz="4" w:space="0" w:color="auto"/>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Первая очередь</w:t>
            </w:r>
          </w:p>
        </w:tc>
        <w:tc>
          <w:tcPr>
            <w:tcW w:w="4755" w:type="dxa"/>
            <w:gridSpan w:val="4"/>
            <w:tcBorders>
              <w:top w:val="single" w:sz="4" w:space="0" w:color="auto"/>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Расчётный срок (в том числе первая очередь )</w:t>
            </w:r>
          </w:p>
        </w:tc>
      </w:tr>
      <w:tr w:rsidR="00807426" w:rsidRPr="000C2EBE" w:rsidTr="00D913C9">
        <w:tc>
          <w:tcPr>
            <w:tcW w:w="2142" w:type="dxa"/>
            <w:vMerge/>
            <w:tcBorders>
              <w:top w:val="single" w:sz="4" w:space="0" w:color="auto"/>
              <w:left w:val="single" w:sz="4" w:space="0" w:color="auto"/>
              <w:bottom w:val="single" w:sz="4" w:space="0" w:color="000000"/>
              <w:right w:val="single" w:sz="4" w:space="0" w:color="auto"/>
            </w:tcBorders>
            <w:vAlign w:val="center"/>
            <w:hideMark/>
          </w:tcPr>
          <w:p w:rsidR="00807426" w:rsidRPr="000C2EBE" w:rsidRDefault="00807426" w:rsidP="00D913C9">
            <w:pPr>
              <w:jc w:val="center"/>
              <w:rPr>
                <w:sz w:val="22"/>
                <w:szCs w:val="22"/>
              </w:rPr>
            </w:pPr>
          </w:p>
        </w:tc>
        <w:tc>
          <w:tcPr>
            <w:tcW w:w="1417"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Жилищный фонд, тыс. кв. м</w:t>
            </w:r>
          </w:p>
        </w:tc>
        <w:tc>
          <w:tcPr>
            <w:tcW w:w="1276"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Население, тыс. чел.</w:t>
            </w:r>
          </w:p>
        </w:tc>
        <w:tc>
          <w:tcPr>
            <w:tcW w:w="1576"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Сохраняемый жилищный фонд, тыс. кв. м</w:t>
            </w:r>
          </w:p>
        </w:tc>
        <w:tc>
          <w:tcPr>
            <w:tcW w:w="975"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Новое стр-во, тыс. кв.м</w:t>
            </w:r>
          </w:p>
        </w:tc>
        <w:tc>
          <w:tcPr>
            <w:tcW w:w="1276"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Жилищный фонд, тыс. кв. м</w:t>
            </w:r>
          </w:p>
        </w:tc>
        <w:tc>
          <w:tcPr>
            <w:tcW w:w="1276"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Население, тыс. человек</w:t>
            </w:r>
          </w:p>
        </w:tc>
        <w:tc>
          <w:tcPr>
            <w:tcW w:w="1559"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Сохраняемый жилищный фонд, тыс. кв. м</w:t>
            </w:r>
          </w:p>
        </w:tc>
        <w:tc>
          <w:tcPr>
            <w:tcW w:w="748"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Новое стр-во, тыс. кв.м</w:t>
            </w:r>
          </w:p>
        </w:tc>
        <w:tc>
          <w:tcPr>
            <w:tcW w:w="1184"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Жилищный фонд, тыс. кв. м</w:t>
            </w:r>
          </w:p>
        </w:tc>
        <w:tc>
          <w:tcPr>
            <w:tcW w:w="1264" w:type="dxa"/>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Население, тыс. человек</w:t>
            </w:r>
          </w:p>
        </w:tc>
      </w:tr>
      <w:tr w:rsidR="00807426" w:rsidRPr="000C2EBE" w:rsidTr="00D913C9">
        <w:tc>
          <w:tcPr>
            <w:tcW w:w="2142" w:type="dxa"/>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rPr>
                <w:b/>
                <w:bCs/>
                <w:i/>
                <w:iCs/>
                <w:sz w:val="22"/>
                <w:szCs w:val="22"/>
              </w:rPr>
            </w:pPr>
            <w:r w:rsidRPr="000C2EBE">
              <w:rPr>
                <w:b/>
                <w:bCs/>
                <w:i/>
                <w:iCs/>
                <w:sz w:val="22"/>
                <w:szCs w:val="22"/>
              </w:rPr>
              <w:t>Всего по  городскому округу Лотошино</w:t>
            </w:r>
          </w:p>
        </w:tc>
        <w:tc>
          <w:tcPr>
            <w:tcW w:w="1417"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593,4</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21,89</w:t>
            </w:r>
          </w:p>
        </w:tc>
        <w:tc>
          <w:tcPr>
            <w:tcW w:w="15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593,4</w:t>
            </w:r>
          </w:p>
        </w:tc>
        <w:tc>
          <w:tcPr>
            <w:tcW w:w="975"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61,1</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654,5</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23,54</w:t>
            </w:r>
          </w:p>
        </w:tc>
        <w:tc>
          <w:tcPr>
            <w:tcW w:w="1559"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593,4</w:t>
            </w:r>
          </w:p>
        </w:tc>
        <w:tc>
          <w:tcPr>
            <w:tcW w:w="748"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146,7</w:t>
            </w:r>
          </w:p>
        </w:tc>
        <w:tc>
          <w:tcPr>
            <w:tcW w:w="1184"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740,1</w:t>
            </w:r>
          </w:p>
        </w:tc>
        <w:tc>
          <w:tcPr>
            <w:tcW w:w="1264"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b/>
                <w:bCs/>
                <w:i/>
                <w:iCs/>
                <w:sz w:val="22"/>
                <w:szCs w:val="22"/>
              </w:rPr>
            </w:pPr>
            <w:r w:rsidRPr="000C2EBE">
              <w:rPr>
                <w:b/>
                <w:bCs/>
                <w:i/>
                <w:iCs/>
                <w:sz w:val="22"/>
                <w:szCs w:val="22"/>
              </w:rPr>
              <w:t>26,11</w:t>
            </w:r>
          </w:p>
        </w:tc>
      </w:tr>
      <w:tr w:rsidR="00807426" w:rsidRPr="000C2EBE" w:rsidTr="00D913C9">
        <w:tc>
          <w:tcPr>
            <w:tcW w:w="2142" w:type="dxa"/>
            <w:tcBorders>
              <w:top w:val="nil"/>
              <w:left w:val="single" w:sz="4" w:space="0" w:color="auto"/>
              <w:bottom w:val="single" w:sz="4" w:space="0" w:color="auto"/>
              <w:right w:val="single" w:sz="4" w:space="0" w:color="auto"/>
            </w:tcBorders>
            <w:shd w:val="clear" w:color="auto" w:fill="auto"/>
            <w:noWrap/>
            <w:vAlign w:val="bottom"/>
            <w:hideMark/>
          </w:tcPr>
          <w:p w:rsidR="00807426" w:rsidRPr="000C2EBE" w:rsidRDefault="00807426" w:rsidP="00D913C9">
            <w:pPr>
              <w:rPr>
                <w:sz w:val="22"/>
                <w:szCs w:val="22"/>
              </w:rPr>
            </w:pPr>
            <w:r w:rsidRPr="000C2EBE">
              <w:rPr>
                <w:sz w:val="22"/>
                <w:szCs w:val="22"/>
              </w:rPr>
              <w:t>Многоквартирный</w:t>
            </w:r>
          </w:p>
        </w:tc>
        <w:tc>
          <w:tcPr>
            <w:tcW w:w="1417"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251,8</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9,07</w:t>
            </w:r>
          </w:p>
        </w:tc>
        <w:tc>
          <w:tcPr>
            <w:tcW w:w="15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251,8</w:t>
            </w:r>
          </w:p>
        </w:tc>
        <w:tc>
          <w:tcPr>
            <w:tcW w:w="975"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10,9</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262,7</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9,46</w:t>
            </w:r>
          </w:p>
        </w:tc>
        <w:tc>
          <w:tcPr>
            <w:tcW w:w="1559"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251,8</w:t>
            </w:r>
          </w:p>
        </w:tc>
        <w:tc>
          <w:tcPr>
            <w:tcW w:w="748"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51,0</w:t>
            </w:r>
          </w:p>
        </w:tc>
        <w:tc>
          <w:tcPr>
            <w:tcW w:w="1184"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302,8</w:t>
            </w:r>
          </w:p>
        </w:tc>
        <w:tc>
          <w:tcPr>
            <w:tcW w:w="1264"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10,89</w:t>
            </w:r>
          </w:p>
        </w:tc>
      </w:tr>
      <w:tr w:rsidR="00807426" w:rsidRPr="000C2EBE" w:rsidTr="00D913C9">
        <w:tc>
          <w:tcPr>
            <w:tcW w:w="2142" w:type="dxa"/>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rPr>
                <w:sz w:val="22"/>
                <w:szCs w:val="22"/>
              </w:rPr>
            </w:pPr>
            <w:r w:rsidRPr="000C2EBE">
              <w:rPr>
                <w:sz w:val="22"/>
                <w:szCs w:val="22"/>
              </w:rPr>
              <w:t>Индивидуальный</w:t>
            </w:r>
          </w:p>
        </w:tc>
        <w:tc>
          <w:tcPr>
            <w:tcW w:w="1417"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341,6</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12,82</w:t>
            </w:r>
          </w:p>
        </w:tc>
        <w:tc>
          <w:tcPr>
            <w:tcW w:w="15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341,6</w:t>
            </w:r>
          </w:p>
        </w:tc>
        <w:tc>
          <w:tcPr>
            <w:tcW w:w="975"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50,2</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391,8</w:t>
            </w:r>
          </w:p>
        </w:tc>
        <w:tc>
          <w:tcPr>
            <w:tcW w:w="1276"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14,08</w:t>
            </w:r>
          </w:p>
        </w:tc>
        <w:tc>
          <w:tcPr>
            <w:tcW w:w="1559"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341,6</w:t>
            </w:r>
          </w:p>
        </w:tc>
        <w:tc>
          <w:tcPr>
            <w:tcW w:w="748"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95,7</w:t>
            </w:r>
          </w:p>
        </w:tc>
        <w:tc>
          <w:tcPr>
            <w:tcW w:w="1184"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437,3</w:t>
            </w:r>
          </w:p>
        </w:tc>
        <w:tc>
          <w:tcPr>
            <w:tcW w:w="1264" w:type="dxa"/>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15,22</w:t>
            </w:r>
          </w:p>
        </w:tc>
      </w:tr>
    </w:tbl>
    <w:p w:rsidR="00807426" w:rsidRPr="000C2EBE" w:rsidRDefault="00807426"/>
    <w:p w:rsidR="00807426" w:rsidRPr="000C2EBE" w:rsidRDefault="00807426"/>
    <w:p w:rsidR="00807426" w:rsidRPr="000C2EBE" w:rsidRDefault="00807426"/>
    <w:p w:rsidR="00E128B8" w:rsidRPr="000C2EBE" w:rsidRDefault="00E128B8" w:rsidP="00E128B8">
      <w:pPr>
        <w:spacing w:before="120" w:after="120" w:line="312" w:lineRule="auto"/>
        <w:ind w:firstLine="709"/>
        <w:jc w:val="both"/>
        <w:rPr>
          <w:noProof/>
        </w:rPr>
      </w:pPr>
    </w:p>
    <w:p w:rsidR="00E128B8" w:rsidRPr="000C2EBE" w:rsidRDefault="00E128B8" w:rsidP="00E128B8">
      <w:pPr>
        <w:spacing w:before="120" w:after="120" w:line="312" w:lineRule="auto"/>
        <w:ind w:firstLine="709"/>
        <w:jc w:val="both"/>
        <w:rPr>
          <w:noProof/>
        </w:rPr>
      </w:pPr>
    </w:p>
    <w:p w:rsidR="00E128B8" w:rsidRPr="000C2EBE" w:rsidRDefault="00E128B8" w:rsidP="00E128B8">
      <w:pPr>
        <w:spacing w:before="120" w:after="120" w:line="312" w:lineRule="auto"/>
        <w:jc w:val="both"/>
        <w:rPr>
          <w:noProof/>
        </w:rPr>
        <w:sectPr w:rsidR="00E128B8" w:rsidRPr="000C2EBE" w:rsidSect="00C12E3A">
          <w:pgSz w:w="16838" w:h="11906" w:orient="landscape" w:code="9"/>
          <w:pgMar w:top="1701" w:right="1134" w:bottom="850" w:left="1134" w:header="709" w:footer="476" w:gutter="0"/>
          <w:cols w:space="708"/>
          <w:docGrid w:linePitch="360"/>
        </w:sectPr>
      </w:pPr>
    </w:p>
    <w:p w:rsidR="00E128B8" w:rsidRPr="000C2EBE" w:rsidRDefault="00E128B8" w:rsidP="0073109D">
      <w:pPr>
        <w:pStyle w:val="Heading70"/>
        <w:keepNext/>
        <w:keepLines/>
        <w:numPr>
          <w:ilvl w:val="2"/>
          <w:numId w:val="2"/>
        </w:numPr>
        <w:tabs>
          <w:tab w:val="left" w:pos="426"/>
        </w:tabs>
        <w:spacing w:before="120"/>
        <w:ind w:left="709" w:hanging="709"/>
        <w:jc w:val="both"/>
        <w:outlineLvl w:val="2"/>
      </w:pPr>
      <w:bookmarkStart w:id="81" w:name="_Toc180570291"/>
      <w:r w:rsidRPr="000C2EBE">
        <w:t>Сезонное население и развитие территорий, предназначенных для ведения садоводства и огородничества</w:t>
      </w:r>
      <w:bookmarkEnd w:id="81"/>
    </w:p>
    <w:p w:rsidR="00807426" w:rsidRPr="000C2EBE" w:rsidRDefault="00807426" w:rsidP="00807426">
      <w:pPr>
        <w:ind w:firstLine="720"/>
        <w:jc w:val="both"/>
      </w:pPr>
      <w:r w:rsidRPr="000C2EBE">
        <w:t xml:space="preserve">Численность сезонного населения городского округа Лотошино составляет 21,5 тыс. человек. </w:t>
      </w:r>
    </w:p>
    <w:p w:rsidR="00807426" w:rsidRPr="000C2EBE" w:rsidRDefault="00807426" w:rsidP="00807426">
      <w:pPr>
        <w:ind w:firstLine="720"/>
        <w:jc w:val="both"/>
      </w:pPr>
      <w:r w:rsidRPr="000C2EBE">
        <w:t>Проектом внесения изменений в генеральный план городского округа Лотошино  предусматривается развитие территорий, предназначенных для ведения садоводства и огородничества – всего на расчётный срок 340,02 га.</w:t>
      </w:r>
    </w:p>
    <w:p w:rsidR="00807426" w:rsidRPr="000C2EBE" w:rsidRDefault="00807426" w:rsidP="00807426">
      <w:pPr>
        <w:ind w:firstLine="720"/>
        <w:jc w:val="both"/>
      </w:pPr>
      <w:r w:rsidRPr="000C2EBE">
        <w:t>При освоении данных территориальных ресурсов объём нового строительства составит 212,52 тыс. кв. м с сезонным населением 5,31 тыс. человек (таблица 3.</w:t>
      </w:r>
      <w:r w:rsidR="005C5E11">
        <w:t>4</w:t>
      </w:r>
      <w:r w:rsidRPr="000C2EBE">
        <w:t>.</w:t>
      </w:r>
      <w:r w:rsidR="005C5E11">
        <w:t>3.</w:t>
      </w:r>
      <w:r w:rsidRPr="000C2EBE">
        <w:t>1)</w:t>
      </w:r>
      <w:r w:rsidR="00BC6254">
        <w:t>.</w:t>
      </w:r>
    </w:p>
    <w:p w:rsidR="00E128B8" w:rsidRPr="000C2EBE" w:rsidRDefault="00807426" w:rsidP="00807426">
      <w:pPr>
        <w:ind w:firstLine="720"/>
        <w:jc w:val="both"/>
      </w:pPr>
      <w:r w:rsidRPr="000C2EBE">
        <w:t>Общая численность сезонного населения на расчетный срок составит 30,27 тыс. человек</w:t>
      </w:r>
      <w:r w:rsidR="00E128B8" w:rsidRPr="000C2EBE">
        <w:t>.</w:t>
      </w:r>
    </w:p>
    <w:p w:rsidR="00E128B8" w:rsidRPr="000C2EBE" w:rsidRDefault="00E128B8" w:rsidP="0073109D">
      <w:pPr>
        <w:spacing w:before="60"/>
        <w:jc w:val="both"/>
        <w:rPr>
          <w:rStyle w:val="af9"/>
          <w:color w:val="auto"/>
          <w:u w:val="none"/>
        </w:rPr>
      </w:pPr>
      <w:r w:rsidRPr="000C2EBE">
        <w:rPr>
          <w:rStyle w:val="af9"/>
          <w:color w:val="auto"/>
          <w:u w:val="none"/>
        </w:rPr>
        <w:t>Таблица 3.</w:t>
      </w:r>
      <w:r w:rsidR="0073109D" w:rsidRPr="000C2EBE">
        <w:rPr>
          <w:rStyle w:val="af9"/>
          <w:color w:val="auto"/>
          <w:u w:val="none"/>
        </w:rPr>
        <w:t>4.</w:t>
      </w:r>
      <w:r w:rsidRPr="000C2EBE">
        <w:rPr>
          <w:rStyle w:val="af9"/>
          <w:color w:val="auto"/>
          <w:u w:val="none"/>
        </w:rPr>
        <w:t>3.1</w:t>
      </w:r>
      <w:r w:rsidR="0073109D" w:rsidRPr="000C2EBE">
        <w:rPr>
          <w:rStyle w:val="af9"/>
          <w:color w:val="auto"/>
          <w:u w:val="none"/>
        </w:rPr>
        <w:t>.</w:t>
      </w:r>
      <w:r w:rsidR="0073109D" w:rsidRPr="000C2EBE">
        <w:t xml:space="preserve"> </w:t>
      </w:r>
      <w:r w:rsidR="0073109D" w:rsidRPr="000C2EBE">
        <w:rPr>
          <w:rStyle w:val="af9"/>
          <w:color w:val="auto"/>
          <w:u w:val="none"/>
        </w:rPr>
        <w:t>Территории, предназначенные для ведения садоводства и огородничества в городском округе Лотошино</w:t>
      </w:r>
    </w:p>
    <w:tbl>
      <w:tblPr>
        <w:tblW w:w="5000" w:type="pct"/>
        <w:tblLayout w:type="fixed"/>
        <w:tblCellMar>
          <w:left w:w="28" w:type="dxa"/>
          <w:right w:w="28" w:type="dxa"/>
        </w:tblCellMar>
        <w:tblLook w:val="04A0"/>
      </w:tblPr>
      <w:tblGrid>
        <w:gridCol w:w="760"/>
        <w:gridCol w:w="2530"/>
        <w:gridCol w:w="1274"/>
        <w:gridCol w:w="1675"/>
        <w:gridCol w:w="1662"/>
        <w:gridCol w:w="1510"/>
      </w:tblGrid>
      <w:tr w:rsidR="00807426" w:rsidRPr="000C2EBE" w:rsidTr="00D913C9">
        <w:tc>
          <w:tcPr>
            <w:tcW w:w="4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 п/п</w:t>
            </w:r>
          </w:p>
        </w:tc>
        <w:tc>
          <w:tcPr>
            <w:tcW w:w="1344" w:type="pct"/>
            <w:tcBorders>
              <w:top w:val="single" w:sz="4" w:space="0" w:color="auto"/>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Местоположение</w:t>
            </w:r>
          </w:p>
        </w:tc>
        <w:tc>
          <w:tcPr>
            <w:tcW w:w="677" w:type="pct"/>
            <w:tcBorders>
              <w:top w:val="single" w:sz="4" w:space="0" w:color="auto"/>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 xml:space="preserve">Территория, га </w:t>
            </w:r>
          </w:p>
        </w:tc>
        <w:tc>
          <w:tcPr>
            <w:tcW w:w="890" w:type="pct"/>
            <w:tcBorders>
              <w:top w:val="single" w:sz="4" w:space="0" w:color="auto"/>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Очерёдность реализации</w:t>
            </w:r>
          </w:p>
        </w:tc>
        <w:tc>
          <w:tcPr>
            <w:tcW w:w="883" w:type="pct"/>
            <w:tcBorders>
              <w:top w:val="single" w:sz="4" w:space="0" w:color="auto"/>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Расчётный жилищный фонд, тыс. кв. м</w:t>
            </w:r>
          </w:p>
        </w:tc>
        <w:tc>
          <w:tcPr>
            <w:tcW w:w="802" w:type="pct"/>
            <w:tcBorders>
              <w:top w:val="single" w:sz="4" w:space="0" w:color="auto"/>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Планируемое сезонное население, тыс. человек</w:t>
            </w:r>
          </w:p>
        </w:tc>
      </w:tr>
      <w:tr w:rsidR="00807426" w:rsidRPr="000C2EBE" w:rsidTr="00D913C9">
        <w:tc>
          <w:tcPr>
            <w:tcW w:w="403"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1</w:t>
            </w:r>
          </w:p>
        </w:tc>
        <w:tc>
          <w:tcPr>
            <w:tcW w:w="1344"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rPr>
                <w:sz w:val="22"/>
                <w:szCs w:val="22"/>
              </w:rPr>
            </w:pPr>
            <w:r w:rsidRPr="000C2EBE">
              <w:rPr>
                <w:sz w:val="22"/>
                <w:szCs w:val="22"/>
              </w:rPr>
              <w:t>вблизи д. Савостино</w:t>
            </w:r>
          </w:p>
        </w:tc>
        <w:tc>
          <w:tcPr>
            <w:tcW w:w="6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32,79</w:t>
            </w:r>
          </w:p>
        </w:tc>
        <w:tc>
          <w:tcPr>
            <w:tcW w:w="890"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Расчетный срок</w:t>
            </w:r>
          </w:p>
        </w:tc>
        <w:tc>
          <w:tcPr>
            <w:tcW w:w="883"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20,50</w:t>
            </w:r>
          </w:p>
        </w:tc>
        <w:tc>
          <w:tcPr>
            <w:tcW w:w="802"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0,512</w:t>
            </w:r>
          </w:p>
        </w:tc>
      </w:tr>
      <w:tr w:rsidR="00807426" w:rsidRPr="000C2EBE" w:rsidTr="00D913C9">
        <w:tc>
          <w:tcPr>
            <w:tcW w:w="403"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2</w:t>
            </w:r>
          </w:p>
        </w:tc>
        <w:tc>
          <w:tcPr>
            <w:tcW w:w="1344"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rPr>
                <w:sz w:val="22"/>
                <w:szCs w:val="22"/>
              </w:rPr>
            </w:pPr>
            <w:r w:rsidRPr="000C2EBE">
              <w:rPr>
                <w:sz w:val="22"/>
                <w:szCs w:val="22"/>
              </w:rPr>
              <w:t>вблизи д. Боровки</w:t>
            </w:r>
          </w:p>
        </w:tc>
        <w:tc>
          <w:tcPr>
            <w:tcW w:w="6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25,72</w:t>
            </w:r>
          </w:p>
        </w:tc>
        <w:tc>
          <w:tcPr>
            <w:tcW w:w="890"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Расчетный срок</w:t>
            </w:r>
          </w:p>
        </w:tc>
        <w:tc>
          <w:tcPr>
            <w:tcW w:w="883"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16,08</w:t>
            </w:r>
          </w:p>
        </w:tc>
        <w:tc>
          <w:tcPr>
            <w:tcW w:w="802"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0,402</w:t>
            </w:r>
          </w:p>
        </w:tc>
      </w:tr>
      <w:tr w:rsidR="00807426" w:rsidRPr="000C2EBE" w:rsidTr="00D913C9">
        <w:tc>
          <w:tcPr>
            <w:tcW w:w="403"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3</w:t>
            </w:r>
          </w:p>
        </w:tc>
        <w:tc>
          <w:tcPr>
            <w:tcW w:w="1344"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rPr>
                <w:sz w:val="22"/>
                <w:szCs w:val="22"/>
              </w:rPr>
            </w:pPr>
            <w:r w:rsidRPr="000C2EBE">
              <w:rPr>
                <w:sz w:val="22"/>
                <w:szCs w:val="22"/>
              </w:rPr>
              <w:t>д. Канищево</w:t>
            </w:r>
          </w:p>
        </w:tc>
        <w:tc>
          <w:tcPr>
            <w:tcW w:w="6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3,06</w:t>
            </w:r>
          </w:p>
        </w:tc>
        <w:tc>
          <w:tcPr>
            <w:tcW w:w="890"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Расчетный срок</w:t>
            </w:r>
          </w:p>
        </w:tc>
        <w:tc>
          <w:tcPr>
            <w:tcW w:w="883"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1,91</w:t>
            </w:r>
          </w:p>
        </w:tc>
        <w:tc>
          <w:tcPr>
            <w:tcW w:w="802"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0,048</w:t>
            </w:r>
          </w:p>
        </w:tc>
      </w:tr>
      <w:tr w:rsidR="00807426" w:rsidRPr="000C2EBE" w:rsidTr="00D913C9">
        <w:tc>
          <w:tcPr>
            <w:tcW w:w="403"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4</w:t>
            </w:r>
          </w:p>
        </w:tc>
        <w:tc>
          <w:tcPr>
            <w:tcW w:w="1344"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rPr>
                <w:sz w:val="22"/>
                <w:szCs w:val="22"/>
              </w:rPr>
            </w:pPr>
            <w:r w:rsidRPr="000C2EBE">
              <w:rPr>
                <w:sz w:val="22"/>
                <w:szCs w:val="22"/>
              </w:rPr>
              <w:t>вблизи д. Турово</w:t>
            </w:r>
          </w:p>
        </w:tc>
        <w:tc>
          <w:tcPr>
            <w:tcW w:w="6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0,55</w:t>
            </w:r>
          </w:p>
        </w:tc>
        <w:tc>
          <w:tcPr>
            <w:tcW w:w="890"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Расчетный срок</w:t>
            </w:r>
          </w:p>
        </w:tc>
        <w:tc>
          <w:tcPr>
            <w:tcW w:w="883"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0,35</w:t>
            </w:r>
          </w:p>
        </w:tc>
        <w:tc>
          <w:tcPr>
            <w:tcW w:w="802"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0,009</w:t>
            </w:r>
          </w:p>
        </w:tc>
      </w:tr>
      <w:tr w:rsidR="00807426" w:rsidRPr="000C2EBE" w:rsidTr="00D913C9">
        <w:tc>
          <w:tcPr>
            <w:tcW w:w="403"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5</w:t>
            </w:r>
          </w:p>
        </w:tc>
        <w:tc>
          <w:tcPr>
            <w:tcW w:w="1344"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rPr>
                <w:sz w:val="22"/>
                <w:szCs w:val="22"/>
              </w:rPr>
            </w:pPr>
            <w:r w:rsidRPr="000C2EBE">
              <w:rPr>
                <w:sz w:val="22"/>
                <w:szCs w:val="22"/>
              </w:rPr>
              <w:t>вблизи д. Кушелово</w:t>
            </w:r>
          </w:p>
        </w:tc>
        <w:tc>
          <w:tcPr>
            <w:tcW w:w="6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223,69</w:t>
            </w:r>
          </w:p>
        </w:tc>
        <w:tc>
          <w:tcPr>
            <w:tcW w:w="890"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Расчетный срок</w:t>
            </w:r>
          </w:p>
        </w:tc>
        <w:tc>
          <w:tcPr>
            <w:tcW w:w="883"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139,81</w:t>
            </w:r>
          </w:p>
        </w:tc>
        <w:tc>
          <w:tcPr>
            <w:tcW w:w="802"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3,495</w:t>
            </w:r>
          </w:p>
        </w:tc>
      </w:tr>
      <w:tr w:rsidR="00807426" w:rsidRPr="000C2EBE" w:rsidTr="00D913C9">
        <w:tc>
          <w:tcPr>
            <w:tcW w:w="403"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6</w:t>
            </w:r>
          </w:p>
        </w:tc>
        <w:tc>
          <w:tcPr>
            <w:tcW w:w="1344"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rPr>
                <w:sz w:val="22"/>
                <w:szCs w:val="22"/>
              </w:rPr>
            </w:pPr>
            <w:r w:rsidRPr="000C2EBE">
              <w:rPr>
                <w:sz w:val="22"/>
                <w:szCs w:val="22"/>
              </w:rPr>
              <w:t>вблизи с. Микулино</w:t>
            </w:r>
          </w:p>
        </w:tc>
        <w:tc>
          <w:tcPr>
            <w:tcW w:w="6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42,00</w:t>
            </w:r>
          </w:p>
        </w:tc>
        <w:tc>
          <w:tcPr>
            <w:tcW w:w="890"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Расчетный срок</w:t>
            </w:r>
          </w:p>
        </w:tc>
        <w:tc>
          <w:tcPr>
            <w:tcW w:w="883"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26,25</w:t>
            </w:r>
          </w:p>
        </w:tc>
        <w:tc>
          <w:tcPr>
            <w:tcW w:w="802"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0,656</w:t>
            </w:r>
          </w:p>
        </w:tc>
      </w:tr>
      <w:tr w:rsidR="00807426" w:rsidRPr="000C2EBE" w:rsidTr="00D913C9">
        <w:tc>
          <w:tcPr>
            <w:tcW w:w="403"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D913C9">
            <w:pPr>
              <w:jc w:val="center"/>
              <w:rPr>
                <w:sz w:val="22"/>
                <w:szCs w:val="22"/>
              </w:rPr>
            </w:pPr>
            <w:r w:rsidRPr="000C2EBE">
              <w:rPr>
                <w:sz w:val="22"/>
                <w:szCs w:val="22"/>
              </w:rPr>
              <w:t>7</w:t>
            </w:r>
          </w:p>
        </w:tc>
        <w:tc>
          <w:tcPr>
            <w:tcW w:w="1344"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rPr>
                <w:sz w:val="22"/>
                <w:szCs w:val="22"/>
              </w:rPr>
            </w:pPr>
            <w:r w:rsidRPr="000C2EBE">
              <w:rPr>
                <w:sz w:val="22"/>
                <w:szCs w:val="22"/>
              </w:rPr>
              <w:t>вблизи д. Ошейкино</w:t>
            </w:r>
          </w:p>
        </w:tc>
        <w:tc>
          <w:tcPr>
            <w:tcW w:w="6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12,20</w:t>
            </w:r>
          </w:p>
        </w:tc>
        <w:tc>
          <w:tcPr>
            <w:tcW w:w="890"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Расчетный срок</w:t>
            </w:r>
          </w:p>
        </w:tc>
        <w:tc>
          <w:tcPr>
            <w:tcW w:w="883"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7,62</w:t>
            </w:r>
          </w:p>
        </w:tc>
        <w:tc>
          <w:tcPr>
            <w:tcW w:w="802"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2"/>
                <w:szCs w:val="22"/>
              </w:rPr>
            </w:pPr>
            <w:r w:rsidRPr="000C2EBE">
              <w:rPr>
                <w:sz w:val="22"/>
                <w:szCs w:val="22"/>
              </w:rPr>
              <w:t>0,191</w:t>
            </w:r>
          </w:p>
        </w:tc>
      </w:tr>
      <w:tr w:rsidR="00807426" w:rsidRPr="000C2EBE" w:rsidTr="00D913C9">
        <w:tc>
          <w:tcPr>
            <w:tcW w:w="1747" w:type="pct"/>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807426" w:rsidRPr="000C2EBE" w:rsidRDefault="00807426" w:rsidP="00D913C9">
            <w:pPr>
              <w:jc w:val="center"/>
              <w:rPr>
                <w:b/>
                <w:bCs/>
                <w:i/>
                <w:iCs/>
                <w:sz w:val="22"/>
                <w:szCs w:val="22"/>
              </w:rPr>
            </w:pPr>
            <w:r w:rsidRPr="000C2EBE">
              <w:rPr>
                <w:b/>
                <w:bCs/>
                <w:i/>
                <w:iCs/>
                <w:sz w:val="22"/>
                <w:szCs w:val="22"/>
              </w:rPr>
              <w:t>Всего по городскому округу:</w:t>
            </w:r>
          </w:p>
        </w:tc>
        <w:tc>
          <w:tcPr>
            <w:tcW w:w="677"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b/>
                <w:bCs/>
                <w:i/>
                <w:iCs/>
                <w:sz w:val="22"/>
                <w:szCs w:val="22"/>
              </w:rPr>
            </w:pPr>
            <w:r w:rsidRPr="000C2EBE">
              <w:rPr>
                <w:b/>
                <w:bCs/>
                <w:i/>
                <w:iCs/>
                <w:sz w:val="22"/>
                <w:szCs w:val="22"/>
              </w:rPr>
              <w:t>340,02</w:t>
            </w:r>
          </w:p>
        </w:tc>
        <w:tc>
          <w:tcPr>
            <w:tcW w:w="890"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b/>
                <w:bCs/>
                <w:i/>
                <w:iCs/>
                <w:sz w:val="22"/>
                <w:szCs w:val="22"/>
              </w:rPr>
            </w:pPr>
            <w:r w:rsidRPr="000C2EBE">
              <w:rPr>
                <w:b/>
                <w:bCs/>
                <w:i/>
                <w:iCs/>
                <w:sz w:val="22"/>
                <w:szCs w:val="22"/>
              </w:rPr>
              <w:t> </w:t>
            </w:r>
          </w:p>
        </w:tc>
        <w:tc>
          <w:tcPr>
            <w:tcW w:w="883"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b/>
                <w:bCs/>
                <w:i/>
                <w:iCs/>
                <w:sz w:val="22"/>
                <w:szCs w:val="22"/>
              </w:rPr>
            </w:pPr>
            <w:r w:rsidRPr="000C2EBE">
              <w:rPr>
                <w:b/>
                <w:bCs/>
                <w:i/>
                <w:iCs/>
                <w:sz w:val="22"/>
                <w:szCs w:val="22"/>
              </w:rPr>
              <w:t>212,52</w:t>
            </w:r>
          </w:p>
        </w:tc>
        <w:tc>
          <w:tcPr>
            <w:tcW w:w="802"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D913C9">
            <w:pPr>
              <w:jc w:val="center"/>
              <w:rPr>
                <w:b/>
                <w:bCs/>
                <w:i/>
                <w:iCs/>
                <w:sz w:val="22"/>
                <w:szCs w:val="22"/>
              </w:rPr>
            </w:pPr>
            <w:r w:rsidRPr="000C2EBE">
              <w:rPr>
                <w:b/>
                <w:bCs/>
                <w:i/>
                <w:iCs/>
                <w:sz w:val="22"/>
                <w:szCs w:val="22"/>
              </w:rPr>
              <w:t>5,313</w:t>
            </w:r>
          </w:p>
        </w:tc>
      </w:tr>
    </w:tbl>
    <w:p w:rsidR="00FD667B" w:rsidRPr="000C2EBE" w:rsidRDefault="00E128B8" w:rsidP="00FD667B">
      <w:pPr>
        <w:pStyle w:val="Heading70"/>
        <w:keepNext/>
        <w:keepLines/>
        <w:numPr>
          <w:ilvl w:val="2"/>
          <w:numId w:val="2"/>
        </w:numPr>
        <w:tabs>
          <w:tab w:val="left" w:pos="426"/>
        </w:tabs>
        <w:spacing w:before="120"/>
        <w:ind w:left="709" w:hanging="709"/>
        <w:jc w:val="both"/>
        <w:outlineLvl w:val="2"/>
        <w:rPr>
          <w:b w:val="0"/>
          <w:bCs w:val="0"/>
        </w:rPr>
      </w:pPr>
      <w:bookmarkStart w:id="82" w:name="_Toc180570292"/>
      <w:r w:rsidRPr="000C2EBE">
        <w:rPr>
          <w:b w:val="0"/>
        </w:rPr>
        <w:t xml:space="preserve">Социальная </w:t>
      </w:r>
      <w:r w:rsidR="00FD667B" w:rsidRPr="000C2EBE">
        <w:rPr>
          <w:b w:val="0"/>
        </w:rPr>
        <w:t>инфраструктура</w:t>
      </w:r>
      <w:r w:rsidR="00FD667B" w:rsidRPr="000C2EBE">
        <w:rPr>
          <w:rStyle w:val="afffffa"/>
          <w:b w:val="0"/>
        </w:rPr>
        <w:footnoteReference w:id="1"/>
      </w:r>
      <w:bookmarkEnd w:id="82"/>
    </w:p>
    <w:p w:rsidR="00FD667B" w:rsidRPr="000C2EBE" w:rsidRDefault="00FD667B" w:rsidP="00FD667B">
      <w:pPr>
        <w:pStyle w:val="49"/>
        <w:numPr>
          <w:ilvl w:val="3"/>
          <w:numId w:val="2"/>
        </w:numPr>
        <w:shd w:val="clear" w:color="auto" w:fill="auto"/>
        <w:tabs>
          <w:tab w:val="left" w:pos="993"/>
        </w:tabs>
        <w:suppressAutoHyphens/>
        <w:spacing w:before="120" w:after="60" w:line="240" w:lineRule="auto"/>
        <w:ind w:left="993" w:hanging="993"/>
        <w:jc w:val="both"/>
        <w:outlineLvl w:val="3"/>
        <w:rPr>
          <w:b w:val="0"/>
          <w:bCs w:val="0"/>
        </w:rPr>
      </w:pPr>
      <w:bookmarkStart w:id="83" w:name="_Toc103267174"/>
      <w:bookmarkStart w:id="84" w:name="_Toc115281433"/>
      <w:bookmarkStart w:id="85" w:name="_Toc180570293"/>
      <w:r w:rsidRPr="000C2EBE">
        <w:rPr>
          <w:b w:val="0"/>
        </w:rPr>
        <w:t xml:space="preserve">Планируемое размещение объектов социально-культурного и коммунально-бытового обслуживания федерального значения </w:t>
      </w:r>
      <w:r w:rsidRPr="000C2EBE">
        <w:rPr>
          <w:rStyle w:val="afffffa"/>
          <w:b w:val="0"/>
        </w:rPr>
        <w:footnoteReference w:id="2"/>
      </w:r>
      <w:bookmarkEnd w:id="83"/>
      <w:bookmarkEnd w:id="84"/>
      <w:bookmarkEnd w:id="85"/>
    </w:p>
    <w:p w:rsidR="00FD667B" w:rsidRPr="000C2EBE" w:rsidRDefault="00FD667B" w:rsidP="00FD667B">
      <w:pPr>
        <w:ind w:firstLine="720"/>
        <w:jc w:val="both"/>
      </w:pPr>
      <w:r w:rsidRPr="000C2EBE">
        <w:t xml:space="preserve">В Схеме территориального планирования Российской Федерации в области высшего образования, утверждённой распоряжением Правительства Российской Федерации от 26.02.2013 № 247-р </w:t>
      </w:r>
      <w:r w:rsidRPr="000C2EBE">
        <w:rPr>
          <w:vertAlign w:val="superscript"/>
        </w:rPr>
        <w:footnoteReference w:id="3"/>
      </w:r>
      <w:r w:rsidRPr="000C2EBE">
        <w:rPr>
          <w:vertAlign w:val="superscript"/>
        </w:rPr>
        <w:t xml:space="preserve"> </w:t>
      </w:r>
      <w:r w:rsidRPr="000C2EBE">
        <w:t>приводятся сведения о видах, назначении и наименованиях планируемых для размещения объектов федерального значения в области высшего образования, их основные характеристики и местоположение. Применительно к городскому округу Лотошино сведения отсутствуют.</w:t>
      </w:r>
    </w:p>
    <w:p w:rsidR="00FD667B" w:rsidRPr="000C2EBE" w:rsidRDefault="00FD667B" w:rsidP="00FD667B">
      <w:pPr>
        <w:ind w:firstLine="720"/>
        <w:jc w:val="both"/>
      </w:pPr>
      <w:r w:rsidRPr="000C2EBE">
        <w:t>В Схеме территориального планирования Российской Федерации в области здравоохранения, утверждённой распоряжением Правительства Российской Федерации от 28.12.2012 № 2607-р</w:t>
      </w:r>
      <w:r w:rsidRPr="000C2EBE">
        <w:rPr>
          <w:rStyle w:val="afffffa"/>
        </w:rPr>
        <w:footnoteReference w:id="4"/>
      </w:r>
      <w:r w:rsidRPr="000C2EBE">
        <w:t xml:space="preserve"> приводятся сведения о видах, назначении и наименованиях планируемых для размещения объектов федерального значения в области здравоохранения, их основные характеристики и местоположение. Применительно к городскому округу Лотошино сведения отсутствуют.</w:t>
      </w:r>
    </w:p>
    <w:p w:rsidR="00E128B8" w:rsidRPr="000C2EBE" w:rsidRDefault="00E128B8" w:rsidP="00FD667B">
      <w:pPr>
        <w:pStyle w:val="Heading70"/>
        <w:keepNext/>
        <w:keepLines/>
        <w:numPr>
          <w:ilvl w:val="3"/>
          <w:numId w:val="2"/>
        </w:numPr>
        <w:tabs>
          <w:tab w:val="left" w:pos="426"/>
        </w:tabs>
        <w:spacing w:before="120" w:after="60"/>
        <w:ind w:left="851" w:hanging="851"/>
        <w:jc w:val="both"/>
        <w:outlineLvl w:val="3"/>
        <w:rPr>
          <w:b w:val="0"/>
        </w:rPr>
      </w:pPr>
      <w:bookmarkStart w:id="86" w:name="_Toc180570294"/>
      <w:r w:rsidRPr="000C2EBE">
        <w:rPr>
          <w:b w:val="0"/>
          <w:bCs w:val="0"/>
        </w:rPr>
        <w:t>Планируемое размещение объектов социально-культурного и коммунально-бытового обслуживания регионального значения</w:t>
      </w:r>
      <w:r w:rsidRPr="000C2EBE">
        <w:rPr>
          <w:rStyle w:val="afffffa"/>
          <w:b w:val="0"/>
        </w:rPr>
        <w:footnoteReference w:id="5"/>
      </w:r>
      <w:bookmarkEnd w:id="86"/>
      <w:r w:rsidRPr="000C2EBE">
        <w:rPr>
          <w:b w:val="0"/>
        </w:rPr>
        <w:t xml:space="preserve"> </w:t>
      </w:r>
    </w:p>
    <w:p w:rsidR="00E128B8" w:rsidRPr="000C2EBE" w:rsidRDefault="00E128B8" w:rsidP="0010397F">
      <w:pPr>
        <w:spacing w:before="120" w:after="120"/>
        <w:ind w:firstLine="709"/>
        <w:jc w:val="both"/>
      </w:pPr>
      <w:r w:rsidRPr="000C2EBE">
        <w:t xml:space="preserve">Расчёт потребности в учреждениях социально-культурного и коммунально-бытового обслуживания городского округа </w:t>
      </w:r>
      <w:r w:rsidR="0010397F" w:rsidRPr="000C2EBE">
        <w:t xml:space="preserve">в соответствии с нормативами градостроительного проектирования Московской области, утвержденными постановлением Правительства Московской области от 17.08.2015 № 713/30 </w:t>
      </w:r>
      <w:r w:rsidR="0010397F" w:rsidRPr="000C2EBE">
        <w:rPr>
          <w:vertAlign w:val="superscript"/>
        </w:rPr>
        <w:footnoteReference w:id="6"/>
      </w:r>
      <w:r w:rsidR="0010397F" w:rsidRPr="000C2EBE">
        <w:t xml:space="preserve"> (далее по тексту – НГП МО)  приведён в таблице 3.4.4.2.1.</w:t>
      </w:r>
    </w:p>
    <w:p w:rsidR="00E128B8" w:rsidRPr="000C2EBE" w:rsidRDefault="00E128B8" w:rsidP="00E128B8">
      <w:pPr>
        <w:spacing w:before="120" w:after="120" w:line="312" w:lineRule="auto"/>
        <w:ind w:firstLine="709"/>
        <w:jc w:val="both"/>
        <w:sectPr w:rsidR="00E128B8" w:rsidRPr="000C2EBE" w:rsidSect="00C12E3A">
          <w:pgSz w:w="11906" w:h="16838" w:code="9"/>
          <w:pgMar w:top="1134" w:right="850" w:bottom="1134" w:left="1701" w:header="709" w:footer="476" w:gutter="0"/>
          <w:cols w:space="708"/>
          <w:docGrid w:linePitch="360"/>
        </w:sectPr>
      </w:pPr>
    </w:p>
    <w:p w:rsidR="00E128B8" w:rsidRPr="000C2EBE" w:rsidRDefault="00FD667B" w:rsidP="0010397F">
      <w:pPr>
        <w:jc w:val="both"/>
      </w:pPr>
      <w:r w:rsidRPr="000C2EBE">
        <w:t xml:space="preserve">Таблица 3.4.4.1.1. </w:t>
      </w:r>
      <w:r w:rsidR="00E128B8" w:rsidRPr="000C2EBE">
        <w:t>Расчёт потребности в учреждениях социально-культурного и коммунально-бытового обслуживания населения регионального значения</w:t>
      </w:r>
    </w:p>
    <w:tbl>
      <w:tblPr>
        <w:tblW w:w="4960" w:type="pct"/>
        <w:tblLook w:val="04A0"/>
      </w:tblPr>
      <w:tblGrid>
        <w:gridCol w:w="753"/>
        <w:gridCol w:w="3591"/>
        <w:gridCol w:w="1329"/>
        <w:gridCol w:w="1895"/>
        <w:gridCol w:w="1778"/>
        <w:gridCol w:w="1690"/>
        <w:gridCol w:w="1693"/>
        <w:gridCol w:w="1939"/>
      </w:tblGrid>
      <w:tr w:rsidR="00E128B8" w:rsidRPr="000C2EBE" w:rsidTr="00807426">
        <w:trPr>
          <w:trHeight w:val="255"/>
        </w:trPr>
        <w:tc>
          <w:tcPr>
            <w:tcW w:w="25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Поз.</w:t>
            </w:r>
          </w:p>
        </w:tc>
        <w:tc>
          <w:tcPr>
            <w:tcW w:w="122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Наименование учреждений обслуживания</w:t>
            </w:r>
          </w:p>
        </w:tc>
        <w:tc>
          <w:tcPr>
            <w:tcW w:w="45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Единица измерения</w:t>
            </w:r>
          </w:p>
        </w:tc>
        <w:tc>
          <w:tcPr>
            <w:tcW w:w="64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Нормативный показатель на 1000 жителей</w:t>
            </w:r>
          </w:p>
        </w:tc>
        <w:tc>
          <w:tcPr>
            <w:tcW w:w="60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Существующие сохраняемые учреждения</w:t>
            </w:r>
          </w:p>
        </w:tc>
        <w:tc>
          <w:tcPr>
            <w:tcW w:w="1814" w:type="pct"/>
            <w:gridSpan w:val="3"/>
            <w:tcBorders>
              <w:top w:val="single" w:sz="4" w:space="0" w:color="auto"/>
              <w:left w:val="nil"/>
              <w:bottom w:val="single" w:sz="4" w:space="0" w:color="auto"/>
              <w:right w:val="single" w:sz="4" w:space="0" w:color="000000"/>
            </w:tcBorders>
            <w:shd w:val="clear" w:color="auto" w:fill="auto"/>
            <w:vAlign w:val="center"/>
            <w:hideMark/>
          </w:tcPr>
          <w:p w:rsidR="00E128B8" w:rsidRPr="000C2EBE" w:rsidRDefault="00E128B8" w:rsidP="00BD639B">
            <w:pPr>
              <w:jc w:val="center"/>
              <w:rPr>
                <w:sz w:val="20"/>
                <w:szCs w:val="20"/>
              </w:rPr>
            </w:pPr>
            <w:r w:rsidRPr="000C2EBE">
              <w:rPr>
                <w:sz w:val="20"/>
                <w:szCs w:val="20"/>
              </w:rPr>
              <w:t>Требуется по нормативу</w:t>
            </w:r>
          </w:p>
        </w:tc>
      </w:tr>
      <w:tr w:rsidR="00E128B8" w:rsidRPr="000C2EBE" w:rsidTr="00807426">
        <w:trPr>
          <w:trHeight w:val="765"/>
        </w:trPr>
        <w:tc>
          <w:tcPr>
            <w:tcW w:w="257" w:type="pct"/>
            <w:vMerge/>
            <w:tcBorders>
              <w:top w:val="single" w:sz="4" w:space="0" w:color="auto"/>
              <w:left w:val="single" w:sz="4" w:space="0" w:color="auto"/>
              <w:bottom w:val="single" w:sz="4" w:space="0" w:color="000000"/>
              <w:right w:val="single" w:sz="4" w:space="0" w:color="auto"/>
            </w:tcBorders>
            <w:vAlign w:val="center"/>
            <w:hideMark/>
          </w:tcPr>
          <w:p w:rsidR="00E128B8" w:rsidRPr="000C2EBE" w:rsidRDefault="00E128B8" w:rsidP="00BD639B">
            <w:pPr>
              <w:jc w:val="center"/>
              <w:rPr>
                <w:sz w:val="20"/>
                <w:szCs w:val="20"/>
              </w:rPr>
            </w:pPr>
          </w:p>
        </w:tc>
        <w:tc>
          <w:tcPr>
            <w:tcW w:w="1224" w:type="pct"/>
            <w:vMerge/>
            <w:tcBorders>
              <w:top w:val="single" w:sz="4" w:space="0" w:color="auto"/>
              <w:left w:val="single" w:sz="4" w:space="0" w:color="auto"/>
              <w:bottom w:val="single" w:sz="4" w:space="0" w:color="000000"/>
              <w:right w:val="single" w:sz="4" w:space="0" w:color="auto"/>
            </w:tcBorders>
            <w:vAlign w:val="center"/>
            <w:hideMark/>
          </w:tcPr>
          <w:p w:rsidR="00E128B8" w:rsidRPr="000C2EBE" w:rsidRDefault="00E128B8" w:rsidP="00BD639B">
            <w:pPr>
              <w:jc w:val="center"/>
              <w:rPr>
                <w:sz w:val="20"/>
                <w:szCs w:val="20"/>
              </w:rPr>
            </w:pPr>
          </w:p>
        </w:tc>
        <w:tc>
          <w:tcPr>
            <w:tcW w:w="453" w:type="pct"/>
            <w:vMerge/>
            <w:tcBorders>
              <w:top w:val="single" w:sz="4" w:space="0" w:color="auto"/>
              <w:left w:val="single" w:sz="4" w:space="0" w:color="auto"/>
              <w:bottom w:val="single" w:sz="4" w:space="0" w:color="000000"/>
              <w:right w:val="single" w:sz="4" w:space="0" w:color="auto"/>
            </w:tcBorders>
            <w:vAlign w:val="center"/>
            <w:hideMark/>
          </w:tcPr>
          <w:p w:rsidR="00E128B8" w:rsidRPr="000C2EBE" w:rsidRDefault="00E128B8" w:rsidP="00BD639B">
            <w:pPr>
              <w:jc w:val="center"/>
              <w:rPr>
                <w:sz w:val="20"/>
                <w:szCs w:val="20"/>
              </w:rPr>
            </w:pPr>
          </w:p>
        </w:tc>
        <w:tc>
          <w:tcPr>
            <w:tcW w:w="646" w:type="pct"/>
            <w:vMerge/>
            <w:tcBorders>
              <w:top w:val="single" w:sz="4" w:space="0" w:color="auto"/>
              <w:left w:val="single" w:sz="4" w:space="0" w:color="auto"/>
              <w:bottom w:val="single" w:sz="4" w:space="0" w:color="000000"/>
              <w:right w:val="single" w:sz="4" w:space="0" w:color="auto"/>
            </w:tcBorders>
            <w:vAlign w:val="center"/>
            <w:hideMark/>
          </w:tcPr>
          <w:p w:rsidR="00E128B8" w:rsidRPr="000C2EBE" w:rsidRDefault="00E128B8" w:rsidP="00BD639B">
            <w:pPr>
              <w:jc w:val="center"/>
              <w:rPr>
                <w:sz w:val="20"/>
                <w:szCs w:val="20"/>
              </w:rPr>
            </w:pPr>
          </w:p>
        </w:tc>
        <w:tc>
          <w:tcPr>
            <w:tcW w:w="606" w:type="pct"/>
            <w:vMerge/>
            <w:tcBorders>
              <w:top w:val="single" w:sz="4" w:space="0" w:color="auto"/>
              <w:left w:val="single" w:sz="4" w:space="0" w:color="auto"/>
              <w:bottom w:val="single" w:sz="4" w:space="0" w:color="000000"/>
              <w:right w:val="single" w:sz="4" w:space="0" w:color="auto"/>
            </w:tcBorders>
            <w:vAlign w:val="center"/>
            <w:hideMark/>
          </w:tcPr>
          <w:p w:rsidR="00E128B8" w:rsidRPr="000C2EBE" w:rsidRDefault="00E128B8" w:rsidP="00BD639B">
            <w:pPr>
              <w:jc w:val="center"/>
              <w:rPr>
                <w:sz w:val="20"/>
                <w:szCs w:val="20"/>
              </w:rPr>
            </w:pPr>
          </w:p>
        </w:tc>
        <w:tc>
          <w:tcPr>
            <w:tcW w:w="576"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Существующее положение</w:t>
            </w:r>
          </w:p>
        </w:tc>
        <w:tc>
          <w:tcPr>
            <w:tcW w:w="577"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Первая очередь</w:t>
            </w:r>
          </w:p>
        </w:tc>
        <w:tc>
          <w:tcPr>
            <w:tcW w:w="661"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Расчетный срок (включая первую очередь)</w:t>
            </w:r>
          </w:p>
        </w:tc>
      </w:tr>
      <w:tr w:rsidR="00E128B8" w:rsidRPr="000C2EBE" w:rsidTr="00BD639B">
        <w:trPr>
          <w:trHeight w:val="255"/>
        </w:trPr>
        <w:tc>
          <w:tcPr>
            <w:tcW w:w="5000" w:type="pct"/>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rsidR="00E128B8" w:rsidRPr="000C2EBE" w:rsidRDefault="00E128B8" w:rsidP="00BD639B">
            <w:pPr>
              <w:jc w:val="center"/>
              <w:rPr>
                <w:sz w:val="20"/>
                <w:szCs w:val="20"/>
              </w:rPr>
            </w:pPr>
            <w:r w:rsidRPr="000C2EBE">
              <w:rPr>
                <w:sz w:val="20"/>
                <w:szCs w:val="20"/>
              </w:rPr>
              <w:t>1. Учреждения здравоохранения</w:t>
            </w:r>
          </w:p>
        </w:tc>
      </w:tr>
      <w:tr w:rsidR="00807426" w:rsidRPr="000C2EBE" w:rsidTr="00807426">
        <w:trPr>
          <w:trHeight w:val="51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BD639B">
            <w:pPr>
              <w:jc w:val="center"/>
              <w:rPr>
                <w:sz w:val="20"/>
                <w:szCs w:val="20"/>
              </w:rPr>
            </w:pPr>
            <w:r w:rsidRPr="000C2EBE">
              <w:rPr>
                <w:sz w:val="20"/>
                <w:szCs w:val="20"/>
              </w:rPr>
              <w:t>1.1.</w:t>
            </w:r>
          </w:p>
        </w:tc>
        <w:tc>
          <w:tcPr>
            <w:tcW w:w="1224"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BD639B">
            <w:pPr>
              <w:jc w:val="center"/>
              <w:rPr>
                <w:sz w:val="20"/>
                <w:szCs w:val="20"/>
              </w:rPr>
            </w:pPr>
            <w:r w:rsidRPr="000C2EBE">
              <w:rPr>
                <w:sz w:val="20"/>
                <w:szCs w:val="20"/>
              </w:rPr>
              <w:t>Лечебно-профилактическая медицинская организация (кроме санаторно-курортной), оказывающая медицинскую помощь в стационарных условиях, ее структурное подразделение (больничный стационар)</w:t>
            </w:r>
          </w:p>
        </w:tc>
        <w:tc>
          <w:tcPr>
            <w:tcW w:w="453"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BD639B">
            <w:pPr>
              <w:jc w:val="center"/>
              <w:rPr>
                <w:sz w:val="20"/>
                <w:szCs w:val="20"/>
              </w:rPr>
            </w:pPr>
            <w:r w:rsidRPr="000C2EBE">
              <w:rPr>
                <w:sz w:val="20"/>
                <w:szCs w:val="20"/>
              </w:rPr>
              <w:t>коек</w:t>
            </w:r>
          </w:p>
        </w:tc>
        <w:tc>
          <w:tcPr>
            <w:tcW w:w="646"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BD639B">
            <w:pPr>
              <w:jc w:val="center"/>
              <w:rPr>
                <w:sz w:val="20"/>
                <w:szCs w:val="20"/>
              </w:rPr>
            </w:pPr>
            <w:r w:rsidRPr="000C2EBE">
              <w:rPr>
                <w:sz w:val="20"/>
                <w:szCs w:val="20"/>
              </w:rPr>
              <w:t>8,1</w:t>
            </w:r>
          </w:p>
        </w:tc>
        <w:tc>
          <w:tcPr>
            <w:tcW w:w="606" w:type="pct"/>
            <w:tcBorders>
              <w:top w:val="nil"/>
              <w:left w:val="nil"/>
              <w:bottom w:val="single" w:sz="4" w:space="0" w:color="auto"/>
              <w:right w:val="single" w:sz="4" w:space="0" w:color="auto"/>
            </w:tcBorders>
            <w:shd w:val="clear" w:color="auto" w:fill="auto"/>
            <w:vAlign w:val="center"/>
          </w:tcPr>
          <w:p w:rsidR="00807426" w:rsidRPr="000C2EBE" w:rsidRDefault="00807426" w:rsidP="00BD639B">
            <w:pPr>
              <w:jc w:val="center"/>
              <w:rPr>
                <w:sz w:val="20"/>
                <w:szCs w:val="20"/>
              </w:rPr>
            </w:pPr>
            <w:r w:rsidRPr="000C2EBE">
              <w:rPr>
                <w:sz w:val="20"/>
                <w:szCs w:val="20"/>
              </w:rPr>
              <w:t>520</w:t>
            </w:r>
          </w:p>
        </w:tc>
        <w:tc>
          <w:tcPr>
            <w:tcW w:w="576" w:type="pct"/>
            <w:tcBorders>
              <w:top w:val="nil"/>
              <w:left w:val="nil"/>
              <w:bottom w:val="single" w:sz="4" w:space="0" w:color="auto"/>
              <w:right w:val="single" w:sz="4" w:space="0" w:color="auto"/>
            </w:tcBorders>
            <w:shd w:val="clear" w:color="auto" w:fill="auto"/>
            <w:vAlign w:val="center"/>
          </w:tcPr>
          <w:p w:rsidR="00807426" w:rsidRPr="000C2EBE" w:rsidRDefault="00807426" w:rsidP="00BD639B">
            <w:pPr>
              <w:jc w:val="center"/>
              <w:rPr>
                <w:sz w:val="20"/>
                <w:szCs w:val="20"/>
              </w:rPr>
            </w:pPr>
            <w:r w:rsidRPr="000C2EBE">
              <w:rPr>
                <w:sz w:val="20"/>
                <w:szCs w:val="20"/>
              </w:rPr>
              <w:t>177</w:t>
            </w:r>
          </w:p>
        </w:tc>
        <w:tc>
          <w:tcPr>
            <w:tcW w:w="5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0"/>
                <w:szCs w:val="20"/>
              </w:rPr>
            </w:pPr>
            <w:r w:rsidRPr="000C2EBE">
              <w:rPr>
                <w:sz w:val="20"/>
                <w:szCs w:val="20"/>
              </w:rPr>
              <w:t>191</w:t>
            </w:r>
          </w:p>
        </w:tc>
        <w:tc>
          <w:tcPr>
            <w:tcW w:w="661"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0"/>
                <w:szCs w:val="20"/>
              </w:rPr>
            </w:pPr>
            <w:r w:rsidRPr="000C2EBE">
              <w:rPr>
                <w:sz w:val="20"/>
                <w:szCs w:val="20"/>
              </w:rPr>
              <w:t>211</w:t>
            </w:r>
          </w:p>
        </w:tc>
      </w:tr>
      <w:tr w:rsidR="00807426" w:rsidRPr="000C2EBE" w:rsidTr="00807426">
        <w:trPr>
          <w:trHeight w:val="510"/>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807426" w:rsidRPr="000C2EBE" w:rsidRDefault="00807426" w:rsidP="00BD639B">
            <w:pPr>
              <w:jc w:val="center"/>
              <w:rPr>
                <w:sz w:val="20"/>
                <w:szCs w:val="20"/>
              </w:rPr>
            </w:pPr>
            <w:r w:rsidRPr="000C2EBE">
              <w:rPr>
                <w:sz w:val="20"/>
                <w:szCs w:val="20"/>
              </w:rPr>
              <w:t>1.2.</w:t>
            </w:r>
          </w:p>
        </w:tc>
        <w:tc>
          <w:tcPr>
            <w:tcW w:w="1224"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BD639B">
            <w:pPr>
              <w:jc w:val="center"/>
              <w:rPr>
                <w:sz w:val="20"/>
                <w:szCs w:val="20"/>
              </w:rPr>
            </w:pPr>
            <w:r w:rsidRPr="000C2EBE">
              <w:rPr>
                <w:sz w:val="20"/>
                <w:szCs w:val="20"/>
              </w:rPr>
              <w:t>Лечебно-профилактическая медицинская организация, оказывающая медицинскую помощь в амбулаторных условиях и (или) в условиях дневного стационара (амбулаторно-поликлиническое учреждение), обособленное структурное подразделение медицинской организации, оказывающей первичную медико-санитарную помощь (ФАП / ВОП)</w:t>
            </w:r>
          </w:p>
        </w:tc>
        <w:tc>
          <w:tcPr>
            <w:tcW w:w="453"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BD639B">
            <w:pPr>
              <w:jc w:val="center"/>
              <w:rPr>
                <w:sz w:val="20"/>
                <w:szCs w:val="20"/>
              </w:rPr>
            </w:pPr>
            <w:r w:rsidRPr="000C2EBE">
              <w:rPr>
                <w:sz w:val="20"/>
                <w:szCs w:val="20"/>
              </w:rPr>
              <w:t>пос./см</w:t>
            </w:r>
          </w:p>
        </w:tc>
        <w:tc>
          <w:tcPr>
            <w:tcW w:w="646" w:type="pct"/>
            <w:tcBorders>
              <w:top w:val="nil"/>
              <w:left w:val="nil"/>
              <w:bottom w:val="single" w:sz="4" w:space="0" w:color="auto"/>
              <w:right w:val="single" w:sz="4" w:space="0" w:color="auto"/>
            </w:tcBorders>
            <w:shd w:val="clear" w:color="auto" w:fill="auto"/>
            <w:vAlign w:val="center"/>
            <w:hideMark/>
          </w:tcPr>
          <w:p w:rsidR="00807426" w:rsidRPr="000C2EBE" w:rsidRDefault="00807426" w:rsidP="00BD639B">
            <w:pPr>
              <w:jc w:val="center"/>
              <w:rPr>
                <w:sz w:val="20"/>
                <w:szCs w:val="20"/>
              </w:rPr>
            </w:pPr>
            <w:r w:rsidRPr="000C2EBE">
              <w:rPr>
                <w:sz w:val="20"/>
                <w:szCs w:val="20"/>
              </w:rPr>
              <w:t>17,75</w:t>
            </w:r>
          </w:p>
        </w:tc>
        <w:tc>
          <w:tcPr>
            <w:tcW w:w="606" w:type="pct"/>
            <w:tcBorders>
              <w:top w:val="nil"/>
              <w:left w:val="nil"/>
              <w:bottom w:val="single" w:sz="4" w:space="0" w:color="auto"/>
              <w:right w:val="single" w:sz="4" w:space="0" w:color="auto"/>
            </w:tcBorders>
            <w:shd w:val="clear" w:color="auto" w:fill="auto"/>
            <w:vAlign w:val="center"/>
          </w:tcPr>
          <w:p w:rsidR="00807426" w:rsidRPr="000C2EBE" w:rsidRDefault="00807426" w:rsidP="00BD639B">
            <w:pPr>
              <w:jc w:val="center"/>
              <w:rPr>
                <w:sz w:val="20"/>
                <w:szCs w:val="20"/>
              </w:rPr>
            </w:pPr>
            <w:r w:rsidRPr="000C2EBE">
              <w:rPr>
                <w:sz w:val="20"/>
                <w:szCs w:val="20"/>
              </w:rPr>
              <w:t>240</w:t>
            </w:r>
          </w:p>
        </w:tc>
        <w:tc>
          <w:tcPr>
            <w:tcW w:w="576" w:type="pct"/>
            <w:tcBorders>
              <w:top w:val="nil"/>
              <w:left w:val="nil"/>
              <w:bottom w:val="single" w:sz="4" w:space="0" w:color="auto"/>
              <w:right w:val="single" w:sz="4" w:space="0" w:color="auto"/>
            </w:tcBorders>
            <w:shd w:val="clear" w:color="auto" w:fill="auto"/>
            <w:vAlign w:val="center"/>
          </w:tcPr>
          <w:p w:rsidR="00807426" w:rsidRPr="000C2EBE" w:rsidRDefault="00807426" w:rsidP="00BD639B">
            <w:pPr>
              <w:jc w:val="center"/>
              <w:rPr>
                <w:sz w:val="20"/>
                <w:szCs w:val="20"/>
              </w:rPr>
            </w:pPr>
            <w:r w:rsidRPr="000C2EBE">
              <w:rPr>
                <w:sz w:val="20"/>
                <w:szCs w:val="20"/>
              </w:rPr>
              <w:t>389</w:t>
            </w:r>
          </w:p>
        </w:tc>
        <w:tc>
          <w:tcPr>
            <w:tcW w:w="577"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0"/>
                <w:szCs w:val="20"/>
              </w:rPr>
            </w:pPr>
            <w:r w:rsidRPr="000C2EBE">
              <w:rPr>
                <w:sz w:val="20"/>
                <w:szCs w:val="20"/>
              </w:rPr>
              <w:t>418</w:t>
            </w:r>
          </w:p>
        </w:tc>
        <w:tc>
          <w:tcPr>
            <w:tcW w:w="661" w:type="pct"/>
            <w:tcBorders>
              <w:top w:val="nil"/>
              <w:left w:val="nil"/>
              <w:bottom w:val="single" w:sz="4" w:space="0" w:color="auto"/>
              <w:right w:val="single" w:sz="4" w:space="0" w:color="auto"/>
            </w:tcBorders>
            <w:shd w:val="clear" w:color="auto" w:fill="auto"/>
            <w:vAlign w:val="center"/>
          </w:tcPr>
          <w:p w:rsidR="00807426" w:rsidRPr="000C2EBE" w:rsidRDefault="00807426" w:rsidP="00D913C9">
            <w:pPr>
              <w:jc w:val="center"/>
              <w:rPr>
                <w:sz w:val="20"/>
                <w:szCs w:val="20"/>
              </w:rPr>
            </w:pPr>
            <w:r w:rsidRPr="000C2EBE">
              <w:rPr>
                <w:sz w:val="20"/>
                <w:szCs w:val="20"/>
              </w:rPr>
              <w:t>463</w:t>
            </w:r>
          </w:p>
        </w:tc>
      </w:tr>
      <w:tr w:rsidR="00E128B8" w:rsidRPr="000C2EBE" w:rsidTr="00807426">
        <w:trPr>
          <w:trHeight w:val="255"/>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1.3.</w:t>
            </w:r>
          </w:p>
        </w:tc>
        <w:tc>
          <w:tcPr>
            <w:tcW w:w="1224"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Медицинская организация, оказывающая скорую медицинскую помощь, ее структурное подразделение (станция скорой помощи)</w:t>
            </w:r>
          </w:p>
        </w:tc>
        <w:tc>
          <w:tcPr>
            <w:tcW w:w="453"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автомобиль</w:t>
            </w:r>
          </w:p>
        </w:tc>
        <w:tc>
          <w:tcPr>
            <w:tcW w:w="646"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0,1</w:t>
            </w:r>
          </w:p>
        </w:tc>
        <w:tc>
          <w:tcPr>
            <w:tcW w:w="606" w:type="pct"/>
            <w:tcBorders>
              <w:top w:val="nil"/>
              <w:left w:val="nil"/>
              <w:bottom w:val="single" w:sz="4" w:space="0" w:color="auto"/>
              <w:right w:val="single" w:sz="4" w:space="0" w:color="auto"/>
            </w:tcBorders>
            <w:shd w:val="clear" w:color="auto" w:fill="auto"/>
            <w:vAlign w:val="center"/>
          </w:tcPr>
          <w:p w:rsidR="00E128B8" w:rsidRPr="000C2EBE" w:rsidRDefault="00E128B8" w:rsidP="00BD639B">
            <w:pPr>
              <w:jc w:val="center"/>
              <w:rPr>
                <w:sz w:val="20"/>
                <w:szCs w:val="20"/>
              </w:rPr>
            </w:pPr>
            <w:r w:rsidRPr="000C2EBE">
              <w:rPr>
                <w:sz w:val="20"/>
                <w:szCs w:val="20"/>
              </w:rPr>
              <w:t>2</w:t>
            </w:r>
          </w:p>
        </w:tc>
        <w:tc>
          <w:tcPr>
            <w:tcW w:w="576" w:type="pct"/>
            <w:tcBorders>
              <w:top w:val="nil"/>
              <w:left w:val="nil"/>
              <w:bottom w:val="single" w:sz="4" w:space="0" w:color="auto"/>
              <w:right w:val="single" w:sz="4" w:space="0" w:color="auto"/>
            </w:tcBorders>
            <w:shd w:val="clear" w:color="auto" w:fill="auto"/>
            <w:vAlign w:val="center"/>
          </w:tcPr>
          <w:p w:rsidR="00E128B8" w:rsidRPr="000C2EBE" w:rsidRDefault="00E128B8" w:rsidP="00BD639B">
            <w:pPr>
              <w:jc w:val="center"/>
              <w:rPr>
                <w:sz w:val="20"/>
                <w:szCs w:val="20"/>
              </w:rPr>
            </w:pPr>
            <w:r w:rsidRPr="000C2EBE">
              <w:rPr>
                <w:sz w:val="20"/>
                <w:szCs w:val="20"/>
              </w:rPr>
              <w:t>2</w:t>
            </w:r>
          </w:p>
        </w:tc>
        <w:tc>
          <w:tcPr>
            <w:tcW w:w="577" w:type="pct"/>
            <w:tcBorders>
              <w:top w:val="nil"/>
              <w:left w:val="nil"/>
              <w:bottom w:val="single" w:sz="4" w:space="0" w:color="auto"/>
              <w:right w:val="single" w:sz="4" w:space="0" w:color="auto"/>
            </w:tcBorders>
            <w:shd w:val="clear" w:color="auto" w:fill="auto"/>
            <w:vAlign w:val="center"/>
          </w:tcPr>
          <w:p w:rsidR="00E128B8" w:rsidRPr="000C2EBE" w:rsidRDefault="00E128B8" w:rsidP="00BD639B">
            <w:pPr>
              <w:jc w:val="center"/>
              <w:rPr>
                <w:sz w:val="20"/>
                <w:szCs w:val="20"/>
              </w:rPr>
            </w:pPr>
            <w:r w:rsidRPr="000C2EBE">
              <w:rPr>
                <w:sz w:val="20"/>
                <w:szCs w:val="20"/>
              </w:rPr>
              <w:t>2</w:t>
            </w:r>
          </w:p>
        </w:tc>
        <w:tc>
          <w:tcPr>
            <w:tcW w:w="661" w:type="pct"/>
            <w:tcBorders>
              <w:top w:val="nil"/>
              <w:left w:val="nil"/>
              <w:bottom w:val="single" w:sz="4" w:space="0" w:color="auto"/>
              <w:right w:val="single" w:sz="4" w:space="0" w:color="auto"/>
            </w:tcBorders>
            <w:shd w:val="clear" w:color="auto" w:fill="auto"/>
            <w:vAlign w:val="center"/>
          </w:tcPr>
          <w:p w:rsidR="00E128B8" w:rsidRPr="000C2EBE" w:rsidRDefault="00E128B8" w:rsidP="00BD639B">
            <w:pPr>
              <w:jc w:val="center"/>
              <w:rPr>
                <w:sz w:val="20"/>
                <w:szCs w:val="20"/>
              </w:rPr>
            </w:pPr>
            <w:r w:rsidRPr="000C2EBE">
              <w:rPr>
                <w:sz w:val="20"/>
                <w:szCs w:val="20"/>
              </w:rPr>
              <w:t>3</w:t>
            </w:r>
          </w:p>
        </w:tc>
      </w:tr>
      <w:tr w:rsidR="00E128B8" w:rsidRPr="000C2EBE" w:rsidTr="00BD639B">
        <w:trPr>
          <w:trHeight w:val="255"/>
        </w:trPr>
        <w:tc>
          <w:tcPr>
            <w:tcW w:w="5000" w:type="pct"/>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rsidR="00E128B8" w:rsidRPr="000C2EBE" w:rsidRDefault="00E128B8" w:rsidP="00BD639B">
            <w:pPr>
              <w:jc w:val="center"/>
              <w:rPr>
                <w:sz w:val="20"/>
                <w:szCs w:val="20"/>
              </w:rPr>
            </w:pPr>
            <w:r w:rsidRPr="000C2EBE">
              <w:rPr>
                <w:sz w:val="20"/>
                <w:szCs w:val="20"/>
              </w:rPr>
              <w:t>2. Объекты социальной защиты населения</w:t>
            </w:r>
          </w:p>
        </w:tc>
      </w:tr>
      <w:tr w:rsidR="00E128B8" w:rsidRPr="000C2EBE" w:rsidTr="00807426">
        <w:trPr>
          <w:trHeight w:val="781"/>
        </w:trPr>
        <w:tc>
          <w:tcPr>
            <w:tcW w:w="257" w:type="pct"/>
            <w:tcBorders>
              <w:top w:val="nil"/>
              <w:left w:val="single" w:sz="4" w:space="0" w:color="auto"/>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2.1.</w:t>
            </w:r>
          </w:p>
        </w:tc>
        <w:tc>
          <w:tcPr>
            <w:tcW w:w="1224"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Комплексные, полустационарные и нестационарные организации социального обслуживания (УКЦСОН)</w:t>
            </w:r>
          </w:p>
        </w:tc>
        <w:tc>
          <w:tcPr>
            <w:tcW w:w="453"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объект</w:t>
            </w:r>
          </w:p>
        </w:tc>
        <w:tc>
          <w:tcPr>
            <w:tcW w:w="646"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BD639B">
            <w:pPr>
              <w:jc w:val="center"/>
              <w:rPr>
                <w:sz w:val="20"/>
                <w:szCs w:val="20"/>
              </w:rPr>
            </w:pPr>
            <w:r w:rsidRPr="000C2EBE">
              <w:rPr>
                <w:sz w:val="20"/>
                <w:szCs w:val="20"/>
              </w:rPr>
              <w:t>1 объект на 25 тыс.чел.</w:t>
            </w:r>
          </w:p>
        </w:tc>
        <w:tc>
          <w:tcPr>
            <w:tcW w:w="606" w:type="pct"/>
            <w:tcBorders>
              <w:top w:val="nil"/>
              <w:left w:val="nil"/>
              <w:bottom w:val="single" w:sz="4" w:space="0" w:color="auto"/>
              <w:right w:val="single" w:sz="4" w:space="0" w:color="auto"/>
            </w:tcBorders>
            <w:shd w:val="clear" w:color="auto" w:fill="auto"/>
            <w:vAlign w:val="center"/>
          </w:tcPr>
          <w:p w:rsidR="00E128B8" w:rsidRPr="000C2EBE" w:rsidRDefault="00E128B8" w:rsidP="00BD639B">
            <w:pPr>
              <w:jc w:val="center"/>
              <w:rPr>
                <w:sz w:val="20"/>
                <w:szCs w:val="20"/>
              </w:rPr>
            </w:pPr>
            <w:r w:rsidRPr="000C2EBE">
              <w:rPr>
                <w:sz w:val="20"/>
                <w:szCs w:val="20"/>
              </w:rPr>
              <w:t>0</w:t>
            </w:r>
          </w:p>
        </w:tc>
        <w:tc>
          <w:tcPr>
            <w:tcW w:w="576" w:type="pct"/>
            <w:tcBorders>
              <w:top w:val="nil"/>
              <w:left w:val="nil"/>
              <w:bottom w:val="single" w:sz="4" w:space="0" w:color="auto"/>
              <w:right w:val="single" w:sz="4" w:space="0" w:color="auto"/>
            </w:tcBorders>
            <w:shd w:val="clear" w:color="auto" w:fill="auto"/>
            <w:vAlign w:val="center"/>
          </w:tcPr>
          <w:p w:rsidR="00E128B8" w:rsidRPr="000C2EBE" w:rsidRDefault="00E128B8" w:rsidP="00BD639B">
            <w:pPr>
              <w:jc w:val="center"/>
              <w:rPr>
                <w:sz w:val="20"/>
                <w:szCs w:val="20"/>
              </w:rPr>
            </w:pPr>
            <w:r w:rsidRPr="000C2EBE">
              <w:rPr>
                <w:sz w:val="20"/>
                <w:szCs w:val="20"/>
              </w:rPr>
              <w:t>0</w:t>
            </w:r>
          </w:p>
        </w:tc>
        <w:tc>
          <w:tcPr>
            <w:tcW w:w="577" w:type="pct"/>
            <w:tcBorders>
              <w:top w:val="nil"/>
              <w:left w:val="nil"/>
              <w:bottom w:val="single" w:sz="4" w:space="0" w:color="auto"/>
              <w:right w:val="single" w:sz="4" w:space="0" w:color="auto"/>
            </w:tcBorders>
            <w:shd w:val="clear" w:color="auto" w:fill="auto"/>
            <w:vAlign w:val="center"/>
          </w:tcPr>
          <w:p w:rsidR="00E128B8" w:rsidRPr="000C2EBE" w:rsidRDefault="00E128B8" w:rsidP="00BD639B">
            <w:pPr>
              <w:jc w:val="center"/>
              <w:rPr>
                <w:sz w:val="20"/>
                <w:szCs w:val="20"/>
              </w:rPr>
            </w:pPr>
            <w:r w:rsidRPr="000C2EBE">
              <w:rPr>
                <w:sz w:val="20"/>
                <w:szCs w:val="20"/>
              </w:rPr>
              <w:t>0</w:t>
            </w:r>
          </w:p>
        </w:tc>
        <w:tc>
          <w:tcPr>
            <w:tcW w:w="661" w:type="pct"/>
            <w:tcBorders>
              <w:top w:val="nil"/>
              <w:left w:val="nil"/>
              <w:bottom w:val="single" w:sz="4" w:space="0" w:color="auto"/>
              <w:right w:val="single" w:sz="4" w:space="0" w:color="auto"/>
            </w:tcBorders>
            <w:shd w:val="clear" w:color="auto" w:fill="auto"/>
            <w:vAlign w:val="center"/>
          </w:tcPr>
          <w:p w:rsidR="00E128B8" w:rsidRPr="000C2EBE" w:rsidRDefault="00E128B8" w:rsidP="00BD639B">
            <w:pPr>
              <w:jc w:val="center"/>
              <w:rPr>
                <w:sz w:val="20"/>
                <w:szCs w:val="20"/>
              </w:rPr>
            </w:pPr>
            <w:r w:rsidRPr="000C2EBE">
              <w:rPr>
                <w:sz w:val="20"/>
                <w:szCs w:val="20"/>
              </w:rPr>
              <w:t>1</w:t>
            </w:r>
          </w:p>
        </w:tc>
      </w:tr>
    </w:tbl>
    <w:p w:rsidR="00E128B8" w:rsidRPr="000C2EBE" w:rsidRDefault="00E128B8" w:rsidP="00E128B8">
      <w:pPr>
        <w:spacing w:before="120" w:after="120" w:line="312" w:lineRule="auto"/>
        <w:ind w:firstLine="709"/>
        <w:jc w:val="both"/>
      </w:pPr>
    </w:p>
    <w:p w:rsidR="00E128B8" w:rsidRPr="000C2EBE" w:rsidRDefault="00E128B8" w:rsidP="00E128B8">
      <w:pPr>
        <w:spacing w:before="120" w:after="120" w:line="312" w:lineRule="auto"/>
        <w:ind w:firstLine="709"/>
        <w:jc w:val="both"/>
        <w:sectPr w:rsidR="00E128B8" w:rsidRPr="000C2EBE" w:rsidSect="00C12E3A">
          <w:pgSz w:w="16838" w:h="11906" w:orient="landscape" w:code="9"/>
          <w:pgMar w:top="1701" w:right="1134" w:bottom="850" w:left="1134" w:header="709" w:footer="476" w:gutter="0"/>
          <w:cols w:space="708"/>
          <w:docGrid w:linePitch="360"/>
        </w:sectPr>
      </w:pPr>
    </w:p>
    <w:p w:rsidR="00E128B8" w:rsidRPr="000C2EBE" w:rsidRDefault="00E128B8" w:rsidP="0010397F">
      <w:pPr>
        <w:pStyle w:val="Heading70"/>
        <w:keepNext/>
        <w:keepLines/>
        <w:numPr>
          <w:ilvl w:val="4"/>
          <w:numId w:val="2"/>
        </w:numPr>
        <w:tabs>
          <w:tab w:val="left" w:pos="426"/>
        </w:tabs>
        <w:spacing w:before="120" w:after="60"/>
        <w:ind w:left="992" w:hanging="992"/>
        <w:jc w:val="both"/>
        <w:outlineLvl w:val="4"/>
        <w:rPr>
          <w:b w:val="0"/>
        </w:rPr>
      </w:pPr>
      <w:r w:rsidRPr="000C2EBE">
        <w:rPr>
          <w:b w:val="0"/>
        </w:rPr>
        <w:t xml:space="preserve"> </w:t>
      </w:r>
      <w:bookmarkStart w:id="87" w:name="_Toc180570295"/>
      <w:r w:rsidRPr="000C2EBE">
        <w:rPr>
          <w:b w:val="0"/>
        </w:rPr>
        <w:t>Здравоохранение</w:t>
      </w:r>
      <w:bookmarkEnd w:id="87"/>
    </w:p>
    <w:p w:rsidR="00E128B8" w:rsidRPr="000C2EBE" w:rsidRDefault="00E128B8" w:rsidP="0010397F">
      <w:pPr>
        <w:pStyle w:val="affffe"/>
        <w:spacing w:line="240" w:lineRule="auto"/>
        <w:ind w:firstLine="709"/>
      </w:pPr>
      <w:r w:rsidRPr="000C2EBE">
        <w:t>В соответствии с данными Министерства здравоохранения Московской области общая емкость учреждений здравоохранения городского округа Лотошино составляет:</w:t>
      </w:r>
    </w:p>
    <w:p w:rsidR="00E128B8" w:rsidRPr="000C2EBE" w:rsidRDefault="0010397F" w:rsidP="0010397F">
      <w:pPr>
        <w:pStyle w:val="1"/>
        <w:tabs>
          <w:tab w:val="clear" w:pos="1134"/>
          <w:tab w:val="left" w:pos="-2835"/>
        </w:tabs>
        <w:suppressAutoHyphens/>
        <w:autoSpaceDN/>
        <w:spacing w:line="240" w:lineRule="auto"/>
        <w:ind w:left="1276" w:hanging="567"/>
      </w:pPr>
      <w:r w:rsidRPr="000C2EBE">
        <w:t>б</w:t>
      </w:r>
      <w:r w:rsidR="00E128B8" w:rsidRPr="000C2EBE">
        <w:t xml:space="preserve">ольничные стационары, </w:t>
      </w:r>
      <w:r w:rsidR="00E128B8" w:rsidRPr="000C2EBE">
        <w:rPr>
          <w:rFonts w:eastAsiaTheme="minorEastAsia"/>
          <w:noProof/>
        </w:rPr>
        <w:t>емкость (коек) – 520;</w:t>
      </w:r>
    </w:p>
    <w:p w:rsidR="00E128B8" w:rsidRPr="000C2EBE" w:rsidRDefault="0010397F" w:rsidP="0010397F">
      <w:pPr>
        <w:pStyle w:val="1"/>
        <w:tabs>
          <w:tab w:val="clear" w:pos="1134"/>
          <w:tab w:val="left" w:pos="1418"/>
        </w:tabs>
        <w:suppressAutoHyphens/>
        <w:autoSpaceDN/>
        <w:spacing w:line="240" w:lineRule="auto"/>
        <w:ind w:left="1276" w:hanging="567"/>
      </w:pPr>
      <w:r w:rsidRPr="000C2EBE">
        <w:rPr>
          <w:rFonts w:eastAsiaTheme="minorEastAsia"/>
        </w:rPr>
        <w:t>а</w:t>
      </w:r>
      <w:r w:rsidR="00E128B8" w:rsidRPr="000C2EBE">
        <w:rPr>
          <w:rFonts w:eastAsiaTheme="minorEastAsia"/>
        </w:rPr>
        <w:t>мбулаторно-поликлинические учреждения</w:t>
      </w:r>
      <w:r w:rsidR="00E128B8" w:rsidRPr="000C2EBE">
        <w:rPr>
          <w:rFonts w:eastAsiaTheme="minorEastAsia"/>
          <w:noProof/>
        </w:rPr>
        <w:t>, емкость (посещений в смену) – 240,</w:t>
      </w:r>
    </w:p>
    <w:p w:rsidR="00E128B8" w:rsidRPr="000C2EBE" w:rsidRDefault="0010397F" w:rsidP="0010397F">
      <w:pPr>
        <w:pStyle w:val="1"/>
        <w:tabs>
          <w:tab w:val="clear" w:pos="1134"/>
          <w:tab w:val="left" w:pos="1418"/>
        </w:tabs>
        <w:suppressAutoHyphens/>
        <w:autoSpaceDN/>
        <w:spacing w:line="240" w:lineRule="auto"/>
        <w:ind w:left="1276" w:hanging="567"/>
      </w:pPr>
      <w:r w:rsidRPr="000C2EBE">
        <w:rPr>
          <w:rFonts w:eastAsiaTheme="minorEastAsia"/>
          <w:noProof/>
        </w:rPr>
        <w:t>с</w:t>
      </w:r>
      <w:r w:rsidR="00E128B8" w:rsidRPr="000C2EBE">
        <w:rPr>
          <w:rFonts w:eastAsiaTheme="minorEastAsia"/>
          <w:noProof/>
        </w:rPr>
        <w:t>танции скорой помощи, емкость (автомобиль) – 2.</w:t>
      </w:r>
    </w:p>
    <w:p w:rsidR="00E128B8" w:rsidRPr="000C2EBE" w:rsidRDefault="00E128B8" w:rsidP="0010397F">
      <w:pPr>
        <w:ind w:firstLine="709"/>
        <w:jc w:val="both"/>
      </w:pPr>
      <w:r w:rsidRPr="000C2EBE">
        <w:t>В соответствии с НГП МО нормативный показатель обеспеченности населения амбулаторно-поликлиническими учреждениями составляет 17,75 пос./смену на 1 тыс. чел., обеспеченности населения в больничных койках – 8,1 коек на 1 тыс. чел, обеспеченности населения стациями скорой помощи – 0,1 автомобиль на 1 тыс. чел.</w:t>
      </w:r>
    </w:p>
    <w:p w:rsidR="00F91A9D" w:rsidRPr="000C2EBE" w:rsidRDefault="00F91A9D" w:rsidP="00F91A9D">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нормативная потребность существующего населения в больничных стационарах (коек) – 177, планируемого населения на расчетный срок (коек) – 211.</w:t>
      </w:r>
    </w:p>
    <w:p w:rsidR="00F91A9D" w:rsidRPr="000C2EBE" w:rsidRDefault="00F91A9D" w:rsidP="00F91A9D">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нормативная потребность существующего населения в амбулаторно-поликлинических учреждениях (посещений в смену) – 389, планируемого населения на расчетный срок (посещений в смену) – 463.</w:t>
      </w:r>
    </w:p>
    <w:p w:rsidR="00E128B8" w:rsidRPr="000C2EBE" w:rsidRDefault="00F91A9D" w:rsidP="00F91A9D">
      <w:pPr>
        <w:pStyle w:val="1"/>
        <w:tabs>
          <w:tab w:val="clear" w:pos="1134"/>
          <w:tab w:val="left" w:pos="1418"/>
        </w:tabs>
        <w:suppressAutoHyphens/>
        <w:autoSpaceDN/>
        <w:spacing w:line="240" w:lineRule="auto"/>
        <w:ind w:left="1276" w:hanging="567"/>
      </w:pPr>
      <w:r w:rsidRPr="000C2EBE">
        <w:rPr>
          <w:rFonts w:eastAsiaTheme="minorEastAsia"/>
          <w:noProof/>
        </w:rPr>
        <w:t>нормативная потребность существующего населения в станциях скорой помощи (автомобили</w:t>
      </w:r>
      <w:r w:rsidRPr="000C2EBE">
        <w:t>) – 2, планируемого населения на расчетный срок (автомобили) –3</w:t>
      </w:r>
      <w:r w:rsidR="00E128B8" w:rsidRPr="000C2EBE">
        <w:t>.</w:t>
      </w:r>
    </w:p>
    <w:p w:rsidR="00E128B8" w:rsidRPr="000C2EBE" w:rsidRDefault="00A92F22" w:rsidP="0010397F">
      <w:pPr>
        <w:pStyle w:val="affffe"/>
        <w:spacing w:line="240" w:lineRule="auto"/>
      </w:pPr>
      <w:r w:rsidRPr="000C2EBE">
        <w:t xml:space="preserve">Внесением изменений </w:t>
      </w:r>
      <w:r w:rsidR="00E128B8" w:rsidRPr="000C2EBE">
        <w:t>в генеральный план городского округа Лотошино на первую очередь и расчетный период предусматривается строительство больничных стационаров (таблица 3.4.</w:t>
      </w:r>
      <w:r w:rsidR="00090D49" w:rsidRPr="000C2EBE">
        <w:t>4.2</w:t>
      </w:r>
      <w:r w:rsidR="00E128B8" w:rsidRPr="000C2EBE">
        <w:t>.1.1), амбулаторно-поликлинических учреждений (таблица 3.4.</w:t>
      </w:r>
      <w:r w:rsidR="00090D49" w:rsidRPr="000C2EBE">
        <w:t>4.2.</w:t>
      </w:r>
      <w:r w:rsidR="00E128B8" w:rsidRPr="000C2EBE">
        <w:t>1.</w:t>
      </w:r>
      <w:r w:rsidR="00090D49" w:rsidRPr="000C2EBE">
        <w:t>2)</w:t>
      </w:r>
      <w:r w:rsidR="00E128B8" w:rsidRPr="000C2EBE">
        <w:t xml:space="preserve"> и станций скорой помощи (таблица 3.4.</w:t>
      </w:r>
      <w:r w:rsidR="00090D49" w:rsidRPr="000C2EBE">
        <w:t>4.2</w:t>
      </w:r>
      <w:r w:rsidR="00E128B8" w:rsidRPr="000C2EBE">
        <w:t>.1.3)</w:t>
      </w:r>
      <w:r w:rsidR="00730E1A" w:rsidRPr="000C2EBE">
        <w:t>.</w:t>
      </w:r>
    </w:p>
    <w:p w:rsidR="00E128B8" w:rsidRPr="000C2EBE" w:rsidRDefault="00E128B8" w:rsidP="00E128B8">
      <w:pPr>
        <w:pStyle w:val="affffe"/>
        <w:spacing w:before="120" w:after="120" w:line="312" w:lineRule="auto"/>
      </w:pPr>
    </w:p>
    <w:p w:rsidR="00E128B8" w:rsidRPr="000C2EBE" w:rsidRDefault="00E128B8" w:rsidP="00E128B8">
      <w:pPr>
        <w:pStyle w:val="affffe"/>
        <w:spacing w:before="120" w:after="120" w:line="312" w:lineRule="auto"/>
        <w:sectPr w:rsidR="00E128B8" w:rsidRPr="000C2EBE" w:rsidSect="0010397F">
          <w:pgSz w:w="11906" w:h="16838" w:code="9"/>
          <w:pgMar w:top="1134" w:right="851" w:bottom="1134" w:left="1418" w:header="709" w:footer="476" w:gutter="0"/>
          <w:cols w:space="708"/>
          <w:docGrid w:linePitch="360"/>
        </w:sectPr>
      </w:pPr>
    </w:p>
    <w:p w:rsidR="00E128B8" w:rsidRPr="000C2EBE" w:rsidRDefault="00090D49" w:rsidP="00090D49">
      <w:pPr>
        <w:pStyle w:val="affffe"/>
        <w:spacing w:line="240" w:lineRule="auto"/>
        <w:ind w:firstLine="0"/>
      </w:pPr>
      <w:r w:rsidRPr="000C2EBE">
        <w:t xml:space="preserve">Таблица 3.4.4.2.1.1. </w:t>
      </w:r>
      <w:r w:rsidR="00E128B8" w:rsidRPr="000C2EBE">
        <w:t>Планируемые лечебно-профилактические медицинские организации (кроме санаторно-курортной), оказывающие медицинскую помощь в стационарных условиях, ее структурные подразделения (больничный стационар)</w:t>
      </w:r>
    </w:p>
    <w:tbl>
      <w:tblPr>
        <w:tblW w:w="5000" w:type="pct"/>
        <w:tblLook w:val="04A0"/>
      </w:tblPr>
      <w:tblGrid>
        <w:gridCol w:w="1526"/>
        <w:gridCol w:w="2082"/>
        <w:gridCol w:w="7683"/>
        <w:gridCol w:w="1153"/>
        <w:gridCol w:w="2342"/>
      </w:tblGrid>
      <w:tr w:rsidR="00D52B2C" w:rsidRPr="000C2EBE" w:rsidTr="00D52B2C">
        <w:trPr>
          <w:trHeight w:val="510"/>
        </w:trPr>
        <w:tc>
          <w:tcPr>
            <w:tcW w:w="51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52B2C" w:rsidRPr="000C2EBE" w:rsidRDefault="00D52B2C" w:rsidP="00D52B2C">
            <w:pPr>
              <w:jc w:val="center"/>
              <w:rPr>
                <w:sz w:val="22"/>
                <w:szCs w:val="22"/>
              </w:rPr>
            </w:pPr>
            <w:r w:rsidRPr="000C2EBE">
              <w:rPr>
                <w:sz w:val="22"/>
                <w:szCs w:val="22"/>
              </w:rPr>
              <w:t xml:space="preserve">Номер соц. объекта на карте </w:t>
            </w:r>
          </w:p>
        </w:tc>
        <w:tc>
          <w:tcPr>
            <w:tcW w:w="704"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Местоположение</w:t>
            </w:r>
          </w:p>
        </w:tc>
        <w:tc>
          <w:tcPr>
            <w:tcW w:w="2598"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Наименование объектов</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Ёмкость, коек</w:t>
            </w:r>
          </w:p>
        </w:tc>
        <w:tc>
          <w:tcPr>
            <w:tcW w:w="792"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Очерёдность</w:t>
            </w:r>
          </w:p>
        </w:tc>
      </w:tr>
      <w:tr w:rsidR="00D52B2C" w:rsidRPr="000C2EBE" w:rsidTr="00D52B2C">
        <w:trPr>
          <w:trHeight w:val="599"/>
        </w:trPr>
        <w:tc>
          <w:tcPr>
            <w:tcW w:w="516" w:type="pct"/>
            <w:tcBorders>
              <w:top w:val="nil"/>
              <w:left w:val="single" w:sz="4" w:space="0" w:color="auto"/>
              <w:bottom w:val="nil"/>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1*</w:t>
            </w:r>
          </w:p>
        </w:tc>
        <w:tc>
          <w:tcPr>
            <w:tcW w:w="704" w:type="pct"/>
            <w:tcBorders>
              <w:top w:val="nil"/>
              <w:left w:val="nil"/>
              <w:bottom w:val="single" w:sz="4" w:space="0" w:color="auto"/>
              <w:right w:val="single" w:sz="4" w:space="0" w:color="auto"/>
            </w:tcBorders>
            <w:shd w:val="clear" w:color="auto" w:fill="auto"/>
            <w:vAlign w:val="center"/>
          </w:tcPr>
          <w:p w:rsidR="00D52B2C" w:rsidRPr="000C2EBE" w:rsidRDefault="00D52B2C" w:rsidP="00C12E3A">
            <w:pPr>
              <w:rPr>
                <w:sz w:val="22"/>
                <w:szCs w:val="22"/>
              </w:rPr>
            </w:pPr>
            <w:r w:rsidRPr="000C2EBE">
              <w:rPr>
                <w:sz w:val="22"/>
                <w:szCs w:val="22"/>
              </w:rPr>
              <w:t>р.п. Лотошино, ул. Спортивная, д.9, к.1,2</w:t>
            </w:r>
          </w:p>
        </w:tc>
        <w:tc>
          <w:tcPr>
            <w:tcW w:w="2598" w:type="pct"/>
            <w:tcBorders>
              <w:top w:val="nil"/>
              <w:left w:val="nil"/>
              <w:bottom w:val="nil"/>
              <w:right w:val="single" w:sz="4" w:space="0" w:color="auto"/>
            </w:tcBorders>
            <w:shd w:val="clear" w:color="auto" w:fill="auto"/>
            <w:vAlign w:val="center"/>
          </w:tcPr>
          <w:p w:rsidR="00D52B2C" w:rsidRPr="000C2EBE" w:rsidRDefault="00D52B2C" w:rsidP="008E075B">
            <w:pPr>
              <w:jc w:val="center"/>
              <w:rPr>
                <w:sz w:val="22"/>
                <w:szCs w:val="22"/>
              </w:rPr>
            </w:pPr>
            <w:r w:rsidRPr="000C2EBE">
              <w:rPr>
                <w:sz w:val="22"/>
                <w:szCs w:val="22"/>
              </w:rPr>
              <w:t>Лечебно-профилактическая медицинская организация (кроме санаторно-курортной), оказывающая медицинскую помощь в стационарных условиях, ее структурное подразделение (реконструкция)</w:t>
            </w:r>
          </w:p>
        </w:tc>
        <w:tc>
          <w:tcPr>
            <w:tcW w:w="390" w:type="pct"/>
            <w:tcBorders>
              <w:top w:val="nil"/>
              <w:left w:val="nil"/>
              <w:bottom w:val="nil"/>
              <w:right w:val="single" w:sz="4" w:space="0" w:color="auto"/>
            </w:tcBorders>
            <w:shd w:val="clear" w:color="auto" w:fill="auto"/>
            <w:vAlign w:val="center"/>
          </w:tcPr>
          <w:p w:rsidR="00D52B2C" w:rsidRPr="000C2EBE" w:rsidRDefault="00D52B2C" w:rsidP="00C12E3A">
            <w:pPr>
              <w:jc w:val="center"/>
              <w:rPr>
                <w:sz w:val="22"/>
                <w:szCs w:val="22"/>
              </w:rPr>
            </w:pPr>
            <w:r w:rsidRPr="000C2EBE">
              <w:rPr>
                <w:sz w:val="22"/>
                <w:szCs w:val="22"/>
              </w:rPr>
              <w:t>30</w:t>
            </w:r>
          </w:p>
        </w:tc>
        <w:tc>
          <w:tcPr>
            <w:tcW w:w="792" w:type="pct"/>
            <w:tcBorders>
              <w:top w:val="nil"/>
              <w:left w:val="nil"/>
              <w:bottom w:val="nil"/>
              <w:right w:val="single" w:sz="4" w:space="0" w:color="auto"/>
            </w:tcBorders>
            <w:shd w:val="clear" w:color="auto" w:fill="auto"/>
            <w:vAlign w:val="center"/>
          </w:tcPr>
          <w:p w:rsidR="00D52B2C" w:rsidRPr="000C2EBE" w:rsidRDefault="00D52B2C" w:rsidP="00C12E3A">
            <w:pPr>
              <w:jc w:val="center"/>
              <w:rPr>
                <w:sz w:val="22"/>
                <w:szCs w:val="22"/>
              </w:rPr>
            </w:pPr>
            <w:r w:rsidRPr="000C2EBE">
              <w:rPr>
                <w:sz w:val="22"/>
                <w:szCs w:val="22"/>
              </w:rPr>
              <w:t>Расчетный срок</w:t>
            </w:r>
          </w:p>
        </w:tc>
      </w:tr>
      <w:tr w:rsidR="00D52B2C" w:rsidRPr="000C2EBE" w:rsidTr="00D52B2C">
        <w:trPr>
          <w:trHeight w:val="255"/>
        </w:trPr>
        <w:tc>
          <w:tcPr>
            <w:tcW w:w="516" w:type="pct"/>
            <w:tcBorders>
              <w:top w:val="single" w:sz="4" w:space="0" w:color="auto"/>
              <w:left w:val="single" w:sz="4" w:space="0" w:color="auto"/>
              <w:bottom w:val="single" w:sz="4" w:space="0" w:color="auto"/>
              <w:right w:val="single" w:sz="4" w:space="0" w:color="auto"/>
            </w:tcBorders>
            <w:shd w:val="clear" w:color="auto" w:fill="auto"/>
            <w:hideMark/>
          </w:tcPr>
          <w:p w:rsidR="00D52B2C" w:rsidRPr="000C2EBE" w:rsidRDefault="00D52B2C" w:rsidP="00C12E3A">
            <w:pPr>
              <w:rPr>
                <w:sz w:val="22"/>
                <w:szCs w:val="22"/>
              </w:rPr>
            </w:pPr>
            <w:r w:rsidRPr="000C2EBE">
              <w:rPr>
                <w:sz w:val="22"/>
                <w:szCs w:val="22"/>
              </w:rPr>
              <w:t> </w:t>
            </w:r>
          </w:p>
        </w:tc>
        <w:tc>
          <w:tcPr>
            <w:tcW w:w="704" w:type="pct"/>
            <w:tcBorders>
              <w:top w:val="nil"/>
              <w:left w:val="nil"/>
              <w:bottom w:val="single" w:sz="4" w:space="0" w:color="auto"/>
              <w:right w:val="single" w:sz="4" w:space="0" w:color="auto"/>
            </w:tcBorders>
            <w:shd w:val="clear" w:color="auto" w:fill="auto"/>
            <w:noWrap/>
            <w:vAlign w:val="bottom"/>
            <w:hideMark/>
          </w:tcPr>
          <w:p w:rsidR="00D52B2C" w:rsidRPr="000C2EBE" w:rsidRDefault="00D52B2C" w:rsidP="00C12E3A">
            <w:pPr>
              <w:rPr>
                <w:sz w:val="22"/>
                <w:szCs w:val="22"/>
              </w:rPr>
            </w:pPr>
            <w:r w:rsidRPr="000C2EBE">
              <w:rPr>
                <w:sz w:val="22"/>
                <w:szCs w:val="22"/>
              </w:rPr>
              <w:t> </w:t>
            </w:r>
          </w:p>
        </w:tc>
        <w:tc>
          <w:tcPr>
            <w:tcW w:w="2598" w:type="pct"/>
            <w:tcBorders>
              <w:top w:val="single" w:sz="4" w:space="0" w:color="auto"/>
              <w:left w:val="nil"/>
              <w:bottom w:val="single" w:sz="4" w:space="0" w:color="auto"/>
              <w:right w:val="single" w:sz="4" w:space="0" w:color="auto"/>
            </w:tcBorders>
            <w:shd w:val="clear" w:color="auto" w:fill="auto"/>
            <w:noWrap/>
            <w:vAlign w:val="bottom"/>
            <w:hideMark/>
          </w:tcPr>
          <w:p w:rsidR="00D52B2C" w:rsidRPr="000C2EBE" w:rsidRDefault="00D52B2C" w:rsidP="00C12E3A">
            <w:pPr>
              <w:jc w:val="right"/>
              <w:rPr>
                <w:b/>
                <w:bCs/>
                <w:sz w:val="22"/>
                <w:szCs w:val="22"/>
              </w:rPr>
            </w:pPr>
            <w:r w:rsidRPr="000C2EBE">
              <w:rPr>
                <w:b/>
                <w:bCs/>
                <w:sz w:val="22"/>
                <w:szCs w:val="22"/>
              </w:rPr>
              <w:t>ИТОГО:</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b/>
                <w:bCs/>
                <w:sz w:val="22"/>
                <w:szCs w:val="22"/>
              </w:rPr>
            </w:pPr>
            <w:r w:rsidRPr="000C2EBE">
              <w:rPr>
                <w:b/>
                <w:bCs/>
                <w:sz w:val="22"/>
                <w:szCs w:val="22"/>
              </w:rPr>
              <w:t>30</w:t>
            </w:r>
          </w:p>
        </w:tc>
        <w:tc>
          <w:tcPr>
            <w:tcW w:w="792" w:type="pct"/>
            <w:tcBorders>
              <w:top w:val="single" w:sz="4" w:space="0" w:color="auto"/>
              <w:left w:val="nil"/>
              <w:bottom w:val="single" w:sz="4" w:space="0" w:color="auto"/>
              <w:right w:val="single" w:sz="4" w:space="0" w:color="auto"/>
            </w:tcBorders>
            <w:shd w:val="clear" w:color="auto" w:fill="auto"/>
            <w:noWrap/>
            <w:vAlign w:val="bottom"/>
            <w:hideMark/>
          </w:tcPr>
          <w:p w:rsidR="00D52B2C" w:rsidRPr="000C2EBE" w:rsidRDefault="00D52B2C" w:rsidP="00C12E3A">
            <w:pPr>
              <w:jc w:val="center"/>
              <w:rPr>
                <w:sz w:val="22"/>
                <w:szCs w:val="22"/>
              </w:rPr>
            </w:pPr>
            <w:r w:rsidRPr="000C2EBE">
              <w:rPr>
                <w:sz w:val="22"/>
                <w:szCs w:val="22"/>
              </w:rPr>
              <w:t> </w:t>
            </w:r>
          </w:p>
        </w:tc>
      </w:tr>
    </w:tbl>
    <w:p w:rsidR="00A92F22" w:rsidRPr="000C2EBE" w:rsidRDefault="00A92F22" w:rsidP="00A92F22">
      <w:pPr>
        <w:pStyle w:val="affffe"/>
        <w:spacing w:line="240" w:lineRule="auto"/>
        <w:ind w:firstLine="0"/>
        <w:rPr>
          <w:sz w:val="20"/>
          <w:szCs w:val="20"/>
        </w:rPr>
      </w:pPr>
      <w:r w:rsidRPr="000C2EBE">
        <w:rPr>
          <w:sz w:val="20"/>
          <w:szCs w:val="20"/>
        </w:rPr>
        <w:t>Примечание:</w:t>
      </w:r>
    </w:p>
    <w:p w:rsidR="00A92F22" w:rsidRPr="000C2EBE" w:rsidRDefault="00A92F22" w:rsidP="00A92F22">
      <w:pPr>
        <w:pStyle w:val="affffe"/>
        <w:spacing w:line="240" w:lineRule="auto"/>
        <w:ind w:firstLine="0"/>
        <w:rPr>
          <w:sz w:val="20"/>
          <w:szCs w:val="20"/>
        </w:rPr>
      </w:pPr>
      <w:r w:rsidRPr="000C2EBE">
        <w:rPr>
          <w:sz w:val="20"/>
          <w:szCs w:val="20"/>
        </w:rPr>
        <w:t>* В соответствии со Схемой территориального планирования Московской области - основными положениями градостроительного развития, утверждёнными постановление Правительства Московской области от 11.07.2007 № 517/23.</w:t>
      </w:r>
    </w:p>
    <w:p w:rsidR="00E128B8" w:rsidRPr="000C2EBE" w:rsidRDefault="00E128B8" w:rsidP="00090D49">
      <w:pPr>
        <w:pStyle w:val="affffe"/>
        <w:spacing w:before="120" w:line="240" w:lineRule="auto"/>
        <w:ind w:firstLine="0"/>
      </w:pPr>
      <w:r w:rsidRPr="000C2EBE">
        <w:t>Таблица 3.4.</w:t>
      </w:r>
      <w:r w:rsidR="00090D49" w:rsidRPr="000C2EBE">
        <w:t>4.2.</w:t>
      </w:r>
      <w:r w:rsidRPr="000C2EBE">
        <w:t>1.2.</w:t>
      </w:r>
      <w:r w:rsidR="00090D49" w:rsidRPr="000C2EBE">
        <w:t xml:space="preserve"> Планируемые лечебно-профилактические медицинские организации, оказывающие медицинскую помощь в амбулаторных условиях и (или) в условиях дневного стационара (амбулаторно-поликлинические учреждения), обособленные структурные подразделения медицинских организаций, оказывающие первичную медико-санитарную помощь (ФАП / ВОП)</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94"/>
        <w:gridCol w:w="2274"/>
        <w:gridCol w:w="8079"/>
        <w:gridCol w:w="1278"/>
        <w:gridCol w:w="2061"/>
      </w:tblGrid>
      <w:tr w:rsidR="00D52B2C" w:rsidRPr="000C2EBE" w:rsidTr="00D52B2C">
        <w:trPr>
          <w:cantSplit/>
          <w:tblHeader/>
        </w:trPr>
        <w:tc>
          <w:tcPr>
            <w:tcW w:w="370" w:type="pct"/>
            <w:shd w:val="clear" w:color="auto" w:fill="auto"/>
            <w:vAlign w:val="center"/>
            <w:hideMark/>
          </w:tcPr>
          <w:p w:rsidR="00D52B2C" w:rsidRPr="000C2EBE" w:rsidRDefault="00D52B2C" w:rsidP="00D52B2C">
            <w:pPr>
              <w:jc w:val="center"/>
              <w:rPr>
                <w:sz w:val="22"/>
                <w:szCs w:val="22"/>
              </w:rPr>
            </w:pPr>
            <w:r w:rsidRPr="000C2EBE">
              <w:rPr>
                <w:sz w:val="22"/>
                <w:szCs w:val="22"/>
              </w:rPr>
              <w:t>Номер соц. объекта на карте</w:t>
            </w:r>
          </w:p>
        </w:tc>
        <w:tc>
          <w:tcPr>
            <w:tcW w:w="769" w:type="pct"/>
            <w:shd w:val="clear" w:color="auto" w:fill="auto"/>
            <w:vAlign w:val="center"/>
            <w:hideMark/>
          </w:tcPr>
          <w:p w:rsidR="00D52B2C" w:rsidRPr="000C2EBE" w:rsidRDefault="00D52B2C" w:rsidP="00C12E3A">
            <w:pPr>
              <w:jc w:val="center"/>
              <w:rPr>
                <w:sz w:val="22"/>
                <w:szCs w:val="22"/>
              </w:rPr>
            </w:pPr>
            <w:r w:rsidRPr="000C2EBE">
              <w:rPr>
                <w:sz w:val="22"/>
                <w:szCs w:val="22"/>
              </w:rPr>
              <w:t>Местоположение</w:t>
            </w:r>
          </w:p>
        </w:tc>
        <w:tc>
          <w:tcPr>
            <w:tcW w:w="2732" w:type="pct"/>
            <w:shd w:val="clear" w:color="auto" w:fill="auto"/>
            <w:vAlign w:val="center"/>
            <w:hideMark/>
          </w:tcPr>
          <w:p w:rsidR="00D52B2C" w:rsidRPr="000C2EBE" w:rsidRDefault="00D52B2C" w:rsidP="00C12E3A">
            <w:pPr>
              <w:jc w:val="center"/>
              <w:rPr>
                <w:sz w:val="22"/>
                <w:szCs w:val="22"/>
              </w:rPr>
            </w:pPr>
            <w:r w:rsidRPr="000C2EBE">
              <w:rPr>
                <w:sz w:val="22"/>
                <w:szCs w:val="22"/>
              </w:rPr>
              <w:t>Наименование объектов</w:t>
            </w:r>
          </w:p>
        </w:tc>
        <w:tc>
          <w:tcPr>
            <w:tcW w:w="432" w:type="pct"/>
            <w:shd w:val="clear" w:color="auto" w:fill="auto"/>
            <w:vAlign w:val="center"/>
            <w:hideMark/>
          </w:tcPr>
          <w:p w:rsidR="00D52B2C" w:rsidRPr="000C2EBE" w:rsidRDefault="00D52B2C" w:rsidP="00C12E3A">
            <w:pPr>
              <w:jc w:val="center"/>
              <w:rPr>
                <w:sz w:val="22"/>
                <w:szCs w:val="22"/>
              </w:rPr>
            </w:pPr>
            <w:r w:rsidRPr="000C2EBE">
              <w:rPr>
                <w:sz w:val="22"/>
                <w:szCs w:val="22"/>
              </w:rPr>
              <w:t>Ёмкость, пос./смену</w:t>
            </w:r>
          </w:p>
        </w:tc>
        <w:tc>
          <w:tcPr>
            <w:tcW w:w="697" w:type="pct"/>
            <w:shd w:val="clear" w:color="auto" w:fill="auto"/>
            <w:vAlign w:val="center"/>
            <w:hideMark/>
          </w:tcPr>
          <w:p w:rsidR="00D52B2C" w:rsidRPr="000C2EBE" w:rsidRDefault="00D52B2C" w:rsidP="00C12E3A">
            <w:pPr>
              <w:jc w:val="center"/>
              <w:rPr>
                <w:sz w:val="22"/>
                <w:szCs w:val="22"/>
              </w:rPr>
            </w:pPr>
            <w:r w:rsidRPr="000C2EBE">
              <w:rPr>
                <w:sz w:val="22"/>
                <w:szCs w:val="22"/>
              </w:rPr>
              <w:t>Очерёдность</w:t>
            </w:r>
          </w:p>
        </w:tc>
      </w:tr>
      <w:tr w:rsidR="00D52B2C" w:rsidRPr="000C2EBE" w:rsidTr="00D52B2C">
        <w:trPr>
          <w:cantSplit/>
        </w:trPr>
        <w:tc>
          <w:tcPr>
            <w:tcW w:w="370" w:type="pct"/>
            <w:shd w:val="clear" w:color="auto" w:fill="auto"/>
            <w:vAlign w:val="center"/>
            <w:hideMark/>
          </w:tcPr>
          <w:p w:rsidR="00D52B2C" w:rsidRPr="000C2EBE" w:rsidRDefault="002E1929" w:rsidP="00C12E3A">
            <w:pPr>
              <w:jc w:val="center"/>
              <w:rPr>
                <w:sz w:val="22"/>
                <w:szCs w:val="22"/>
              </w:rPr>
            </w:pPr>
            <w:r w:rsidRPr="000C2EBE">
              <w:rPr>
                <w:sz w:val="22"/>
                <w:szCs w:val="22"/>
              </w:rPr>
              <w:t>2</w:t>
            </w:r>
            <w:r w:rsidR="00D52B2C" w:rsidRPr="000C2EBE">
              <w:rPr>
                <w:sz w:val="22"/>
                <w:szCs w:val="22"/>
              </w:rPr>
              <w:t>*</w:t>
            </w:r>
          </w:p>
        </w:tc>
        <w:tc>
          <w:tcPr>
            <w:tcW w:w="769" w:type="pct"/>
            <w:shd w:val="clear" w:color="auto" w:fill="auto"/>
            <w:vAlign w:val="center"/>
          </w:tcPr>
          <w:p w:rsidR="00D52B2C" w:rsidRPr="000C2EBE" w:rsidRDefault="00D52B2C" w:rsidP="00C12E3A">
            <w:pPr>
              <w:rPr>
                <w:sz w:val="22"/>
                <w:szCs w:val="22"/>
              </w:rPr>
            </w:pPr>
            <w:r w:rsidRPr="000C2EBE">
              <w:rPr>
                <w:sz w:val="22"/>
                <w:szCs w:val="22"/>
              </w:rPr>
              <w:t>д. Савостино</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 xml:space="preserve">Лечебно-профилактическая медицинская организация, оказывающая медицинскую помощь в амбулаторных условиях и (или) в условиях дневного стационара </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139</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Первая очередь</w:t>
            </w:r>
          </w:p>
        </w:tc>
      </w:tr>
      <w:tr w:rsidR="00D52B2C" w:rsidRPr="000C2EBE" w:rsidTr="00D52B2C">
        <w:trPr>
          <w:cantSplit/>
        </w:trPr>
        <w:tc>
          <w:tcPr>
            <w:tcW w:w="370" w:type="pct"/>
            <w:shd w:val="clear" w:color="auto" w:fill="auto"/>
            <w:vAlign w:val="center"/>
            <w:hideMark/>
          </w:tcPr>
          <w:p w:rsidR="00D52B2C" w:rsidRPr="000C2EBE" w:rsidRDefault="002E1929" w:rsidP="00C12E3A">
            <w:pPr>
              <w:jc w:val="center"/>
              <w:rPr>
                <w:sz w:val="22"/>
                <w:szCs w:val="22"/>
              </w:rPr>
            </w:pPr>
            <w:r w:rsidRPr="000C2EBE">
              <w:rPr>
                <w:sz w:val="22"/>
                <w:szCs w:val="22"/>
              </w:rPr>
              <w:t>3</w:t>
            </w:r>
            <w:r w:rsidR="00D52B2C" w:rsidRPr="000C2EBE">
              <w:rPr>
                <w:sz w:val="22"/>
                <w:szCs w:val="22"/>
              </w:rPr>
              <w:t>*</w:t>
            </w:r>
          </w:p>
        </w:tc>
        <w:tc>
          <w:tcPr>
            <w:tcW w:w="769" w:type="pct"/>
            <w:shd w:val="clear" w:color="auto" w:fill="auto"/>
            <w:vAlign w:val="center"/>
          </w:tcPr>
          <w:p w:rsidR="00D52B2C" w:rsidRPr="000C2EBE" w:rsidRDefault="00D52B2C" w:rsidP="00C12E3A">
            <w:pPr>
              <w:rPr>
                <w:sz w:val="22"/>
                <w:szCs w:val="22"/>
              </w:rPr>
            </w:pPr>
            <w:r w:rsidRPr="000C2EBE">
              <w:rPr>
                <w:sz w:val="22"/>
                <w:szCs w:val="22"/>
              </w:rPr>
              <w:t>д. Монасеино</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Лечебно-профилактическая медицинская организация, оказывающая медицинскую помощь в амбулаторных условиях и (или) в условиях дневного стационара (ФАП)</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10</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Первая очередь</w:t>
            </w:r>
          </w:p>
        </w:tc>
      </w:tr>
      <w:tr w:rsidR="00D52B2C" w:rsidRPr="000C2EBE" w:rsidTr="00D52B2C">
        <w:trPr>
          <w:cantSplit/>
        </w:trPr>
        <w:tc>
          <w:tcPr>
            <w:tcW w:w="370" w:type="pct"/>
            <w:shd w:val="clear" w:color="auto" w:fill="auto"/>
            <w:vAlign w:val="center"/>
          </w:tcPr>
          <w:p w:rsidR="00D52B2C" w:rsidRPr="000C2EBE" w:rsidRDefault="002E1929" w:rsidP="00C12E3A">
            <w:pPr>
              <w:jc w:val="center"/>
              <w:rPr>
                <w:sz w:val="22"/>
                <w:szCs w:val="22"/>
              </w:rPr>
            </w:pPr>
            <w:r w:rsidRPr="000C2EBE">
              <w:rPr>
                <w:sz w:val="22"/>
                <w:szCs w:val="22"/>
              </w:rPr>
              <w:t>4</w:t>
            </w:r>
            <w:r w:rsidR="00D52B2C" w:rsidRPr="000C2EBE">
              <w:rPr>
                <w:sz w:val="22"/>
                <w:szCs w:val="22"/>
              </w:rPr>
              <w:t>*</w:t>
            </w:r>
          </w:p>
        </w:tc>
        <w:tc>
          <w:tcPr>
            <w:tcW w:w="769" w:type="pct"/>
            <w:shd w:val="clear" w:color="auto" w:fill="auto"/>
            <w:vAlign w:val="center"/>
          </w:tcPr>
          <w:p w:rsidR="00D52B2C" w:rsidRPr="000C2EBE" w:rsidRDefault="00D52B2C" w:rsidP="00C12E3A">
            <w:pPr>
              <w:rPr>
                <w:sz w:val="22"/>
                <w:szCs w:val="22"/>
              </w:rPr>
            </w:pPr>
            <w:r w:rsidRPr="000C2EBE">
              <w:rPr>
                <w:sz w:val="22"/>
                <w:szCs w:val="22"/>
              </w:rPr>
              <w:t>д. Коноплево, зу  с кадастровым номером 50:02:0010102:633</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Лечебно-профилактическая медицинская организация, оказывающая медицинскую помощь в амбулаторных условиях и (или) в условиях дневного стационара (ФАП)</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10</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Расчетный срок</w:t>
            </w:r>
          </w:p>
        </w:tc>
      </w:tr>
      <w:tr w:rsidR="00D52B2C" w:rsidRPr="000C2EBE" w:rsidTr="00D52B2C">
        <w:trPr>
          <w:cantSplit/>
        </w:trPr>
        <w:tc>
          <w:tcPr>
            <w:tcW w:w="370" w:type="pct"/>
            <w:shd w:val="clear" w:color="auto" w:fill="auto"/>
            <w:vAlign w:val="center"/>
          </w:tcPr>
          <w:p w:rsidR="00D52B2C" w:rsidRPr="000C2EBE" w:rsidRDefault="002E1929" w:rsidP="00C12E3A">
            <w:pPr>
              <w:jc w:val="center"/>
              <w:rPr>
                <w:sz w:val="22"/>
                <w:szCs w:val="22"/>
              </w:rPr>
            </w:pPr>
            <w:r w:rsidRPr="000C2EBE">
              <w:rPr>
                <w:sz w:val="22"/>
                <w:szCs w:val="22"/>
              </w:rPr>
              <w:t>5</w:t>
            </w:r>
            <w:r w:rsidR="00D52B2C" w:rsidRPr="000C2EBE">
              <w:rPr>
                <w:sz w:val="22"/>
                <w:szCs w:val="22"/>
              </w:rPr>
              <w:t>*</w:t>
            </w:r>
          </w:p>
        </w:tc>
        <w:tc>
          <w:tcPr>
            <w:tcW w:w="769" w:type="pct"/>
            <w:shd w:val="clear" w:color="auto" w:fill="auto"/>
            <w:vAlign w:val="center"/>
          </w:tcPr>
          <w:p w:rsidR="00D52B2C" w:rsidRPr="000C2EBE" w:rsidRDefault="00D52B2C" w:rsidP="00C12E3A">
            <w:pPr>
              <w:rPr>
                <w:sz w:val="22"/>
                <w:szCs w:val="22"/>
              </w:rPr>
            </w:pPr>
            <w:r w:rsidRPr="000C2EBE">
              <w:rPr>
                <w:sz w:val="22"/>
                <w:szCs w:val="22"/>
              </w:rPr>
              <w:t>п. Большая Сестра</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Лечебно-профилактическая медицинская организация, оказывающая медицинскую помощь в амбулаторных условиях и (или) в условиях дневного стационара (ФАП)</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10</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Первая очередь</w:t>
            </w:r>
          </w:p>
        </w:tc>
      </w:tr>
      <w:tr w:rsidR="00D52B2C" w:rsidRPr="000C2EBE" w:rsidTr="00D52B2C">
        <w:trPr>
          <w:cantSplit/>
        </w:trPr>
        <w:tc>
          <w:tcPr>
            <w:tcW w:w="370" w:type="pct"/>
            <w:shd w:val="clear" w:color="auto" w:fill="auto"/>
            <w:vAlign w:val="center"/>
          </w:tcPr>
          <w:p w:rsidR="00D52B2C" w:rsidRPr="000C2EBE" w:rsidRDefault="002E1929" w:rsidP="00C12E3A">
            <w:pPr>
              <w:jc w:val="center"/>
              <w:rPr>
                <w:sz w:val="22"/>
                <w:szCs w:val="22"/>
              </w:rPr>
            </w:pPr>
            <w:r w:rsidRPr="000C2EBE">
              <w:rPr>
                <w:sz w:val="22"/>
                <w:szCs w:val="22"/>
              </w:rPr>
              <w:t>6</w:t>
            </w:r>
            <w:r w:rsidR="00D52B2C" w:rsidRPr="000C2EBE">
              <w:rPr>
                <w:sz w:val="22"/>
                <w:szCs w:val="22"/>
              </w:rPr>
              <w:t>*</w:t>
            </w:r>
          </w:p>
        </w:tc>
        <w:tc>
          <w:tcPr>
            <w:tcW w:w="769" w:type="pct"/>
            <w:shd w:val="clear" w:color="auto" w:fill="auto"/>
            <w:vAlign w:val="center"/>
          </w:tcPr>
          <w:p w:rsidR="00D52B2C" w:rsidRPr="000C2EBE" w:rsidRDefault="00D52B2C" w:rsidP="00A92F22">
            <w:pPr>
              <w:rPr>
                <w:sz w:val="22"/>
                <w:szCs w:val="22"/>
              </w:rPr>
            </w:pPr>
            <w:r w:rsidRPr="000C2EBE">
              <w:rPr>
                <w:sz w:val="22"/>
                <w:szCs w:val="22"/>
              </w:rPr>
              <w:t>д. Узорово, зу с кадастровым номером 50:02:0040208:623</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Лечебно-профилактическая медицинская организация, оказывающая медицинскую помощь в амбулаторных условиях и (или) в условиях дневного стационара (ФАП)</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10</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Первая очередь</w:t>
            </w:r>
          </w:p>
        </w:tc>
      </w:tr>
      <w:tr w:rsidR="00D52B2C" w:rsidRPr="000C2EBE" w:rsidTr="00D52B2C">
        <w:trPr>
          <w:cantSplit/>
        </w:trPr>
        <w:tc>
          <w:tcPr>
            <w:tcW w:w="370" w:type="pct"/>
            <w:shd w:val="clear" w:color="auto" w:fill="auto"/>
            <w:vAlign w:val="center"/>
          </w:tcPr>
          <w:p w:rsidR="00D52B2C" w:rsidRPr="000C2EBE" w:rsidRDefault="002E1929" w:rsidP="00C12E3A">
            <w:pPr>
              <w:jc w:val="center"/>
              <w:rPr>
                <w:sz w:val="22"/>
                <w:szCs w:val="22"/>
              </w:rPr>
            </w:pPr>
            <w:r w:rsidRPr="000C2EBE">
              <w:rPr>
                <w:sz w:val="22"/>
                <w:szCs w:val="22"/>
              </w:rPr>
              <w:t>7</w:t>
            </w:r>
            <w:r w:rsidR="00D52B2C" w:rsidRPr="000C2EBE">
              <w:rPr>
                <w:sz w:val="22"/>
                <w:szCs w:val="22"/>
              </w:rPr>
              <w:t>*</w:t>
            </w:r>
          </w:p>
        </w:tc>
        <w:tc>
          <w:tcPr>
            <w:tcW w:w="769" w:type="pct"/>
            <w:shd w:val="clear" w:color="auto" w:fill="auto"/>
            <w:vAlign w:val="center"/>
          </w:tcPr>
          <w:p w:rsidR="00D52B2C" w:rsidRPr="000C2EBE" w:rsidRDefault="00D52B2C" w:rsidP="00C12E3A">
            <w:pPr>
              <w:rPr>
                <w:sz w:val="22"/>
                <w:szCs w:val="22"/>
              </w:rPr>
            </w:pPr>
            <w:r w:rsidRPr="000C2EBE">
              <w:rPr>
                <w:sz w:val="22"/>
                <w:szCs w:val="22"/>
              </w:rPr>
              <w:t>д. Званово</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Лечебно-профилактическая медицинская организация, оказывающая медицинскую помощь в амбулаторных условиях и (или) в условиях дневного стационара (ФАП)</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10</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Первая очередь</w:t>
            </w:r>
          </w:p>
        </w:tc>
      </w:tr>
      <w:tr w:rsidR="00D52B2C" w:rsidRPr="000C2EBE" w:rsidTr="00D52B2C">
        <w:trPr>
          <w:cantSplit/>
        </w:trPr>
        <w:tc>
          <w:tcPr>
            <w:tcW w:w="370" w:type="pct"/>
            <w:shd w:val="clear" w:color="auto" w:fill="auto"/>
            <w:vAlign w:val="center"/>
          </w:tcPr>
          <w:p w:rsidR="00D52B2C" w:rsidRPr="000C2EBE" w:rsidRDefault="002E1929" w:rsidP="00C12E3A">
            <w:pPr>
              <w:jc w:val="center"/>
              <w:rPr>
                <w:sz w:val="22"/>
                <w:szCs w:val="22"/>
              </w:rPr>
            </w:pPr>
            <w:r w:rsidRPr="000C2EBE">
              <w:rPr>
                <w:sz w:val="22"/>
                <w:szCs w:val="22"/>
              </w:rPr>
              <w:t>8</w:t>
            </w:r>
            <w:r w:rsidR="00D52B2C" w:rsidRPr="000C2EBE">
              <w:rPr>
                <w:sz w:val="22"/>
                <w:szCs w:val="22"/>
              </w:rPr>
              <w:t>*</w:t>
            </w:r>
          </w:p>
        </w:tc>
        <w:tc>
          <w:tcPr>
            <w:tcW w:w="769" w:type="pct"/>
            <w:shd w:val="clear" w:color="auto" w:fill="auto"/>
            <w:vAlign w:val="center"/>
          </w:tcPr>
          <w:p w:rsidR="00D52B2C" w:rsidRPr="000C2EBE" w:rsidRDefault="00D52B2C" w:rsidP="00C12E3A">
            <w:pPr>
              <w:rPr>
                <w:sz w:val="22"/>
                <w:szCs w:val="22"/>
              </w:rPr>
            </w:pPr>
            <w:r w:rsidRPr="000C2EBE">
              <w:rPr>
                <w:sz w:val="22"/>
                <w:szCs w:val="22"/>
              </w:rPr>
              <w:t>д. Савостино</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Лечебно-профилактическая медицинская организация, оказывающая медицинскую помощь в амбулаторных условиях и (или) в условиях дневного стационара (ФАП)</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10</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Первая очередь</w:t>
            </w:r>
          </w:p>
        </w:tc>
      </w:tr>
      <w:tr w:rsidR="00D52B2C" w:rsidRPr="000C2EBE" w:rsidTr="00D52B2C">
        <w:trPr>
          <w:cantSplit/>
        </w:trPr>
        <w:tc>
          <w:tcPr>
            <w:tcW w:w="370" w:type="pct"/>
            <w:shd w:val="clear" w:color="auto" w:fill="auto"/>
            <w:vAlign w:val="center"/>
          </w:tcPr>
          <w:p w:rsidR="00D52B2C" w:rsidRPr="000C2EBE" w:rsidRDefault="002E1929" w:rsidP="00C12E3A">
            <w:pPr>
              <w:jc w:val="center"/>
              <w:rPr>
                <w:sz w:val="22"/>
                <w:szCs w:val="22"/>
              </w:rPr>
            </w:pPr>
            <w:r w:rsidRPr="000C2EBE">
              <w:rPr>
                <w:sz w:val="22"/>
                <w:szCs w:val="22"/>
              </w:rPr>
              <w:t>9</w:t>
            </w:r>
            <w:r w:rsidR="00D52B2C" w:rsidRPr="000C2EBE">
              <w:rPr>
                <w:sz w:val="22"/>
                <w:szCs w:val="22"/>
              </w:rPr>
              <w:t>*</w:t>
            </w:r>
          </w:p>
        </w:tc>
        <w:tc>
          <w:tcPr>
            <w:tcW w:w="769" w:type="pct"/>
            <w:shd w:val="clear" w:color="auto" w:fill="auto"/>
            <w:vAlign w:val="center"/>
          </w:tcPr>
          <w:p w:rsidR="00D52B2C" w:rsidRPr="000C2EBE" w:rsidRDefault="00D52B2C" w:rsidP="00C12E3A">
            <w:pPr>
              <w:rPr>
                <w:sz w:val="22"/>
                <w:szCs w:val="22"/>
              </w:rPr>
            </w:pPr>
            <w:r w:rsidRPr="000C2EBE">
              <w:rPr>
                <w:sz w:val="22"/>
                <w:szCs w:val="22"/>
              </w:rPr>
              <w:t>д. Доры, д. 6</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 xml:space="preserve">Лечебно-профилактическая медицинская организация, оказывающая медицинскую помощь в амбулаторных условиях и (или) в условиях дневного стационара </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20</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Первая очередь</w:t>
            </w:r>
          </w:p>
        </w:tc>
      </w:tr>
      <w:tr w:rsidR="00D52B2C" w:rsidRPr="000C2EBE" w:rsidTr="00D52B2C">
        <w:trPr>
          <w:cantSplit/>
        </w:trPr>
        <w:tc>
          <w:tcPr>
            <w:tcW w:w="370" w:type="pct"/>
            <w:shd w:val="clear" w:color="auto" w:fill="auto"/>
            <w:vAlign w:val="center"/>
          </w:tcPr>
          <w:p w:rsidR="00D52B2C" w:rsidRPr="000C2EBE" w:rsidRDefault="002E1929" w:rsidP="00C12E3A">
            <w:pPr>
              <w:jc w:val="center"/>
              <w:rPr>
                <w:sz w:val="22"/>
                <w:szCs w:val="22"/>
              </w:rPr>
            </w:pPr>
            <w:r w:rsidRPr="000C2EBE">
              <w:rPr>
                <w:sz w:val="22"/>
                <w:szCs w:val="22"/>
              </w:rPr>
              <w:t>10</w:t>
            </w:r>
            <w:r w:rsidR="00D52B2C" w:rsidRPr="000C2EBE">
              <w:rPr>
                <w:sz w:val="22"/>
                <w:szCs w:val="22"/>
              </w:rPr>
              <w:t>*</w:t>
            </w:r>
          </w:p>
        </w:tc>
        <w:tc>
          <w:tcPr>
            <w:tcW w:w="769" w:type="pct"/>
            <w:shd w:val="clear" w:color="auto" w:fill="auto"/>
            <w:vAlign w:val="center"/>
          </w:tcPr>
          <w:p w:rsidR="00D52B2C" w:rsidRPr="000C2EBE" w:rsidRDefault="00D52B2C" w:rsidP="00C12E3A">
            <w:pPr>
              <w:rPr>
                <w:sz w:val="22"/>
                <w:szCs w:val="22"/>
              </w:rPr>
            </w:pPr>
            <w:r w:rsidRPr="000C2EBE">
              <w:rPr>
                <w:sz w:val="22"/>
                <w:szCs w:val="22"/>
              </w:rPr>
              <w:t>д. Ушаково, зу с кадастровым номером 50:02:0040204:974</w:t>
            </w:r>
          </w:p>
        </w:tc>
        <w:tc>
          <w:tcPr>
            <w:tcW w:w="2732" w:type="pct"/>
            <w:shd w:val="clear" w:color="auto" w:fill="auto"/>
            <w:vAlign w:val="center"/>
          </w:tcPr>
          <w:p w:rsidR="00D52B2C" w:rsidRPr="000C2EBE" w:rsidRDefault="00D52B2C" w:rsidP="00C12E3A">
            <w:pPr>
              <w:jc w:val="center"/>
              <w:rPr>
                <w:sz w:val="22"/>
                <w:szCs w:val="22"/>
              </w:rPr>
            </w:pPr>
            <w:r w:rsidRPr="000C2EBE">
              <w:rPr>
                <w:sz w:val="22"/>
                <w:szCs w:val="22"/>
              </w:rPr>
              <w:t>Лечебно-профилактическая медицинская организация, оказывающая медицинскую помощь в амбулаторных условиях и (или) в условиях дневного стационара (ФАП)</w:t>
            </w:r>
          </w:p>
        </w:tc>
        <w:tc>
          <w:tcPr>
            <w:tcW w:w="432" w:type="pct"/>
            <w:shd w:val="clear" w:color="auto" w:fill="auto"/>
            <w:vAlign w:val="center"/>
          </w:tcPr>
          <w:p w:rsidR="00D52B2C" w:rsidRPr="000C2EBE" w:rsidRDefault="00D52B2C" w:rsidP="00C12E3A">
            <w:pPr>
              <w:jc w:val="center"/>
              <w:rPr>
                <w:sz w:val="22"/>
                <w:szCs w:val="22"/>
              </w:rPr>
            </w:pPr>
            <w:r w:rsidRPr="000C2EBE">
              <w:rPr>
                <w:sz w:val="22"/>
                <w:szCs w:val="22"/>
              </w:rPr>
              <w:t>10</w:t>
            </w:r>
          </w:p>
        </w:tc>
        <w:tc>
          <w:tcPr>
            <w:tcW w:w="697" w:type="pct"/>
            <w:shd w:val="clear" w:color="auto" w:fill="auto"/>
            <w:vAlign w:val="center"/>
          </w:tcPr>
          <w:p w:rsidR="00D52B2C" w:rsidRPr="000C2EBE" w:rsidRDefault="00D52B2C" w:rsidP="00C12E3A">
            <w:pPr>
              <w:jc w:val="center"/>
              <w:rPr>
                <w:sz w:val="22"/>
                <w:szCs w:val="22"/>
              </w:rPr>
            </w:pPr>
            <w:r w:rsidRPr="000C2EBE">
              <w:rPr>
                <w:sz w:val="22"/>
                <w:szCs w:val="22"/>
              </w:rPr>
              <w:t>Первая очередь</w:t>
            </w:r>
          </w:p>
        </w:tc>
      </w:tr>
      <w:tr w:rsidR="00D52B2C" w:rsidRPr="000C2EBE" w:rsidTr="00D52B2C">
        <w:trPr>
          <w:cantSplit/>
        </w:trPr>
        <w:tc>
          <w:tcPr>
            <w:tcW w:w="370" w:type="pct"/>
            <w:shd w:val="clear" w:color="auto" w:fill="auto"/>
            <w:hideMark/>
          </w:tcPr>
          <w:p w:rsidR="00D52B2C" w:rsidRPr="000C2EBE" w:rsidRDefault="00D52B2C" w:rsidP="00C12E3A">
            <w:pPr>
              <w:rPr>
                <w:sz w:val="22"/>
                <w:szCs w:val="22"/>
              </w:rPr>
            </w:pPr>
            <w:r w:rsidRPr="000C2EBE">
              <w:rPr>
                <w:sz w:val="22"/>
                <w:szCs w:val="22"/>
              </w:rPr>
              <w:t> </w:t>
            </w:r>
          </w:p>
        </w:tc>
        <w:tc>
          <w:tcPr>
            <w:tcW w:w="769" w:type="pct"/>
            <w:shd w:val="clear" w:color="auto" w:fill="auto"/>
            <w:noWrap/>
            <w:vAlign w:val="bottom"/>
            <w:hideMark/>
          </w:tcPr>
          <w:p w:rsidR="00D52B2C" w:rsidRPr="000C2EBE" w:rsidRDefault="00D52B2C" w:rsidP="00C12E3A">
            <w:pPr>
              <w:rPr>
                <w:sz w:val="22"/>
                <w:szCs w:val="22"/>
              </w:rPr>
            </w:pPr>
            <w:r w:rsidRPr="000C2EBE">
              <w:rPr>
                <w:sz w:val="22"/>
                <w:szCs w:val="22"/>
              </w:rPr>
              <w:t> </w:t>
            </w:r>
          </w:p>
        </w:tc>
        <w:tc>
          <w:tcPr>
            <w:tcW w:w="2732" w:type="pct"/>
            <w:shd w:val="clear" w:color="auto" w:fill="auto"/>
            <w:noWrap/>
            <w:vAlign w:val="center"/>
            <w:hideMark/>
          </w:tcPr>
          <w:p w:rsidR="00D52B2C" w:rsidRPr="000C2EBE" w:rsidRDefault="00D52B2C" w:rsidP="00C12E3A">
            <w:pPr>
              <w:jc w:val="right"/>
              <w:rPr>
                <w:b/>
                <w:bCs/>
                <w:sz w:val="22"/>
                <w:szCs w:val="22"/>
              </w:rPr>
            </w:pPr>
            <w:r w:rsidRPr="000C2EBE">
              <w:rPr>
                <w:b/>
                <w:bCs/>
                <w:sz w:val="22"/>
                <w:szCs w:val="22"/>
              </w:rPr>
              <w:t>ИТОГО:</w:t>
            </w:r>
          </w:p>
        </w:tc>
        <w:tc>
          <w:tcPr>
            <w:tcW w:w="432" w:type="pct"/>
            <w:shd w:val="clear" w:color="auto" w:fill="auto"/>
            <w:vAlign w:val="center"/>
          </w:tcPr>
          <w:p w:rsidR="00D52B2C" w:rsidRPr="000C2EBE" w:rsidRDefault="00D52B2C" w:rsidP="00C12E3A">
            <w:pPr>
              <w:jc w:val="center"/>
              <w:rPr>
                <w:b/>
                <w:bCs/>
                <w:sz w:val="22"/>
                <w:szCs w:val="22"/>
              </w:rPr>
            </w:pPr>
            <w:r w:rsidRPr="000C2EBE">
              <w:rPr>
                <w:b/>
                <w:bCs/>
                <w:sz w:val="22"/>
                <w:szCs w:val="22"/>
              </w:rPr>
              <w:t>229</w:t>
            </w:r>
          </w:p>
        </w:tc>
        <w:tc>
          <w:tcPr>
            <w:tcW w:w="697" w:type="pct"/>
            <w:shd w:val="clear" w:color="auto" w:fill="auto"/>
            <w:noWrap/>
            <w:vAlign w:val="bottom"/>
            <w:hideMark/>
          </w:tcPr>
          <w:p w:rsidR="00D52B2C" w:rsidRPr="000C2EBE" w:rsidRDefault="00D52B2C" w:rsidP="00C12E3A">
            <w:pPr>
              <w:jc w:val="center"/>
              <w:rPr>
                <w:sz w:val="22"/>
                <w:szCs w:val="22"/>
              </w:rPr>
            </w:pPr>
            <w:r w:rsidRPr="000C2EBE">
              <w:rPr>
                <w:sz w:val="22"/>
                <w:szCs w:val="22"/>
              </w:rPr>
              <w:t> </w:t>
            </w:r>
          </w:p>
        </w:tc>
      </w:tr>
    </w:tbl>
    <w:p w:rsidR="00A92F22" w:rsidRPr="000C2EBE" w:rsidRDefault="00A92F22" w:rsidP="00A92F22">
      <w:pPr>
        <w:pStyle w:val="affffe"/>
        <w:spacing w:line="240" w:lineRule="auto"/>
        <w:ind w:firstLine="0"/>
        <w:rPr>
          <w:sz w:val="20"/>
          <w:szCs w:val="20"/>
        </w:rPr>
      </w:pPr>
      <w:r w:rsidRPr="000C2EBE">
        <w:rPr>
          <w:sz w:val="20"/>
          <w:szCs w:val="20"/>
        </w:rPr>
        <w:t>Примечание:</w:t>
      </w:r>
    </w:p>
    <w:p w:rsidR="00A92F22" w:rsidRPr="000C2EBE" w:rsidRDefault="00A92F22" w:rsidP="00A92F22">
      <w:pPr>
        <w:pStyle w:val="affffe"/>
        <w:spacing w:line="240" w:lineRule="auto"/>
        <w:ind w:firstLine="0"/>
        <w:rPr>
          <w:sz w:val="20"/>
          <w:szCs w:val="20"/>
        </w:rPr>
      </w:pPr>
      <w:r w:rsidRPr="000C2EBE">
        <w:rPr>
          <w:sz w:val="20"/>
          <w:szCs w:val="20"/>
        </w:rPr>
        <w:t>* В соответствии со Схемой территориального планирования Московской области - основными положениями градостроительного развития, утверждёнными постановление Правительства Московской области от 11.07.2007 № 517/23.</w:t>
      </w:r>
    </w:p>
    <w:p w:rsidR="00E128B8" w:rsidRPr="000C2EBE" w:rsidRDefault="00E128B8" w:rsidP="001A7D06">
      <w:pPr>
        <w:pStyle w:val="affffe"/>
        <w:spacing w:before="120" w:line="240" w:lineRule="auto"/>
        <w:ind w:firstLine="0"/>
      </w:pPr>
      <w:r w:rsidRPr="000C2EBE">
        <w:t>Таблица 3.4.</w:t>
      </w:r>
      <w:r w:rsidR="001A7D06" w:rsidRPr="000C2EBE">
        <w:t>4.2</w:t>
      </w:r>
      <w:r w:rsidRPr="000C2EBE">
        <w:t>.1.3.</w:t>
      </w:r>
      <w:r w:rsidR="001A7D06" w:rsidRPr="000C2EBE">
        <w:t xml:space="preserve"> Планируемые медицинские организации, оказывающие скорую медицинскую помощь, их структурные подразделения (станции скорой помощи)</w:t>
      </w:r>
    </w:p>
    <w:tbl>
      <w:tblPr>
        <w:tblW w:w="5000" w:type="pct"/>
        <w:tblLook w:val="04A0"/>
      </w:tblPr>
      <w:tblGrid>
        <w:gridCol w:w="1526"/>
        <w:gridCol w:w="2425"/>
        <w:gridCol w:w="6272"/>
        <w:gridCol w:w="2212"/>
        <w:gridCol w:w="2351"/>
      </w:tblGrid>
      <w:tr w:rsidR="00D52B2C" w:rsidRPr="000C2EBE" w:rsidTr="00D52B2C">
        <w:trPr>
          <w:tblHeader/>
        </w:trPr>
        <w:tc>
          <w:tcPr>
            <w:tcW w:w="51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52B2C" w:rsidRPr="000C2EBE" w:rsidRDefault="00D52B2C" w:rsidP="00D52B2C">
            <w:pPr>
              <w:jc w:val="center"/>
              <w:rPr>
                <w:sz w:val="22"/>
                <w:szCs w:val="22"/>
              </w:rPr>
            </w:pPr>
            <w:r w:rsidRPr="000C2EBE">
              <w:rPr>
                <w:sz w:val="22"/>
                <w:szCs w:val="22"/>
              </w:rPr>
              <w:t>Номер соц. объекта на карте</w:t>
            </w:r>
          </w:p>
        </w:tc>
        <w:tc>
          <w:tcPr>
            <w:tcW w:w="820"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Местоположение</w:t>
            </w:r>
          </w:p>
        </w:tc>
        <w:tc>
          <w:tcPr>
            <w:tcW w:w="2121"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Наименование объектов</w:t>
            </w:r>
          </w:p>
        </w:tc>
        <w:tc>
          <w:tcPr>
            <w:tcW w:w="748"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Ёмкость, автомобиль</w:t>
            </w:r>
          </w:p>
        </w:tc>
        <w:tc>
          <w:tcPr>
            <w:tcW w:w="795"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Очерёдность</w:t>
            </w:r>
          </w:p>
        </w:tc>
      </w:tr>
      <w:tr w:rsidR="00D52B2C" w:rsidRPr="000C2EBE" w:rsidTr="00D52B2C">
        <w:tc>
          <w:tcPr>
            <w:tcW w:w="516" w:type="pct"/>
            <w:tcBorders>
              <w:top w:val="nil"/>
              <w:left w:val="single" w:sz="4" w:space="0" w:color="auto"/>
              <w:bottom w:val="single" w:sz="4" w:space="0" w:color="auto"/>
              <w:right w:val="single" w:sz="4" w:space="0" w:color="auto"/>
            </w:tcBorders>
            <w:shd w:val="clear" w:color="auto" w:fill="auto"/>
            <w:vAlign w:val="center"/>
            <w:hideMark/>
          </w:tcPr>
          <w:p w:rsidR="00D52B2C" w:rsidRPr="000C2EBE" w:rsidRDefault="00D52B2C" w:rsidP="00C12E3A">
            <w:pPr>
              <w:jc w:val="center"/>
              <w:rPr>
                <w:sz w:val="22"/>
                <w:szCs w:val="22"/>
              </w:rPr>
            </w:pPr>
            <w:r w:rsidRPr="000C2EBE">
              <w:rPr>
                <w:sz w:val="22"/>
                <w:szCs w:val="22"/>
              </w:rPr>
              <w:t>11**</w:t>
            </w:r>
          </w:p>
        </w:tc>
        <w:tc>
          <w:tcPr>
            <w:tcW w:w="820" w:type="pct"/>
            <w:tcBorders>
              <w:top w:val="nil"/>
              <w:left w:val="nil"/>
              <w:bottom w:val="single" w:sz="4" w:space="0" w:color="auto"/>
              <w:right w:val="single" w:sz="4" w:space="0" w:color="auto"/>
            </w:tcBorders>
            <w:shd w:val="clear" w:color="auto" w:fill="auto"/>
            <w:vAlign w:val="center"/>
          </w:tcPr>
          <w:p w:rsidR="00D52B2C" w:rsidRPr="000C2EBE" w:rsidRDefault="00D52B2C" w:rsidP="00C12E3A">
            <w:pPr>
              <w:rPr>
                <w:sz w:val="22"/>
                <w:szCs w:val="22"/>
              </w:rPr>
            </w:pPr>
            <w:r w:rsidRPr="000C2EBE">
              <w:rPr>
                <w:sz w:val="22"/>
                <w:szCs w:val="22"/>
              </w:rPr>
              <w:t>р.п. Лотошино, ул Спортивная, д. 9</w:t>
            </w:r>
          </w:p>
        </w:tc>
        <w:tc>
          <w:tcPr>
            <w:tcW w:w="2121" w:type="pct"/>
            <w:tcBorders>
              <w:top w:val="nil"/>
              <w:left w:val="nil"/>
              <w:bottom w:val="single" w:sz="4" w:space="0" w:color="auto"/>
              <w:right w:val="single" w:sz="4" w:space="0" w:color="auto"/>
            </w:tcBorders>
            <w:shd w:val="clear" w:color="auto" w:fill="auto"/>
            <w:vAlign w:val="center"/>
          </w:tcPr>
          <w:p w:rsidR="00D52B2C" w:rsidRPr="000C2EBE" w:rsidRDefault="00D52B2C" w:rsidP="00C12E3A">
            <w:pPr>
              <w:jc w:val="center"/>
              <w:rPr>
                <w:sz w:val="22"/>
                <w:szCs w:val="22"/>
              </w:rPr>
            </w:pPr>
            <w:r w:rsidRPr="000C2EBE">
              <w:rPr>
                <w:sz w:val="22"/>
                <w:szCs w:val="22"/>
              </w:rPr>
              <w:t>Медицинские организации, оказывающие скорую медицинскую помощь, их структурные подразделения (станции скорой помощи) реконструкция</w:t>
            </w:r>
          </w:p>
        </w:tc>
        <w:tc>
          <w:tcPr>
            <w:tcW w:w="748" w:type="pct"/>
            <w:tcBorders>
              <w:top w:val="nil"/>
              <w:left w:val="nil"/>
              <w:bottom w:val="single" w:sz="4" w:space="0" w:color="auto"/>
              <w:right w:val="single" w:sz="4" w:space="0" w:color="auto"/>
            </w:tcBorders>
            <w:shd w:val="clear" w:color="auto" w:fill="auto"/>
            <w:vAlign w:val="center"/>
          </w:tcPr>
          <w:p w:rsidR="00D52B2C" w:rsidRPr="000C2EBE" w:rsidRDefault="00D52B2C" w:rsidP="00C12E3A">
            <w:pPr>
              <w:jc w:val="center"/>
              <w:rPr>
                <w:sz w:val="22"/>
                <w:szCs w:val="22"/>
              </w:rPr>
            </w:pPr>
            <w:r w:rsidRPr="000C2EBE">
              <w:rPr>
                <w:sz w:val="22"/>
                <w:szCs w:val="22"/>
              </w:rPr>
              <w:t>1</w:t>
            </w:r>
          </w:p>
        </w:tc>
        <w:tc>
          <w:tcPr>
            <w:tcW w:w="795" w:type="pct"/>
            <w:tcBorders>
              <w:top w:val="nil"/>
              <w:left w:val="nil"/>
              <w:bottom w:val="single" w:sz="4" w:space="0" w:color="auto"/>
              <w:right w:val="single" w:sz="4" w:space="0" w:color="auto"/>
            </w:tcBorders>
            <w:shd w:val="clear" w:color="auto" w:fill="auto"/>
            <w:vAlign w:val="center"/>
          </w:tcPr>
          <w:p w:rsidR="00D52B2C" w:rsidRPr="000C2EBE" w:rsidRDefault="00D52B2C" w:rsidP="00C12E3A">
            <w:pPr>
              <w:jc w:val="center"/>
              <w:rPr>
                <w:sz w:val="22"/>
                <w:szCs w:val="22"/>
              </w:rPr>
            </w:pPr>
            <w:r w:rsidRPr="000C2EBE">
              <w:rPr>
                <w:sz w:val="22"/>
                <w:szCs w:val="22"/>
              </w:rPr>
              <w:t>Расчетный срок</w:t>
            </w:r>
          </w:p>
        </w:tc>
      </w:tr>
      <w:tr w:rsidR="00D52B2C" w:rsidRPr="000C2EBE" w:rsidTr="00D52B2C">
        <w:tc>
          <w:tcPr>
            <w:tcW w:w="516" w:type="pct"/>
            <w:tcBorders>
              <w:top w:val="single" w:sz="4" w:space="0" w:color="auto"/>
              <w:left w:val="single" w:sz="4" w:space="0" w:color="auto"/>
              <w:bottom w:val="single" w:sz="4" w:space="0" w:color="auto"/>
              <w:right w:val="single" w:sz="4" w:space="0" w:color="auto"/>
            </w:tcBorders>
            <w:shd w:val="clear" w:color="auto" w:fill="auto"/>
            <w:vAlign w:val="center"/>
          </w:tcPr>
          <w:p w:rsidR="00D52B2C" w:rsidRPr="000C2EBE" w:rsidRDefault="00D52B2C" w:rsidP="00C12E3A">
            <w:pPr>
              <w:jc w:val="center"/>
              <w:rPr>
                <w:sz w:val="22"/>
                <w:szCs w:val="22"/>
              </w:rPr>
            </w:pPr>
          </w:p>
        </w:tc>
        <w:tc>
          <w:tcPr>
            <w:tcW w:w="820" w:type="pct"/>
            <w:tcBorders>
              <w:top w:val="single" w:sz="4" w:space="0" w:color="auto"/>
              <w:left w:val="nil"/>
              <w:bottom w:val="single" w:sz="4" w:space="0" w:color="auto"/>
              <w:right w:val="single" w:sz="4" w:space="0" w:color="auto"/>
            </w:tcBorders>
            <w:shd w:val="clear" w:color="auto" w:fill="auto"/>
            <w:vAlign w:val="center"/>
          </w:tcPr>
          <w:p w:rsidR="00D52B2C" w:rsidRPr="000C2EBE" w:rsidRDefault="00D52B2C" w:rsidP="00C12E3A">
            <w:pPr>
              <w:rPr>
                <w:sz w:val="22"/>
                <w:szCs w:val="22"/>
              </w:rPr>
            </w:pPr>
          </w:p>
        </w:tc>
        <w:tc>
          <w:tcPr>
            <w:tcW w:w="2121" w:type="pct"/>
            <w:tcBorders>
              <w:top w:val="single" w:sz="4" w:space="0" w:color="auto"/>
              <w:left w:val="nil"/>
              <w:bottom w:val="single" w:sz="4" w:space="0" w:color="auto"/>
              <w:right w:val="single" w:sz="4" w:space="0" w:color="auto"/>
            </w:tcBorders>
            <w:shd w:val="clear" w:color="auto" w:fill="auto"/>
            <w:vAlign w:val="center"/>
          </w:tcPr>
          <w:p w:rsidR="00D52B2C" w:rsidRPr="000C2EBE" w:rsidRDefault="00D52B2C" w:rsidP="00C12E3A">
            <w:pPr>
              <w:jc w:val="right"/>
              <w:rPr>
                <w:b/>
                <w:bCs/>
                <w:sz w:val="22"/>
                <w:szCs w:val="22"/>
              </w:rPr>
            </w:pPr>
            <w:r w:rsidRPr="000C2EBE">
              <w:rPr>
                <w:b/>
                <w:bCs/>
                <w:sz w:val="22"/>
                <w:szCs w:val="22"/>
              </w:rPr>
              <w:t>ИТОГО:</w:t>
            </w:r>
          </w:p>
        </w:tc>
        <w:tc>
          <w:tcPr>
            <w:tcW w:w="748" w:type="pct"/>
            <w:tcBorders>
              <w:top w:val="single" w:sz="4" w:space="0" w:color="auto"/>
              <w:left w:val="nil"/>
              <w:bottom w:val="single" w:sz="4" w:space="0" w:color="auto"/>
              <w:right w:val="single" w:sz="4" w:space="0" w:color="auto"/>
            </w:tcBorders>
            <w:shd w:val="clear" w:color="auto" w:fill="auto"/>
            <w:vAlign w:val="center"/>
          </w:tcPr>
          <w:p w:rsidR="00D52B2C" w:rsidRPr="000C2EBE" w:rsidRDefault="00D52B2C" w:rsidP="00C12E3A">
            <w:pPr>
              <w:jc w:val="center"/>
              <w:rPr>
                <w:b/>
                <w:bCs/>
                <w:sz w:val="22"/>
                <w:szCs w:val="22"/>
              </w:rPr>
            </w:pPr>
            <w:r w:rsidRPr="000C2EBE">
              <w:rPr>
                <w:b/>
                <w:bCs/>
                <w:sz w:val="22"/>
                <w:szCs w:val="22"/>
              </w:rPr>
              <w:t>1</w:t>
            </w:r>
          </w:p>
        </w:tc>
        <w:tc>
          <w:tcPr>
            <w:tcW w:w="795" w:type="pct"/>
            <w:tcBorders>
              <w:top w:val="single" w:sz="4" w:space="0" w:color="auto"/>
              <w:left w:val="nil"/>
              <w:bottom w:val="single" w:sz="4" w:space="0" w:color="auto"/>
              <w:right w:val="single" w:sz="4" w:space="0" w:color="auto"/>
            </w:tcBorders>
            <w:shd w:val="clear" w:color="auto" w:fill="auto"/>
            <w:vAlign w:val="center"/>
          </w:tcPr>
          <w:p w:rsidR="00D52B2C" w:rsidRPr="000C2EBE" w:rsidRDefault="00D52B2C" w:rsidP="00C12E3A">
            <w:pPr>
              <w:jc w:val="center"/>
              <w:rPr>
                <w:sz w:val="22"/>
                <w:szCs w:val="22"/>
              </w:rPr>
            </w:pPr>
          </w:p>
        </w:tc>
      </w:tr>
    </w:tbl>
    <w:p w:rsidR="00EB6B9C" w:rsidRPr="000C2EBE" w:rsidRDefault="00EB6B9C" w:rsidP="00EB6B9C">
      <w:pPr>
        <w:pStyle w:val="affffe"/>
        <w:spacing w:line="240" w:lineRule="auto"/>
        <w:ind w:firstLine="0"/>
        <w:rPr>
          <w:sz w:val="20"/>
          <w:szCs w:val="20"/>
        </w:rPr>
      </w:pPr>
      <w:r w:rsidRPr="000C2EBE">
        <w:rPr>
          <w:sz w:val="20"/>
          <w:szCs w:val="20"/>
        </w:rPr>
        <w:t>Примечание:</w:t>
      </w:r>
    </w:p>
    <w:p w:rsidR="00E128B8" w:rsidRPr="000C2EBE" w:rsidRDefault="00EB6B9C" w:rsidP="00EB6B9C">
      <w:pPr>
        <w:pStyle w:val="affffe"/>
        <w:spacing w:line="240" w:lineRule="auto"/>
        <w:ind w:firstLine="0"/>
      </w:pPr>
      <w:r w:rsidRPr="000C2EBE">
        <w:rPr>
          <w:sz w:val="20"/>
          <w:szCs w:val="20"/>
        </w:rPr>
        <w:t>** Предложение генерального плана.</w:t>
      </w:r>
    </w:p>
    <w:p w:rsidR="00E128B8" w:rsidRPr="000C2EBE" w:rsidRDefault="00E128B8" w:rsidP="00E128B8">
      <w:pPr>
        <w:pStyle w:val="affffe"/>
        <w:spacing w:before="120" w:after="120" w:line="312" w:lineRule="auto"/>
      </w:pPr>
    </w:p>
    <w:p w:rsidR="00E128B8" w:rsidRPr="000C2EBE" w:rsidRDefault="00E128B8" w:rsidP="00E128B8">
      <w:pPr>
        <w:pStyle w:val="affffe"/>
        <w:spacing w:before="120" w:after="120" w:line="312" w:lineRule="auto"/>
        <w:ind w:firstLine="0"/>
        <w:sectPr w:rsidR="00E128B8" w:rsidRPr="000C2EBE" w:rsidSect="0082433F">
          <w:pgSz w:w="16838" w:h="11906" w:orient="landscape" w:code="9"/>
          <w:pgMar w:top="1418" w:right="1134" w:bottom="851" w:left="1134" w:header="709" w:footer="476" w:gutter="0"/>
          <w:cols w:space="708"/>
          <w:docGrid w:linePitch="360"/>
        </w:sectPr>
      </w:pPr>
    </w:p>
    <w:p w:rsidR="00E128B8" w:rsidRPr="000C2EBE" w:rsidRDefault="00E128B8" w:rsidP="00214632">
      <w:pPr>
        <w:pStyle w:val="Heading70"/>
        <w:keepNext/>
        <w:keepLines/>
        <w:numPr>
          <w:ilvl w:val="4"/>
          <w:numId w:val="2"/>
        </w:numPr>
        <w:tabs>
          <w:tab w:val="left" w:pos="426"/>
        </w:tabs>
        <w:spacing w:before="120" w:after="60"/>
        <w:ind w:left="992" w:hanging="992"/>
        <w:jc w:val="both"/>
        <w:outlineLvl w:val="4"/>
        <w:rPr>
          <w:b w:val="0"/>
        </w:rPr>
      </w:pPr>
      <w:bookmarkStart w:id="88" w:name="_Toc88055476"/>
      <w:bookmarkStart w:id="89" w:name="_Toc180570296"/>
      <w:r w:rsidRPr="000C2EBE">
        <w:rPr>
          <w:b w:val="0"/>
        </w:rPr>
        <w:t>Объекты социального обслуживания населения</w:t>
      </w:r>
      <w:bookmarkEnd w:id="88"/>
      <w:bookmarkEnd w:id="89"/>
    </w:p>
    <w:p w:rsidR="00E128B8" w:rsidRPr="000C2EBE" w:rsidRDefault="00E128B8" w:rsidP="00214632">
      <w:pPr>
        <w:ind w:firstLine="709"/>
        <w:jc w:val="both"/>
      </w:pPr>
      <w:r w:rsidRPr="000C2EBE">
        <w:t>По данным Министерства социального развития Московской области в городском округе Лотошино расположены  следующие объекты социального обслуживания населения.</w:t>
      </w:r>
    </w:p>
    <w:p w:rsidR="00E128B8" w:rsidRPr="000C2EBE" w:rsidRDefault="00E128B8" w:rsidP="0021463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ГБУ СО МО «Лотошинский центр социальной помощи семье и детям», ГО Лотошино, р.п. Лотошино, микрорайон д.11, пом.3;</w:t>
      </w:r>
    </w:p>
    <w:p w:rsidR="00E128B8" w:rsidRPr="000C2EBE" w:rsidRDefault="00E128B8" w:rsidP="0021463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 xml:space="preserve">ГКУ СО МО </w:t>
      </w:r>
      <w:r w:rsidR="0087130B" w:rsidRPr="000C2EBE">
        <w:rPr>
          <w:rFonts w:eastAsiaTheme="minorEastAsia"/>
          <w:noProof/>
        </w:rPr>
        <w:t>«</w:t>
      </w:r>
      <w:r w:rsidRPr="000C2EBE">
        <w:rPr>
          <w:rFonts w:eastAsiaTheme="minorEastAsia"/>
          <w:noProof/>
        </w:rPr>
        <w:t>Лотошинский социально-реабилитационный центр для несовершеннолетних</w:t>
      </w:r>
      <w:r w:rsidR="0087130B" w:rsidRPr="000C2EBE">
        <w:rPr>
          <w:rFonts w:eastAsiaTheme="minorEastAsia"/>
          <w:noProof/>
        </w:rPr>
        <w:t>»</w:t>
      </w:r>
      <w:r w:rsidRPr="000C2EBE">
        <w:rPr>
          <w:rFonts w:eastAsiaTheme="minorEastAsia"/>
          <w:noProof/>
        </w:rPr>
        <w:t>, ГО Лотошино, д. Ошейкино, д.111.</w:t>
      </w:r>
    </w:p>
    <w:p w:rsidR="00E128B8" w:rsidRPr="000C2EBE" w:rsidRDefault="00643174" w:rsidP="00214632">
      <w:pPr>
        <w:pStyle w:val="affffe"/>
        <w:spacing w:line="240" w:lineRule="auto"/>
      </w:pPr>
      <w:r w:rsidRPr="000C2EBE">
        <w:t xml:space="preserve">Для обеспечения планируемого населения проектом генерального плана на  расчетный срок предусматривается размещение одного нового универсального центра </w:t>
      </w:r>
      <w:r w:rsidR="00E128B8" w:rsidRPr="000C2EBE">
        <w:t>социального обслуживания населения (табл.3.4.</w:t>
      </w:r>
      <w:r w:rsidR="00214632" w:rsidRPr="000C2EBE">
        <w:t>4.2</w:t>
      </w:r>
      <w:r w:rsidR="00E128B8" w:rsidRPr="000C2EBE">
        <w:t>.2.1.)</w:t>
      </w:r>
    </w:p>
    <w:p w:rsidR="00E128B8" w:rsidRPr="000C2EBE" w:rsidRDefault="00E128B8" w:rsidP="00214632">
      <w:pPr>
        <w:pStyle w:val="affffe"/>
        <w:spacing w:before="120" w:line="240" w:lineRule="auto"/>
        <w:ind w:firstLine="0"/>
      </w:pPr>
      <w:r w:rsidRPr="000C2EBE">
        <w:t>Таблица 3.4.</w:t>
      </w:r>
      <w:r w:rsidR="00214632" w:rsidRPr="000C2EBE">
        <w:t>4.2</w:t>
      </w:r>
      <w:r w:rsidRPr="000C2EBE">
        <w:t>.2.1.</w:t>
      </w:r>
      <w:r w:rsidR="00214632" w:rsidRPr="000C2EBE">
        <w:t xml:space="preserve"> Планируемые комплексные, полустационарные и нестационарные организации социального обслуживания (УКЦСОН)</w:t>
      </w:r>
    </w:p>
    <w:tbl>
      <w:tblPr>
        <w:tblW w:w="5000" w:type="pct"/>
        <w:tblLook w:val="04A0"/>
      </w:tblPr>
      <w:tblGrid>
        <w:gridCol w:w="1425"/>
        <w:gridCol w:w="2339"/>
        <w:gridCol w:w="4501"/>
        <w:gridCol w:w="1588"/>
      </w:tblGrid>
      <w:tr w:rsidR="00D52B2C" w:rsidRPr="000C2EBE" w:rsidTr="00D52B2C">
        <w:trPr>
          <w:trHeight w:val="765"/>
        </w:trPr>
        <w:tc>
          <w:tcPr>
            <w:tcW w:w="7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52B2C" w:rsidRPr="000C2EBE" w:rsidRDefault="00D52B2C" w:rsidP="00EE7CB1">
            <w:pPr>
              <w:jc w:val="center"/>
              <w:rPr>
                <w:sz w:val="20"/>
                <w:szCs w:val="20"/>
              </w:rPr>
            </w:pPr>
            <w:r w:rsidRPr="000C2EBE">
              <w:rPr>
                <w:sz w:val="20"/>
                <w:szCs w:val="20"/>
              </w:rPr>
              <w:t>Номер соцобъекта на карте</w:t>
            </w:r>
          </w:p>
        </w:tc>
        <w:tc>
          <w:tcPr>
            <w:tcW w:w="1187"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214632">
            <w:pPr>
              <w:jc w:val="center"/>
              <w:rPr>
                <w:sz w:val="20"/>
                <w:szCs w:val="20"/>
              </w:rPr>
            </w:pPr>
            <w:r w:rsidRPr="000C2EBE">
              <w:rPr>
                <w:sz w:val="20"/>
                <w:szCs w:val="20"/>
              </w:rPr>
              <w:t>Местоположение</w:t>
            </w:r>
          </w:p>
        </w:tc>
        <w:tc>
          <w:tcPr>
            <w:tcW w:w="2284"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214632">
            <w:pPr>
              <w:jc w:val="center"/>
              <w:rPr>
                <w:sz w:val="20"/>
                <w:szCs w:val="20"/>
              </w:rPr>
            </w:pPr>
            <w:r w:rsidRPr="000C2EBE">
              <w:rPr>
                <w:sz w:val="20"/>
                <w:szCs w:val="20"/>
              </w:rPr>
              <w:t>Наименование объектов</w:t>
            </w:r>
          </w:p>
        </w:tc>
        <w:tc>
          <w:tcPr>
            <w:tcW w:w="806" w:type="pct"/>
            <w:tcBorders>
              <w:top w:val="single" w:sz="4" w:space="0" w:color="auto"/>
              <w:left w:val="nil"/>
              <w:bottom w:val="single" w:sz="4" w:space="0" w:color="auto"/>
              <w:right w:val="single" w:sz="4" w:space="0" w:color="auto"/>
            </w:tcBorders>
            <w:shd w:val="clear" w:color="auto" w:fill="auto"/>
            <w:vAlign w:val="center"/>
            <w:hideMark/>
          </w:tcPr>
          <w:p w:rsidR="00D52B2C" w:rsidRPr="000C2EBE" w:rsidRDefault="00D52B2C" w:rsidP="00214632">
            <w:pPr>
              <w:jc w:val="center"/>
              <w:rPr>
                <w:sz w:val="20"/>
                <w:szCs w:val="20"/>
              </w:rPr>
            </w:pPr>
            <w:r w:rsidRPr="000C2EBE">
              <w:rPr>
                <w:sz w:val="20"/>
                <w:szCs w:val="20"/>
              </w:rPr>
              <w:t>Очерёдность</w:t>
            </w:r>
          </w:p>
        </w:tc>
      </w:tr>
      <w:tr w:rsidR="00D52B2C" w:rsidRPr="000C2EBE" w:rsidTr="00D52B2C">
        <w:trPr>
          <w:trHeight w:val="510"/>
        </w:trPr>
        <w:tc>
          <w:tcPr>
            <w:tcW w:w="7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2B2C" w:rsidRPr="000C2EBE" w:rsidRDefault="00D52B2C" w:rsidP="00214632">
            <w:pPr>
              <w:jc w:val="center"/>
              <w:rPr>
                <w:sz w:val="20"/>
                <w:szCs w:val="20"/>
              </w:rPr>
            </w:pPr>
            <w:r w:rsidRPr="000C2EBE">
              <w:rPr>
                <w:sz w:val="20"/>
                <w:szCs w:val="20"/>
              </w:rPr>
              <w:t>1</w:t>
            </w:r>
            <w:r w:rsidR="002E1929" w:rsidRPr="000C2EBE">
              <w:rPr>
                <w:sz w:val="20"/>
                <w:szCs w:val="20"/>
              </w:rPr>
              <w:t>2</w:t>
            </w:r>
            <w:r w:rsidRPr="000C2EBE">
              <w:rPr>
                <w:sz w:val="20"/>
                <w:szCs w:val="20"/>
              </w:rPr>
              <w:t>*</w:t>
            </w:r>
          </w:p>
        </w:tc>
        <w:tc>
          <w:tcPr>
            <w:tcW w:w="1187" w:type="pct"/>
            <w:tcBorders>
              <w:top w:val="single" w:sz="4" w:space="0" w:color="auto"/>
              <w:left w:val="nil"/>
              <w:bottom w:val="single" w:sz="4" w:space="0" w:color="auto"/>
              <w:right w:val="single" w:sz="4" w:space="0" w:color="auto"/>
            </w:tcBorders>
            <w:shd w:val="clear" w:color="auto" w:fill="auto"/>
            <w:vAlign w:val="center"/>
          </w:tcPr>
          <w:p w:rsidR="00D52B2C" w:rsidRPr="000C2EBE" w:rsidRDefault="00D52B2C" w:rsidP="00214632">
            <w:pPr>
              <w:rPr>
                <w:sz w:val="20"/>
                <w:szCs w:val="20"/>
              </w:rPr>
            </w:pPr>
            <w:r w:rsidRPr="000C2EBE">
              <w:rPr>
                <w:sz w:val="20"/>
                <w:szCs w:val="20"/>
              </w:rPr>
              <w:t>р.п. Лотошино</w:t>
            </w:r>
          </w:p>
        </w:tc>
        <w:tc>
          <w:tcPr>
            <w:tcW w:w="2284" w:type="pct"/>
            <w:tcBorders>
              <w:top w:val="single" w:sz="4" w:space="0" w:color="auto"/>
              <w:left w:val="nil"/>
              <w:bottom w:val="single" w:sz="4" w:space="0" w:color="auto"/>
              <w:right w:val="single" w:sz="4" w:space="0" w:color="auto"/>
            </w:tcBorders>
            <w:shd w:val="clear" w:color="auto" w:fill="auto"/>
            <w:vAlign w:val="center"/>
          </w:tcPr>
          <w:p w:rsidR="00D52B2C" w:rsidRPr="000C2EBE" w:rsidRDefault="00D52B2C" w:rsidP="00214632">
            <w:pPr>
              <w:jc w:val="center"/>
              <w:rPr>
                <w:sz w:val="20"/>
                <w:szCs w:val="20"/>
              </w:rPr>
            </w:pPr>
            <w:r w:rsidRPr="000C2EBE">
              <w:rPr>
                <w:sz w:val="20"/>
                <w:szCs w:val="20"/>
              </w:rPr>
              <w:t>Комплексные, полустационарные и нестационарные организации социального обслуживания (УКЦСОН)</w:t>
            </w:r>
          </w:p>
        </w:tc>
        <w:tc>
          <w:tcPr>
            <w:tcW w:w="806" w:type="pct"/>
            <w:tcBorders>
              <w:top w:val="single" w:sz="4" w:space="0" w:color="auto"/>
              <w:left w:val="nil"/>
              <w:bottom w:val="single" w:sz="4" w:space="0" w:color="auto"/>
              <w:right w:val="single" w:sz="4" w:space="0" w:color="auto"/>
            </w:tcBorders>
            <w:shd w:val="clear" w:color="auto" w:fill="auto"/>
            <w:vAlign w:val="center"/>
          </w:tcPr>
          <w:p w:rsidR="00D52B2C" w:rsidRPr="000C2EBE" w:rsidRDefault="00D52B2C" w:rsidP="00214632">
            <w:pPr>
              <w:jc w:val="center"/>
              <w:rPr>
                <w:sz w:val="20"/>
                <w:szCs w:val="20"/>
              </w:rPr>
            </w:pPr>
            <w:r w:rsidRPr="000C2EBE">
              <w:rPr>
                <w:sz w:val="20"/>
                <w:szCs w:val="20"/>
              </w:rPr>
              <w:t>Расчетный срок</w:t>
            </w:r>
          </w:p>
        </w:tc>
      </w:tr>
    </w:tbl>
    <w:p w:rsidR="00A92F22" w:rsidRPr="000C2EBE" w:rsidRDefault="00A92F22" w:rsidP="00A92F22">
      <w:pPr>
        <w:pStyle w:val="affffe"/>
        <w:spacing w:line="240" w:lineRule="auto"/>
        <w:ind w:firstLine="0"/>
        <w:rPr>
          <w:sz w:val="20"/>
          <w:szCs w:val="20"/>
        </w:rPr>
      </w:pPr>
      <w:r w:rsidRPr="000C2EBE">
        <w:rPr>
          <w:sz w:val="20"/>
          <w:szCs w:val="20"/>
        </w:rPr>
        <w:t>Примечание:</w:t>
      </w:r>
    </w:p>
    <w:p w:rsidR="00A92F22" w:rsidRPr="000C2EBE" w:rsidRDefault="00A92F22" w:rsidP="00A92F22">
      <w:pPr>
        <w:pStyle w:val="affffe"/>
        <w:spacing w:line="240" w:lineRule="auto"/>
        <w:ind w:firstLine="0"/>
        <w:rPr>
          <w:sz w:val="20"/>
          <w:szCs w:val="20"/>
        </w:rPr>
      </w:pPr>
      <w:r w:rsidRPr="000C2EBE">
        <w:rPr>
          <w:sz w:val="20"/>
          <w:szCs w:val="20"/>
        </w:rPr>
        <w:t>* В соответствии со Схемой территориального планирования Московской области - основными положениями градостроительного развития, утверждёнными постановление Правительства Московской области от 11.07.2007 № 517/23.</w:t>
      </w:r>
    </w:p>
    <w:p w:rsidR="00E128B8" w:rsidRPr="000C2EBE" w:rsidRDefault="00E128B8" w:rsidP="00753B21">
      <w:pPr>
        <w:pStyle w:val="Heading70"/>
        <w:keepNext/>
        <w:keepLines/>
        <w:numPr>
          <w:ilvl w:val="3"/>
          <w:numId w:val="2"/>
        </w:numPr>
        <w:tabs>
          <w:tab w:val="left" w:pos="426"/>
        </w:tabs>
        <w:spacing w:before="120" w:after="60"/>
        <w:ind w:left="851" w:hanging="851"/>
        <w:jc w:val="both"/>
        <w:outlineLvl w:val="3"/>
        <w:rPr>
          <w:b w:val="0"/>
          <w:bCs w:val="0"/>
        </w:rPr>
      </w:pPr>
      <w:bookmarkStart w:id="90" w:name="_Toc180570297"/>
      <w:r w:rsidRPr="000C2EBE">
        <w:rPr>
          <w:b w:val="0"/>
          <w:bCs w:val="0"/>
        </w:rPr>
        <w:t>Потребность в объектах социально-культурного и коммунально-бытового обслуживания местного значения</w:t>
      </w:r>
      <w:bookmarkEnd w:id="90"/>
    </w:p>
    <w:p w:rsidR="00E128B8" w:rsidRPr="000C2EBE" w:rsidRDefault="00E128B8" w:rsidP="00753B21">
      <w:pPr>
        <w:spacing w:before="120" w:after="120"/>
        <w:ind w:firstLine="709"/>
        <w:jc w:val="both"/>
      </w:pPr>
      <w:r w:rsidRPr="000C2EBE">
        <w:t>Расчёт потребности в учреждениях социально-культурного и коммунально-бытового обслуживания местного значения на существующее и планируемое население городского округа Лотошино (табл</w:t>
      </w:r>
      <w:r w:rsidR="00753B21" w:rsidRPr="000C2EBE">
        <w:t>ица</w:t>
      </w:r>
      <w:r w:rsidRPr="000C2EBE">
        <w:t xml:space="preserve"> 3.4.</w:t>
      </w:r>
      <w:r w:rsidR="00753B21" w:rsidRPr="000C2EBE">
        <w:t>4.3.</w:t>
      </w:r>
      <w:r w:rsidRPr="000C2EBE">
        <w:t>1.)</w:t>
      </w:r>
    </w:p>
    <w:p w:rsidR="00E128B8" w:rsidRPr="000C2EBE" w:rsidRDefault="00E128B8" w:rsidP="00E128B8">
      <w:pPr>
        <w:ind w:firstLine="567"/>
        <w:sectPr w:rsidR="00E128B8" w:rsidRPr="000C2EBE" w:rsidSect="003A6A55">
          <w:footerReference w:type="default" r:id="rId14"/>
          <w:pgSz w:w="11906" w:h="16838"/>
          <w:pgMar w:top="1134" w:right="851" w:bottom="1134" w:left="1418" w:header="709" w:footer="709" w:gutter="0"/>
          <w:cols w:space="708"/>
          <w:docGrid w:linePitch="360"/>
        </w:sectPr>
      </w:pPr>
      <w:r w:rsidRPr="000C2EBE">
        <w:t xml:space="preserve"> </w:t>
      </w:r>
    </w:p>
    <w:p w:rsidR="00E128B8" w:rsidRPr="000C2EBE" w:rsidRDefault="00E128B8" w:rsidP="003C6C15">
      <w:pPr>
        <w:jc w:val="both"/>
      </w:pPr>
      <w:r w:rsidRPr="000C2EBE">
        <w:t>Таблица 3.4.</w:t>
      </w:r>
      <w:r w:rsidR="00753B21" w:rsidRPr="000C2EBE">
        <w:t>4.3.</w:t>
      </w:r>
      <w:r w:rsidRPr="000C2EBE">
        <w:t>1</w:t>
      </w:r>
      <w:r w:rsidR="00753B21" w:rsidRPr="000C2EBE">
        <w:t>. Расчёт потребности в учреждениях социально-культурного и коммунально-бытового обслуживания населения местного значения</w:t>
      </w:r>
    </w:p>
    <w:tbl>
      <w:tblPr>
        <w:tblW w:w="5000" w:type="pct"/>
        <w:tblCellMar>
          <w:left w:w="28" w:type="dxa"/>
          <w:right w:w="28" w:type="dxa"/>
        </w:tblCellMar>
        <w:tblLook w:val="04A0"/>
      </w:tblPr>
      <w:tblGrid>
        <w:gridCol w:w="518"/>
        <w:gridCol w:w="3370"/>
        <w:gridCol w:w="146"/>
        <w:gridCol w:w="1240"/>
        <w:gridCol w:w="3092"/>
        <w:gridCol w:w="1691"/>
        <w:gridCol w:w="1597"/>
        <w:gridCol w:w="1132"/>
        <w:gridCol w:w="1840"/>
      </w:tblGrid>
      <w:tr w:rsidR="00643174" w:rsidRPr="000C2EBE" w:rsidTr="00D913C9">
        <w:trPr>
          <w:tblHeader/>
        </w:trPr>
        <w:tc>
          <w:tcPr>
            <w:tcW w:w="1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Поз.</w:t>
            </w:r>
          </w:p>
        </w:tc>
        <w:tc>
          <w:tcPr>
            <w:tcW w:w="115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Наименование учреждений обслуживания</w:t>
            </w:r>
          </w:p>
        </w:tc>
        <w:tc>
          <w:tcPr>
            <w:tcW w:w="474"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Единица измерения</w:t>
            </w:r>
          </w:p>
        </w:tc>
        <w:tc>
          <w:tcPr>
            <w:tcW w:w="10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Нормативный показатель на 1000 жителей</w:t>
            </w:r>
          </w:p>
        </w:tc>
        <w:tc>
          <w:tcPr>
            <w:tcW w:w="5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Существующие сохраняемые учреждения</w:t>
            </w:r>
          </w:p>
        </w:tc>
        <w:tc>
          <w:tcPr>
            <w:tcW w:w="1562" w:type="pct"/>
            <w:gridSpan w:val="3"/>
            <w:tcBorders>
              <w:top w:val="single" w:sz="4" w:space="0" w:color="auto"/>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Требуется по нормативу</w:t>
            </w:r>
          </w:p>
        </w:tc>
      </w:tr>
      <w:tr w:rsidR="00643174" w:rsidRPr="000C2EBE" w:rsidTr="00D913C9">
        <w:trPr>
          <w:tblHeader/>
        </w:trPr>
        <w:tc>
          <w:tcPr>
            <w:tcW w:w="177" w:type="pct"/>
            <w:vMerge/>
            <w:tcBorders>
              <w:top w:val="single" w:sz="4" w:space="0" w:color="auto"/>
              <w:left w:val="single" w:sz="4" w:space="0" w:color="auto"/>
              <w:bottom w:val="single" w:sz="4" w:space="0" w:color="auto"/>
              <w:right w:val="single" w:sz="4" w:space="0" w:color="auto"/>
            </w:tcBorders>
            <w:vAlign w:val="center"/>
            <w:hideMark/>
          </w:tcPr>
          <w:p w:rsidR="00643174" w:rsidRPr="000C2EBE" w:rsidRDefault="00643174" w:rsidP="00D913C9">
            <w:pPr>
              <w:jc w:val="center"/>
              <w:rPr>
                <w:sz w:val="20"/>
                <w:szCs w:val="20"/>
              </w:rPr>
            </w:pPr>
          </w:p>
        </w:tc>
        <w:tc>
          <w:tcPr>
            <w:tcW w:w="1152" w:type="pct"/>
            <w:vMerge/>
            <w:tcBorders>
              <w:top w:val="single" w:sz="4" w:space="0" w:color="auto"/>
              <w:left w:val="single" w:sz="4" w:space="0" w:color="auto"/>
              <w:bottom w:val="single" w:sz="4" w:space="0" w:color="auto"/>
              <w:right w:val="single" w:sz="4" w:space="0" w:color="auto"/>
            </w:tcBorders>
            <w:vAlign w:val="center"/>
            <w:hideMark/>
          </w:tcPr>
          <w:p w:rsidR="00643174" w:rsidRPr="000C2EBE" w:rsidRDefault="00643174" w:rsidP="00D913C9">
            <w:pPr>
              <w:jc w:val="center"/>
              <w:rPr>
                <w:sz w:val="20"/>
                <w:szCs w:val="20"/>
              </w:rPr>
            </w:pPr>
          </w:p>
        </w:tc>
        <w:tc>
          <w:tcPr>
            <w:tcW w:w="474" w:type="pct"/>
            <w:gridSpan w:val="2"/>
            <w:vMerge/>
            <w:tcBorders>
              <w:top w:val="single" w:sz="4" w:space="0" w:color="auto"/>
              <w:left w:val="single" w:sz="4" w:space="0" w:color="auto"/>
              <w:bottom w:val="single" w:sz="4" w:space="0" w:color="auto"/>
              <w:right w:val="single" w:sz="4" w:space="0" w:color="auto"/>
            </w:tcBorders>
            <w:vAlign w:val="center"/>
            <w:hideMark/>
          </w:tcPr>
          <w:p w:rsidR="00643174" w:rsidRPr="000C2EBE" w:rsidRDefault="00643174" w:rsidP="00D913C9">
            <w:pPr>
              <w:jc w:val="center"/>
              <w:rPr>
                <w:sz w:val="20"/>
                <w:szCs w:val="20"/>
              </w:rPr>
            </w:pPr>
          </w:p>
        </w:tc>
        <w:tc>
          <w:tcPr>
            <w:tcW w:w="1057" w:type="pct"/>
            <w:vMerge/>
            <w:tcBorders>
              <w:top w:val="single" w:sz="4" w:space="0" w:color="auto"/>
              <w:left w:val="single" w:sz="4" w:space="0" w:color="auto"/>
              <w:bottom w:val="single" w:sz="4" w:space="0" w:color="auto"/>
              <w:right w:val="single" w:sz="4" w:space="0" w:color="auto"/>
            </w:tcBorders>
            <w:vAlign w:val="center"/>
            <w:hideMark/>
          </w:tcPr>
          <w:p w:rsidR="00643174" w:rsidRPr="000C2EBE" w:rsidRDefault="00643174" w:rsidP="00D913C9">
            <w:pPr>
              <w:jc w:val="center"/>
              <w:rPr>
                <w:sz w:val="20"/>
                <w:szCs w:val="20"/>
              </w:rPr>
            </w:pPr>
          </w:p>
        </w:tc>
        <w:tc>
          <w:tcPr>
            <w:tcW w:w="578" w:type="pct"/>
            <w:vMerge/>
            <w:tcBorders>
              <w:top w:val="single" w:sz="4" w:space="0" w:color="auto"/>
              <w:left w:val="single" w:sz="4" w:space="0" w:color="auto"/>
              <w:bottom w:val="single" w:sz="4" w:space="0" w:color="auto"/>
              <w:right w:val="single" w:sz="4" w:space="0" w:color="auto"/>
            </w:tcBorders>
            <w:vAlign w:val="center"/>
            <w:hideMark/>
          </w:tcPr>
          <w:p w:rsidR="00643174" w:rsidRPr="000C2EBE" w:rsidRDefault="00643174" w:rsidP="00D913C9">
            <w:pPr>
              <w:jc w:val="center"/>
              <w:rPr>
                <w:sz w:val="20"/>
                <w:szCs w:val="20"/>
              </w:rPr>
            </w:pPr>
          </w:p>
        </w:tc>
        <w:tc>
          <w:tcPr>
            <w:tcW w:w="546"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Существующее положение</w:t>
            </w:r>
          </w:p>
        </w:tc>
        <w:tc>
          <w:tcPr>
            <w:tcW w:w="387"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Первая очередь</w:t>
            </w:r>
          </w:p>
        </w:tc>
        <w:tc>
          <w:tcPr>
            <w:tcW w:w="629"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Расчётный срок (включая первую очередь)</w:t>
            </w:r>
          </w:p>
        </w:tc>
      </w:tr>
      <w:tr w:rsidR="00643174" w:rsidRPr="000C2EBE" w:rsidTr="00D913C9">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b/>
                <w:sz w:val="20"/>
                <w:szCs w:val="20"/>
              </w:rPr>
            </w:pPr>
            <w:r w:rsidRPr="000C2EBE">
              <w:rPr>
                <w:b/>
                <w:sz w:val="20"/>
                <w:szCs w:val="20"/>
              </w:rPr>
              <w:t>1. Объекты образования</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1.1.</w:t>
            </w:r>
          </w:p>
        </w:tc>
        <w:tc>
          <w:tcPr>
            <w:tcW w:w="1152"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Общеобразовательная организация</w:t>
            </w:r>
          </w:p>
        </w:tc>
        <w:tc>
          <w:tcPr>
            <w:tcW w:w="474"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мест</w:t>
            </w:r>
          </w:p>
        </w:tc>
        <w:tc>
          <w:tcPr>
            <w:tcW w:w="1057"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135</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3078</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2955</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3178</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3525</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1.2.</w:t>
            </w:r>
          </w:p>
        </w:tc>
        <w:tc>
          <w:tcPr>
            <w:tcW w:w="1152"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Дошкольная образовательная организация</w:t>
            </w:r>
          </w:p>
        </w:tc>
        <w:tc>
          <w:tcPr>
            <w:tcW w:w="474"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мест</w:t>
            </w:r>
          </w:p>
        </w:tc>
        <w:tc>
          <w:tcPr>
            <w:tcW w:w="1057"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65</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1062</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1423</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1530</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1697</w:t>
            </w:r>
          </w:p>
        </w:tc>
      </w:tr>
      <w:tr w:rsidR="00643174" w:rsidRPr="000C2EBE" w:rsidTr="00D913C9">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2. Объекты культуры и искусства</w:t>
            </w:r>
          </w:p>
        </w:tc>
      </w:tr>
      <w:tr w:rsidR="00643174" w:rsidRPr="000C2EBE" w:rsidTr="00D913C9">
        <w:trPr>
          <w:trHeight w:val="539"/>
        </w:trPr>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2.1.</w:t>
            </w:r>
          </w:p>
        </w:tc>
        <w:tc>
          <w:tcPr>
            <w:tcW w:w="1152"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Объект культурно-досугового (клубного) типа</w:t>
            </w:r>
          </w:p>
        </w:tc>
        <w:tc>
          <w:tcPr>
            <w:tcW w:w="474"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посадочных мест</w:t>
            </w:r>
          </w:p>
        </w:tc>
        <w:tc>
          <w:tcPr>
            <w:tcW w:w="105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65</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1696</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1423</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1530</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1697</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2.2.</w:t>
            </w:r>
          </w:p>
        </w:tc>
        <w:tc>
          <w:tcPr>
            <w:tcW w:w="1152"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Организация дополнительного образования (ДШИ</w:t>
            </w:r>
            <w:r w:rsidRPr="000C2EBE">
              <w:rPr>
                <w:rStyle w:val="afffffa"/>
                <w:sz w:val="20"/>
                <w:szCs w:val="20"/>
              </w:rPr>
              <w:footnoteReference w:id="7"/>
            </w:r>
            <w:r w:rsidRPr="000C2EBE">
              <w:rPr>
                <w:sz w:val="20"/>
                <w:szCs w:val="20"/>
              </w:rPr>
              <w:t>)</w:t>
            </w:r>
          </w:p>
        </w:tc>
        <w:tc>
          <w:tcPr>
            <w:tcW w:w="474"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мест</w:t>
            </w:r>
          </w:p>
        </w:tc>
        <w:tc>
          <w:tcPr>
            <w:tcW w:w="1057"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18 % от численности детей в возрасте от 5 до 18 лет</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170</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432</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465</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515</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2.3.</w:t>
            </w:r>
          </w:p>
        </w:tc>
        <w:tc>
          <w:tcPr>
            <w:tcW w:w="1152"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Зрелищная организация (театр)</w:t>
            </w:r>
          </w:p>
        </w:tc>
        <w:tc>
          <w:tcPr>
            <w:tcW w:w="474"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посадочных мест</w:t>
            </w:r>
          </w:p>
        </w:tc>
        <w:tc>
          <w:tcPr>
            <w:tcW w:w="105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0</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не требуется</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не требуется</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не требуется</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2.4.</w:t>
            </w:r>
          </w:p>
        </w:tc>
        <w:tc>
          <w:tcPr>
            <w:tcW w:w="1152"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Зрелищная организация (концертная организация)</w:t>
            </w:r>
          </w:p>
        </w:tc>
        <w:tc>
          <w:tcPr>
            <w:tcW w:w="474"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посадочных мест</w:t>
            </w:r>
          </w:p>
        </w:tc>
        <w:tc>
          <w:tcPr>
            <w:tcW w:w="105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0</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не требуется</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не требуется</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не требуется</w:t>
            </w:r>
          </w:p>
        </w:tc>
      </w:tr>
      <w:tr w:rsidR="00643174" w:rsidRPr="000C2EBE" w:rsidTr="00D913C9">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b/>
                <w:sz w:val="20"/>
                <w:szCs w:val="20"/>
              </w:rPr>
            </w:pPr>
            <w:r w:rsidRPr="000C2EBE">
              <w:rPr>
                <w:b/>
                <w:sz w:val="20"/>
                <w:szCs w:val="20"/>
              </w:rPr>
              <w:t>3. Объекты физической культуры и массового спорта</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3.1.</w:t>
            </w:r>
          </w:p>
        </w:tc>
        <w:tc>
          <w:tcPr>
            <w:tcW w:w="1202"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Спортивное сооружение</w:t>
            </w:r>
          </w:p>
        </w:tc>
        <w:tc>
          <w:tcPr>
            <w:tcW w:w="424"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тыс. кв. м</w:t>
            </w:r>
          </w:p>
        </w:tc>
        <w:tc>
          <w:tcPr>
            <w:tcW w:w="105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0,9483</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45,275</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20,76</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22,32</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24,76</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3.2.</w:t>
            </w:r>
          </w:p>
        </w:tc>
        <w:tc>
          <w:tcPr>
            <w:tcW w:w="1202"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Объект спорта, включающий раздельно нормируемые спортивные сооружения (спортивные залы)</w:t>
            </w:r>
          </w:p>
        </w:tc>
        <w:tc>
          <w:tcPr>
            <w:tcW w:w="424"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тыс. кв.м площади пола</w:t>
            </w:r>
          </w:p>
        </w:tc>
        <w:tc>
          <w:tcPr>
            <w:tcW w:w="105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0,106</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3,63</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2,32</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2,50</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2,77</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3.3.</w:t>
            </w:r>
          </w:p>
        </w:tc>
        <w:tc>
          <w:tcPr>
            <w:tcW w:w="1202"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Объект спорта, включающий раздельно нормируемые спортивные сооружения  (бассейн)</w:t>
            </w:r>
          </w:p>
        </w:tc>
        <w:tc>
          <w:tcPr>
            <w:tcW w:w="424"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кв.м  зеркала воды</w:t>
            </w:r>
          </w:p>
        </w:tc>
        <w:tc>
          <w:tcPr>
            <w:tcW w:w="105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9,96</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499</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218</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234</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260</w:t>
            </w:r>
          </w:p>
        </w:tc>
      </w:tr>
      <w:tr w:rsidR="00643174" w:rsidRPr="000C2EBE" w:rsidTr="00D913C9">
        <w:trPr>
          <w:trHeight w:val="77"/>
        </w:trPr>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3.4.</w:t>
            </w:r>
          </w:p>
        </w:tc>
        <w:tc>
          <w:tcPr>
            <w:tcW w:w="1202"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ДЮСШ</w:t>
            </w:r>
            <w:r w:rsidRPr="000C2EBE">
              <w:rPr>
                <w:rStyle w:val="afffffa"/>
                <w:sz w:val="20"/>
                <w:szCs w:val="20"/>
              </w:rPr>
              <w:footnoteReference w:id="8"/>
            </w:r>
          </w:p>
        </w:tc>
        <w:tc>
          <w:tcPr>
            <w:tcW w:w="424"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мест</w:t>
            </w:r>
          </w:p>
        </w:tc>
        <w:tc>
          <w:tcPr>
            <w:tcW w:w="105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20 % от численности детей в возрасте от 6 до 15 лет</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337</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348</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374</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415</w:t>
            </w:r>
          </w:p>
        </w:tc>
      </w:tr>
      <w:tr w:rsidR="00643174" w:rsidRPr="000C2EBE" w:rsidTr="00D913C9">
        <w:trPr>
          <w:trHeight w:val="77"/>
        </w:trPr>
        <w:tc>
          <w:tcPr>
            <w:tcW w:w="177" w:type="pct"/>
            <w:tcBorders>
              <w:top w:val="nil"/>
              <w:left w:val="single" w:sz="4" w:space="0" w:color="auto"/>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3.5.</w:t>
            </w:r>
          </w:p>
        </w:tc>
        <w:tc>
          <w:tcPr>
            <w:tcW w:w="1202" w:type="pct"/>
            <w:gridSpan w:val="2"/>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ЕПС</w:t>
            </w:r>
            <w:r w:rsidRPr="000C2EBE">
              <w:rPr>
                <w:rStyle w:val="afffffa"/>
                <w:sz w:val="20"/>
                <w:szCs w:val="20"/>
              </w:rPr>
              <w:footnoteReference w:id="9"/>
            </w:r>
          </w:p>
        </w:tc>
        <w:tc>
          <w:tcPr>
            <w:tcW w:w="424"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человек</w:t>
            </w:r>
          </w:p>
        </w:tc>
        <w:tc>
          <w:tcPr>
            <w:tcW w:w="105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122/1000 чел (возраст 3-79 лет)</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н/д</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2484</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2671</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2962</w:t>
            </w:r>
          </w:p>
        </w:tc>
      </w:tr>
      <w:tr w:rsidR="00643174" w:rsidRPr="000C2EBE" w:rsidTr="00D913C9">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b/>
                <w:sz w:val="20"/>
                <w:szCs w:val="20"/>
              </w:rPr>
            </w:pPr>
            <w:r w:rsidRPr="000C2EBE">
              <w:rPr>
                <w:b/>
                <w:sz w:val="20"/>
                <w:szCs w:val="20"/>
              </w:rPr>
              <w:t>4. Места погребения</w:t>
            </w:r>
          </w:p>
        </w:tc>
      </w:tr>
      <w:tr w:rsidR="00643174" w:rsidRPr="000C2EBE" w:rsidTr="00D913C9">
        <w:tc>
          <w:tcPr>
            <w:tcW w:w="177"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4.1.</w:t>
            </w:r>
          </w:p>
        </w:tc>
        <w:tc>
          <w:tcPr>
            <w:tcW w:w="1152"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Кладбище</w:t>
            </w:r>
          </w:p>
        </w:tc>
        <w:tc>
          <w:tcPr>
            <w:tcW w:w="474" w:type="pct"/>
            <w:gridSpan w:val="2"/>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га</w:t>
            </w:r>
          </w:p>
        </w:tc>
        <w:tc>
          <w:tcPr>
            <w:tcW w:w="1057" w:type="pct"/>
            <w:tcBorders>
              <w:top w:val="nil"/>
              <w:left w:val="nil"/>
              <w:bottom w:val="single" w:sz="4" w:space="0" w:color="auto"/>
              <w:right w:val="single" w:sz="4" w:space="0" w:color="auto"/>
            </w:tcBorders>
            <w:shd w:val="clear" w:color="auto" w:fill="auto"/>
            <w:vAlign w:val="center"/>
            <w:hideMark/>
          </w:tcPr>
          <w:p w:rsidR="00643174" w:rsidRPr="000C2EBE" w:rsidRDefault="00643174" w:rsidP="00D913C9">
            <w:pPr>
              <w:jc w:val="center"/>
              <w:rPr>
                <w:sz w:val="20"/>
                <w:szCs w:val="20"/>
              </w:rPr>
            </w:pPr>
            <w:r w:rsidRPr="000C2EBE">
              <w:rPr>
                <w:sz w:val="20"/>
                <w:szCs w:val="20"/>
              </w:rPr>
              <w:t>0,24</w:t>
            </w:r>
          </w:p>
        </w:tc>
        <w:tc>
          <w:tcPr>
            <w:tcW w:w="57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33,91</w:t>
            </w:r>
          </w:p>
        </w:tc>
        <w:tc>
          <w:tcPr>
            <w:tcW w:w="54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5,25</w:t>
            </w:r>
          </w:p>
        </w:tc>
        <w:tc>
          <w:tcPr>
            <w:tcW w:w="387"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5,65</w:t>
            </w:r>
          </w:p>
        </w:tc>
        <w:tc>
          <w:tcPr>
            <w:tcW w:w="62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sz w:val="20"/>
                <w:szCs w:val="20"/>
              </w:rPr>
            </w:pPr>
            <w:r w:rsidRPr="000C2EBE">
              <w:rPr>
                <w:sz w:val="20"/>
                <w:szCs w:val="20"/>
              </w:rPr>
              <w:t>6,27</w:t>
            </w:r>
          </w:p>
        </w:tc>
      </w:tr>
    </w:tbl>
    <w:p w:rsidR="00643174" w:rsidRPr="000C2EBE" w:rsidRDefault="00643174"/>
    <w:p w:rsidR="00E128B8" w:rsidRPr="000C2EBE" w:rsidRDefault="00E128B8" w:rsidP="00E128B8">
      <w:pPr>
        <w:rPr>
          <w:sz w:val="2"/>
          <w:szCs w:val="2"/>
        </w:rPr>
      </w:pPr>
    </w:p>
    <w:p w:rsidR="00E128B8" w:rsidRPr="000C2EBE" w:rsidRDefault="00E128B8" w:rsidP="00E128B8">
      <w:pPr>
        <w:ind w:firstLine="567"/>
        <w:rPr>
          <w:sz w:val="2"/>
          <w:szCs w:val="2"/>
        </w:rPr>
        <w:sectPr w:rsidR="00E128B8" w:rsidRPr="000C2EBE" w:rsidSect="00753B21">
          <w:footerReference w:type="default" r:id="rId15"/>
          <w:pgSz w:w="16838" w:h="11906" w:orient="landscape"/>
          <w:pgMar w:top="1418" w:right="1134" w:bottom="851" w:left="1134" w:header="709" w:footer="709" w:gutter="0"/>
          <w:cols w:space="708"/>
          <w:docGrid w:linePitch="360"/>
        </w:sectPr>
      </w:pPr>
    </w:p>
    <w:p w:rsidR="00E128B8" w:rsidRPr="000C2EBE" w:rsidRDefault="00E128B8" w:rsidP="005C1473">
      <w:pPr>
        <w:pStyle w:val="Heading70"/>
        <w:keepNext/>
        <w:keepLines/>
        <w:numPr>
          <w:ilvl w:val="4"/>
          <w:numId w:val="2"/>
        </w:numPr>
        <w:tabs>
          <w:tab w:val="left" w:pos="426"/>
        </w:tabs>
        <w:spacing w:before="120" w:after="60"/>
        <w:ind w:left="992" w:hanging="992"/>
        <w:jc w:val="both"/>
        <w:outlineLvl w:val="4"/>
        <w:rPr>
          <w:b w:val="0"/>
        </w:rPr>
      </w:pPr>
      <w:bookmarkStart w:id="91" w:name="_Toc180570298"/>
      <w:r w:rsidRPr="000C2EBE">
        <w:rPr>
          <w:b w:val="0"/>
        </w:rPr>
        <w:t>Объекты образования</w:t>
      </w:r>
      <w:bookmarkEnd w:id="91"/>
    </w:p>
    <w:p w:rsidR="00E128B8" w:rsidRPr="000C2EBE" w:rsidRDefault="00E128B8" w:rsidP="00BA2CE9">
      <w:pPr>
        <w:pStyle w:val="affffe"/>
        <w:spacing w:line="240" w:lineRule="auto"/>
        <w:jc w:val="center"/>
        <w:outlineLvl w:val="0"/>
        <w:rPr>
          <w:i/>
        </w:rPr>
      </w:pPr>
      <w:r w:rsidRPr="000C2EBE">
        <w:rPr>
          <w:i/>
        </w:rPr>
        <w:t>Дошкольные образовательные организации</w:t>
      </w:r>
    </w:p>
    <w:p w:rsidR="00E128B8" w:rsidRPr="000C2EBE" w:rsidRDefault="00E128B8" w:rsidP="00887627">
      <w:pPr>
        <w:pStyle w:val="affffe"/>
        <w:spacing w:line="240" w:lineRule="auto"/>
        <w:rPr>
          <w:noProof/>
        </w:rPr>
      </w:pPr>
      <w:r w:rsidRPr="000C2EBE">
        <w:t>На территории городского округа Лотошино расположено 10 дошкольных образовательных организаций, проектной вместимостью (количество мест) - 1062</w:t>
      </w:r>
      <w:r w:rsidRPr="000C2EBE">
        <w:rPr>
          <w:noProof/>
        </w:rPr>
        <w:t xml:space="preserve">. </w:t>
      </w:r>
      <w:r w:rsidRPr="000C2EBE">
        <w:rPr>
          <w:rFonts w:eastAsiaTheme="minorEastAsia"/>
          <w:noProof/>
        </w:rPr>
        <w:t xml:space="preserve">Фактическая наполняемость (мест) – 564..  </w:t>
      </w:r>
    </w:p>
    <w:p w:rsidR="00E128B8" w:rsidRPr="000C2EBE" w:rsidRDefault="00E128B8" w:rsidP="00887627">
      <w:pPr>
        <w:pStyle w:val="affffe"/>
        <w:spacing w:line="240" w:lineRule="auto"/>
      </w:pPr>
      <w:r w:rsidRPr="000C2EBE">
        <w:t>В соответствии с НГП МО нормативный показатель обеспеченности населения местами в дошкольных образовательных организациях – 65 мест на 1 тыс. человек.</w:t>
      </w:r>
    </w:p>
    <w:p w:rsidR="00E128B8" w:rsidRPr="000C2EBE" w:rsidRDefault="00E128B8" w:rsidP="00887627">
      <w:pPr>
        <w:pStyle w:val="affffe"/>
        <w:spacing w:line="240" w:lineRule="auto"/>
      </w:pPr>
      <w:r w:rsidRPr="000C2EBE">
        <w:t xml:space="preserve">Нормативная потребность существующего населения – 1423 места (уровень обеспеченности 75%), планируемого населения  на расчетный срок </w:t>
      </w:r>
      <w:r w:rsidR="00F43B5A" w:rsidRPr="000C2EBE">
        <w:t xml:space="preserve">составит </w:t>
      </w:r>
      <w:r w:rsidR="00643174" w:rsidRPr="000C2EBE">
        <w:rPr>
          <w:noProof/>
        </w:rPr>
        <w:t xml:space="preserve">1697 </w:t>
      </w:r>
      <w:r w:rsidR="00643174" w:rsidRPr="000C2EBE">
        <w:t xml:space="preserve">мест </w:t>
      </w:r>
      <w:r w:rsidRPr="000C2EBE">
        <w:t xml:space="preserve">(таблица </w:t>
      </w:r>
      <w:r w:rsidR="008D4592" w:rsidRPr="000C2EBE">
        <w:rPr>
          <w:rFonts w:eastAsia="Arial Unicode MS"/>
        </w:rPr>
        <w:t>3.4.</w:t>
      </w:r>
      <w:r w:rsidR="008D4592" w:rsidRPr="000C2EBE">
        <w:t>4</w:t>
      </w:r>
      <w:r w:rsidR="008D4592" w:rsidRPr="000C2EBE">
        <w:rPr>
          <w:rFonts w:eastAsia="Arial Unicode MS"/>
        </w:rPr>
        <w:t>.</w:t>
      </w:r>
      <w:r w:rsidR="008D4592" w:rsidRPr="000C2EBE">
        <w:t>3.</w:t>
      </w:r>
      <w:r w:rsidR="008D4592" w:rsidRPr="000C2EBE">
        <w:rPr>
          <w:rFonts w:eastAsia="Arial Unicode MS"/>
        </w:rPr>
        <w:t>1.1</w:t>
      </w:r>
      <w:r w:rsidRPr="000C2EBE">
        <w:t>)</w:t>
      </w:r>
      <w:r w:rsidR="00020A12" w:rsidRPr="000C2EBE">
        <w:t>.</w:t>
      </w:r>
    </w:p>
    <w:p w:rsidR="00E128B8" w:rsidRPr="000C2EBE" w:rsidRDefault="00E128B8" w:rsidP="008D4592">
      <w:pPr>
        <w:spacing w:before="60"/>
        <w:jc w:val="both"/>
      </w:pPr>
      <w:r w:rsidRPr="000C2EBE">
        <w:t>Таблица 3.4.</w:t>
      </w:r>
      <w:r w:rsidR="008D4592" w:rsidRPr="000C2EBE">
        <w:t>4</w:t>
      </w:r>
      <w:r w:rsidRPr="000C2EBE">
        <w:t>.</w:t>
      </w:r>
      <w:r w:rsidR="008D4592" w:rsidRPr="000C2EBE">
        <w:t>3.</w:t>
      </w:r>
      <w:r w:rsidRPr="000C2EBE">
        <w:t>1.1.</w:t>
      </w:r>
      <w:r w:rsidR="008D4592" w:rsidRPr="000C2EBE">
        <w:t xml:space="preserve"> Нормативная потребность в дошкольных образовательных организациях</w:t>
      </w:r>
    </w:p>
    <w:tbl>
      <w:tblPr>
        <w:tblW w:w="5000" w:type="pct"/>
        <w:jc w:val="center"/>
        <w:tblCellMar>
          <w:left w:w="28" w:type="dxa"/>
          <w:right w:w="28" w:type="dxa"/>
        </w:tblCellMar>
        <w:tblLook w:val="04A0"/>
      </w:tblPr>
      <w:tblGrid>
        <w:gridCol w:w="3849"/>
        <w:gridCol w:w="2150"/>
        <w:gridCol w:w="1815"/>
        <w:gridCol w:w="1879"/>
      </w:tblGrid>
      <w:tr w:rsidR="00E128B8" w:rsidRPr="000C2EBE" w:rsidTr="00643174">
        <w:trPr>
          <w:trHeight w:val="315"/>
          <w:jc w:val="center"/>
        </w:trPr>
        <w:tc>
          <w:tcPr>
            <w:tcW w:w="198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Показатель</w:t>
            </w:r>
          </w:p>
        </w:tc>
        <w:tc>
          <w:tcPr>
            <w:tcW w:w="3014" w:type="pct"/>
            <w:gridSpan w:val="3"/>
            <w:tcBorders>
              <w:top w:val="single" w:sz="4" w:space="0" w:color="auto"/>
              <w:left w:val="nil"/>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Потребность</w:t>
            </w:r>
          </w:p>
        </w:tc>
      </w:tr>
      <w:tr w:rsidR="00E128B8" w:rsidRPr="000C2EBE" w:rsidTr="00643174">
        <w:trPr>
          <w:trHeight w:val="77"/>
          <w:jc w:val="center"/>
        </w:trPr>
        <w:tc>
          <w:tcPr>
            <w:tcW w:w="1986" w:type="pct"/>
            <w:vMerge/>
            <w:tcBorders>
              <w:top w:val="single" w:sz="4" w:space="0" w:color="auto"/>
              <w:left w:val="single" w:sz="4" w:space="0" w:color="auto"/>
              <w:bottom w:val="single" w:sz="4" w:space="0" w:color="auto"/>
              <w:right w:val="single" w:sz="4" w:space="0" w:color="auto"/>
            </w:tcBorders>
            <w:vAlign w:val="center"/>
            <w:hideMark/>
          </w:tcPr>
          <w:p w:rsidR="00E128B8" w:rsidRPr="000C2EBE" w:rsidRDefault="00E128B8" w:rsidP="008D4592">
            <w:pPr>
              <w:jc w:val="center"/>
            </w:pPr>
          </w:p>
        </w:tc>
        <w:tc>
          <w:tcPr>
            <w:tcW w:w="1109"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Существующее положение</w:t>
            </w:r>
          </w:p>
        </w:tc>
        <w:tc>
          <w:tcPr>
            <w:tcW w:w="936"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Первая очередь</w:t>
            </w:r>
          </w:p>
        </w:tc>
        <w:tc>
          <w:tcPr>
            <w:tcW w:w="968"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Расчётный срок</w:t>
            </w:r>
          </w:p>
        </w:tc>
      </w:tr>
      <w:tr w:rsidR="00643174" w:rsidRPr="000C2EBE" w:rsidTr="00643174">
        <w:trPr>
          <w:trHeight w:val="77"/>
          <w:jc w:val="center"/>
        </w:trPr>
        <w:tc>
          <w:tcPr>
            <w:tcW w:w="1986"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8D4592">
            <w:pPr>
              <w:jc w:val="center"/>
            </w:pPr>
            <w:r w:rsidRPr="000C2EBE">
              <w:t>Численность населения</w:t>
            </w:r>
          </w:p>
        </w:tc>
        <w:tc>
          <w:tcPr>
            <w:tcW w:w="1109" w:type="pct"/>
            <w:tcBorders>
              <w:top w:val="nil"/>
              <w:left w:val="nil"/>
              <w:bottom w:val="single" w:sz="4" w:space="0" w:color="auto"/>
              <w:right w:val="single" w:sz="4" w:space="0" w:color="auto"/>
            </w:tcBorders>
            <w:shd w:val="clear" w:color="auto" w:fill="auto"/>
            <w:vAlign w:val="center"/>
          </w:tcPr>
          <w:p w:rsidR="00643174" w:rsidRPr="000C2EBE" w:rsidRDefault="00643174" w:rsidP="008D4592">
            <w:pPr>
              <w:jc w:val="center"/>
              <w:rPr>
                <w:bCs/>
              </w:rPr>
            </w:pPr>
            <w:r w:rsidRPr="000C2EBE">
              <w:rPr>
                <w:bCs/>
              </w:rPr>
              <w:t>21,89</w:t>
            </w:r>
          </w:p>
        </w:tc>
        <w:tc>
          <w:tcPr>
            <w:tcW w:w="93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23,54</w:t>
            </w:r>
          </w:p>
        </w:tc>
        <w:tc>
          <w:tcPr>
            <w:tcW w:w="96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26,11</w:t>
            </w:r>
          </w:p>
        </w:tc>
      </w:tr>
      <w:tr w:rsidR="00643174" w:rsidRPr="000C2EBE" w:rsidTr="00643174">
        <w:trPr>
          <w:trHeight w:val="630"/>
          <w:jc w:val="center"/>
        </w:trPr>
        <w:tc>
          <w:tcPr>
            <w:tcW w:w="1986"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8D4592">
            <w:pPr>
              <w:jc w:val="center"/>
            </w:pPr>
            <w:r w:rsidRPr="000C2EBE">
              <w:t>Нормативная потребность (мест)</w:t>
            </w:r>
          </w:p>
        </w:tc>
        <w:tc>
          <w:tcPr>
            <w:tcW w:w="1109" w:type="pct"/>
            <w:tcBorders>
              <w:top w:val="nil"/>
              <w:left w:val="nil"/>
              <w:bottom w:val="single" w:sz="4" w:space="0" w:color="auto"/>
              <w:right w:val="single" w:sz="4" w:space="0" w:color="auto"/>
            </w:tcBorders>
            <w:shd w:val="clear" w:color="auto" w:fill="auto"/>
            <w:vAlign w:val="center"/>
          </w:tcPr>
          <w:p w:rsidR="00643174" w:rsidRPr="000C2EBE" w:rsidRDefault="00643174" w:rsidP="008D4592">
            <w:pPr>
              <w:jc w:val="center"/>
              <w:rPr>
                <w:bCs/>
              </w:rPr>
            </w:pPr>
            <w:r w:rsidRPr="000C2EBE">
              <w:rPr>
                <w:bCs/>
              </w:rPr>
              <w:t>1423</w:t>
            </w:r>
          </w:p>
        </w:tc>
        <w:tc>
          <w:tcPr>
            <w:tcW w:w="936"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1530</w:t>
            </w:r>
          </w:p>
        </w:tc>
        <w:tc>
          <w:tcPr>
            <w:tcW w:w="96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1697</w:t>
            </w:r>
          </w:p>
        </w:tc>
      </w:tr>
    </w:tbl>
    <w:p w:rsidR="00E128B8" w:rsidRPr="000C2EBE" w:rsidRDefault="00E128B8" w:rsidP="009D56E7">
      <w:pPr>
        <w:pStyle w:val="affffe"/>
        <w:spacing w:before="120" w:line="240" w:lineRule="auto"/>
        <w:ind w:firstLine="0"/>
        <w:jc w:val="center"/>
        <w:rPr>
          <w:i/>
        </w:rPr>
      </w:pPr>
      <w:r w:rsidRPr="000C2EBE">
        <w:rPr>
          <w:i/>
        </w:rPr>
        <w:t>Общеобразовательные организации</w:t>
      </w:r>
    </w:p>
    <w:p w:rsidR="00E128B8" w:rsidRPr="000C2EBE" w:rsidRDefault="00E128B8" w:rsidP="008D4592">
      <w:pPr>
        <w:pStyle w:val="affffe"/>
        <w:spacing w:line="240" w:lineRule="auto"/>
      </w:pPr>
      <w:r w:rsidRPr="000C2EBE">
        <w:t xml:space="preserve">На территории городского округа Лотошино расположено 9 общеобразовательных организаций, проектной вместимостью 3078 мест. </w:t>
      </w:r>
    </w:p>
    <w:p w:rsidR="00E128B8" w:rsidRPr="000C2EBE" w:rsidRDefault="00E128B8" w:rsidP="008D4592">
      <w:pPr>
        <w:pStyle w:val="affffe"/>
        <w:spacing w:line="240" w:lineRule="auto"/>
      </w:pPr>
      <w:r w:rsidRPr="000C2EBE">
        <w:t>Фактически в общеобразовательных учреждениях обучается 1870 человек.</w:t>
      </w:r>
    </w:p>
    <w:p w:rsidR="00E128B8" w:rsidRPr="000C2EBE" w:rsidRDefault="00E128B8" w:rsidP="008D4592">
      <w:pPr>
        <w:pStyle w:val="affffe"/>
        <w:spacing w:line="240" w:lineRule="auto"/>
      </w:pPr>
      <w:r w:rsidRPr="000C2EBE">
        <w:t>Количество учащихся во вторую смену – 0 человек.</w:t>
      </w:r>
    </w:p>
    <w:p w:rsidR="00E128B8" w:rsidRPr="000C2EBE" w:rsidRDefault="00E128B8" w:rsidP="008D4592">
      <w:pPr>
        <w:pStyle w:val="affffe"/>
        <w:spacing w:line="240" w:lineRule="auto"/>
      </w:pPr>
      <w:r w:rsidRPr="000C2EBE">
        <w:t>В соответствии с НГП МО нормативный показатель обеспеченности населения местами в общеобразовательных организациях – 135 мест на 1 тыс. чел.</w:t>
      </w:r>
    </w:p>
    <w:p w:rsidR="00E128B8" w:rsidRPr="000C2EBE" w:rsidRDefault="00E128B8" w:rsidP="008D4592">
      <w:pPr>
        <w:pStyle w:val="affffe"/>
        <w:spacing w:line="240" w:lineRule="auto"/>
      </w:pPr>
      <w:r w:rsidRPr="000C2EBE">
        <w:t xml:space="preserve">Нормативная потребность существующего населения – 2955 мест (уровень обеспеченности – 104%), планируемого населения на расчетный срок - </w:t>
      </w:r>
      <w:r w:rsidR="00643174" w:rsidRPr="000C2EBE">
        <w:t xml:space="preserve">3525 мест </w:t>
      </w:r>
      <w:r w:rsidRPr="000C2EBE">
        <w:t xml:space="preserve">(таблица </w:t>
      </w:r>
      <w:r w:rsidR="008D4592" w:rsidRPr="000C2EBE">
        <w:rPr>
          <w:rFonts w:eastAsia="Arial Unicode MS"/>
        </w:rPr>
        <w:t>3.4.</w:t>
      </w:r>
      <w:r w:rsidR="008D4592" w:rsidRPr="000C2EBE">
        <w:t>4</w:t>
      </w:r>
      <w:r w:rsidR="008D4592" w:rsidRPr="000C2EBE">
        <w:rPr>
          <w:rFonts w:eastAsia="Arial Unicode MS"/>
        </w:rPr>
        <w:t>.</w:t>
      </w:r>
      <w:r w:rsidR="008D4592" w:rsidRPr="000C2EBE">
        <w:t>3.</w:t>
      </w:r>
      <w:r w:rsidR="008D4592" w:rsidRPr="000C2EBE">
        <w:rPr>
          <w:rFonts w:eastAsia="Arial Unicode MS"/>
        </w:rPr>
        <w:t>1.</w:t>
      </w:r>
      <w:r w:rsidRPr="000C2EBE">
        <w:t>2)</w:t>
      </w:r>
      <w:r w:rsidR="008D4592" w:rsidRPr="000C2EBE">
        <w:t>.</w:t>
      </w:r>
    </w:p>
    <w:p w:rsidR="00E128B8" w:rsidRPr="000C2EBE" w:rsidRDefault="008D4592" w:rsidP="008D4592">
      <w:pPr>
        <w:spacing w:before="60"/>
        <w:jc w:val="both"/>
      </w:pPr>
      <w:r w:rsidRPr="000C2EBE">
        <w:t xml:space="preserve">Таблица 3.4.4.3.1.2. </w:t>
      </w:r>
      <w:r w:rsidR="00E128B8" w:rsidRPr="000C2EBE">
        <w:t>Нормативная потребность в общеобразовательных организациях</w:t>
      </w:r>
    </w:p>
    <w:tbl>
      <w:tblPr>
        <w:tblW w:w="5000" w:type="pct"/>
        <w:jc w:val="center"/>
        <w:tblLook w:val="04A0"/>
      </w:tblPr>
      <w:tblGrid>
        <w:gridCol w:w="3713"/>
        <w:gridCol w:w="2369"/>
        <w:gridCol w:w="1854"/>
        <w:gridCol w:w="1917"/>
      </w:tblGrid>
      <w:tr w:rsidR="00E128B8" w:rsidRPr="000C2EBE" w:rsidTr="008D4592">
        <w:trPr>
          <w:trHeight w:val="315"/>
          <w:tblHeader/>
          <w:jc w:val="center"/>
        </w:trPr>
        <w:tc>
          <w:tcPr>
            <w:tcW w:w="18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Показатель</w:t>
            </w:r>
          </w:p>
        </w:tc>
        <w:tc>
          <w:tcPr>
            <w:tcW w:w="3116" w:type="pct"/>
            <w:gridSpan w:val="3"/>
            <w:tcBorders>
              <w:top w:val="single" w:sz="4" w:space="0" w:color="auto"/>
              <w:left w:val="nil"/>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Потребность</w:t>
            </w:r>
          </w:p>
        </w:tc>
      </w:tr>
      <w:tr w:rsidR="00E128B8" w:rsidRPr="000C2EBE" w:rsidTr="00643174">
        <w:trPr>
          <w:trHeight w:val="77"/>
          <w:tblHeader/>
          <w:jc w:val="center"/>
        </w:trPr>
        <w:tc>
          <w:tcPr>
            <w:tcW w:w="1884" w:type="pct"/>
            <w:vMerge/>
            <w:tcBorders>
              <w:top w:val="single" w:sz="4" w:space="0" w:color="auto"/>
              <w:left w:val="single" w:sz="4" w:space="0" w:color="auto"/>
              <w:bottom w:val="single" w:sz="4" w:space="0" w:color="auto"/>
              <w:right w:val="single" w:sz="4" w:space="0" w:color="auto"/>
            </w:tcBorders>
            <w:vAlign w:val="center"/>
            <w:hideMark/>
          </w:tcPr>
          <w:p w:rsidR="00E128B8" w:rsidRPr="000C2EBE" w:rsidRDefault="00E128B8" w:rsidP="008D4592">
            <w:pPr>
              <w:jc w:val="center"/>
            </w:pPr>
          </w:p>
        </w:tc>
        <w:tc>
          <w:tcPr>
            <w:tcW w:w="1202"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Существующее положение</w:t>
            </w:r>
          </w:p>
        </w:tc>
        <w:tc>
          <w:tcPr>
            <w:tcW w:w="941"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Первая очередь</w:t>
            </w:r>
          </w:p>
        </w:tc>
        <w:tc>
          <w:tcPr>
            <w:tcW w:w="973"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8D4592">
            <w:pPr>
              <w:jc w:val="center"/>
            </w:pPr>
            <w:r w:rsidRPr="000C2EBE">
              <w:t>Расчётный срок</w:t>
            </w:r>
          </w:p>
        </w:tc>
      </w:tr>
      <w:tr w:rsidR="00643174" w:rsidRPr="000C2EBE" w:rsidTr="00643174">
        <w:trPr>
          <w:trHeight w:val="315"/>
          <w:jc w:val="center"/>
        </w:trPr>
        <w:tc>
          <w:tcPr>
            <w:tcW w:w="1884"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8D4592">
            <w:pPr>
              <w:jc w:val="center"/>
            </w:pPr>
            <w:r w:rsidRPr="000C2EBE">
              <w:t>Численность населения</w:t>
            </w:r>
          </w:p>
        </w:tc>
        <w:tc>
          <w:tcPr>
            <w:tcW w:w="1202" w:type="pct"/>
            <w:tcBorders>
              <w:top w:val="nil"/>
              <w:left w:val="nil"/>
              <w:bottom w:val="single" w:sz="4" w:space="0" w:color="auto"/>
              <w:right w:val="single" w:sz="4" w:space="0" w:color="auto"/>
            </w:tcBorders>
            <w:shd w:val="clear" w:color="auto" w:fill="auto"/>
            <w:vAlign w:val="center"/>
          </w:tcPr>
          <w:p w:rsidR="00643174" w:rsidRPr="000C2EBE" w:rsidRDefault="00643174" w:rsidP="008D4592">
            <w:pPr>
              <w:jc w:val="center"/>
            </w:pPr>
            <w:r w:rsidRPr="000C2EBE">
              <w:t>21,89</w:t>
            </w:r>
          </w:p>
        </w:tc>
        <w:tc>
          <w:tcPr>
            <w:tcW w:w="941"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23,54</w:t>
            </w:r>
          </w:p>
        </w:tc>
        <w:tc>
          <w:tcPr>
            <w:tcW w:w="97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26,11</w:t>
            </w:r>
          </w:p>
        </w:tc>
      </w:tr>
      <w:tr w:rsidR="00643174" w:rsidRPr="000C2EBE" w:rsidTr="00643174">
        <w:trPr>
          <w:trHeight w:val="77"/>
          <w:jc w:val="center"/>
        </w:trPr>
        <w:tc>
          <w:tcPr>
            <w:tcW w:w="1884"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8D4592">
            <w:pPr>
              <w:jc w:val="center"/>
            </w:pPr>
            <w:r w:rsidRPr="000C2EBE">
              <w:t>Нормативная потребность (мест)</w:t>
            </w:r>
          </w:p>
        </w:tc>
        <w:tc>
          <w:tcPr>
            <w:tcW w:w="1202" w:type="pct"/>
            <w:tcBorders>
              <w:top w:val="nil"/>
              <w:left w:val="nil"/>
              <w:bottom w:val="single" w:sz="4" w:space="0" w:color="auto"/>
              <w:right w:val="single" w:sz="4" w:space="0" w:color="auto"/>
            </w:tcBorders>
            <w:shd w:val="clear" w:color="auto" w:fill="auto"/>
            <w:vAlign w:val="center"/>
          </w:tcPr>
          <w:p w:rsidR="00643174" w:rsidRPr="000C2EBE" w:rsidRDefault="00643174" w:rsidP="008D4592">
            <w:pPr>
              <w:jc w:val="center"/>
            </w:pPr>
            <w:r w:rsidRPr="000C2EBE">
              <w:t>2955</w:t>
            </w:r>
          </w:p>
        </w:tc>
        <w:tc>
          <w:tcPr>
            <w:tcW w:w="941"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3178</w:t>
            </w:r>
          </w:p>
        </w:tc>
        <w:tc>
          <w:tcPr>
            <w:tcW w:w="97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3525</w:t>
            </w:r>
          </w:p>
        </w:tc>
      </w:tr>
    </w:tbl>
    <w:p w:rsidR="00E128B8" w:rsidRPr="000C2EBE" w:rsidRDefault="00E128B8" w:rsidP="008D4592">
      <w:pPr>
        <w:pStyle w:val="Heading70"/>
        <w:keepNext/>
        <w:keepLines/>
        <w:numPr>
          <w:ilvl w:val="4"/>
          <w:numId w:val="2"/>
        </w:numPr>
        <w:tabs>
          <w:tab w:val="left" w:pos="426"/>
        </w:tabs>
        <w:spacing w:before="120" w:after="60"/>
        <w:ind w:left="992" w:hanging="992"/>
        <w:jc w:val="both"/>
        <w:outlineLvl w:val="4"/>
        <w:rPr>
          <w:b w:val="0"/>
        </w:rPr>
      </w:pPr>
      <w:r w:rsidRPr="000C2EBE">
        <w:rPr>
          <w:b w:val="0"/>
        </w:rPr>
        <w:t xml:space="preserve"> </w:t>
      </w:r>
      <w:bookmarkStart w:id="92" w:name="_Toc180570299"/>
      <w:r w:rsidRPr="000C2EBE">
        <w:rPr>
          <w:b w:val="0"/>
        </w:rPr>
        <w:t>Объекты физической культуры и спорта</w:t>
      </w:r>
      <w:bookmarkEnd w:id="92"/>
    </w:p>
    <w:p w:rsidR="00E128B8" w:rsidRPr="000C2EBE" w:rsidRDefault="00E128B8" w:rsidP="008D4592">
      <w:pPr>
        <w:pStyle w:val="affffe"/>
        <w:spacing w:line="240" w:lineRule="auto"/>
      </w:pPr>
      <w:r w:rsidRPr="000C2EBE">
        <w:t>На территории городского округа Лотошино расположены объекты физической культуры и спорта следующих типов:</w:t>
      </w:r>
    </w:p>
    <w:p w:rsidR="00E128B8" w:rsidRPr="000C2EBE" w:rsidRDefault="00E128B8" w:rsidP="00020A1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спортивные залы – 3,63 тыс. кв. м площади пола;</w:t>
      </w:r>
    </w:p>
    <w:p w:rsidR="00E128B8" w:rsidRPr="000C2EBE" w:rsidRDefault="00E128B8" w:rsidP="00020A1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плоскостные спортивные сооружения (в том числе спортивные площадки) – 45,275 тыс. кв.м.;</w:t>
      </w:r>
    </w:p>
    <w:p w:rsidR="00E128B8" w:rsidRPr="000C2EBE" w:rsidRDefault="00E128B8" w:rsidP="00020A1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плавательные бассейны 499 кв.м. зеркала воды;</w:t>
      </w:r>
    </w:p>
    <w:p w:rsidR="00E128B8" w:rsidRPr="000C2EBE" w:rsidRDefault="00E128B8" w:rsidP="00020A1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ДЮСШ – 337 мест.</w:t>
      </w:r>
    </w:p>
    <w:p w:rsidR="00E128B8" w:rsidRPr="000C2EBE" w:rsidRDefault="00E128B8" w:rsidP="00020A12">
      <w:pPr>
        <w:pStyle w:val="affffe"/>
        <w:spacing w:line="240" w:lineRule="auto"/>
      </w:pPr>
      <w:r w:rsidRPr="000C2EBE">
        <w:t>В соответствии с НГП МО нормативный показатель обеспеченности населения объектами каждого типа составляет:</w:t>
      </w:r>
    </w:p>
    <w:p w:rsidR="00E128B8" w:rsidRPr="000C2EBE" w:rsidRDefault="00E128B8" w:rsidP="00020A1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спортивные залы – 0,106 тыс. кв. м площади пола на 1 тыс. чел.;</w:t>
      </w:r>
    </w:p>
    <w:p w:rsidR="00E128B8" w:rsidRPr="000C2EBE" w:rsidRDefault="00E128B8" w:rsidP="00020A1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плоскостные сооружения – 0,9483 тыс. кв. м на 1 тыс. чел.;</w:t>
      </w:r>
    </w:p>
    <w:p w:rsidR="00E128B8" w:rsidRPr="000C2EBE" w:rsidRDefault="00E128B8" w:rsidP="00020A1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плавательные бассейны – 9,96 кв. м зеркала воды на 1 тыс. чел.;</w:t>
      </w:r>
    </w:p>
    <w:p w:rsidR="00E128B8" w:rsidRPr="000C2EBE" w:rsidRDefault="00E128B8" w:rsidP="00020A12">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ДЮСШ - 20 % от численности детей от 6 до 15 лет.</w:t>
      </w:r>
    </w:p>
    <w:p w:rsidR="00E128B8" w:rsidRPr="000C2EBE" w:rsidRDefault="00E128B8" w:rsidP="00020A12">
      <w:pPr>
        <w:pStyle w:val="affffe"/>
        <w:spacing w:line="240" w:lineRule="auto"/>
      </w:pPr>
      <w:r w:rsidRPr="000C2EBE">
        <w:t>Нормативная потребность в объектах физической культуры и массового спорта представлена в таблице 3.4.</w:t>
      </w:r>
      <w:r w:rsidR="00C978F8" w:rsidRPr="000C2EBE">
        <w:t>4.3.</w:t>
      </w:r>
      <w:r w:rsidRPr="000C2EBE">
        <w:t>2.1.</w:t>
      </w:r>
    </w:p>
    <w:p w:rsidR="00E128B8" w:rsidRPr="000C2EBE" w:rsidRDefault="00E128B8" w:rsidP="00020A12">
      <w:pPr>
        <w:pStyle w:val="affffe"/>
        <w:spacing w:line="240" w:lineRule="auto"/>
      </w:pPr>
      <w:r w:rsidRPr="000C2EBE">
        <w:t xml:space="preserve">На расчетный срок нормативная величина ЕПС </w:t>
      </w:r>
      <w:r w:rsidR="00643174" w:rsidRPr="000C2EBE">
        <w:t>составит 2982 чел/час.</w:t>
      </w:r>
      <w:r w:rsidRPr="000C2EBE">
        <w:t>.</w:t>
      </w:r>
    </w:p>
    <w:p w:rsidR="00E128B8" w:rsidRPr="000C2EBE" w:rsidRDefault="00E128B8" w:rsidP="00020A12">
      <w:pPr>
        <w:spacing w:before="60"/>
        <w:jc w:val="both"/>
      </w:pPr>
      <w:r w:rsidRPr="000C2EBE">
        <w:t xml:space="preserve">Таблица </w:t>
      </w:r>
      <w:r w:rsidR="00C978F8" w:rsidRPr="000C2EBE">
        <w:t>3.4.4.3.2.1.</w:t>
      </w:r>
      <w:r w:rsidR="00020A12" w:rsidRPr="000C2EBE">
        <w:t xml:space="preserve"> Нормативная потребность в объектах физической культуры и массового спорта</w:t>
      </w:r>
    </w:p>
    <w:tbl>
      <w:tblPr>
        <w:tblW w:w="5000" w:type="pct"/>
        <w:jc w:val="center"/>
        <w:tblLook w:val="04A0"/>
      </w:tblPr>
      <w:tblGrid>
        <w:gridCol w:w="3979"/>
        <w:gridCol w:w="2136"/>
        <w:gridCol w:w="1848"/>
        <w:gridCol w:w="1890"/>
      </w:tblGrid>
      <w:tr w:rsidR="00E128B8" w:rsidRPr="000C2EBE" w:rsidTr="00C978F8">
        <w:trPr>
          <w:tblHeader/>
          <w:jc w:val="center"/>
        </w:trPr>
        <w:tc>
          <w:tcPr>
            <w:tcW w:w="201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28B8" w:rsidRPr="000C2EBE" w:rsidRDefault="00E128B8" w:rsidP="00B853F4">
            <w:pPr>
              <w:jc w:val="center"/>
            </w:pPr>
            <w:r w:rsidRPr="000C2EBE">
              <w:t>Показатель</w:t>
            </w:r>
          </w:p>
        </w:tc>
        <w:tc>
          <w:tcPr>
            <w:tcW w:w="2981" w:type="pct"/>
            <w:gridSpan w:val="3"/>
            <w:tcBorders>
              <w:top w:val="single" w:sz="4" w:space="0" w:color="auto"/>
              <w:left w:val="nil"/>
              <w:bottom w:val="single" w:sz="4" w:space="0" w:color="auto"/>
              <w:right w:val="single" w:sz="4" w:space="0" w:color="auto"/>
            </w:tcBorders>
            <w:shd w:val="clear" w:color="auto" w:fill="auto"/>
            <w:vAlign w:val="center"/>
            <w:hideMark/>
          </w:tcPr>
          <w:p w:rsidR="00E128B8" w:rsidRPr="000C2EBE" w:rsidRDefault="00E128B8" w:rsidP="00C978F8">
            <w:pPr>
              <w:jc w:val="center"/>
            </w:pPr>
            <w:r w:rsidRPr="000C2EBE">
              <w:t>Потребность</w:t>
            </w:r>
          </w:p>
        </w:tc>
      </w:tr>
      <w:tr w:rsidR="00E128B8" w:rsidRPr="000C2EBE" w:rsidTr="00C978F8">
        <w:trPr>
          <w:tblHeader/>
          <w:jc w:val="center"/>
        </w:trPr>
        <w:tc>
          <w:tcPr>
            <w:tcW w:w="2019" w:type="pct"/>
            <w:vMerge/>
            <w:tcBorders>
              <w:top w:val="single" w:sz="4" w:space="0" w:color="auto"/>
              <w:left w:val="single" w:sz="4" w:space="0" w:color="auto"/>
              <w:bottom w:val="single" w:sz="4" w:space="0" w:color="auto"/>
              <w:right w:val="single" w:sz="4" w:space="0" w:color="auto"/>
            </w:tcBorders>
            <w:vAlign w:val="center"/>
            <w:hideMark/>
          </w:tcPr>
          <w:p w:rsidR="00E128B8" w:rsidRPr="000C2EBE" w:rsidRDefault="00E128B8" w:rsidP="00C978F8"/>
        </w:tc>
        <w:tc>
          <w:tcPr>
            <w:tcW w:w="1084"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978F8">
            <w:pPr>
              <w:jc w:val="center"/>
            </w:pPr>
            <w:r w:rsidRPr="000C2EBE">
              <w:t>Существующее положение</w:t>
            </w:r>
          </w:p>
        </w:tc>
        <w:tc>
          <w:tcPr>
            <w:tcW w:w="938"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978F8">
            <w:pPr>
              <w:jc w:val="center"/>
            </w:pPr>
            <w:r w:rsidRPr="000C2EBE">
              <w:t>Первая очередь</w:t>
            </w:r>
          </w:p>
        </w:tc>
        <w:tc>
          <w:tcPr>
            <w:tcW w:w="959" w:type="pct"/>
            <w:tcBorders>
              <w:top w:val="nil"/>
              <w:left w:val="nil"/>
              <w:bottom w:val="single" w:sz="4" w:space="0" w:color="auto"/>
              <w:right w:val="single" w:sz="4" w:space="0" w:color="auto"/>
            </w:tcBorders>
            <w:shd w:val="clear" w:color="auto" w:fill="auto"/>
            <w:vAlign w:val="center"/>
            <w:hideMark/>
          </w:tcPr>
          <w:p w:rsidR="00E128B8" w:rsidRPr="000C2EBE" w:rsidRDefault="00E128B8" w:rsidP="00C978F8">
            <w:pPr>
              <w:jc w:val="center"/>
            </w:pPr>
            <w:r w:rsidRPr="000C2EBE">
              <w:t>Расчётный срок</w:t>
            </w:r>
          </w:p>
        </w:tc>
      </w:tr>
      <w:tr w:rsidR="00643174" w:rsidRPr="000C2EBE" w:rsidTr="00C978F8">
        <w:trPr>
          <w:jc w:val="center"/>
        </w:trPr>
        <w:tc>
          <w:tcPr>
            <w:tcW w:w="2019"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C978F8">
            <w:r w:rsidRPr="000C2EBE">
              <w:t>Численность населения</w:t>
            </w:r>
          </w:p>
        </w:tc>
        <w:tc>
          <w:tcPr>
            <w:tcW w:w="1084" w:type="pct"/>
            <w:tcBorders>
              <w:top w:val="nil"/>
              <w:left w:val="nil"/>
              <w:bottom w:val="single" w:sz="4" w:space="0" w:color="auto"/>
              <w:right w:val="single" w:sz="4" w:space="0" w:color="auto"/>
            </w:tcBorders>
            <w:shd w:val="clear" w:color="auto" w:fill="auto"/>
            <w:vAlign w:val="center"/>
          </w:tcPr>
          <w:p w:rsidR="00643174" w:rsidRPr="000C2EBE" w:rsidRDefault="00643174" w:rsidP="00C978F8">
            <w:pPr>
              <w:jc w:val="center"/>
            </w:pPr>
            <w:r w:rsidRPr="000C2EBE">
              <w:t>21,89</w:t>
            </w:r>
          </w:p>
        </w:tc>
        <w:tc>
          <w:tcPr>
            <w:tcW w:w="93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23,54</w:t>
            </w:r>
          </w:p>
        </w:tc>
        <w:tc>
          <w:tcPr>
            <w:tcW w:w="95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26,11</w:t>
            </w:r>
          </w:p>
        </w:tc>
      </w:tr>
      <w:tr w:rsidR="00643174" w:rsidRPr="000C2EBE" w:rsidTr="00C978F8">
        <w:trPr>
          <w:jc w:val="center"/>
        </w:trPr>
        <w:tc>
          <w:tcPr>
            <w:tcW w:w="2019"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C978F8">
            <w:r w:rsidRPr="000C2EBE">
              <w:t>Нормативная потребность в спортивных залах (тыс.кв.м.)</w:t>
            </w:r>
          </w:p>
        </w:tc>
        <w:tc>
          <w:tcPr>
            <w:tcW w:w="1084" w:type="pct"/>
            <w:tcBorders>
              <w:top w:val="nil"/>
              <w:left w:val="nil"/>
              <w:bottom w:val="single" w:sz="4" w:space="0" w:color="auto"/>
              <w:right w:val="single" w:sz="4" w:space="0" w:color="auto"/>
            </w:tcBorders>
            <w:shd w:val="clear" w:color="auto" w:fill="auto"/>
            <w:vAlign w:val="center"/>
          </w:tcPr>
          <w:p w:rsidR="00643174" w:rsidRPr="000C2EBE" w:rsidRDefault="00643174" w:rsidP="00C978F8">
            <w:pPr>
              <w:jc w:val="center"/>
            </w:pPr>
            <w:r w:rsidRPr="000C2EBE">
              <w:t>2,32</w:t>
            </w:r>
          </w:p>
        </w:tc>
        <w:tc>
          <w:tcPr>
            <w:tcW w:w="938"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2,50</w:t>
            </w:r>
          </w:p>
        </w:tc>
        <w:tc>
          <w:tcPr>
            <w:tcW w:w="959"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2,77</w:t>
            </w:r>
          </w:p>
        </w:tc>
      </w:tr>
      <w:tr w:rsidR="00643174" w:rsidRPr="000C2EBE" w:rsidTr="00C978F8">
        <w:trPr>
          <w:jc w:val="center"/>
        </w:trPr>
        <w:tc>
          <w:tcPr>
            <w:tcW w:w="2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C978F8">
            <w:r w:rsidRPr="000C2EBE">
              <w:t>Нормативная потребность в спортивных сооружениях (плоскостных) (тыс.кв.м.)</w:t>
            </w:r>
          </w:p>
        </w:tc>
        <w:tc>
          <w:tcPr>
            <w:tcW w:w="1084"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C978F8">
            <w:pPr>
              <w:jc w:val="center"/>
            </w:pPr>
            <w:r w:rsidRPr="000C2EBE">
              <w:t>20,76</w:t>
            </w:r>
          </w:p>
        </w:tc>
        <w:tc>
          <w:tcPr>
            <w:tcW w:w="938"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22,32</w:t>
            </w:r>
          </w:p>
        </w:tc>
        <w:tc>
          <w:tcPr>
            <w:tcW w:w="959"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24,76</w:t>
            </w:r>
          </w:p>
        </w:tc>
      </w:tr>
      <w:tr w:rsidR="00643174" w:rsidRPr="000C2EBE" w:rsidTr="00C978F8">
        <w:trPr>
          <w:jc w:val="center"/>
        </w:trPr>
        <w:tc>
          <w:tcPr>
            <w:tcW w:w="2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C978F8">
            <w:r w:rsidRPr="000C2EBE">
              <w:t>Нормативная потребность в бассейнах (кв.м. зеркала воды)</w:t>
            </w:r>
          </w:p>
        </w:tc>
        <w:tc>
          <w:tcPr>
            <w:tcW w:w="1084"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C978F8">
            <w:pPr>
              <w:jc w:val="center"/>
            </w:pPr>
            <w:r w:rsidRPr="000C2EBE">
              <w:t>218</w:t>
            </w:r>
          </w:p>
        </w:tc>
        <w:tc>
          <w:tcPr>
            <w:tcW w:w="938"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234</w:t>
            </w:r>
          </w:p>
        </w:tc>
        <w:tc>
          <w:tcPr>
            <w:tcW w:w="959"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260</w:t>
            </w:r>
          </w:p>
        </w:tc>
      </w:tr>
      <w:tr w:rsidR="00643174" w:rsidRPr="000C2EBE" w:rsidTr="00C978F8">
        <w:trPr>
          <w:jc w:val="center"/>
        </w:trPr>
        <w:tc>
          <w:tcPr>
            <w:tcW w:w="2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43174" w:rsidRPr="000C2EBE" w:rsidRDefault="00643174" w:rsidP="00C978F8">
            <w:r w:rsidRPr="000C2EBE">
              <w:t>Нормативная потребность в ДЮСШ (мест)</w:t>
            </w:r>
          </w:p>
        </w:tc>
        <w:tc>
          <w:tcPr>
            <w:tcW w:w="1084"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C978F8">
            <w:pPr>
              <w:jc w:val="center"/>
            </w:pPr>
            <w:r w:rsidRPr="000C2EBE">
              <w:t>348</w:t>
            </w:r>
          </w:p>
        </w:tc>
        <w:tc>
          <w:tcPr>
            <w:tcW w:w="938"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374</w:t>
            </w:r>
          </w:p>
        </w:tc>
        <w:tc>
          <w:tcPr>
            <w:tcW w:w="959" w:type="pct"/>
            <w:tcBorders>
              <w:top w:val="single" w:sz="4" w:space="0" w:color="auto"/>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415</w:t>
            </w:r>
          </w:p>
        </w:tc>
      </w:tr>
    </w:tbl>
    <w:p w:rsidR="00E128B8" w:rsidRPr="000C2EBE" w:rsidRDefault="00E128B8" w:rsidP="00B853F4">
      <w:pPr>
        <w:pStyle w:val="Heading70"/>
        <w:keepNext/>
        <w:keepLines/>
        <w:numPr>
          <w:ilvl w:val="4"/>
          <w:numId w:val="2"/>
        </w:numPr>
        <w:tabs>
          <w:tab w:val="left" w:pos="426"/>
        </w:tabs>
        <w:spacing w:before="120" w:after="60"/>
        <w:ind w:left="992" w:hanging="992"/>
        <w:jc w:val="both"/>
        <w:outlineLvl w:val="4"/>
        <w:rPr>
          <w:b w:val="0"/>
        </w:rPr>
      </w:pPr>
      <w:bookmarkStart w:id="93" w:name="_Toc180570300"/>
      <w:r w:rsidRPr="000C2EBE">
        <w:rPr>
          <w:b w:val="0"/>
        </w:rPr>
        <w:t>Учреждения культуры</w:t>
      </w:r>
      <w:bookmarkEnd w:id="93"/>
    </w:p>
    <w:p w:rsidR="00E128B8" w:rsidRPr="000C2EBE" w:rsidRDefault="00E128B8" w:rsidP="00B853F4">
      <w:pPr>
        <w:pStyle w:val="affffe"/>
        <w:spacing w:line="240" w:lineRule="auto"/>
      </w:pPr>
      <w:r w:rsidRPr="000C2EBE">
        <w:t>На территории городского округа Лотошино расположены учреждения культуры следующих типов:</w:t>
      </w:r>
    </w:p>
    <w:p w:rsidR="00E128B8" w:rsidRPr="000C2EBE" w:rsidRDefault="00B853F4" w:rsidP="00B853F4">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о</w:t>
      </w:r>
      <w:r w:rsidR="00E128B8" w:rsidRPr="000C2EBE">
        <w:rPr>
          <w:rFonts w:eastAsiaTheme="minorEastAsia"/>
          <w:noProof/>
        </w:rPr>
        <w:t>бъекты культурно-досугового (клубного) типа– 1696 посадочных мест;</w:t>
      </w:r>
    </w:p>
    <w:p w:rsidR="00E128B8" w:rsidRPr="000C2EBE" w:rsidRDefault="00B853F4" w:rsidP="00B853F4">
      <w:pPr>
        <w:pStyle w:val="1"/>
        <w:tabs>
          <w:tab w:val="clear" w:pos="1134"/>
          <w:tab w:val="left" w:pos="1418"/>
        </w:tabs>
        <w:suppressAutoHyphens/>
        <w:autoSpaceDN/>
        <w:spacing w:line="240" w:lineRule="auto"/>
        <w:ind w:left="1276" w:hanging="567"/>
      </w:pPr>
      <w:r w:rsidRPr="000C2EBE">
        <w:rPr>
          <w:rFonts w:eastAsiaTheme="minorEastAsia"/>
          <w:noProof/>
        </w:rPr>
        <w:t>о</w:t>
      </w:r>
      <w:r w:rsidR="00E128B8" w:rsidRPr="000C2EBE">
        <w:rPr>
          <w:rFonts w:eastAsiaTheme="minorEastAsia"/>
          <w:noProof/>
        </w:rPr>
        <w:t>рга</w:t>
      </w:r>
      <w:r w:rsidR="00E128B8" w:rsidRPr="000C2EBE">
        <w:t>низации дополнительного образования (ДШИ)– 170 мест.</w:t>
      </w:r>
    </w:p>
    <w:p w:rsidR="00E128B8" w:rsidRPr="000C2EBE" w:rsidRDefault="00E128B8" w:rsidP="00B853F4">
      <w:pPr>
        <w:pStyle w:val="affffe"/>
        <w:spacing w:line="240" w:lineRule="auto"/>
      </w:pPr>
      <w:r w:rsidRPr="000C2EBE">
        <w:t>Нормативный показатель обеспеченности планируемого населения городского округа Лотошино объектами культуры в соответствии с распоряжением Министерства культуры Московской области № 17РВ-37 от 20.03.2020 составляет:</w:t>
      </w:r>
    </w:p>
    <w:p w:rsidR="00E128B8" w:rsidRPr="000C2EBE" w:rsidRDefault="00B853F4" w:rsidP="00B853F4">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о</w:t>
      </w:r>
      <w:r w:rsidR="00E128B8" w:rsidRPr="000C2EBE">
        <w:rPr>
          <w:rFonts w:eastAsiaTheme="minorEastAsia"/>
          <w:noProof/>
        </w:rPr>
        <w:t xml:space="preserve">бъекты культурно-досугового (клубного) типа – 65 посадочных мест на 1 тыс.человек; </w:t>
      </w:r>
    </w:p>
    <w:p w:rsidR="00E128B8" w:rsidRPr="000C2EBE" w:rsidRDefault="00B853F4" w:rsidP="00B853F4">
      <w:pPr>
        <w:pStyle w:val="1"/>
        <w:tabs>
          <w:tab w:val="clear" w:pos="1134"/>
          <w:tab w:val="left" w:pos="1418"/>
        </w:tabs>
        <w:suppressAutoHyphens/>
        <w:autoSpaceDN/>
        <w:spacing w:line="240" w:lineRule="auto"/>
        <w:ind w:left="1276" w:hanging="567"/>
        <w:rPr>
          <w:rFonts w:eastAsiaTheme="minorEastAsia"/>
          <w:noProof/>
        </w:rPr>
      </w:pPr>
      <w:r w:rsidRPr="000C2EBE">
        <w:rPr>
          <w:rFonts w:eastAsiaTheme="minorEastAsia"/>
          <w:noProof/>
        </w:rPr>
        <w:t>о</w:t>
      </w:r>
      <w:r w:rsidR="00E128B8" w:rsidRPr="000C2EBE">
        <w:rPr>
          <w:rFonts w:eastAsiaTheme="minorEastAsia"/>
          <w:noProof/>
        </w:rPr>
        <w:t>рганизации дополнительного образования (ДШИ) – 18 % от численности детей от 5 до 18 лет;</w:t>
      </w:r>
    </w:p>
    <w:p w:rsidR="00E128B8" w:rsidRPr="000C2EBE" w:rsidRDefault="00E128B8" w:rsidP="00B853F4">
      <w:pPr>
        <w:pStyle w:val="affffe"/>
        <w:spacing w:after="120" w:line="240" w:lineRule="auto"/>
        <w:ind w:firstLine="709"/>
      </w:pPr>
      <w:r w:rsidRPr="000C2EBE">
        <w:t>Нормативная потребность в объектах культуры и искусства представлена в таблице 3.4.</w:t>
      </w:r>
      <w:r w:rsidR="00B853F4" w:rsidRPr="000C2EBE">
        <w:t>4.3.</w:t>
      </w:r>
      <w:r w:rsidRPr="000C2EBE">
        <w:t>3.1</w:t>
      </w:r>
      <w:r w:rsidRPr="000C2EBE">
        <w:rPr>
          <w:rFonts w:eastAsiaTheme="majorEastAsia"/>
          <w:bCs/>
          <w:kern w:val="28"/>
        </w:rPr>
        <w:t>.</w:t>
      </w:r>
    </w:p>
    <w:p w:rsidR="00B853F4" w:rsidRPr="000C2EBE" w:rsidRDefault="00E128B8" w:rsidP="00BA2CE9">
      <w:pPr>
        <w:spacing w:before="60"/>
        <w:jc w:val="both"/>
        <w:outlineLvl w:val="0"/>
      </w:pPr>
      <w:r w:rsidRPr="000C2EBE">
        <w:t xml:space="preserve">Таблица </w:t>
      </w:r>
      <w:r w:rsidR="00B853F4" w:rsidRPr="000C2EBE">
        <w:t xml:space="preserve">3.4.4.3.3.1. Нормативная потребность в объектах культуры и искусства </w:t>
      </w:r>
    </w:p>
    <w:tbl>
      <w:tblPr>
        <w:tblW w:w="5000" w:type="pct"/>
        <w:tblCellMar>
          <w:left w:w="28" w:type="dxa"/>
          <w:right w:w="28" w:type="dxa"/>
        </w:tblCellMar>
        <w:tblLook w:val="04A0"/>
      </w:tblPr>
      <w:tblGrid>
        <w:gridCol w:w="4941"/>
        <w:gridCol w:w="1985"/>
        <w:gridCol w:w="1307"/>
        <w:gridCol w:w="1460"/>
      </w:tblGrid>
      <w:tr w:rsidR="00E128B8" w:rsidRPr="000C2EBE" w:rsidTr="00B853F4">
        <w:trPr>
          <w:trHeight w:val="369"/>
          <w:tblHeader/>
        </w:trPr>
        <w:tc>
          <w:tcPr>
            <w:tcW w:w="2549" w:type="pct"/>
            <w:vMerge w:val="restart"/>
            <w:tcBorders>
              <w:top w:val="single" w:sz="4" w:space="0" w:color="auto"/>
              <w:left w:val="single" w:sz="4" w:space="0" w:color="auto"/>
              <w:right w:val="single" w:sz="4" w:space="0" w:color="auto"/>
            </w:tcBorders>
            <w:shd w:val="clear" w:color="auto" w:fill="auto"/>
            <w:vAlign w:val="center"/>
            <w:hideMark/>
          </w:tcPr>
          <w:p w:rsidR="00E128B8" w:rsidRPr="000C2EBE" w:rsidRDefault="00E128B8" w:rsidP="00C12E3A">
            <w:pPr>
              <w:jc w:val="center"/>
            </w:pPr>
            <w:r w:rsidRPr="000C2EBE">
              <w:t>Показатель</w:t>
            </w:r>
          </w:p>
        </w:tc>
        <w:tc>
          <w:tcPr>
            <w:tcW w:w="2451" w:type="pct"/>
            <w:gridSpan w:val="3"/>
            <w:tcBorders>
              <w:top w:val="single" w:sz="4" w:space="0" w:color="auto"/>
              <w:left w:val="nil"/>
              <w:bottom w:val="single" w:sz="4" w:space="0" w:color="auto"/>
              <w:right w:val="single" w:sz="4" w:space="0" w:color="auto"/>
            </w:tcBorders>
            <w:shd w:val="clear" w:color="auto" w:fill="auto"/>
            <w:vAlign w:val="center"/>
            <w:hideMark/>
          </w:tcPr>
          <w:p w:rsidR="00E128B8" w:rsidRPr="000C2EBE" w:rsidRDefault="00E128B8" w:rsidP="00C12E3A">
            <w:pPr>
              <w:jc w:val="center"/>
            </w:pPr>
            <w:r w:rsidRPr="000C2EBE">
              <w:t>Потребность</w:t>
            </w:r>
          </w:p>
        </w:tc>
      </w:tr>
      <w:tr w:rsidR="00E128B8" w:rsidRPr="000C2EBE" w:rsidTr="00643174">
        <w:trPr>
          <w:trHeight w:val="630"/>
          <w:tblHeader/>
        </w:trPr>
        <w:tc>
          <w:tcPr>
            <w:tcW w:w="2549" w:type="pct"/>
            <w:vMerge/>
            <w:tcBorders>
              <w:left w:val="single" w:sz="4" w:space="0" w:color="auto"/>
              <w:bottom w:val="single" w:sz="4" w:space="0" w:color="auto"/>
              <w:right w:val="single" w:sz="4" w:space="0" w:color="auto"/>
            </w:tcBorders>
            <w:shd w:val="clear" w:color="auto" w:fill="auto"/>
            <w:vAlign w:val="center"/>
            <w:hideMark/>
          </w:tcPr>
          <w:p w:rsidR="00E128B8" w:rsidRPr="000C2EBE" w:rsidRDefault="00E128B8" w:rsidP="00C12E3A">
            <w:pPr>
              <w:jc w:val="center"/>
            </w:pPr>
          </w:p>
        </w:tc>
        <w:tc>
          <w:tcPr>
            <w:tcW w:w="1024" w:type="pct"/>
            <w:tcBorders>
              <w:top w:val="single" w:sz="4" w:space="0" w:color="auto"/>
              <w:left w:val="nil"/>
              <w:bottom w:val="single" w:sz="4" w:space="0" w:color="auto"/>
              <w:right w:val="single" w:sz="4" w:space="0" w:color="auto"/>
            </w:tcBorders>
            <w:shd w:val="clear" w:color="auto" w:fill="auto"/>
            <w:vAlign w:val="center"/>
            <w:hideMark/>
          </w:tcPr>
          <w:p w:rsidR="00E128B8" w:rsidRPr="000C2EBE" w:rsidRDefault="00E128B8" w:rsidP="00C12E3A">
            <w:pPr>
              <w:jc w:val="center"/>
            </w:pPr>
            <w:r w:rsidRPr="000C2EBE">
              <w:t>Существующее положение</w:t>
            </w:r>
          </w:p>
        </w:tc>
        <w:tc>
          <w:tcPr>
            <w:tcW w:w="674" w:type="pct"/>
            <w:tcBorders>
              <w:top w:val="single" w:sz="4" w:space="0" w:color="auto"/>
              <w:left w:val="nil"/>
              <w:bottom w:val="single" w:sz="4" w:space="0" w:color="auto"/>
              <w:right w:val="single" w:sz="4" w:space="0" w:color="auto"/>
            </w:tcBorders>
            <w:shd w:val="clear" w:color="auto" w:fill="auto"/>
            <w:vAlign w:val="center"/>
            <w:hideMark/>
          </w:tcPr>
          <w:p w:rsidR="00E128B8" w:rsidRPr="000C2EBE" w:rsidRDefault="00E128B8" w:rsidP="00C12E3A">
            <w:pPr>
              <w:jc w:val="center"/>
            </w:pPr>
            <w:r w:rsidRPr="000C2EBE">
              <w:t>Первая очередь</w:t>
            </w:r>
          </w:p>
        </w:tc>
        <w:tc>
          <w:tcPr>
            <w:tcW w:w="753" w:type="pct"/>
            <w:tcBorders>
              <w:top w:val="single" w:sz="4" w:space="0" w:color="auto"/>
              <w:left w:val="nil"/>
              <w:bottom w:val="single" w:sz="4" w:space="0" w:color="auto"/>
              <w:right w:val="single" w:sz="4" w:space="0" w:color="auto"/>
            </w:tcBorders>
            <w:shd w:val="clear" w:color="auto" w:fill="auto"/>
            <w:vAlign w:val="center"/>
            <w:hideMark/>
          </w:tcPr>
          <w:p w:rsidR="00E128B8" w:rsidRPr="000C2EBE" w:rsidRDefault="00E128B8" w:rsidP="00C12E3A">
            <w:pPr>
              <w:jc w:val="center"/>
            </w:pPr>
            <w:r w:rsidRPr="000C2EBE">
              <w:t>Расчётный срок</w:t>
            </w:r>
          </w:p>
        </w:tc>
      </w:tr>
      <w:tr w:rsidR="00643174" w:rsidRPr="000C2EBE" w:rsidTr="00643174">
        <w:trPr>
          <w:trHeight w:val="315"/>
        </w:trPr>
        <w:tc>
          <w:tcPr>
            <w:tcW w:w="2549"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B853F4">
            <w:r w:rsidRPr="000C2EBE">
              <w:t>Численность населения</w:t>
            </w:r>
          </w:p>
        </w:tc>
        <w:tc>
          <w:tcPr>
            <w:tcW w:w="1024" w:type="pct"/>
            <w:tcBorders>
              <w:top w:val="nil"/>
              <w:left w:val="nil"/>
              <w:bottom w:val="single" w:sz="4" w:space="0" w:color="auto"/>
              <w:right w:val="single" w:sz="4" w:space="0" w:color="auto"/>
            </w:tcBorders>
            <w:shd w:val="clear" w:color="auto" w:fill="auto"/>
            <w:vAlign w:val="center"/>
          </w:tcPr>
          <w:p w:rsidR="00643174" w:rsidRPr="000C2EBE" w:rsidRDefault="00643174" w:rsidP="00C12E3A">
            <w:pPr>
              <w:jc w:val="center"/>
            </w:pPr>
            <w:r w:rsidRPr="000C2EBE">
              <w:t>21,89</w:t>
            </w:r>
          </w:p>
        </w:tc>
        <w:tc>
          <w:tcPr>
            <w:tcW w:w="674"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23,54</w:t>
            </w:r>
          </w:p>
        </w:tc>
        <w:tc>
          <w:tcPr>
            <w:tcW w:w="75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26,11</w:t>
            </w:r>
          </w:p>
        </w:tc>
      </w:tr>
      <w:tr w:rsidR="00643174" w:rsidRPr="000C2EBE" w:rsidTr="00643174">
        <w:trPr>
          <w:trHeight w:val="315"/>
        </w:trPr>
        <w:tc>
          <w:tcPr>
            <w:tcW w:w="2549"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B853F4">
            <w:r w:rsidRPr="000C2EBE">
              <w:t>Нормативная потребность в объектах культурно-досугового (клубного) типа (посадочных мест)</w:t>
            </w:r>
          </w:p>
        </w:tc>
        <w:tc>
          <w:tcPr>
            <w:tcW w:w="1024" w:type="pct"/>
            <w:tcBorders>
              <w:top w:val="nil"/>
              <w:left w:val="nil"/>
              <w:bottom w:val="single" w:sz="4" w:space="0" w:color="auto"/>
              <w:right w:val="single" w:sz="4" w:space="0" w:color="auto"/>
            </w:tcBorders>
            <w:shd w:val="clear" w:color="auto" w:fill="auto"/>
            <w:vAlign w:val="center"/>
          </w:tcPr>
          <w:p w:rsidR="00643174" w:rsidRPr="000C2EBE" w:rsidRDefault="00643174" w:rsidP="00C12E3A">
            <w:pPr>
              <w:jc w:val="center"/>
            </w:pPr>
            <w:r w:rsidRPr="000C2EBE">
              <w:t>1423</w:t>
            </w:r>
          </w:p>
        </w:tc>
        <w:tc>
          <w:tcPr>
            <w:tcW w:w="674"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1530</w:t>
            </w:r>
          </w:p>
        </w:tc>
        <w:tc>
          <w:tcPr>
            <w:tcW w:w="75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1697</w:t>
            </w:r>
          </w:p>
        </w:tc>
      </w:tr>
      <w:tr w:rsidR="00643174" w:rsidRPr="000C2EBE" w:rsidTr="00643174">
        <w:trPr>
          <w:trHeight w:val="315"/>
        </w:trPr>
        <w:tc>
          <w:tcPr>
            <w:tcW w:w="2549"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B853F4">
            <w:r w:rsidRPr="000C2EBE">
              <w:t>Нормативная потребность в театрах (посадочных мест)</w:t>
            </w:r>
          </w:p>
        </w:tc>
        <w:tc>
          <w:tcPr>
            <w:tcW w:w="1024" w:type="pct"/>
            <w:tcBorders>
              <w:top w:val="nil"/>
              <w:left w:val="nil"/>
              <w:bottom w:val="single" w:sz="4" w:space="0" w:color="auto"/>
              <w:right w:val="single" w:sz="4" w:space="0" w:color="auto"/>
            </w:tcBorders>
            <w:shd w:val="clear" w:color="auto" w:fill="auto"/>
            <w:vAlign w:val="center"/>
          </w:tcPr>
          <w:p w:rsidR="00643174" w:rsidRPr="000C2EBE" w:rsidRDefault="00643174" w:rsidP="00C12E3A">
            <w:pPr>
              <w:jc w:val="center"/>
            </w:pPr>
            <w:r w:rsidRPr="000C2EBE">
              <w:t>0</w:t>
            </w:r>
          </w:p>
        </w:tc>
        <w:tc>
          <w:tcPr>
            <w:tcW w:w="674"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pPr>
            <w:r w:rsidRPr="000C2EBE">
              <w:t>0</w:t>
            </w:r>
          </w:p>
        </w:tc>
        <w:tc>
          <w:tcPr>
            <w:tcW w:w="75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pPr>
            <w:r w:rsidRPr="000C2EBE">
              <w:t>0</w:t>
            </w:r>
          </w:p>
        </w:tc>
      </w:tr>
      <w:tr w:rsidR="00643174" w:rsidRPr="000C2EBE" w:rsidTr="00643174">
        <w:trPr>
          <w:trHeight w:val="315"/>
        </w:trPr>
        <w:tc>
          <w:tcPr>
            <w:tcW w:w="2549"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B853F4">
            <w:r w:rsidRPr="000C2EBE">
              <w:t>Нормативная потребность в концертных организациях (посадочных мест)</w:t>
            </w:r>
          </w:p>
        </w:tc>
        <w:tc>
          <w:tcPr>
            <w:tcW w:w="1024" w:type="pct"/>
            <w:tcBorders>
              <w:top w:val="nil"/>
              <w:left w:val="nil"/>
              <w:bottom w:val="single" w:sz="4" w:space="0" w:color="auto"/>
              <w:right w:val="single" w:sz="4" w:space="0" w:color="auto"/>
            </w:tcBorders>
            <w:shd w:val="clear" w:color="auto" w:fill="auto"/>
            <w:vAlign w:val="center"/>
          </w:tcPr>
          <w:p w:rsidR="00643174" w:rsidRPr="000C2EBE" w:rsidRDefault="00643174" w:rsidP="00C12E3A">
            <w:pPr>
              <w:jc w:val="center"/>
            </w:pPr>
            <w:r w:rsidRPr="000C2EBE">
              <w:t>0</w:t>
            </w:r>
          </w:p>
        </w:tc>
        <w:tc>
          <w:tcPr>
            <w:tcW w:w="674"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pPr>
            <w:r w:rsidRPr="000C2EBE">
              <w:t>0</w:t>
            </w:r>
          </w:p>
        </w:tc>
        <w:tc>
          <w:tcPr>
            <w:tcW w:w="75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pPr>
            <w:r w:rsidRPr="000C2EBE">
              <w:t>0</w:t>
            </w:r>
          </w:p>
        </w:tc>
      </w:tr>
      <w:tr w:rsidR="00643174" w:rsidRPr="000C2EBE" w:rsidTr="00643174">
        <w:trPr>
          <w:trHeight w:val="315"/>
        </w:trPr>
        <w:tc>
          <w:tcPr>
            <w:tcW w:w="2549" w:type="pct"/>
            <w:tcBorders>
              <w:top w:val="nil"/>
              <w:left w:val="single" w:sz="4" w:space="0" w:color="auto"/>
              <w:bottom w:val="single" w:sz="4" w:space="0" w:color="auto"/>
              <w:right w:val="single" w:sz="4" w:space="0" w:color="auto"/>
            </w:tcBorders>
            <w:shd w:val="clear" w:color="auto" w:fill="auto"/>
            <w:vAlign w:val="center"/>
            <w:hideMark/>
          </w:tcPr>
          <w:p w:rsidR="00643174" w:rsidRPr="000C2EBE" w:rsidRDefault="00643174" w:rsidP="00B853F4">
            <w:r w:rsidRPr="000C2EBE">
              <w:t>Нормативная потребность в организациях дополнительного образования (ДШИ) (мест)</w:t>
            </w:r>
          </w:p>
        </w:tc>
        <w:tc>
          <w:tcPr>
            <w:tcW w:w="1024" w:type="pct"/>
            <w:tcBorders>
              <w:top w:val="nil"/>
              <w:left w:val="nil"/>
              <w:bottom w:val="single" w:sz="4" w:space="0" w:color="auto"/>
              <w:right w:val="single" w:sz="4" w:space="0" w:color="auto"/>
            </w:tcBorders>
            <w:shd w:val="clear" w:color="auto" w:fill="auto"/>
            <w:vAlign w:val="center"/>
          </w:tcPr>
          <w:p w:rsidR="00643174" w:rsidRPr="000C2EBE" w:rsidRDefault="00643174" w:rsidP="00C12E3A">
            <w:pPr>
              <w:jc w:val="center"/>
            </w:pPr>
            <w:r w:rsidRPr="000C2EBE">
              <w:t>432</w:t>
            </w:r>
          </w:p>
        </w:tc>
        <w:tc>
          <w:tcPr>
            <w:tcW w:w="674"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465</w:t>
            </w:r>
          </w:p>
        </w:tc>
        <w:tc>
          <w:tcPr>
            <w:tcW w:w="75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515</w:t>
            </w:r>
          </w:p>
        </w:tc>
      </w:tr>
    </w:tbl>
    <w:p w:rsidR="00E128B8" w:rsidRPr="000C2EBE" w:rsidRDefault="00E128B8" w:rsidP="00B853F4">
      <w:pPr>
        <w:pStyle w:val="Heading70"/>
        <w:keepNext/>
        <w:keepLines/>
        <w:numPr>
          <w:ilvl w:val="4"/>
          <w:numId w:val="2"/>
        </w:numPr>
        <w:tabs>
          <w:tab w:val="left" w:pos="426"/>
        </w:tabs>
        <w:spacing w:before="120" w:after="60"/>
        <w:ind w:left="992" w:hanging="992"/>
        <w:jc w:val="both"/>
        <w:outlineLvl w:val="4"/>
        <w:rPr>
          <w:b w:val="0"/>
        </w:rPr>
      </w:pPr>
      <w:bookmarkStart w:id="94" w:name="_Toc180570301"/>
      <w:r w:rsidRPr="000C2EBE">
        <w:rPr>
          <w:b w:val="0"/>
        </w:rPr>
        <w:t>Места погребения</w:t>
      </w:r>
      <w:bookmarkEnd w:id="94"/>
      <w:r w:rsidRPr="000C2EBE">
        <w:rPr>
          <w:b w:val="0"/>
        </w:rPr>
        <w:t xml:space="preserve"> </w:t>
      </w:r>
    </w:p>
    <w:p w:rsidR="00E128B8" w:rsidRPr="000C2EBE" w:rsidRDefault="00E128B8" w:rsidP="00B853F4">
      <w:pPr>
        <w:pStyle w:val="affffe"/>
        <w:spacing w:line="240" w:lineRule="auto"/>
      </w:pPr>
      <w:r w:rsidRPr="000C2EBE">
        <w:t>По данным Главного управления региональной безопасности Московской области на территории городского округа Лотошино расположено 26 кладбищ общей площадью 33,91 га: 23 открытых кладбища общей площадью 29,68 га, 3 закрытых кладбища общей площадью 4,23</w:t>
      </w:r>
      <w:r w:rsidR="0082433F" w:rsidRPr="000C2EBE">
        <w:t> </w:t>
      </w:r>
      <w:r w:rsidRPr="000C2EBE">
        <w:t xml:space="preserve">га. </w:t>
      </w:r>
    </w:p>
    <w:p w:rsidR="00E128B8" w:rsidRPr="000C2EBE" w:rsidRDefault="00E128B8" w:rsidP="00B853F4">
      <w:pPr>
        <w:pStyle w:val="affffe"/>
        <w:spacing w:line="240" w:lineRule="auto"/>
      </w:pPr>
      <w:r w:rsidRPr="000C2EBE">
        <w:t xml:space="preserve">Расчетный показатель потребности в местах захоронения (в соответствии с СП 42.13330.2011 «СНиП 2.07.01-89*. Градостроительство. Планировка и застройка городских и сельских поселений») составляет 0,24 га на 1 тыс. чел. </w:t>
      </w:r>
    </w:p>
    <w:p w:rsidR="00E128B8" w:rsidRPr="000C2EBE" w:rsidRDefault="00E128B8" w:rsidP="00B853F4">
      <w:pPr>
        <w:pStyle w:val="affffe"/>
        <w:spacing w:line="240" w:lineRule="auto"/>
      </w:pPr>
      <w:r w:rsidRPr="000C2EBE">
        <w:t>Нормативная потребность существующего населения в местах захоронения (га) –</w:t>
      </w:r>
      <w:r w:rsidR="00643174" w:rsidRPr="000C2EBE">
        <w:t xml:space="preserve"> 5,25,</w:t>
      </w:r>
      <w:r w:rsidRPr="000C2EBE">
        <w:t xml:space="preserve">, планируемого населения на расчетный срок (га) – </w:t>
      </w:r>
      <w:r w:rsidR="00643174" w:rsidRPr="000C2EBE">
        <w:t xml:space="preserve">6,27 </w:t>
      </w:r>
      <w:r w:rsidRPr="000C2EBE">
        <w:t>(таблица 3.4.</w:t>
      </w:r>
      <w:r w:rsidR="00B853F4" w:rsidRPr="000C2EBE">
        <w:t>4.3.4.</w:t>
      </w:r>
      <w:r w:rsidRPr="000C2EBE">
        <w:t>1.)</w:t>
      </w:r>
    </w:p>
    <w:p w:rsidR="00E128B8" w:rsidRPr="000C2EBE" w:rsidRDefault="00B853F4" w:rsidP="00BA2CE9">
      <w:pPr>
        <w:spacing w:before="60"/>
        <w:jc w:val="both"/>
        <w:outlineLvl w:val="0"/>
      </w:pPr>
      <w:r w:rsidRPr="000C2EBE">
        <w:t xml:space="preserve">Таблица 3.4.4.3.4.1. </w:t>
      </w:r>
      <w:r w:rsidR="00E128B8" w:rsidRPr="000C2EBE">
        <w:t xml:space="preserve">Нормативная потребность в местах погребения </w:t>
      </w:r>
    </w:p>
    <w:tbl>
      <w:tblPr>
        <w:tblW w:w="5000" w:type="pct"/>
        <w:jc w:val="center"/>
        <w:tblCellMar>
          <w:left w:w="28" w:type="dxa"/>
          <w:right w:w="28" w:type="dxa"/>
        </w:tblCellMar>
        <w:tblLook w:val="04A0"/>
      </w:tblPr>
      <w:tblGrid>
        <w:gridCol w:w="3653"/>
        <w:gridCol w:w="2330"/>
        <w:gridCol w:w="1824"/>
        <w:gridCol w:w="1886"/>
      </w:tblGrid>
      <w:tr w:rsidR="00E128B8" w:rsidRPr="000C2EBE" w:rsidTr="00B853F4">
        <w:trPr>
          <w:trHeight w:val="315"/>
          <w:jc w:val="center"/>
        </w:trPr>
        <w:tc>
          <w:tcPr>
            <w:tcW w:w="1884"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E128B8" w:rsidRPr="000C2EBE" w:rsidRDefault="00E128B8" w:rsidP="00B853F4">
            <w:pPr>
              <w:jc w:val="center"/>
            </w:pPr>
            <w:r w:rsidRPr="000C2EBE">
              <w:t>Показатель</w:t>
            </w:r>
          </w:p>
        </w:tc>
        <w:tc>
          <w:tcPr>
            <w:tcW w:w="3116" w:type="pct"/>
            <w:gridSpan w:val="3"/>
            <w:tcBorders>
              <w:top w:val="single" w:sz="4" w:space="0" w:color="auto"/>
              <w:left w:val="nil"/>
              <w:bottom w:val="single" w:sz="4" w:space="0" w:color="auto"/>
              <w:right w:val="single" w:sz="4" w:space="0" w:color="auto"/>
            </w:tcBorders>
            <w:shd w:val="clear" w:color="auto" w:fill="auto"/>
            <w:vAlign w:val="bottom"/>
            <w:hideMark/>
          </w:tcPr>
          <w:p w:rsidR="00E128B8" w:rsidRPr="000C2EBE" w:rsidRDefault="00E128B8" w:rsidP="00B853F4">
            <w:pPr>
              <w:jc w:val="center"/>
            </w:pPr>
            <w:r w:rsidRPr="000C2EBE">
              <w:t>Потребность</w:t>
            </w:r>
          </w:p>
        </w:tc>
      </w:tr>
      <w:tr w:rsidR="00E128B8" w:rsidRPr="000C2EBE" w:rsidTr="00643174">
        <w:trPr>
          <w:trHeight w:val="77"/>
          <w:jc w:val="center"/>
        </w:trPr>
        <w:tc>
          <w:tcPr>
            <w:tcW w:w="1884" w:type="pct"/>
            <w:vMerge/>
            <w:tcBorders>
              <w:top w:val="single" w:sz="4" w:space="0" w:color="auto"/>
              <w:left w:val="single" w:sz="4" w:space="0" w:color="auto"/>
              <w:bottom w:val="single" w:sz="4" w:space="0" w:color="auto"/>
              <w:right w:val="single" w:sz="4" w:space="0" w:color="auto"/>
            </w:tcBorders>
            <w:vAlign w:val="center"/>
            <w:hideMark/>
          </w:tcPr>
          <w:p w:rsidR="00E128B8" w:rsidRPr="000C2EBE" w:rsidRDefault="00E128B8" w:rsidP="00B853F4">
            <w:pPr>
              <w:jc w:val="center"/>
            </w:pPr>
          </w:p>
        </w:tc>
        <w:tc>
          <w:tcPr>
            <w:tcW w:w="1202" w:type="pct"/>
            <w:tcBorders>
              <w:top w:val="nil"/>
              <w:left w:val="nil"/>
              <w:bottom w:val="single" w:sz="4" w:space="0" w:color="auto"/>
              <w:right w:val="single" w:sz="4" w:space="0" w:color="auto"/>
            </w:tcBorders>
            <w:shd w:val="clear" w:color="auto" w:fill="auto"/>
            <w:vAlign w:val="bottom"/>
            <w:hideMark/>
          </w:tcPr>
          <w:p w:rsidR="00E128B8" w:rsidRPr="000C2EBE" w:rsidRDefault="00E128B8" w:rsidP="00B853F4">
            <w:pPr>
              <w:jc w:val="center"/>
            </w:pPr>
            <w:r w:rsidRPr="000C2EBE">
              <w:t>Существующее положение</w:t>
            </w:r>
          </w:p>
        </w:tc>
        <w:tc>
          <w:tcPr>
            <w:tcW w:w="941" w:type="pct"/>
            <w:tcBorders>
              <w:top w:val="nil"/>
              <w:left w:val="nil"/>
              <w:bottom w:val="single" w:sz="4" w:space="0" w:color="auto"/>
              <w:right w:val="single" w:sz="4" w:space="0" w:color="auto"/>
            </w:tcBorders>
            <w:shd w:val="clear" w:color="auto" w:fill="auto"/>
            <w:vAlign w:val="bottom"/>
            <w:hideMark/>
          </w:tcPr>
          <w:p w:rsidR="00E128B8" w:rsidRPr="000C2EBE" w:rsidRDefault="00E128B8" w:rsidP="00B853F4">
            <w:pPr>
              <w:jc w:val="center"/>
            </w:pPr>
            <w:r w:rsidRPr="000C2EBE">
              <w:t>Первая очередь</w:t>
            </w:r>
          </w:p>
        </w:tc>
        <w:tc>
          <w:tcPr>
            <w:tcW w:w="973" w:type="pct"/>
            <w:tcBorders>
              <w:top w:val="nil"/>
              <w:left w:val="nil"/>
              <w:bottom w:val="single" w:sz="4" w:space="0" w:color="auto"/>
              <w:right w:val="single" w:sz="4" w:space="0" w:color="auto"/>
            </w:tcBorders>
            <w:shd w:val="clear" w:color="auto" w:fill="auto"/>
            <w:vAlign w:val="bottom"/>
            <w:hideMark/>
          </w:tcPr>
          <w:p w:rsidR="00E128B8" w:rsidRPr="000C2EBE" w:rsidRDefault="00E128B8" w:rsidP="00B853F4">
            <w:pPr>
              <w:jc w:val="center"/>
            </w:pPr>
            <w:r w:rsidRPr="000C2EBE">
              <w:t>Расчётный срок</w:t>
            </w:r>
          </w:p>
        </w:tc>
      </w:tr>
      <w:tr w:rsidR="00643174" w:rsidRPr="000C2EBE" w:rsidTr="00643174">
        <w:trPr>
          <w:trHeight w:val="77"/>
          <w:jc w:val="center"/>
        </w:trPr>
        <w:tc>
          <w:tcPr>
            <w:tcW w:w="1884" w:type="pct"/>
            <w:tcBorders>
              <w:top w:val="nil"/>
              <w:left w:val="single" w:sz="4" w:space="0" w:color="auto"/>
              <w:bottom w:val="single" w:sz="4" w:space="0" w:color="auto"/>
              <w:right w:val="single" w:sz="4" w:space="0" w:color="auto"/>
            </w:tcBorders>
            <w:shd w:val="clear" w:color="auto" w:fill="auto"/>
            <w:vAlign w:val="bottom"/>
            <w:hideMark/>
          </w:tcPr>
          <w:p w:rsidR="00643174" w:rsidRPr="000C2EBE" w:rsidRDefault="00643174" w:rsidP="00B853F4">
            <w:r w:rsidRPr="000C2EBE">
              <w:t>Численность населения</w:t>
            </w:r>
          </w:p>
        </w:tc>
        <w:tc>
          <w:tcPr>
            <w:tcW w:w="1202" w:type="pct"/>
            <w:tcBorders>
              <w:top w:val="nil"/>
              <w:left w:val="nil"/>
              <w:bottom w:val="single" w:sz="4" w:space="0" w:color="auto"/>
              <w:right w:val="single" w:sz="4" w:space="0" w:color="auto"/>
            </w:tcBorders>
            <w:shd w:val="clear" w:color="auto" w:fill="auto"/>
            <w:vAlign w:val="center"/>
          </w:tcPr>
          <w:p w:rsidR="00643174" w:rsidRPr="000C2EBE" w:rsidRDefault="00643174" w:rsidP="00B853F4">
            <w:pPr>
              <w:jc w:val="center"/>
            </w:pPr>
            <w:r w:rsidRPr="000C2EBE">
              <w:t>21,89</w:t>
            </w:r>
          </w:p>
        </w:tc>
        <w:tc>
          <w:tcPr>
            <w:tcW w:w="941"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23,54</w:t>
            </w:r>
          </w:p>
        </w:tc>
        <w:tc>
          <w:tcPr>
            <w:tcW w:w="97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26,11</w:t>
            </w:r>
          </w:p>
        </w:tc>
      </w:tr>
      <w:tr w:rsidR="00643174" w:rsidRPr="000C2EBE" w:rsidTr="00643174">
        <w:trPr>
          <w:trHeight w:val="77"/>
          <w:jc w:val="center"/>
        </w:trPr>
        <w:tc>
          <w:tcPr>
            <w:tcW w:w="1884" w:type="pct"/>
            <w:tcBorders>
              <w:top w:val="nil"/>
              <w:left w:val="single" w:sz="4" w:space="0" w:color="auto"/>
              <w:bottom w:val="single" w:sz="4" w:space="0" w:color="auto"/>
              <w:right w:val="single" w:sz="4" w:space="0" w:color="auto"/>
            </w:tcBorders>
            <w:shd w:val="clear" w:color="auto" w:fill="auto"/>
            <w:vAlign w:val="bottom"/>
            <w:hideMark/>
          </w:tcPr>
          <w:p w:rsidR="00643174" w:rsidRPr="000C2EBE" w:rsidRDefault="00643174" w:rsidP="00B853F4">
            <w:r w:rsidRPr="000C2EBE">
              <w:t>Нормативная потребность (га)</w:t>
            </w:r>
          </w:p>
        </w:tc>
        <w:tc>
          <w:tcPr>
            <w:tcW w:w="1202" w:type="pct"/>
            <w:tcBorders>
              <w:top w:val="nil"/>
              <w:left w:val="nil"/>
              <w:bottom w:val="single" w:sz="4" w:space="0" w:color="auto"/>
              <w:right w:val="single" w:sz="4" w:space="0" w:color="auto"/>
            </w:tcBorders>
            <w:shd w:val="clear" w:color="auto" w:fill="auto"/>
            <w:vAlign w:val="center"/>
          </w:tcPr>
          <w:p w:rsidR="00643174" w:rsidRPr="000C2EBE" w:rsidRDefault="00643174" w:rsidP="00B853F4">
            <w:pPr>
              <w:jc w:val="center"/>
            </w:pPr>
            <w:r w:rsidRPr="000C2EBE">
              <w:t>5,25</w:t>
            </w:r>
          </w:p>
        </w:tc>
        <w:tc>
          <w:tcPr>
            <w:tcW w:w="941"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5,65</w:t>
            </w:r>
          </w:p>
        </w:tc>
        <w:tc>
          <w:tcPr>
            <w:tcW w:w="973" w:type="pct"/>
            <w:tcBorders>
              <w:top w:val="nil"/>
              <w:left w:val="nil"/>
              <w:bottom w:val="single" w:sz="4" w:space="0" w:color="auto"/>
              <w:right w:val="single" w:sz="4" w:space="0" w:color="auto"/>
            </w:tcBorders>
            <w:shd w:val="clear" w:color="auto" w:fill="auto"/>
            <w:vAlign w:val="center"/>
          </w:tcPr>
          <w:p w:rsidR="00643174" w:rsidRPr="000C2EBE" w:rsidRDefault="00643174" w:rsidP="00D913C9">
            <w:pPr>
              <w:jc w:val="center"/>
              <w:rPr>
                <w:bCs/>
              </w:rPr>
            </w:pPr>
            <w:r w:rsidRPr="000C2EBE">
              <w:rPr>
                <w:bCs/>
              </w:rPr>
              <w:t>6,27</w:t>
            </w:r>
          </w:p>
        </w:tc>
      </w:tr>
    </w:tbl>
    <w:p w:rsidR="00E128B8" w:rsidRPr="000C2EBE" w:rsidRDefault="00E128B8" w:rsidP="00B853F4">
      <w:pPr>
        <w:pStyle w:val="Heading70"/>
        <w:keepNext/>
        <w:keepLines/>
        <w:numPr>
          <w:ilvl w:val="2"/>
          <w:numId w:val="2"/>
        </w:numPr>
        <w:tabs>
          <w:tab w:val="left" w:pos="426"/>
        </w:tabs>
        <w:spacing w:before="120"/>
        <w:ind w:left="709" w:hanging="709"/>
        <w:jc w:val="both"/>
        <w:outlineLvl w:val="2"/>
        <w:rPr>
          <w:b w:val="0"/>
        </w:rPr>
      </w:pPr>
      <w:bookmarkStart w:id="95" w:name="_Toc180570302"/>
      <w:r w:rsidRPr="000C2EBE">
        <w:rPr>
          <w:b w:val="0"/>
        </w:rPr>
        <w:t>Развитие территорий производственно-коммунального, общественно-делового и рекреационно-спортивного назначения</w:t>
      </w:r>
      <w:bookmarkEnd w:id="95"/>
    </w:p>
    <w:p w:rsidR="00E128B8" w:rsidRPr="000C2EBE" w:rsidRDefault="00E128B8" w:rsidP="00B853F4">
      <w:pPr>
        <w:pStyle w:val="affffe"/>
        <w:spacing w:line="240" w:lineRule="auto"/>
      </w:pPr>
      <w:r w:rsidRPr="000C2EBE">
        <w:t>Основными направлениями развития производственно-хозяйственного комплекса городского округа Лотошино  являются:</w:t>
      </w:r>
    </w:p>
    <w:p w:rsidR="00E128B8" w:rsidRPr="000C2EBE" w:rsidRDefault="00E128B8" w:rsidP="00B853F4">
      <w:pPr>
        <w:pStyle w:val="1"/>
        <w:tabs>
          <w:tab w:val="clear" w:pos="1134"/>
          <w:tab w:val="left" w:pos="1418"/>
        </w:tabs>
        <w:suppressAutoHyphens/>
        <w:autoSpaceDN/>
        <w:spacing w:line="240" w:lineRule="auto"/>
        <w:ind w:left="1276" w:hanging="567"/>
        <w:contextualSpacing/>
        <w:rPr>
          <w:rFonts w:eastAsiaTheme="minorEastAsia"/>
          <w:noProof/>
        </w:rPr>
      </w:pPr>
      <w:r w:rsidRPr="000C2EBE">
        <w:rPr>
          <w:rFonts w:eastAsiaTheme="minorEastAsia"/>
          <w:noProof/>
        </w:rPr>
        <w:t>формирование зон объектов обслуживания микрорайонного значения;</w:t>
      </w:r>
    </w:p>
    <w:p w:rsidR="00E128B8" w:rsidRPr="000C2EBE" w:rsidRDefault="00E128B8" w:rsidP="00B853F4">
      <w:pPr>
        <w:pStyle w:val="1"/>
        <w:tabs>
          <w:tab w:val="clear" w:pos="1134"/>
          <w:tab w:val="left" w:pos="1418"/>
        </w:tabs>
        <w:suppressAutoHyphens/>
        <w:autoSpaceDN/>
        <w:spacing w:line="240" w:lineRule="auto"/>
        <w:ind w:left="1276" w:hanging="567"/>
        <w:contextualSpacing/>
        <w:rPr>
          <w:rFonts w:eastAsiaTheme="minorEastAsia"/>
          <w:noProof/>
        </w:rPr>
      </w:pPr>
      <w:r w:rsidRPr="000C2EBE">
        <w:rPr>
          <w:rFonts w:eastAsiaTheme="minorEastAsia"/>
          <w:noProof/>
        </w:rPr>
        <w:t>развитие локальных площадок хозяйственных объектов;</w:t>
      </w:r>
    </w:p>
    <w:p w:rsidR="00E128B8" w:rsidRPr="000C2EBE" w:rsidRDefault="00E128B8" w:rsidP="00B853F4">
      <w:pPr>
        <w:pStyle w:val="1"/>
        <w:tabs>
          <w:tab w:val="clear" w:pos="1134"/>
          <w:tab w:val="left" w:pos="1418"/>
        </w:tabs>
        <w:suppressAutoHyphens/>
        <w:autoSpaceDN/>
        <w:spacing w:line="240" w:lineRule="auto"/>
        <w:ind w:left="1276" w:hanging="567"/>
        <w:contextualSpacing/>
        <w:rPr>
          <w:rFonts w:eastAsiaTheme="minorEastAsia"/>
          <w:noProof/>
        </w:rPr>
      </w:pPr>
      <w:r w:rsidRPr="000C2EBE">
        <w:rPr>
          <w:rFonts w:eastAsiaTheme="minorEastAsia"/>
          <w:noProof/>
        </w:rPr>
        <w:t>размещение объектов предпринимательской деятельности;</w:t>
      </w:r>
    </w:p>
    <w:p w:rsidR="00E128B8" w:rsidRPr="000C2EBE" w:rsidRDefault="00E128B8" w:rsidP="00B853F4">
      <w:pPr>
        <w:pStyle w:val="1"/>
        <w:tabs>
          <w:tab w:val="clear" w:pos="1134"/>
          <w:tab w:val="left" w:pos="1418"/>
        </w:tabs>
        <w:suppressAutoHyphens/>
        <w:autoSpaceDN/>
        <w:spacing w:line="240" w:lineRule="auto"/>
        <w:ind w:left="1276" w:hanging="567"/>
        <w:contextualSpacing/>
        <w:rPr>
          <w:rFonts w:eastAsiaTheme="minorEastAsia"/>
          <w:noProof/>
        </w:rPr>
      </w:pPr>
      <w:r w:rsidRPr="000C2EBE">
        <w:rPr>
          <w:rFonts w:eastAsiaTheme="minorEastAsia"/>
          <w:noProof/>
        </w:rPr>
        <w:t>формирование системы рабочих мест, ориентированной на эффективное использование имеющихся трудовых ресурсов и обеспечивающей рациональную занятость населения.</w:t>
      </w:r>
    </w:p>
    <w:p w:rsidR="00643174" w:rsidRPr="000C2EBE" w:rsidRDefault="00643174" w:rsidP="00643174">
      <w:pPr>
        <w:pStyle w:val="affffe"/>
        <w:spacing w:line="240" w:lineRule="auto"/>
        <w:contextualSpacing/>
      </w:pPr>
      <w:r w:rsidRPr="000C2EBE">
        <w:t xml:space="preserve">Всего под объекты, планируемые к размещению, предусмотрено 207,17 га. Это позволит организовать 9,60 тыс. рабочих мест </w:t>
      </w:r>
    </w:p>
    <w:p w:rsidR="00643174" w:rsidRPr="000C2EBE" w:rsidRDefault="00643174" w:rsidP="00643174">
      <w:pPr>
        <w:pStyle w:val="affffe"/>
        <w:spacing w:line="240" w:lineRule="auto"/>
        <w:contextualSpacing/>
      </w:pPr>
      <w:r w:rsidRPr="000C2EBE">
        <w:t>Количество рабочих мест городского округа Лотошино  составит:</w:t>
      </w:r>
    </w:p>
    <w:p w:rsidR="00643174" w:rsidRPr="000C2EBE" w:rsidRDefault="00643174" w:rsidP="00643174">
      <w:pPr>
        <w:pStyle w:val="1"/>
        <w:tabs>
          <w:tab w:val="clear" w:pos="1134"/>
          <w:tab w:val="left" w:pos="1418"/>
        </w:tabs>
        <w:suppressAutoHyphens/>
        <w:autoSpaceDN/>
        <w:spacing w:line="240" w:lineRule="auto"/>
        <w:ind w:left="1276" w:hanging="567"/>
        <w:contextualSpacing/>
        <w:rPr>
          <w:rFonts w:eastAsiaTheme="minorEastAsia"/>
          <w:noProof/>
        </w:rPr>
      </w:pPr>
      <w:r w:rsidRPr="000C2EBE">
        <w:rPr>
          <w:rFonts w:eastAsiaTheme="minorEastAsia"/>
          <w:noProof/>
        </w:rPr>
        <w:t xml:space="preserve">на первую очередь  – 9,79 тыс. ед.; </w:t>
      </w:r>
    </w:p>
    <w:p w:rsidR="00E128B8" w:rsidRPr="000C2EBE" w:rsidRDefault="00643174" w:rsidP="00643174">
      <w:pPr>
        <w:pStyle w:val="1"/>
        <w:tabs>
          <w:tab w:val="clear" w:pos="1134"/>
          <w:tab w:val="left" w:pos="1418"/>
        </w:tabs>
        <w:suppressAutoHyphens/>
        <w:autoSpaceDN/>
        <w:spacing w:line="240" w:lineRule="auto"/>
        <w:ind w:left="1276" w:hanging="567"/>
        <w:contextualSpacing/>
      </w:pPr>
      <w:r w:rsidRPr="000C2EBE">
        <w:rPr>
          <w:rFonts w:eastAsiaTheme="minorEastAsia"/>
          <w:noProof/>
        </w:rPr>
        <w:t>на расчётный срок – 14,66 тыс. ед</w:t>
      </w:r>
      <w:r w:rsidR="00E128B8" w:rsidRPr="000C2EBE">
        <w:t>.</w:t>
      </w:r>
    </w:p>
    <w:p w:rsidR="00E128B8" w:rsidRPr="000C2EBE" w:rsidRDefault="00E128B8" w:rsidP="00E128B8">
      <w:pPr>
        <w:spacing w:line="312" w:lineRule="auto"/>
        <w:ind w:firstLine="708"/>
        <w:sectPr w:rsidR="00E128B8" w:rsidRPr="000C2EBE" w:rsidSect="003A6A55">
          <w:pgSz w:w="11906" w:h="16838" w:code="9"/>
          <w:pgMar w:top="1134" w:right="851" w:bottom="1134" w:left="1418" w:header="709" w:footer="476" w:gutter="0"/>
          <w:cols w:space="708"/>
          <w:docGrid w:linePitch="360"/>
        </w:sectPr>
      </w:pPr>
    </w:p>
    <w:p w:rsidR="00E128B8" w:rsidRPr="000C2EBE" w:rsidRDefault="006C6080" w:rsidP="006C6080">
      <w:pPr>
        <w:spacing w:before="60"/>
        <w:jc w:val="both"/>
      </w:pPr>
      <w:r w:rsidRPr="000C2EBE">
        <w:t xml:space="preserve">Таблица 3.4.5.1. </w:t>
      </w:r>
      <w:r w:rsidR="00E128B8" w:rsidRPr="000C2EBE">
        <w:t>Территории планируемого размещения объектов промышленного, общественно-делового, транспортного, коммунально-складского и рекреационного назначения</w:t>
      </w:r>
    </w:p>
    <w:tbl>
      <w:tblPr>
        <w:tblW w:w="5000" w:type="pct"/>
        <w:tblCellMar>
          <w:left w:w="28" w:type="dxa"/>
          <w:right w:w="28" w:type="dxa"/>
        </w:tblCellMar>
        <w:tblLook w:val="04A0"/>
      </w:tblPr>
      <w:tblGrid>
        <w:gridCol w:w="878"/>
        <w:gridCol w:w="1986"/>
        <w:gridCol w:w="5257"/>
        <w:gridCol w:w="1793"/>
        <w:gridCol w:w="1331"/>
        <w:gridCol w:w="1173"/>
        <w:gridCol w:w="1237"/>
        <w:gridCol w:w="971"/>
      </w:tblGrid>
      <w:tr w:rsidR="00117321" w:rsidRPr="000C2EBE" w:rsidTr="00D913C9">
        <w:trPr>
          <w:cantSplit/>
          <w:tblHeader/>
        </w:trPr>
        <w:tc>
          <w:tcPr>
            <w:tcW w:w="30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17321" w:rsidRPr="000C2EBE" w:rsidRDefault="00117321" w:rsidP="00D913C9">
            <w:r w:rsidRPr="000C2EBE">
              <w:t>Номер</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117321" w:rsidRPr="000C2EBE" w:rsidRDefault="00117321" w:rsidP="00D913C9">
            <w:pPr>
              <w:jc w:val="center"/>
            </w:pPr>
            <w:r w:rsidRPr="000C2EBE">
              <w:t>Местоположение</w:t>
            </w:r>
          </w:p>
        </w:tc>
        <w:tc>
          <w:tcPr>
            <w:tcW w:w="1797" w:type="pct"/>
            <w:tcBorders>
              <w:top w:val="single" w:sz="4" w:space="0" w:color="auto"/>
              <w:left w:val="nil"/>
              <w:bottom w:val="single" w:sz="4" w:space="0" w:color="auto"/>
              <w:right w:val="single" w:sz="4" w:space="0" w:color="auto"/>
            </w:tcBorders>
            <w:shd w:val="clear" w:color="auto" w:fill="auto"/>
            <w:vAlign w:val="center"/>
            <w:hideMark/>
          </w:tcPr>
          <w:p w:rsidR="00117321" w:rsidRPr="000C2EBE" w:rsidRDefault="00117321" w:rsidP="00D913C9">
            <w:pPr>
              <w:jc w:val="center"/>
            </w:pPr>
            <w:r w:rsidRPr="000C2EBE">
              <w:t>Функциональное назначение территории</w:t>
            </w:r>
          </w:p>
        </w:tc>
        <w:tc>
          <w:tcPr>
            <w:tcW w:w="613" w:type="pct"/>
            <w:tcBorders>
              <w:top w:val="single" w:sz="4" w:space="0" w:color="auto"/>
              <w:left w:val="nil"/>
              <w:bottom w:val="single" w:sz="4" w:space="0" w:color="auto"/>
              <w:right w:val="single" w:sz="4" w:space="0" w:color="auto"/>
            </w:tcBorders>
            <w:shd w:val="clear" w:color="auto" w:fill="auto"/>
            <w:vAlign w:val="center"/>
            <w:hideMark/>
          </w:tcPr>
          <w:p w:rsidR="00117321" w:rsidRPr="000C2EBE" w:rsidRDefault="00117321" w:rsidP="00D913C9">
            <w:pPr>
              <w:jc w:val="center"/>
            </w:pPr>
            <w:r w:rsidRPr="000C2EBE">
              <w:t>Очерёдность</w:t>
            </w:r>
          </w:p>
        </w:tc>
        <w:tc>
          <w:tcPr>
            <w:tcW w:w="455" w:type="pct"/>
            <w:tcBorders>
              <w:top w:val="single" w:sz="4" w:space="0" w:color="auto"/>
              <w:left w:val="nil"/>
              <w:bottom w:val="single" w:sz="4" w:space="0" w:color="auto"/>
              <w:right w:val="single" w:sz="4" w:space="0" w:color="auto"/>
            </w:tcBorders>
            <w:shd w:val="clear" w:color="auto" w:fill="auto"/>
            <w:vAlign w:val="center"/>
            <w:hideMark/>
          </w:tcPr>
          <w:p w:rsidR="00117321" w:rsidRPr="000C2EBE" w:rsidRDefault="00117321" w:rsidP="00D913C9">
            <w:pPr>
              <w:jc w:val="center"/>
            </w:pPr>
            <w:r w:rsidRPr="000C2EBE">
              <w:t>Территория, га</w:t>
            </w:r>
          </w:p>
        </w:tc>
        <w:tc>
          <w:tcPr>
            <w:tcW w:w="401" w:type="pct"/>
            <w:tcBorders>
              <w:top w:val="single" w:sz="4" w:space="0" w:color="auto"/>
              <w:left w:val="nil"/>
              <w:bottom w:val="single" w:sz="4" w:space="0" w:color="auto"/>
              <w:right w:val="single" w:sz="4" w:space="0" w:color="auto"/>
            </w:tcBorders>
            <w:shd w:val="clear" w:color="auto" w:fill="auto"/>
            <w:vAlign w:val="center"/>
            <w:hideMark/>
          </w:tcPr>
          <w:p w:rsidR="00117321" w:rsidRPr="000C2EBE" w:rsidRDefault="00117321" w:rsidP="00D913C9">
            <w:pPr>
              <w:jc w:val="center"/>
            </w:pPr>
            <w:r w:rsidRPr="000C2EBE">
              <w:t>Площадь объектов, тыс. кв. м</w:t>
            </w:r>
          </w:p>
        </w:tc>
        <w:tc>
          <w:tcPr>
            <w:tcW w:w="423" w:type="pct"/>
            <w:tcBorders>
              <w:top w:val="single" w:sz="4" w:space="0" w:color="auto"/>
              <w:left w:val="nil"/>
              <w:bottom w:val="single" w:sz="4" w:space="0" w:color="auto"/>
              <w:right w:val="single" w:sz="4" w:space="0" w:color="auto"/>
            </w:tcBorders>
            <w:shd w:val="clear" w:color="auto" w:fill="auto"/>
            <w:vAlign w:val="center"/>
            <w:hideMark/>
          </w:tcPr>
          <w:p w:rsidR="00117321" w:rsidRPr="000C2EBE" w:rsidRDefault="00117321" w:rsidP="00D913C9">
            <w:pPr>
              <w:jc w:val="center"/>
            </w:pPr>
            <w:r w:rsidRPr="000C2EBE">
              <w:t>Рабочие места, тыс. мест</w:t>
            </w:r>
          </w:p>
        </w:tc>
        <w:tc>
          <w:tcPr>
            <w:tcW w:w="332" w:type="pct"/>
            <w:tcBorders>
              <w:top w:val="single" w:sz="4" w:space="0" w:color="auto"/>
              <w:left w:val="nil"/>
              <w:bottom w:val="single" w:sz="4" w:space="0" w:color="auto"/>
              <w:right w:val="single" w:sz="4" w:space="0" w:color="auto"/>
            </w:tcBorders>
            <w:shd w:val="clear" w:color="auto" w:fill="auto"/>
            <w:vAlign w:val="center"/>
            <w:hideMark/>
          </w:tcPr>
          <w:p w:rsidR="00117321" w:rsidRPr="000C2EBE" w:rsidRDefault="00117321" w:rsidP="00D913C9">
            <w:pPr>
              <w:jc w:val="center"/>
            </w:pPr>
            <w:r w:rsidRPr="000C2EBE">
              <w:t>Номер на карте</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р.п. Лотошино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2,53</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22,7</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0,202</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д.Введенское</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0,50</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4,5</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0,040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с. Микулино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0,54</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0,043</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4</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р.п. Лотошино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0,65</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0,052</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5</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Кировский</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5,76</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51,8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0,460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6</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Введенское</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3,21</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28,9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0,257</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6</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7</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Ушаково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0,53</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0,042</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7</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8</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Доры</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0,50</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4,5</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0,040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8</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9</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Палкино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0,43</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0,035</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9</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10</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Ошейкино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0,41</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3,7</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0,033</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10</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11</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р.п. Лотошино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2,79</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25,1</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0,224</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11</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12</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р.п. Лотошино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1,92</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17,3</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0,154</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12</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13</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Кировский</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1,00</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9,0</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0,080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13</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14</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Новолотошино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5,81</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52,3</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0,465</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14</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15</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р.п. Лотошино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2,79</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25,1</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0,223</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15</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16</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Введенское</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2,44</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21,9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0,195</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16</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17</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Торфяной</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0,71</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6,4</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0,057</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17</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18</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Савостино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0,61</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5,5</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0,049</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18</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19</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Борки</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0,62</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5,6</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0,050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19</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20</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Кушелово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Многофункциональная общественно-деловая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9,45</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85,0</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0,756</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20</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21</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с. Микулино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0,45</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4,1</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0,036</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21</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22</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Абушково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3,53</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31,8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0,282</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22</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23</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Введенское</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2,99</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26,9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0,239</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23</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24</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р.п. Лотошино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2,05</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18,4</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0,164</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24</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25</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Могильцы</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2,44</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22,0</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0,195</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25</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26</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Монасеино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17,87</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160,8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1,429</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26</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27</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с. Микулино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0,48</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4,4</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0,039</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27</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28</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с. Микулино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0,49</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4,4</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0,039</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28</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29</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Могильцы</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0,88</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7,9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0,070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29</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30</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Кировский</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специализированной общественной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2,70</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24,3</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0,216</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30</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31</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Большая Сестра</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смешанной и общественно-деловой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3,83</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34,4</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0,306</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32</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Большая Сестра</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смешанной и общественно-деловой застройки</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0,28</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2,5</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0,022</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33</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вблизи д. Ушаково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Производственная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12,76</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114,8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0,702</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34</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Ушаково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Производственная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12,21</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109,9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0,671</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35</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д. Ушаково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Производственная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2,00</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18,0</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0,110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36</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Новолотошино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Производственная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11,09</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99,8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0,610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37</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вблизи п. Торфяной</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Производственная зона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Первая очередь</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2,98</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26,8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0,164</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38</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вбл.д.Кушелово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объектов отдыха и туризма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2,94</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0,029</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7</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39</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вблизи д. Шилово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объектов отдыха и туризма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19,75</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19,8</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0,198</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hideMark/>
          </w:tcPr>
          <w:p w:rsidR="00117321" w:rsidRPr="000C2EBE" w:rsidRDefault="00117321" w:rsidP="00D913C9">
            <w:pPr>
              <w:jc w:val="center"/>
            </w:pPr>
            <w:r w:rsidRPr="000C2EBE">
              <w:t>40</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вблизи д. Речки</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объектов отдыха и туризма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15,47</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15,5</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0,155</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2</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tcPr>
          <w:p w:rsidR="00117321" w:rsidRPr="000C2EBE" w:rsidRDefault="00117321" w:rsidP="00D913C9">
            <w:pPr>
              <w:jc w:val="center"/>
            </w:pPr>
            <w:r w:rsidRPr="000C2EBE">
              <w:t>41</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п. Кировский</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объектов отдыха и туризма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0,94</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0,9</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0,009</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tcPr>
          <w:p w:rsidR="00117321" w:rsidRPr="000C2EBE" w:rsidRDefault="00117321" w:rsidP="00D913C9">
            <w:pPr>
              <w:jc w:val="center"/>
            </w:pPr>
            <w:r w:rsidRPr="000C2EBE">
              <w:t>42</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c. Микулино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объектов отдыха и туризма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4,28</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4,3</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0,043</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6</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tcPr>
          <w:p w:rsidR="00117321" w:rsidRPr="000C2EBE" w:rsidRDefault="00117321" w:rsidP="00D913C9">
            <w:pPr>
              <w:jc w:val="center"/>
            </w:pPr>
            <w:r w:rsidRPr="000C2EBE">
              <w:t>43</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вблизи д. Власово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объектов отдыха и туризма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4,98</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5,0</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0,050</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w:t>
            </w:r>
          </w:p>
        </w:tc>
      </w:tr>
      <w:tr w:rsidR="00117321" w:rsidRPr="000C2EBE" w:rsidTr="00D913C9">
        <w:trPr>
          <w:cantSplit/>
        </w:trPr>
        <w:tc>
          <w:tcPr>
            <w:tcW w:w="300" w:type="pct"/>
            <w:tcBorders>
              <w:top w:val="nil"/>
              <w:left w:val="single" w:sz="4" w:space="0" w:color="auto"/>
              <w:bottom w:val="single" w:sz="4" w:space="0" w:color="auto"/>
              <w:right w:val="single" w:sz="4" w:space="0" w:color="auto"/>
            </w:tcBorders>
            <w:shd w:val="clear" w:color="auto" w:fill="auto"/>
            <w:noWrap/>
            <w:vAlign w:val="center"/>
          </w:tcPr>
          <w:p w:rsidR="00117321" w:rsidRPr="000C2EBE" w:rsidRDefault="00117321" w:rsidP="00D913C9">
            <w:pPr>
              <w:jc w:val="center"/>
            </w:pPr>
            <w:r w:rsidRPr="000C2EBE">
              <w:t>44</w:t>
            </w:r>
          </w:p>
        </w:tc>
        <w:tc>
          <w:tcPr>
            <w:tcW w:w="679" w:type="pct"/>
            <w:tcBorders>
              <w:top w:val="nil"/>
              <w:left w:val="nil"/>
              <w:bottom w:val="single" w:sz="4" w:space="0" w:color="auto"/>
              <w:right w:val="single" w:sz="4" w:space="0" w:color="auto"/>
            </w:tcBorders>
            <w:shd w:val="clear" w:color="auto" w:fill="auto"/>
            <w:vAlign w:val="center"/>
          </w:tcPr>
          <w:p w:rsidR="00117321" w:rsidRPr="000C2EBE" w:rsidRDefault="00117321" w:rsidP="00D913C9">
            <w:r w:rsidRPr="000C2EBE">
              <w:t>вблизи д. Ошейкино</w:t>
            </w:r>
          </w:p>
        </w:tc>
        <w:tc>
          <w:tcPr>
            <w:tcW w:w="1797"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Зона объектов отдыха и туризма</w:t>
            </w:r>
          </w:p>
        </w:tc>
        <w:tc>
          <w:tcPr>
            <w:tcW w:w="61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Расчетный срок</w:t>
            </w:r>
          </w:p>
        </w:tc>
        <w:tc>
          <w:tcPr>
            <w:tcW w:w="455"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36,59</w:t>
            </w:r>
          </w:p>
        </w:tc>
        <w:tc>
          <w:tcPr>
            <w:tcW w:w="401"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36,6</w:t>
            </w:r>
          </w:p>
        </w:tc>
        <w:tc>
          <w:tcPr>
            <w:tcW w:w="423"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0,366</w:t>
            </w:r>
          </w:p>
        </w:tc>
        <w:tc>
          <w:tcPr>
            <w:tcW w:w="332" w:type="pct"/>
            <w:tcBorders>
              <w:top w:val="nil"/>
              <w:left w:val="nil"/>
              <w:bottom w:val="single" w:sz="4" w:space="0" w:color="auto"/>
              <w:right w:val="single" w:sz="4" w:space="0" w:color="auto"/>
            </w:tcBorders>
            <w:shd w:val="clear" w:color="auto" w:fill="auto"/>
            <w:vAlign w:val="center"/>
          </w:tcPr>
          <w:p w:rsidR="00117321" w:rsidRPr="000C2EBE" w:rsidRDefault="00117321" w:rsidP="00D913C9">
            <w:pPr>
              <w:jc w:val="center"/>
            </w:pPr>
            <w:r w:rsidRPr="000C2EBE">
              <w:t>5</w:t>
            </w:r>
          </w:p>
        </w:tc>
      </w:tr>
      <w:tr w:rsidR="00117321" w:rsidRPr="000C2EBE" w:rsidTr="00D913C9">
        <w:trPr>
          <w:cantSplit/>
        </w:trPr>
        <w:tc>
          <w:tcPr>
            <w:tcW w:w="2776"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117321" w:rsidRPr="000C2EBE" w:rsidRDefault="00117321" w:rsidP="00D913C9">
            <w:pPr>
              <w:jc w:val="right"/>
              <w:rPr>
                <w:b/>
                <w:bCs/>
                <w:i/>
                <w:iCs/>
              </w:rPr>
            </w:pPr>
            <w:r w:rsidRPr="000C2EBE">
              <w:rPr>
                <w:b/>
                <w:bCs/>
                <w:i/>
                <w:iCs/>
              </w:rPr>
              <w:t>Всего по городскому округу Лотошино:</w:t>
            </w:r>
          </w:p>
        </w:tc>
        <w:tc>
          <w:tcPr>
            <w:tcW w:w="613" w:type="pct"/>
            <w:tcBorders>
              <w:top w:val="nil"/>
              <w:left w:val="nil"/>
              <w:bottom w:val="single" w:sz="4" w:space="0" w:color="auto"/>
              <w:right w:val="single" w:sz="4" w:space="0" w:color="auto"/>
            </w:tcBorders>
            <w:shd w:val="clear" w:color="auto" w:fill="auto"/>
            <w:vAlign w:val="center"/>
            <w:hideMark/>
          </w:tcPr>
          <w:p w:rsidR="00117321" w:rsidRPr="000C2EBE" w:rsidRDefault="00117321" w:rsidP="00D913C9">
            <w:pPr>
              <w:jc w:val="center"/>
              <w:rPr>
                <w:b/>
                <w:bCs/>
                <w:i/>
                <w:iCs/>
              </w:rPr>
            </w:pPr>
            <w:r w:rsidRPr="000C2EBE">
              <w:rPr>
                <w:b/>
                <w:bCs/>
                <w:i/>
                <w:iCs/>
              </w:rPr>
              <w:t> </w:t>
            </w:r>
          </w:p>
        </w:tc>
        <w:tc>
          <w:tcPr>
            <w:tcW w:w="455" w:type="pct"/>
            <w:tcBorders>
              <w:top w:val="nil"/>
              <w:left w:val="nil"/>
              <w:bottom w:val="single" w:sz="4" w:space="0" w:color="auto"/>
              <w:right w:val="single" w:sz="4" w:space="0" w:color="auto"/>
            </w:tcBorders>
            <w:shd w:val="clear" w:color="auto" w:fill="auto"/>
            <w:noWrap/>
            <w:vAlign w:val="center"/>
          </w:tcPr>
          <w:p w:rsidR="00117321" w:rsidRPr="000C2EBE" w:rsidRDefault="00117321" w:rsidP="00D913C9">
            <w:pPr>
              <w:jc w:val="center"/>
              <w:rPr>
                <w:b/>
                <w:bCs/>
              </w:rPr>
            </w:pPr>
            <w:r w:rsidRPr="000C2EBE">
              <w:rPr>
                <w:b/>
                <w:bCs/>
              </w:rPr>
              <w:t>207,17</w:t>
            </w:r>
          </w:p>
        </w:tc>
        <w:tc>
          <w:tcPr>
            <w:tcW w:w="401" w:type="pct"/>
            <w:tcBorders>
              <w:top w:val="nil"/>
              <w:left w:val="nil"/>
              <w:bottom w:val="single" w:sz="4" w:space="0" w:color="auto"/>
              <w:right w:val="single" w:sz="4" w:space="0" w:color="auto"/>
            </w:tcBorders>
            <w:shd w:val="clear" w:color="auto" w:fill="auto"/>
            <w:noWrap/>
            <w:vAlign w:val="center"/>
          </w:tcPr>
          <w:p w:rsidR="00117321" w:rsidRPr="000C2EBE" w:rsidRDefault="00117321" w:rsidP="00D913C9">
            <w:pPr>
              <w:jc w:val="center"/>
              <w:rPr>
                <w:b/>
                <w:bCs/>
              </w:rPr>
            </w:pPr>
            <w:r w:rsidRPr="000C2EBE">
              <w:rPr>
                <w:b/>
                <w:bCs/>
              </w:rPr>
              <w:t>1184,90</w:t>
            </w:r>
          </w:p>
        </w:tc>
        <w:tc>
          <w:tcPr>
            <w:tcW w:w="423" w:type="pct"/>
            <w:tcBorders>
              <w:top w:val="nil"/>
              <w:left w:val="nil"/>
              <w:bottom w:val="single" w:sz="4" w:space="0" w:color="auto"/>
              <w:right w:val="single" w:sz="4" w:space="0" w:color="auto"/>
            </w:tcBorders>
            <w:shd w:val="clear" w:color="auto" w:fill="auto"/>
            <w:noWrap/>
            <w:vAlign w:val="center"/>
          </w:tcPr>
          <w:p w:rsidR="00117321" w:rsidRPr="000C2EBE" w:rsidRDefault="00117321" w:rsidP="00D913C9">
            <w:pPr>
              <w:jc w:val="center"/>
              <w:rPr>
                <w:b/>
                <w:bCs/>
              </w:rPr>
            </w:pPr>
            <w:r w:rsidRPr="000C2EBE">
              <w:rPr>
                <w:b/>
                <w:bCs/>
              </w:rPr>
              <w:t>9,60</w:t>
            </w:r>
          </w:p>
        </w:tc>
        <w:tc>
          <w:tcPr>
            <w:tcW w:w="332" w:type="pct"/>
            <w:tcBorders>
              <w:top w:val="nil"/>
              <w:left w:val="nil"/>
              <w:bottom w:val="single" w:sz="4" w:space="0" w:color="auto"/>
              <w:right w:val="single" w:sz="4" w:space="0" w:color="auto"/>
            </w:tcBorders>
            <w:shd w:val="clear" w:color="auto" w:fill="auto"/>
            <w:noWrap/>
            <w:vAlign w:val="center"/>
            <w:hideMark/>
          </w:tcPr>
          <w:p w:rsidR="00117321" w:rsidRPr="000C2EBE" w:rsidRDefault="00117321" w:rsidP="00D913C9">
            <w:pPr>
              <w:rPr>
                <w:b/>
                <w:bCs/>
                <w:i/>
                <w:iCs/>
              </w:rPr>
            </w:pPr>
            <w:r w:rsidRPr="000C2EBE">
              <w:rPr>
                <w:b/>
                <w:bCs/>
                <w:i/>
                <w:iCs/>
              </w:rPr>
              <w:t> </w:t>
            </w:r>
          </w:p>
        </w:tc>
      </w:tr>
    </w:tbl>
    <w:p w:rsidR="00117321" w:rsidRPr="000C2EBE" w:rsidRDefault="00117321">
      <w:pPr>
        <w:rPr>
          <w:sz w:val="2"/>
          <w:szCs w:val="2"/>
        </w:rPr>
      </w:pPr>
    </w:p>
    <w:p w:rsidR="00E128B8" w:rsidRPr="000C2EBE" w:rsidRDefault="00E128B8" w:rsidP="00E128B8">
      <w:pPr>
        <w:pageBreakBefore/>
        <w:tabs>
          <w:tab w:val="left" w:pos="1351"/>
        </w:tabs>
        <w:spacing w:after="120" w:line="312" w:lineRule="auto"/>
        <w:ind w:firstLine="992"/>
        <w:jc w:val="both"/>
        <w:outlineLvl w:val="0"/>
        <w:rPr>
          <w:b/>
          <w:caps/>
          <w:sz w:val="2"/>
          <w:szCs w:val="2"/>
        </w:rPr>
        <w:sectPr w:rsidR="00E128B8" w:rsidRPr="000C2EBE" w:rsidSect="00D556EE">
          <w:footerReference w:type="first" r:id="rId16"/>
          <w:pgSz w:w="16838" w:h="11906" w:orient="landscape"/>
          <w:pgMar w:top="1418" w:right="1134" w:bottom="851" w:left="1134" w:header="709" w:footer="279" w:gutter="0"/>
          <w:cols w:space="708"/>
          <w:docGrid w:linePitch="360"/>
        </w:sectPr>
      </w:pPr>
    </w:p>
    <w:p w:rsidR="000B7CE8" w:rsidRPr="000C2EBE" w:rsidRDefault="000B7CE8" w:rsidP="00E128B8">
      <w:pPr>
        <w:pStyle w:val="Heading70"/>
        <w:keepNext/>
        <w:keepLines/>
        <w:pageBreakBefore/>
        <w:numPr>
          <w:ilvl w:val="1"/>
          <w:numId w:val="2"/>
        </w:numPr>
        <w:tabs>
          <w:tab w:val="left" w:pos="709"/>
        </w:tabs>
        <w:ind w:left="794" w:hanging="794"/>
        <w:jc w:val="both"/>
        <w:outlineLvl w:val="1"/>
      </w:pPr>
      <w:bookmarkStart w:id="96" w:name="_Toc162622225"/>
      <w:bookmarkStart w:id="97" w:name="_Toc180570303"/>
      <w:r w:rsidRPr="000C2EBE">
        <w:t>Развитие транспортной инфраструктуры</w:t>
      </w:r>
      <w:bookmarkEnd w:id="96"/>
      <w:bookmarkEnd w:id="97"/>
    </w:p>
    <w:p w:rsidR="00EF0496" w:rsidRPr="000C2EBE" w:rsidRDefault="00EF0496" w:rsidP="00EF0496">
      <w:pPr>
        <w:tabs>
          <w:tab w:val="left" w:pos="-2992"/>
        </w:tabs>
        <w:suppressAutoHyphens/>
        <w:ind w:right="3" w:firstLine="709"/>
        <w:jc w:val="both"/>
        <w:textAlignment w:val="baseline"/>
      </w:pPr>
      <w:bookmarkStart w:id="98" w:name="_Toc37787591"/>
      <w:bookmarkStart w:id="99" w:name="_Toc66462738"/>
      <w:r w:rsidRPr="000C2EBE">
        <w:t xml:space="preserve">Транспортная инфраструктура городского округа Лотошино Московской области представлена автомобильными дорогами общего пользования федерального, регионального </w:t>
      </w:r>
      <w:r w:rsidR="00EB2BC1" w:rsidRPr="000C2EBE">
        <w:t>и мест</w:t>
      </w:r>
      <w:r w:rsidRPr="000C2EBE">
        <w:t>ного значения</w:t>
      </w:r>
      <w:r w:rsidRPr="000C2EBE">
        <w:rPr>
          <w:vertAlign w:val="superscript"/>
        </w:rPr>
        <w:footnoteReference w:id="10"/>
      </w:r>
      <w:r w:rsidRPr="000C2EBE">
        <w:t>.</w:t>
      </w:r>
    </w:p>
    <w:p w:rsidR="00EF0496" w:rsidRPr="000C2EBE" w:rsidRDefault="00EF0496" w:rsidP="00EF0496">
      <w:pPr>
        <w:tabs>
          <w:tab w:val="left" w:pos="-2992"/>
        </w:tabs>
        <w:suppressAutoHyphens/>
        <w:ind w:right="6" w:firstLine="709"/>
        <w:jc w:val="both"/>
        <w:textAlignment w:val="baseline"/>
      </w:pPr>
      <w:r w:rsidRPr="000C2EBE">
        <w:t xml:space="preserve">Развитие транспортной инфраструктуры неразрывно связано с изменениями в системе расселения и направлено в первую очередь на обеспечение и совершенствование связей как внутри городского округа Лотошино, так и в системе расселения Московской области, в частности </w:t>
      </w:r>
      <w:r w:rsidRPr="000C2EBE">
        <w:rPr>
          <w:lang w:eastAsia="en-US"/>
        </w:rPr>
        <w:t xml:space="preserve">Волоколамско-Можайской </w:t>
      </w:r>
      <w:r w:rsidRPr="000C2EBE">
        <w:t>устойчивой системе расселения.</w:t>
      </w:r>
    </w:p>
    <w:p w:rsidR="00EF0496" w:rsidRPr="000C2EBE" w:rsidRDefault="00EF0496" w:rsidP="00EF0496">
      <w:pPr>
        <w:suppressAutoHyphens/>
        <w:ind w:firstLine="709"/>
        <w:contextualSpacing/>
        <w:jc w:val="both"/>
      </w:pPr>
      <w:r w:rsidRPr="000C2EBE">
        <w:t>Основные автомобильные дороги федерального и регионального значения обеспечивают транспортную связь городского округа с субъектами Российской Федерации и муниципальными образованиями Московской области.</w:t>
      </w:r>
    </w:p>
    <w:p w:rsidR="00EF0496" w:rsidRPr="000C2EBE" w:rsidRDefault="00EF0496" w:rsidP="00EF0496">
      <w:pPr>
        <w:suppressAutoHyphens/>
        <w:ind w:firstLine="709"/>
        <w:contextualSpacing/>
        <w:jc w:val="both"/>
      </w:pPr>
      <w:r w:rsidRPr="000C2EBE">
        <w:t>Автомобильные дороги общего пользования регионального значения обеспечивают транспортные связи городского округа Лотошино с другими муниципальными образованиями и между населенными пунктами. Автомобильные дороги местного значения в границах городского округа обеспечивают подъезд к населенным пунктам с выходом на сеть автомобильных дорог регионального значения и обслуживают территории населенных пунктов.</w:t>
      </w:r>
    </w:p>
    <w:p w:rsidR="00EF0496" w:rsidRPr="000C2EBE" w:rsidRDefault="00EF0496" w:rsidP="00EF0496">
      <w:pPr>
        <w:suppressAutoHyphens/>
        <w:ind w:firstLine="709"/>
        <w:contextualSpacing/>
        <w:jc w:val="both"/>
      </w:pPr>
      <w:r w:rsidRPr="000C2EBE">
        <w:t>Уровень развития транспортного каркаса, обеспечивающего внешние и муниципальные транспортные связи, определяет плотность сети автомобильных дорог общего пользования городского округа.</w:t>
      </w:r>
    </w:p>
    <w:p w:rsidR="00EF0496" w:rsidRPr="000C2EBE" w:rsidRDefault="00EF0496" w:rsidP="00EF0496">
      <w:pPr>
        <w:suppressAutoHyphens/>
        <w:ind w:right="3" w:firstLine="709"/>
        <w:contextualSpacing/>
        <w:jc w:val="both"/>
      </w:pPr>
      <w:r w:rsidRPr="000C2EBE">
        <w:t>В основу развития транспортной инфраструктуры городского округа положены изменения и дополнения существующей транспортной инфраструктуры, учитывающие максимальное удовлетворение потребностей населения и хозяйственного комплекса в перевозке пассажиров и грузов и не нарушающие экологическую среду в городском округе.</w:t>
      </w:r>
    </w:p>
    <w:p w:rsidR="00EF0496" w:rsidRPr="000C2EBE" w:rsidRDefault="00EF0496" w:rsidP="00EF0496">
      <w:pPr>
        <w:suppressAutoHyphens/>
        <w:ind w:right="6" w:firstLine="709"/>
        <w:jc w:val="both"/>
      </w:pPr>
      <w:r w:rsidRPr="000C2EBE">
        <w:t xml:space="preserve">В </w:t>
      </w:r>
      <w:r w:rsidR="00EA18FB" w:rsidRPr="000C2EBE">
        <w:t xml:space="preserve">настоящем </w:t>
      </w:r>
      <w:r w:rsidRPr="000C2EBE">
        <w:t>внесени</w:t>
      </w:r>
      <w:r w:rsidR="00EA18FB" w:rsidRPr="000C2EBE">
        <w:t>и</w:t>
      </w:r>
      <w:r w:rsidRPr="000C2EBE">
        <w:t xml:space="preserve"> изменений в генеральный план </w:t>
      </w:r>
      <w:r w:rsidRPr="000C2EBE">
        <w:rPr>
          <w:noProof/>
        </w:rPr>
        <w:t xml:space="preserve">городского округа </w:t>
      </w:r>
      <w:r w:rsidRPr="000C2EBE">
        <w:t>Лотошино</w:t>
      </w:r>
      <w:r w:rsidRPr="000C2EBE">
        <w:rPr>
          <w:noProof/>
        </w:rPr>
        <w:t xml:space="preserve"> Московской области </w:t>
      </w:r>
      <w:r w:rsidRPr="000C2EBE">
        <w:t xml:space="preserve">развитие транспортной инфраструктуры </w:t>
      </w:r>
      <w:r w:rsidR="00EA18FB" w:rsidRPr="000C2EBE">
        <w:t>предусматривается</w:t>
      </w:r>
      <w:r w:rsidRPr="000C2EBE">
        <w:t xml:space="preserve"> на основе градостроительного развития территории городского округа и учетом утвержденных документов территориального планирования:</w:t>
      </w:r>
    </w:p>
    <w:p w:rsidR="00EF0496" w:rsidRPr="000C2EBE" w:rsidRDefault="00EF0496" w:rsidP="00EA18FB">
      <w:pPr>
        <w:tabs>
          <w:tab w:val="left" w:pos="851"/>
        </w:tabs>
        <w:suppressAutoHyphens/>
        <w:ind w:firstLine="709"/>
        <w:contextualSpacing/>
        <w:jc w:val="both"/>
        <w:rPr>
          <w:rFonts w:eastAsia="Calibri"/>
          <w:lang w:eastAsia="en-US"/>
        </w:rPr>
      </w:pPr>
      <w:r w:rsidRPr="000C2EBE">
        <w:t xml:space="preserve">- </w:t>
      </w:r>
      <w:bookmarkStart w:id="100" w:name="_Hlk39674557"/>
      <w:r w:rsidRPr="000C2EBE">
        <w:rPr>
          <w:rFonts w:eastAsia="Calibri"/>
          <w:lang w:eastAsia="en-US"/>
        </w:rPr>
        <w:t>Схема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w:t>
      </w:r>
      <w:r w:rsidR="00EA18FB" w:rsidRPr="000C2EBE">
        <w:rPr>
          <w:rFonts w:eastAsia="Calibri"/>
          <w:lang w:eastAsia="en-US"/>
        </w:rPr>
        <w:t xml:space="preserve"> федерального значения, утверждён</w:t>
      </w:r>
      <w:r w:rsidRPr="000C2EBE">
        <w:rPr>
          <w:rFonts w:eastAsia="Calibri"/>
          <w:lang w:eastAsia="en-US"/>
        </w:rPr>
        <w:t>на</w:t>
      </w:r>
      <w:r w:rsidR="00EA18FB" w:rsidRPr="000C2EBE">
        <w:rPr>
          <w:rFonts w:eastAsia="Calibri"/>
          <w:lang w:eastAsia="en-US"/>
        </w:rPr>
        <w:t>я</w:t>
      </w:r>
      <w:r w:rsidRPr="000C2EBE">
        <w:rPr>
          <w:rFonts w:eastAsia="Calibri"/>
          <w:lang w:eastAsia="en-US"/>
        </w:rPr>
        <w:t xml:space="preserve"> распоряжением Правительства Российской Федерации от 19.03.2013 № 384-р;</w:t>
      </w:r>
    </w:p>
    <w:p w:rsidR="00EF0496" w:rsidRPr="000C2EBE" w:rsidRDefault="00EF0496" w:rsidP="00EA18FB">
      <w:pPr>
        <w:tabs>
          <w:tab w:val="left" w:pos="851"/>
        </w:tabs>
        <w:suppressAutoHyphens/>
        <w:ind w:firstLine="709"/>
        <w:contextualSpacing/>
        <w:jc w:val="both"/>
        <w:rPr>
          <w:rFonts w:eastAsia="Calibri"/>
          <w:lang w:eastAsia="en-US"/>
        </w:rPr>
      </w:pPr>
      <w:r w:rsidRPr="000C2EBE">
        <w:rPr>
          <w:rFonts w:eastAsia="Calibri"/>
          <w:lang w:eastAsia="en-US"/>
        </w:rPr>
        <w:t>- Схема территориального планирования Российской Федерации в области федерального транспорта (в части трубопроводного транспорта), утвержд</w:t>
      </w:r>
      <w:r w:rsidR="00EA18FB" w:rsidRPr="000C2EBE">
        <w:rPr>
          <w:rFonts w:eastAsia="Calibri"/>
          <w:lang w:eastAsia="en-US"/>
        </w:rPr>
        <w:t>ённ</w:t>
      </w:r>
      <w:r w:rsidRPr="000C2EBE">
        <w:rPr>
          <w:rFonts w:eastAsia="Calibri"/>
          <w:lang w:eastAsia="en-US"/>
        </w:rPr>
        <w:t>а</w:t>
      </w:r>
      <w:r w:rsidR="00EA18FB" w:rsidRPr="000C2EBE">
        <w:rPr>
          <w:rFonts w:eastAsia="Calibri"/>
          <w:lang w:eastAsia="en-US"/>
        </w:rPr>
        <w:t>я</w:t>
      </w:r>
      <w:r w:rsidRPr="000C2EBE">
        <w:rPr>
          <w:rFonts w:eastAsia="Calibri"/>
          <w:lang w:eastAsia="en-US"/>
        </w:rPr>
        <w:t xml:space="preserve"> распоряжением Правительства</w:t>
      </w:r>
      <w:r w:rsidRPr="000C2EBE">
        <w:t xml:space="preserve"> Российской Федерации от 06.05.2015 № 816-р;</w:t>
      </w:r>
    </w:p>
    <w:bookmarkEnd w:id="100"/>
    <w:p w:rsidR="00EF0496" w:rsidRPr="000C2EBE" w:rsidRDefault="00EF0496" w:rsidP="00EA18FB">
      <w:pPr>
        <w:tabs>
          <w:tab w:val="left" w:pos="851"/>
        </w:tabs>
        <w:suppressAutoHyphens/>
        <w:ind w:firstLine="709"/>
        <w:contextualSpacing/>
        <w:jc w:val="both"/>
      </w:pPr>
      <w:r w:rsidRPr="000C2EBE">
        <w:t xml:space="preserve">- </w:t>
      </w:r>
      <w:r w:rsidRPr="000C2EBE">
        <w:rPr>
          <w:bCs/>
        </w:rPr>
        <w:t>Схема территориального планирования транспортного обслуживания Московской области</w:t>
      </w:r>
      <w:r w:rsidR="00EA18FB" w:rsidRPr="000C2EBE">
        <w:t>, утверждён</w:t>
      </w:r>
      <w:r w:rsidRPr="000C2EBE">
        <w:t>на</w:t>
      </w:r>
      <w:r w:rsidR="00EA18FB" w:rsidRPr="000C2EBE">
        <w:t>я</w:t>
      </w:r>
      <w:r w:rsidRPr="000C2EBE">
        <w:t xml:space="preserve"> постановлением Правительства Московской области от 25.03.2016 № 230/</w:t>
      </w:r>
      <w:bookmarkStart w:id="101" w:name="_Hlk34920688"/>
      <w:r w:rsidRPr="000C2EBE">
        <w:t>8</w:t>
      </w:r>
      <w:bookmarkStart w:id="102" w:name="_Hlk39676273"/>
      <w:r w:rsidRPr="000C2EBE">
        <w:t>;</w:t>
      </w:r>
      <w:bookmarkEnd w:id="101"/>
    </w:p>
    <w:bookmarkEnd w:id="102"/>
    <w:p w:rsidR="00EF0496" w:rsidRPr="000C2EBE" w:rsidRDefault="00EF0496" w:rsidP="00EF0496">
      <w:pPr>
        <w:suppressAutoHyphens/>
        <w:autoSpaceDE w:val="0"/>
        <w:autoSpaceDN w:val="0"/>
        <w:adjustRightInd w:val="0"/>
        <w:ind w:right="3" w:firstLine="709"/>
        <w:contextualSpacing/>
        <w:jc w:val="both"/>
      </w:pPr>
      <w:r w:rsidRPr="000C2EBE">
        <w:rPr>
          <w:bCs/>
        </w:rPr>
        <w:t xml:space="preserve">- Генеральный план городского округа Лотошино Московской области, </w:t>
      </w:r>
      <w:r w:rsidRPr="000C2EBE">
        <w:t xml:space="preserve">утвержден решением Совета депутатов городского округа Лотошино Московской области от 26.05.2021 № 245/24 (с </w:t>
      </w:r>
      <w:r w:rsidR="00EA18FB" w:rsidRPr="000C2EBE">
        <w:t xml:space="preserve">учётом внесённых </w:t>
      </w:r>
      <w:r w:rsidRPr="000C2EBE">
        <w:t>изменени</w:t>
      </w:r>
      <w:r w:rsidR="00EA18FB" w:rsidRPr="000C2EBE">
        <w:t>й)</w:t>
      </w:r>
      <w:r w:rsidRPr="000C2EBE">
        <w:t>.</w:t>
      </w:r>
    </w:p>
    <w:p w:rsidR="00EF0496" w:rsidRPr="000C2EBE" w:rsidRDefault="00EF0496" w:rsidP="00E128B8">
      <w:pPr>
        <w:pStyle w:val="Heading70"/>
        <w:keepNext/>
        <w:keepLines/>
        <w:numPr>
          <w:ilvl w:val="2"/>
          <w:numId w:val="2"/>
        </w:numPr>
        <w:tabs>
          <w:tab w:val="left" w:pos="426"/>
        </w:tabs>
        <w:spacing w:before="120"/>
        <w:ind w:left="709" w:hanging="709"/>
        <w:jc w:val="both"/>
        <w:outlineLvl w:val="2"/>
        <w:rPr>
          <w:b w:val="0"/>
        </w:rPr>
      </w:pPr>
      <w:bookmarkStart w:id="103" w:name="_Toc146273481"/>
      <w:bookmarkStart w:id="104" w:name="_Toc180570304"/>
      <w:r w:rsidRPr="000C2EBE">
        <w:rPr>
          <w:b w:val="0"/>
        </w:rPr>
        <w:t>Внешний транспорт</w:t>
      </w:r>
      <w:bookmarkEnd w:id="98"/>
      <w:bookmarkEnd w:id="99"/>
      <w:bookmarkEnd w:id="103"/>
      <w:bookmarkEnd w:id="104"/>
    </w:p>
    <w:p w:rsidR="00EF0496" w:rsidRPr="000C2EBE" w:rsidRDefault="00EF0496" w:rsidP="00EF0496">
      <w:pPr>
        <w:suppressAutoHyphens/>
        <w:ind w:right="3" w:firstLine="709"/>
        <w:contextualSpacing/>
        <w:jc w:val="both"/>
      </w:pPr>
      <w:bookmarkStart w:id="105" w:name="_Toc37787592"/>
      <w:bookmarkStart w:id="106" w:name="_Toc66462739"/>
      <w:r w:rsidRPr="000C2EBE">
        <w:t>Внешний транспорт – это, система элементов ответственная за связь территорий с внешним миром, в нее как структурные элементы входят: система железнодорожного транспорта, система автомобильного транспорта, речного, морского, воздушного транспорта и система трубопроводного транспорта.</w:t>
      </w:r>
    </w:p>
    <w:p w:rsidR="00EF0496" w:rsidRPr="000C2EBE" w:rsidRDefault="00EF0496" w:rsidP="00E128B8">
      <w:pPr>
        <w:pStyle w:val="Heading70"/>
        <w:keepNext/>
        <w:keepLines/>
        <w:numPr>
          <w:ilvl w:val="3"/>
          <w:numId w:val="2"/>
        </w:numPr>
        <w:tabs>
          <w:tab w:val="left" w:pos="426"/>
        </w:tabs>
        <w:spacing w:before="120"/>
        <w:ind w:left="851" w:hanging="851"/>
        <w:jc w:val="both"/>
        <w:outlineLvl w:val="3"/>
        <w:rPr>
          <w:b w:val="0"/>
        </w:rPr>
      </w:pPr>
      <w:bookmarkStart w:id="107" w:name="_Toc146273482"/>
      <w:bookmarkStart w:id="108" w:name="_Toc180570305"/>
      <w:r w:rsidRPr="000C2EBE">
        <w:rPr>
          <w:b w:val="0"/>
        </w:rPr>
        <w:t>Железнодорожный транспорт</w:t>
      </w:r>
      <w:bookmarkEnd w:id="105"/>
      <w:bookmarkEnd w:id="106"/>
      <w:bookmarkEnd w:id="107"/>
      <w:bookmarkEnd w:id="108"/>
    </w:p>
    <w:p w:rsidR="00EF0496" w:rsidRPr="000C2EBE" w:rsidRDefault="00EF0496" w:rsidP="00EF0496">
      <w:pPr>
        <w:suppressAutoHyphens/>
        <w:ind w:right="3" w:firstLine="709"/>
        <w:jc w:val="both"/>
      </w:pPr>
      <w:r w:rsidRPr="000C2EBE">
        <w:rPr>
          <w:i/>
        </w:rPr>
        <w:t>Существующее положение</w:t>
      </w:r>
    </w:p>
    <w:p w:rsidR="00EF0496" w:rsidRPr="000C2EBE" w:rsidRDefault="00EF0496" w:rsidP="00EF0496">
      <w:pPr>
        <w:suppressAutoHyphens/>
        <w:ind w:right="3" w:firstLine="709"/>
        <w:jc w:val="both"/>
      </w:pPr>
      <w:r w:rsidRPr="000C2EBE">
        <w:t>На территории городского округа Лотошино Московской области объекты железнодорожного транспорта отсутствуют.</w:t>
      </w:r>
    </w:p>
    <w:p w:rsidR="00EF0496" w:rsidRPr="000C2EBE" w:rsidRDefault="00EF0496" w:rsidP="00B13712">
      <w:pPr>
        <w:suppressAutoHyphens/>
        <w:spacing w:before="60"/>
        <w:ind w:right="6" w:firstLine="709"/>
        <w:jc w:val="both"/>
      </w:pPr>
      <w:r w:rsidRPr="000C2EBE">
        <w:rPr>
          <w:i/>
        </w:rPr>
        <w:t>Проектные мероприятия</w:t>
      </w:r>
    </w:p>
    <w:p w:rsidR="00EF0496" w:rsidRPr="000C2EBE" w:rsidRDefault="00EF0496" w:rsidP="00EF0496">
      <w:pPr>
        <w:suppressAutoHyphens/>
        <w:ind w:right="3" w:firstLine="709"/>
        <w:jc w:val="both"/>
      </w:pPr>
      <w:r w:rsidRPr="000C2EBE">
        <w:t>Схемой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в границах городского округа Лотошино Московской области размещение инфраструктуры железнодорожного транспорта не предусмотрено.</w:t>
      </w:r>
    </w:p>
    <w:p w:rsidR="00EF0496" w:rsidRPr="000C2EBE" w:rsidRDefault="00EF0496" w:rsidP="00E128B8">
      <w:pPr>
        <w:pStyle w:val="Heading70"/>
        <w:keepNext/>
        <w:keepLines/>
        <w:numPr>
          <w:ilvl w:val="3"/>
          <w:numId w:val="2"/>
        </w:numPr>
        <w:tabs>
          <w:tab w:val="left" w:pos="426"/>
        </w:tabs>
        <w:spacing w:before="120"/>
        <w:ind w:left="851" w:hanging="851"/>
        <w:jc w:val="both"/>
        <w:outlineLvl w:val="3"/>
        <w:rPr>
          <w:b w:val="0"/>
        </w:rPr>
      </w:pPr>
      <w:bookmarkStart w:id="109" w:name="_Toc146273483"/>
      <w:bookmarkStart w:id="110" w:name="_Toc180570306"/>
      <w:r w:rsidRPr="000C2EBE">
        <w:rPr>
          <w:b w:val="0"/>
        </w:rPr>
        <w:t>Рельсовый транспорт</w:t>
      </w:r>
      <w:bookmarkEnd w:id="109"/>
      <w:bookmarkEnd w:id="110"/>
    </w:p>
    <w:p w:rsidR="00EF0496" w:rsidRPr="000C2EBE" w:rsidRDefault="00EF0496" w:rsidP="00EF0496">
      <w:pPr>
        <w:suppressAutoHyphens/>
        <w:ind w:right="3" w:firstLine="709"/>
        <w:jc w:val="both"/>
      </w:pPr>
      <w:r w:rsidRPr="000C2EBE">
        <w:rPr>
          <w:i/>
        </w:rPr>
        <w:t>Существующее положение</w:t>
      </w:r>
    </w:p>
    <w:p w:rsidR="00EF0496" w:rsidRPr="000C2EBE" w:rsidRDefault="00EF0496" w:rsidP="00EF0496">
      <w:pPr>
        <w:suppressAutoHyphens/>
        <w:ind w:right="3" w:firstLine="709"/>
        <w:jc w:val="both"/>
      </w:pPr>
      <w:r w:rsidRPr="000C2EBE">
        <w:t>На территории городского округа Лотошино Московской области объекты рельсового скоростного пассажирского транспорта (ЛРТ) отсутствуют.</w:t>
      </w:r>
    </w:p>
    <w:p w:rsidR="00EF0496" w:rsidRPr="000C2EBE" w:rsidRDefault="00EF0496" w:rsidP="00B13712">
      <w:pPr>
        <w:suppressAutoHyphens/>
        <w:spacing w:before="60"/>
        <w:ind w:right="6" w:firstLine="709"/>
        <w:jc w:val="both"/>
      </w:pPr>
      <w:r w:rsidRPr="000C2EBE">
        <w:rPr>
          <w:i/>
        </w:rPr>
        <w:t>Проектные мероприятия</w:t>
      </w:r>
    </w:p>
    <w:p w:rsidR="00EF0496" w:rsidRPr="000C2EBE" w:rsidRDefault="00EF0496" w:rsidP="00EF0496">
      <w:pPr>
        <w:suppressAutoHyphens/>
        <w:ind w:right="3" w:firstLine="709"/>
        <w:jc w:val="both"/>
        <w:rPr>
          <w:bCs/>
          <w:i/>
        </w:rPr>
      </w:pPr>
      <w:r w:rsidRPr="000C2EBE">
        <w:t>Схемой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и Схемой территориального планирования транспортного обслуживания Московской области в границах городского округа Лотошино Московской области размещение инфраструктуры рельсового скоростного пассажирского транспорта (ЛРТ) не предусмотрено.</w:t>
      </w:r>
    </w:p>
    <w:p w:rsidR="00EF0496" w:rsidRPr="000C2EBE" w:rsidRDefault="00EF0496" w:rsidP="00E128B8">
      <w:pPr>
        <w:pStyle w:val="Heading70"/>
        <w:keepNext/>
        <w:keepLines/>
        <w:numPr>
          <w:ilvl w:val="3"/>
          <w:numId w:val="2"/>
        </w:numPr>
        <w:tabs>
          <w:tab w:val="left" w:pos="426"/>
        </w:tabs>
        <w:spacing w:before="120"/>
        <w:ind w:left="851" w:hanging="851"/>
        <w:jc w:val="both"/>
        <w:outlineLvl w:val="3"/>
        <w:rPr>
          <w:b w:val="0"/>
        </w:rPr>
      </w:pPr>
      <w:bookmarkStart w:id="111" w:name="_Toc66462742"/>
      <w:bookmarkStart w:id="112" w:name="_Toc146273484"/>
      <w:bookmarkStart w:id="113" w:name="_Toc180570307"/>
      <w:r w:rsidRPr="000C2EBE">
        <w:rPr>
          <w:b w:val="0"/>
        </w:rPr>
        <w:t>Автомобильные дороги</w:t>
      </w:r>
      <w:bookmarkEnd w:id="111"/>
      <w:bookmarkEnd w:id="112"/>
      <w:bookmarkEnd w:id="113"/>
    </w:p>
    <w:p w:rsidR="00EF0496" w:rsidRPr="000C2EBE" w:rsidRDefault="00EF0496" w:rsidP="00EF0496">
      <w:pPr>
        <w:suppressAutoHyphens/>
        <w:spacing w:before="60" w:after="60"/>
        <w:ind w:left="57" w:right="57" w:firstLine="652"/>
        <w:jc w:val="both"/>
        <w:rPr>
          <w:i/>
        </w:rPr>
      </w:pPr>
      <w:bookmarkStart w:id="114" w:name="_Toc63691751"/>
      <w:bookmarkStart w:id="115" w:name="_Toc66462743"/>
      <w:r w:rsidRPr="000C2EBE">
        <w:rPr>
          <w:i/>
        </w:rPr>
        <w:t>Существующее положение</w:t>
      </w:r>
      <w:bookmarkEnd w:id="114"/>
      <w:bookmarkEnd w:id="115"/>
    </w:p>
    <w:p w:rsidR="00EF0496" w:rsidRPr="000C2EBE" w:rsidRDefault="00EF0496" w:rsidP="00EF0496">
      <w:pPr>
        <w:suppressAutoHyphens/>
        <w:ind w:right="3" w:firstLine="709"/>
        <w:jc w:val="both"/>
      </w:pPr>
      <w:r w:rsidRPr="000C2EBE">
        <w:t>Сеть автомобильных дорог, обеспечивающих межмуниципальные и межсубъектные транспортные связи городского округа Лотошино, складывается из автомобильных дорог общего пользования регионального значения Тверь – Лотошино – Шаховская – Уваровка, Лотошино – Суворово – Клин, Микулино – Нестерово, Суворово – Ошейкино – Максимово, Немки – Коноплево – Речки, а также из автомобильной дороги общего пользования федерального значения А-111 подъездная дорога от автомобильной дороги М-10 «Россия» к государственному комплексу «Завидово».</w:t>
      </w:r>
    </w:p>
    <w:p w:rsidR="00EF0496" w:rsidRPr="000C2EBE" w:rsidRDefault="00EF0496" w:rsidP="00EF0496">
      <w:pPr>
        <w:suppressAutoHyphens/>
        <w:spacing w:before="120" w:after="60"/>
        <w:ind w:left="57" w:right="57" w:firstLine="652"/>
        <w:jc w:val="both"/>
        <w:rPr>
          <w:i/>
        </w:rPr>
      </w:pPr>
      <w:r w:rsidRPr="000C2EBE">
        <w:rPr>
          <w:i/>
        </w:rPr>
        <w:t>Проектные мероприятия</w:t>
      </w:r>
    </w:p>
    <w:p w:rsidR="00EF0496" w:rsidRPr="000C2EBE" w:rsidRDefault="00EF0496" w:rsidP="00EF0496">
      <w:pPr>
        <w:suppressAutoHyphens/>
        <w:ind w:right="3" w:firstLine="709"/>
        <w:jc w:val="both"/>
      </w:pPr>
      <w:bookmarkStart w:id="116" w:name="_Toc37787594"/>
      <w:bookmarkStart w:id="117" w:name="_Toc66462745"/>
      <w:r w:rsidRPr="000C2EBE">
        <w:t>Как и в настоящее время, основной каркас автодорожной сети внешних транспортных связей городского округа Лотошино будут составлять автомобильные дороги общего пользования регионального значения Тверь – Лотошино – Шаховская – Уваровка, Лотошино – Суворово – Клин, Микулино – Нестерово, Суворово – Ошейкино – Максимово, Немки – Коноплево – Речки, а также автомобильная дорога общего пользования федерального значения А-111 подъездная дорога от автомобильной дороги М-10 «Россия» к государственному комплексу «Завидово».</w:t>
      </w:r>
    </w:p>
    <w:p w:rsidR="00EF0496" w:rsidRPr="000C2EBE" w:rsidRDefault="00EF0496" w:rsidP="00EF0496">
      <w:pPr>
        <w:suppressAutoHyphens/>
        <w:ind w:right="3" w:firstLine="709"/>
        <w:jc w:val="both"/>
      </w:pPr>
      <w:r w:rsidRPr="000C2EBE">
        <w:t>В Схеме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сведения о планируемых к размещению автомобильных дорогах</w:t>
      </w:r>
      <w:r w:rsidRPr="000C2EBE">
        <w:rPr>
          <w:rFonts w:eastAsia="Calibri"/>
          <w:lang w:eastAsia="en-US"/>
        </w:rPr>
        <w:t xml:space="preserve"> федерального значения </w:t>
      </w:r>
      <w:r w:rsidRPr="000C2EBE">
        <w:t>на территории городского округа Лотошино Московской области отсутствуют.</w:t>
      </w:r>
    </w:p>
    <w:p w:rsidR="00EF0496" w:rsidRPr="000C2EBE" w:rsidRDefault="00EF0496" w:rsidP="00E128B8">
      <w:pPr>
        <w:pStyle w:val="Heading70"/>
        <w:keepNext/>
        <w:keepLines/>
        <w:numPr>
          <w:ilvl w:val="3"/>
          <w:numId w:val="2"/>
        </w:numPr>
        <w:tabs>
          <w:tab w:val="left" w:pos="426"/>
        </w:tabs>
        <w:spacing w:before="120"/>
        <w:ind w:left="851" w:hanging="851"/>
        <w:jc w:val="both"/>
        <w:outlineLvl w:val="3"/>
        <w:rPr>
          <w:b w:val="0"/>
        </w:rPr>
      </w:pPr>
      <w:bookmarkStart w:id="118" w:name="_Toc146273485"/>
      <w:bookmarkStart w:id="119" w:name="_Toc180570308"/>
      <w:r w:rsidRPr="000C2EBE">
        <w:rPr>
          <w:b w:val="0"/>
        </w:rPr>
        <w:t>Воздушный транспорт</w:t>
      </w:r>
      <w:bookmarkEnd w:id="116"/>
      <w:bookmarkEnd w:id="117"/>
      <w:bookmarkEnd w:id="118"/>
      <w:bookmarkEnd w:id="119"/>
    </w:p>
    <w:p w:rsidR="00EF0496" w:rsidRPr="000C2EBE" w:rsidRDefault="00EF0496" w:rsidP="00B13712">
      <w:pPr>
        <w:suppressAutoHyphens/>
        <w:spacing w:before="60"/>
        <w:ind w:right="6" w:firstLine="709"/>
        <w:jc w:val="both"/>
        <w:rPr>
          <w:rFonts w:eastAsia="Calibri"/>
          <w:i/>
        </w:rPr>
      </w:pPr>
      <w:bookmarkStart w:id="120" w:name="_Toc63691754"/>
      <w:bookmarkStart w:id="121" w:name="_Toc66462746"/>
      <w:r w:rsidRPr="000C2EBE">
        <w:rPr>
          <w:i/>
        </w:rPr>
        <w:t>Существующее положение</w:t>
      </w:r>
      <w:bookmarkEnd w:id="120"/>
      <w:bookmarkEnd w:id="121"/>
    </w:p>
    <w:p w:rsidR="00EF0496" w:rsidRPr="000C2EBE" w:rsidRDefault="00EF0496" w:rsidP="00EF0496">
      <w:pPr>
        <w:suppressAutoHyphens/>
        <w:ind w:firstLine="709"/>
        <w:jc w:val="both"/>
      </w:pPr>
      <w:r w:rsidRPr="000C2EBE">
        <w:t>На территории городского округа Лотошино Московской области объекты воздушного транспорта отсутствуют.</w:t>
      </w:r>
    </w:p>
    <w:p w:rsidR="00EF0496" w:rsidRPr="000C2EBE" w:rsidRDefault="00EF0496" w:rsidP="00C36E34">
      <w:pPr>
        <w:keepNext/>
        <w:suppressAutoHyphens/>
        <w:spacing w:before="60"/>
        <w:ind w:right="6" w:firstLine="709"/>
        <w:jc w:val="both"/>
        <w:rPr>
          <w:i/>
        </w:rPr>
      </w:pPr>
      <w:r w:rsidRPr="000C2EBE">
        <w:rPr>
          <w:i/>
        </w:rPr>
        <w:t>Проектные мероприятия</w:t>
      </w:r>
    </w:p>
    <w:p w:rsidR="00EF0496" w:rsidRPr="000C2EBE" w:rsidRDefault="00EF0496" w:rsidP="00EF0496">
      <w:pPr>
        <w:suppressAutoHyphens/>
        <w:ind w:right="3" w:firstLine="709"/>
        <w:jc w:val="both"/>
      </w:pPr>
      <w:r w:rsidRPr="000C2EBE">
        <w:t>Согласно постановлению Правительства Московской области от 17.08.2015 №</w:t>
      </w:r>
      <w:r w:rsidR="001A218E" w:rsidRPr="000C2EBE">
        <w:t xml:space="preserve"> </w:t>
      </w:r>
      <w:r w:rsidRPr="000C2EBE">
        <w:t xml:space="preserve">713/30 «Об утверждении нормативов градостроительного проектирования Московской области» </w:t>
      </w:r>
      <w:r w:rsidR="003427F7">
        <w:t>(</w:t>
      </w:r>
      <w:r w:rsidR="0082433F" w:rsidRPr="000C2EBE">
        <w:t xml:space="preserve">далее по тексту – РНГП) </w:t>
      </w:r>
      <w:r w:rsidRPr="000C2EBE">
        <w:t>размещение объектов авиации общего назначения - вертолетных площадок - осуществляется из расчета: не менее 2 площадок на городской округ с численностью населения свыше 50 тыс. человек, не менее 1 площадки на городской округ с численностью населения до 50 тыс. человек.</w:t>
      </w:r>
    </w:p>
    <w:p w:rsidR="00EF0496" w:rsidRPr="000C2EBE" w:rsidRDefault="00EF0496" w:rsidP="00EF0496">
      <w:pPr>
        <w:suppressAutoHyphens/>
        <w:ind w:right="3" w:firstLine="709"/>
        <w:jc w:val="both"/>
      </w:pPr>
      <w:r w:rsidRPr="000C2EBE">
        <w:t xml:space="preserve">Согласно Схеме территориального планирования транспортного обслуживания Московской области </w:t>
      </w:r>
      <w:r w:rsidR="00176F12" w:rsidRPr="000C2EBE">
        <w:t xml:space="preserve">(далее по тексту СТП ТО МО) </w:t>
      </w:r>
      <w:r w:rsidRPr="000C2EBE">
        <w:t>развитие инфраструктуры авиации общего назначения (АОН) предусматривает:</w:t>
      </w:r>
    </w:p>
    <w:p w:rsidR="00EF0496" w:rsidRPr="000C2EBE" w:rsidRDefault="00EF0496" w:rsidP="00EF0496">
      <w:pPr>
        <w:suppressAutoHyphens/>
        <w:ind w:right="3" w:firstLine="709"/>
        <w:jc w:val="both"/>
      </w:pPr>
      <w:r w:rsidRPr="000C2EBE">
        <w:t>- создание пространственных и технических условий для роста доли АОН в перевозках пассажиров и грузов воздушным транспортом;</w:t>
      </w:r>
    </w:p>
    <w:p w:rsidR="00EF0496" w:rsidRPr="000C2EBE" w:rsidRDefault="00EF0496" w:rsidP="00EF0496">
      <w:pPr>
        <w:suppressAutoHyphens/>
        <w:ind w:right="3" w:firstLine="709"/>
        <w:jc w:val="both"/>
      </w:pPr>
      <w:r w:rsidRPr="000C2EBE">
        <w:t>- создание пространственных условий опережающего развития сектора АОН, включающего малую (деловую, в том числе корпоративную, спортивную, любительскую) авиацию, а также летную подготовку;</w:t>
      </w:r>
    </w:p>
    <w:p w:rsidR="00EF0496" w:rsidRPr="000C2EBE" w:rsidRDefault="00EF0496" w:rsidP="00EF0496">
      <w:pPr>
        <w:suppressAutoHyphens/>
        <w:ind w:right="3" w:firstLine="709"/>
        <w:jc w:val="both"/>
      </w:pPr>
      <w:r w:rsidRPr="000C2EBE">
        <w:t>- создание условий для использования инфраструктуры АОН для выполнения социально значимых воздушных работ, не связанных с перевозкой пассажиров и грузов (скоростное нерегулярное сообщение между населенными пунктами, экстренная доставка людей и грузов, в том числе в лечебные учреждения, разведка погоды, контроль и регистрация метеорологических явлений; патрулирование дорог, видеоконтроль транспортных магистралей; лесопатрулирование, пожарный контроль, контроль численности животных, контроль и оповещение о загрязнении окружающей среды; поисково-спасательные работы, перевозка донорских органов, медицинская эвакуация, геологическая разведка, доставка и парашютирование грузов, сельскохозяйственные работы, строительство, аэрофотосъемка, авиационная реклама).</w:t>
      </w:r>
    </w:p>
    <w:p w:rsidR="00EF0496" w:rsidRPr="000C2EBE" w:rsidRDefault="00EF0496" w:rsidP="00EF0496">
      <w:pPr>
        <w:suppressAutoHyphens/>
        <w:ind w:right="3" w:firstLine="709"/>
        <w:jc w:val="both"/>
      </w:pPr>
      <w:r w:rsidRPr="000C2EBE">
        <w:t>Мероприятия, направленные на решение задач развития АОН, включают реконструкцию и технологическую модернизацию аэродромов, гидродромов и посадочных площадок, приспособленных к приему и выпуску воздушных судов (ВС) АОН легкого класса (с взлетной массой до 5700 кг) и находящихся в собственности или арендуемых.</w:t>
      </w:r>
    </w:p>
    <w:p w:rsidR="00EF0496" w:rsidRPr="000C2EBE" w:rsidRDefault="00EF0496" w:rsidP="00EF0496">
      <w:pPr>
        <w:suppressAutoHyphens/>
        <w:ind w:right="3" w:firstLine="709"/>
        <w:jc w:val="both"/>
      </w:pPr>
      <w:r w:rsidRPr="000C2EBE">
        <w:t>Согласно СТП ТО МО на территории городского округа Лотошино отображены планируемые к размещению вертолетные площадки авиации общего назначения, данные по которым приведены в таблице 3.5.1.</w:t>
      </w:r>
      <w:r w:rsidR="009E2517" w:rsidRPr="000C2EBE">
        <w:t>4</w:t>
      </w:r>
      <w:r w:rsidRPr="000C2EBE">
        <w:t>.1.</w:t>
      </w:r>
    </w:p>
    <w:p w:rsidR="00EF0496" w:rsidRPr="000C2EBE" w:rsidRDefault="00EF0496" w:rsidP="00EF0496">
      <w:pPr>
        <w:keepNext/>
        <w:suppressAutoHyphens/>
        <w:spacing w:before="240"/>
        <w:ind w:right="6"/>
        <w:contextualSpacing/>
        <w:rPr>
          <w:shd w:val="clear" w:color="auto" w:fill="FFFFFF"/>
        </w:rPr>
      </w:pPr>
      <w:r w:rsidRPr="000C2EBE">
        <w:rPr>
          <w:shd w:val="clear" w:color="auto" w:fill="FFFFFF"/>
        </w:rPr>
        <w:t>Таблица 3.5.1.</w:t>
      </w:r>
      <w:r w:rsidR="009E2517" w:rsidRPr="000C2EBE">
        <w:rPr>
          <w:shd w:val="clear" w:color="auto" w:fill="FFFFFF"/>
        </w:rPr>
        <w:t>4</w:t>
      </w:r>
      <w:r w:rsidRPr="000C2EBE">
        <w:rPr>
          <w:shd w:val="clear" w:color="auto" w:fill="FFFFFF"/>
        </w:rPr>
        <w:t>.1.</w:t>
      </w:r>
    </w:p>
    <w:tbl>
      <w:tblPr>
        <w:tblW w:w="5000" w:type="pct"/>
        <w:tblCellMar>
          <w:left w:w="28" w:type="dxa"/>
          <w:right w:w="28" w:type="dxa"/>
        </w:tblCellMar>
        <w:tblLook w:val="0000"/>
      </w:tblPr>
      <w:tblGrid>
        <w:gridCol w:w="453"/>
        <w:gridCol w:w="2284"/>
        <w:gridCol w:w="6956"/>
      </w:tblGrid>
      <w:tr w:rsidR="00EF0496" w:rsidRPr="000C2EBE" w:rsidTr="00176F12">
        <w:trPr>
          <w:cantSplit/>
          <w:tblHeader/>
        </w:trPr>
        <w:tc>
          <w:tcPr>
            <w:tcW w:w="234"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autoSpaceDE w:val="0"/>
              <w:autoSpaceDN w:val="0"/>
              <w:adjustRightInd w:val="0"/>
              <w:jc w:val="center"/>
              <w:rPr>
                <w:sz w:val="22"/>
                <w:szCs w:val="22"/>
              </w:rPr>
            </w:pPr>
            <w:r w:rsidRPr="000C2EBE">
              <w:rPr>
                <w:sz w:val="22"/>
                <w:szCs w:val="22"/>
              </w:rPr>
              <w:t>№</w:t>
            </w:r>
          </w:p>
        </w:tc>
        <w:tc>
          <w:tcPr>
            <w:tcW w:w="1178"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autoSpaceDE w:val="0"/>
              <w:autoSpaceDN w:val="0"/>
              <w:adjustRightInd w:val="0"/>
              <w:jc w:val="center"/>
              <w:rPr>
                <w:sz w:val="22"/>
                <w:szCs w:val="22"/>
              </w:rPr>
            </w:pPr>
            <w:r w:rsidRPr="000C2EBE">
              <w:rPr>
                <w:sz w:val="22"/>
                <w:szCs w:val="22"/>
              </w:rPr>
              <w:t>Наименование вертолетной площадки</w:t>
            </w:r>
          </w:p>
        </w:tc>
        <w:tc>
          <w:tcPr>
            <w:tcW w:w="3588"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autoSpaceDE w:val="0"/>
              <w:autoSpaceDN w:val="0"/>
              <w:adjustRightInd w:val="0"/>
              <w:jc w:val="center"/>
              <w:rPr>
                <w:sz w:val="22"/>
                <w:szCs w:val="22"/>
              </w:rPr>
            </w:pPr>
            <w:r w:rsidRPr="000C2EBE">
              <w:rPr>
                <w:sz w:val="22"/>
                <w:szCs w:val="22"/>
              </w:rPr>
              <w:t>Местоположение</w:t>
            </w:r>
          </w:p>
        </w:tc>
      </w:tr>
      <w:tr w:rsidR="00EF0496" w:rsidRPr="000C2EBE" w:rsidTr="00176F12">
        <w:trPr>
          <w:cantSplit/>
        </w:trPr>
        <w:tc>
          <w:tcPr>
            <w:tcW w:w="234"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autoSpaceDE w:val="0"/>
              <w:autoSpaceDN w:val="0"/>
              <w:adjustRightInd w:val="0"/>
              <w:jc w:val="center"/>
              <w:rPr>
                <w:sz w:val="22"/>
                <w:szCs w:val="22"/>
                <w:lang w:eastAsia="en-US"/>
              </w:rPr>
            </w:pPr>
            <w:r w:rsidRPr="000C2EBE">
              <w:rPr>
                <w:sz w:val="22"/>
                <w:szCs w:val="22"/>
                <w:lang w:eastAsia="en-US"/>
              </w:rPr>
              <w:t>30</w:t>
            </w:r>
          </w:p>
        </w:tc>
        <w:tc>
          <w:tcPr>
            <w:tcW w:w="1178"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center"/>
              <w:rPr>
                <w:sz w:val="22"/>
                <w:szCs w:val="22"/>
              </w:rPr>
            </w:pPr>
            <w:r w:rsidRPr="000C2EBE">
              <w:rPr>
                <w:sz w:val="22"/>
                <w:szCs w:val="22"/>
              </w:rPr>
              <w:t>Введенское</w:t>
            </w:r>
          </w:p>
        </w:tc>
        <w:tc>
          <w:tcPr>
            <w:tcW w:w="3588"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autoSpaceDE w:val="0"/>
              <w:autoSpaceDN w:val="0"/>
              <w:adjustRightInd w:val="0"/>
              <w:rPr>
                <w:sz w:val="22"/>
                <w:szCs w:val="22"/>
              </w:rPr>
            </w:pPr>
            <w:r w:rsidRPr="000C2EBE">
              <w:rPr>
                <w:sz w:val="22"/>
                <w:szCs w:val="22"/>
              </w:rPr>
              <w:t>северо-западнее д. Введенское, пересечение а/д Лотошино - Афанасово - Введенское и а/д Тверь - Лотошино - Шаховская - Уваровка</w:t>
            </w:r>
          </w:p>
        </w:tc>
      </w:tr>
      <w:tr w:rsidR="00EF0496" w:rsidRPr="000C2EBE" w:rsidTr="00176F12">
        <w:trPr>
          <w:cantSplit/>
        </w:trPr>
        <w:tc>
          <w:tcPr>
            <w:tcW w:w="234"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autoSpaceDE w:val="0"/>
              <w:autoSpaceDN w:val="0"/>
              <w:adjustRightInd w:val="0"/>
              <w:jc w:val="center"/>
              <w:rPr>
                <w:sz w:val="22"/>
                <w:szCs w:val="22"/>
                <w:lang w:eastAsia="en-US"/>
              </w:rPr>
            </w:pPr>
            <w:r w:rsidRPr="000C2EBE">
              <w:rPr>
                <w:sz w:val="22"/>
                <w:szCs w:val="22"/>
                <w:lang w:eastAsia="en-US"/>
              </w:rPr>
              <w:t>31</w:t>
            </w:r>
          </w:p>
        </w:tc>
        <w:tc>
          <w:tcPr>
            <w:tcW w:w="1178"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autoSpaceDE w:val="0"/>
              <w:autoSpaceDN w:val="0"/>
              <w:adjustRightInd w:val="0"/>
              <w:jc w:val="center"/>
              <w:rPr>
                <w:sz w:val="22"/>
                <w:szCs w:val="22"/>
              </w:rPr>
            </w:pPr>
            <w:r w:rsidRPr="000C2EBE">
              <w:rPr>
                <w:sz w:val="22"/>
                <w:szCs w:val="22"/>
              </w:rPr>
              <w:t>Кировский</w:t>
            </w:r>
          </w:p>
        </w:tc>
        <w:tc>
          <w:tcPr>
            <w:tcW w:w="3588"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autoSpaceDE w:val="0"/>
              <w:autoSpaceDN w:val="0"/>
              <w:adjustRightInd w:val="0"/>
              <w:rPr>
                <w:sz w:val="22"/>
                <w:szCs w:val="22"/>
              </w:rPr>
            </w:pPr>
            <w:r w:rsidRPr="000C2EBE">
              <w:rPr>
                <w:sz w:val="22"/>
                <w:szCs w:val="22"/>
              </w:rPr>
              <w:t>центральная часть п. Кировский, ул. Кирова, рядом с пожарной частью</w:t>
            </w:r>
          </w:p>
        </w:tc>
      </w:tr>
      <w:tr w:rsidR="00EF0496" w:rsidRPr="000C2EBE" w:rsidTr="00176F12">
        <w:trPr>
          <w:cantSplit/>
        </w:trPr>
        <w:tc>
          <w:tcPr>
            <w:tcW w:w="234"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autoSpaceDE w:val="0"/>
              <w:autoSpaceDN w:val="0"/>
              <w:adjustRightInd w:val="0"/>
              <w:jc w:val="center"/>
              <w:rPr>
                <w:sz w:val="22"/>
                <w:szCs w:val="22"/>
                <w:lang w:eastAsia="en-US"/>
              </w:rPr>
            </w:pPr>
            <w:r w:rsidRPr="000C2EBE">
              <w:rPr>
                <w:sz w:val="22"/>
                <w:szCs w:val="22"/>
                <w:lang w:eastAsia="en-US"/>
              </w:rPr>
              <w:t>32</w:t>
            </w:r>
          </w:p>
        </w:tc>
        <w:tc>
          <w:tcPr>
            <w:tcW w:w="1178"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center"/>
              <w:rPr>
                <w:sz w:val="22"/>
                <w:szCs w:val="22"/>
              </w:rPr>
            </w:pPr>
            <w:r w:rsidRPr="000C2EBE">
              <w:rPr>
                <w:sz w:val="22"/>
                <w:szCs w:val="22"/>
              </w:rPr>
              <w:t>Брыково</w:t>
            </w:r>
          </w:p>
        </w:tc>
        <w:tc>
          <w:tcPr>
            <w:tcW w:w="3588"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autoSpaceDE w:val="0"/>
              <w:autoSpaceDN w:val="0"/>
              <w:adjustRightInd w:val="0"/>
              <w:rPr>
                <w:sz w:val="22"/>
                <w:szCs w:val="22"/>
              </w:rPr>
            </w:pPr>
            <w:r w:rsidRPr="000C2EBE">
              <w:rPr>
                <w:sz w:val="22"/>
                <w:szCs w:val="22"/>
              </w:rPr>
              <w:t>южнее д. Брыково, а/д Суворово - Ошейкино - Максимово</w:t>
            </w:r>
          </w:p>
        </w:tc>
      </w:tr>
    </w:tbl>
    <w:p w:rsidR="00EF0496" w:rsidRPr="000C2EBE" w:rsidRDefault="00EF0496" w:rsidP="00EF0496">
      <w:pPr>
        <w:suppressAutoHyphens/>
        <w:spacing w:before="120" w:after="120"/>
        <w:ind w:firstLine="709"/>
        <w:jc w:val="both"/>
      </w:pPr>
      <w:r w:rsidRPr="000C2EBE">
        <w:t>Схемой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в границах городского округа Лотошино Московской области размещение объектов воздушного транспорта не предусмотрено</w:t>
      </w:r>
      <w:bookmarkStart w:id="122" w:name="_Toc37787595"/>
      <w:bookmarkStart w:id="123" w:name="_Toc66462748"/>
      <w:bookmarkStart w:id="124" w:name="_Toc146273486"/>
      <w:r w:rsidRPr="000C2EBE">
        <w:t>.</w:t>
      </w:r>
    </w:p>
    <w:p w:rsidR="00EF0496" w:rsidRPr="000C2EBE" w:rsidRDefault="00EF0496" w:rsidP="00E128B8">
      <w:pPr>
        <w:pStyle w:val="Heading70"/>
        <w:keepNext/>
        <w:keepLines/>
        <w:numPr>
          <w:ilvl w:val="3"/>
          <w:numId w:val="2"/>
        </w:numPr>
        <w:tabs>
          <w:tab w:val="left" w:pos="426"/>
        </w:tabs>
        <w:spacing w:after="20"/>
        <w:ind w:left="851" w:hanging="851"/>
        <w:jc w:val="both"/>
        <w:outlineLvl w:val="3"/>
        <w:rPr>
          <w:b w:val="0"/>
        </w:rPr>
      </w:pPr>
      <w:bookmarkStart w:id="125" w:name="_Toc180570309"/>
      <w:r w:rsidRPr="000C2EBE">
        <w:rPr>
          <w:b w:val="0"/>
        </w:rPr>
        <w:t>Водный транспорт</w:t>
      </w:r>
      <w:bookmarkEnd w:id="125"/>
    </w:p>
    <w:p w:rsidR="00EF0496" w:rsidRPr="000C2EBE" w:rsidRDefault="00EF0496" w:rsidP="005045BD">
      <w:pPr>
        <w:keepNext/>
        <w:suppressAutoHyphens/>
        <w:ind w:left="57" w:right="57" w:firstLine="652"/>
        <w:jc w:val="both"/>
        <w:rPr>
          <w:rFonts w:eastAsia="Calibri"/>
          <w:i/>
        </w:rPr>
      </w:pPr>
      <w:bookmarkStart w:id="126" w:name="_Toc63691757"/>
      <w:bookmarkStart w:id="127" w:name="_Toc66462749"/>
      <w:bookmarkEnd w:id="122"/>
      <w:bookmarkEnd w:id="123"/>
      <w:bookmarkEnd w:id="124"/>
      <w:r w:rsidRPr="000C2EBE">
        <w:rPr>
          <w:i/>
        </w:rPr>
        <w:t>Существующее положение</w:t>
      </w:r>
      <w:bookmarkEnd w:id="126"/>
      <w:bookmarkEnd w:id="127"/>
      <w:r w:rsidRPr="000C2EBE">
        <w:rPr>
          <w:rFonts w:eastAsia="Calibri"/>
          <w:i/>
        </w:rPr>
        <w:t xml:space="preserve"> </w:t>
      </w:r>
    </w:p>
    <w:p w:rsidR="00EF0496" w:rsidRPr="000C2EBE" w:rsidRDefault="00EF0496" w:rsidP="00A30041">
      <w:pPr>
        <w:suppressAutoHyphens/>
        <w:ind w:right="57" w:firstLine="709"/>
        <w:jc w:val="both"/>
      </w:pPr>
      <w:r w:rsidRPr="000C2EBE">
        <w:t xml:space="preserve">На </w:t>
      </w:r>
      <w:r w:rsidRPr="000C2EBE">
        <w:rPr>
          <w:rFonts w:eastAsia="Calibri"/>
          <w:lang w:eastAsia="en-US"/>
        </w:rPr>
        <w:t>момент</w:t>
      </w:r>
      <w:r w:rsidRPr="000C2EBE">
        <w:t xml:space="preserve"> разработки проекта внесения изменений в генеральный план городского округа Лотошино Московской области на территории городского округа объекты водного транспорта отсутствуют.</w:t>
      </w:r>
    </w:p>
    <w:p w:rsidR="00EF0496" w:rsidRPr="000C2EBE" w:rsidRDefault="00EF0496" w:rsidP="00C36E34">
      <w:pPr>
        <w:keepNext/>
        <w:suppressAutoHyphens/>
        <w:spacing w:before="60"/>
        <w:ind w:right="57" w:firstLine="709"/>
        <w:jc w:val="both"/>
        <w:rPr>
          <w:rFonts w:eastAsia="Calibri"/>
          <w:i/>
        </w:rPr>
      </w:pPr>
      <w:r w:rsidRPr="000C2EBE">
        <w:rPr>
          <w:i/>
        </w:rPr>
        <w:t>Проектные мероприятия</w:t>
      </w:r>
    </w:p>
    <w:p w:rsidR="00EF0496" w:rsidRPr="000C2EBE" w:rsidRDefault="00EF0496" w:rsidP="00176F12">
      <w:pPr>
        <w:suppressAutoHyphens/>
        <w:ind w:right="57" w:firstLine="709"/>
        <w:jc w:val="both"/>
        <w:rPr>
          <w:rFonts w:eastAsia="Calibri"/>
          <w:lang w:eastAsia="en-US"/>
        </w:rPr>
      </w:pPr>
      <w:r w:rsidRPr="000C2EBE">
        <w:t xml:space="preserve">Схемой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и Схемой территориального планирования транспортного обслуживания Московской области </w:t>
      </w:r>
      <w:r w:rsidRPr="000C2EBE">
        <w:rPr>
          <w:rFonts w:eastAsia="Calibri"/>
          <w:lang w:eastAsia="en-US"/>
        </w:rPr>
        <w:t xml:space="preserve">в границах городского округа </w:t>
      </w:r>
      <w:r w:rsidRPr="000C2EBE">
        <w:t>Лотошино</w:t>
      </w:r>
      <w:r w:rsidRPr="000C2EBE">
        <w:rPr>
          <w:rFonts w:eastAsia="Calibri"/>
          <w:lang w:eastAsia="en-US"/>
        </w:rPr>
        <w:t xml:space="preserve"> Московской области размещение объектов водного транспорта не предусмотрено.</w:t>
      </w:r>
    </w:p>
    <w:p w:rsidR="00EF0496" w:rsidRPr="000C2EBE" w:rsidRDefault="00EF0496" w:rsidP="00E128B8">
      <w:pPr>
        <w:pStyle w:val="Heading70"/>
        <w:keepNext/>
        <w:keepLines/>
        <w:numPr>
          <w:ilvl w:val="3"/>
          <w:numId w:val="2"/>
        </w:numPr>
        <w:tabs>
          <w:tab w:val="left" w:pos="426"/>
        </w:tabs>
        <w:spacing w:before="120" w:after="60"/>
        <w:ind w:left="851" w:hanging="851"/>
        <w:jc w:val="both"/>
        <w:outlineLvl w:val="3"/>
        <w:rPr>
          <w:b w:val="0"/>
        </w:rPr>
      </w:pPr>
      <w:bookmarkStart w:id="128" w:name="_Toc37787596"/>
      <w:bookmarkStart w:id="129" w:name="_Toc66462751"/>
      <w:bookmarkStart w:id="130" w:name="_Toc146273487"/>
      <w:bookmarkStart w:id="131" w:name="_Toc180570310"/>
      <w:r w:rsidRPr="000C2EBE">
        <w:rPr>
          <w:b w:val="0"/>
        </w:rPr>
        <w:t>Трубопроводный транспорт</w:t>
      </w:r>
      <w:bookmarkEnd w:id="128"/>
      <w:bookmarkEnd w:id="129"/>
      <w:bookmarkEnd w:id="130"/>
      <w:bookmarkEnd w:id="131"/>
    </w:p>
    <w:p w:rsidR="00EF0496" w:rsidRPr="000C2EBE" w:rsidRDefault="00EF0496" w:rsidP="005045BD">
      <w:pPr>
        <w:keepNext/>
        <w:suppressAutoHyphens/>
        <w:ind w:left="57" w:right="57" w:firstLine="652"/>
        <w:jc w:val="both"/>
        <w:rPr>
          <w:rFonts w:eastAsia="Calibri"/>
          <w:i/>
        </w:rPr>
      </w:pPr>
      <w:bookmarkStart w:id="132" w:name="_Toc63691760"/>
      <w:bookmarkStart w:id="133" w:name="_Toc66462752"/>
      <w:r w:rsidRPr="000C2EBE">
        <w:rPr>
          <w:i/>
        </w:rPr>
        <w:t>Существующее положение</w:t>
      </w:r>
      <w:bookmarkEnd w:id="132"/>
      <w:bookmarkEnd w:id="133"/>
      <w:r w:rsidRPr="000C2EBE">
        <w:rPr>
          <w:rFonts w:eastAsia="Calibri"/>
          <w:i/>
        </w:rPr>
        <w:t xml:space="preserve"> </w:t>
      </w:r>
    </w:p>
    <w:p w:rsidR="00EF0496" w:rsidRPr="000C2EBE" w:rsidRDefault="00EF0496" w:rsidP="00A30041">
      <w:pPr>
        <w:suppressAutoHyphens/>
        <w:ind w:right="57" w:firstLine="709"/>
        <w:jc w:val="both"/>
        <w:rPr>
          <w:rFonts w:eastAsia="Calibri"/>
          <w:lang w:eastAsia="en-US"/>
        </w:rPr>
      </w:pPr>
      <w:r w:rsidRPr="000C2EBE">
        <w:rPr>
          <w:rFonts w:eastAsia="Calibri"/>
          <w:lang w:eastAsia="en-US"/>
        </w:rPr>
        <w:t xml:space="preserve">На момент разработки материалов </w:t>
      </w:r>
      <w:r w:rsidR="00850720" w:rsidRPr="000C2EBE">
        <w:rPr>
          <w:rFonts w:eastAsia="Calibri"/>
          <w:lang w:eastAsia="en-US"/>
        </w:rPr>
        <w:t xml:space="preserve">по </w:t>
      </w:r>
      <w:r w:rsidRPr="000C2EBE">
        <w:rPr>
          <w:rFonts w:eastAsia="Calibri"/>
          <w:lang w:eastAsia="en-US"/>
        </w:rPr>
        <w:t>внесени</w:t>
      </w:r>
      <w:r w:rsidR="00850720" w:rsidRPr="000C2EBE">
        <w:rPr>
          <w:rFonts w:eastAsia="Calibri"/>
          <w:lang w:eastAsia="en-US"/>
        </w:rPr>
        <w:t>ю</w:t>
      </w:r>
      <w:r w:rsidRPr="000C2EBE">
        <w:rPr>
          <w:rFonts w:eastAsia="Calibri"/>
          <w:lang w:eastAsia="en-US"/>
        </w:rPr>
        <w:t xml:space="preserve"> изменений в генеральный план городского округа </w:t>
      </w:r>
      <w:r w:rsidRPr="000C2EBE">
        <w:t>Лотошино</w:t>
      </w:r>
      <w:r w:rsidRPr="000C2EBE">
        <w:rPr>
          <w:rFonts w:eastAsia="Calibri"/>
          <w:lang w:eastAsia="en-US"/>
        </w:rPr>
        <w:t xml:space="preserve"> Московской области на территории городского округа объекты трубопроводного транспорта отсутствуют.</w:t>
      </w:r>
    </w:p>
    <w:p w:rsidR="00EF0496" w:rsidRPr="000C2EBE" w:rsidRDefault="00EF0496" w:rsidP="008B4BDD">
      <w:pPr>
        <w:suppressAutoHyphens/>
        <w:spacing w:before="60"/>
        <w:ind w:right="57" w:firstLine="709"/>
        <w:jc w:val="both"/>
        <w:rPr>
          <w:rFonts w:eastAsia="Calibri"/>
          <w:i/>
        </w:rPr>
      </w:pPr>
      <w:r w:rsidRPr="000C2EBE">
        <w:rPr>
          <w:i/>
        </w:rPr>
        <w:t>Проектные мероприятия</w:t>
      </w:r>
    </w:p>
    <w:p w:rsidR="00EF0496" w:rsidRPr="000C2EBE" w:rsidRDefault="00EF0496" w:rsidP="00A30041">
      <w:pPr>
        <w:suppressAutoHyphens/>
        <w:ind w:right="57" w:firstLine="709"/>
        <w:jc w:val="both"/>
        <w:rPr>
          <w:rFonts w:eastAsia="Calibri"/>
          <w:lang w:eastAsia="en-US"/>
        </w:rPr>
      </w:pPr>
      <w:r w:rsidRPr="000C2EBE">
        <w:rPr>
          <w:rFonts w:eastAsia="Calibri"/>
          <w:lang w:eastAsia="en-US"/>
        </w:rPr>
        <w:t>Схемой территориального планирования Российской Федерации в области федерального транспорта (в части трубопроводного транспорта)</w:t>
      </w:r>
      <w:r w:rsidR="00850720" w:rsidRPr="000C2EBE">
        <w:rPr>
          <w:rFonts w:eastAsia="Calibri"/>
          <w:lang w:eastAsia="en-US"/>
        </w:rPr>
        <w:t xml:space="preserve"> </w:t>
      </w:r>
      <w:r w:rsidRPr="000C2EBE">
        <w:rPr>
          <w:rFonts w:eastAsia="Calibri"/>
          <w:lang w:eastAsia="en-US"/>
        </w:rPr>
        <w:t xml:space="preserve">в границах городского округа </w:t>
      </w:r>
      <w:r w:rsidRPr="000C2EBE">
        <w:t>Лотошино</w:t>
      </w:r>
      <w:r w:rsidRPr="000C2EBE">
        <w:rPr>
          <w:rFonts w:eastAsia="Calibri"/>
          <w:lang w:eastAsia="en-US"/>
        </w:rPr>
        <w:t xml:space="preserve"> Московской области размещение объектов трубопроводного транспорта не предусмотрено.</w:t>
      </w:r>
    </w:p>
    <w:p w:rsidR="00EF0496" w:rsidRPr="000C2EBE" w:rsidRDefault="00EF0496" w:rsidP="00E128B8">
      <w:pPr>
        <w:pStyle w:val="Heading70"/>
        <w:keepNext/>
        <w:keepLines/>
        <w:numPr>
          <w:ilvl w:val="2"/>
          <w:numId w:val="2"/>
        </w:numPr>
        <w:tabs>
          <w:tab w:val="left" w:pos="426"/>
        </w:tabs>
        <w:spacing w:before="120" w:after="60"/>
        <w:ind w:left="709" w:hanging="709"/>
        <w:jc w:val="both"/>
        <w:outlineLvl w:val="2"/>
        <w:rPr>
          <w:b w:val="0"/>
        </w:rPr>
      </w:pPr>
      <w:bookmarkStart w:id="134" w:name="_Toc66462754"/>
      <w:bookmarkStart w:id="135" w:name="_Toc146273488"/>
      <w:bookmarkStart w:id="136" w:name="_Toc180570311"/>
      <w:r w:rsidRPr="000C2EBE">
        <w:rPr>
          <w:b w:val="0"/>
        </w:rPr>
        <w:t>Транспортная инфраструктура в границах городского округа</w:t>
      </w:r>
      <w:bookmarkEnd w:id="134"/>
      <w:bookmarkEnd w:id="135"/>
      <w:bookmarkEnd w:id="136"/>
    </w:p>
    <w:p w:rsidR="00EF0496" w:rsidRPr="000C2EBE" w:rsidRDefault="00EF0496" w:rsidP="00E128B8">
      <w:pPr>
        <w:pStyle w:val="Heading70"/>
        <w:keepNext/>
        <w:keepLines/>
        <w:numPr>
          <w:ilvl w:val="3"/>
          <w:numId w:val="2"/>
        </w:numPr>
        <w:tabs>
          <w:tab w:val="left" w:pos="426"/>
        </w:tabs>
        <w:spacing w:after="0"/>
        <w:ind w:left="851" w:hanging="851"/>
        <w:jc w:val="both"/>
        <w:outlineLvl w:val="3"/>
        <w:rPr>
          <w:b w:val="0"/>
        </w:rPr>
      </w:pPr>
      <w:bookmarkStart w:id="137" w:name="_Toc37787598"/>
      <w:bookmarkStart w:id="138" w:name="_Toc66462755"/>
      <w:bookmarkStart w:id="139" w:name="_Toc146273489"/>
      <w:bookmarkStart w:id="140" w:name="_Toc180570312"/>
      <w:r w:rsidRPr="000C2EBE">
        <w:rPr>
          <w:b w:val="0"/>
        </w:rPr>
        <w:t>Сеть автомобильных дорог и</w:t>
      </w:r>
      <w:bookmarkEnd w:id="137"/>
      <w:bookmarkEnd w:id="138"/>
      <w:r w:rsidRPr="000C2EBE">
        <w:rPr>
          <w:b w:val="0"/>
        </w:rPr>
        <w:t xml:space="preserve"> </w:t>
      </w:r>
      <w:bookmarkStart w:id="141" w:name="_Toc37787599"/>
      <w:bookmarkStart w:id="142" w:name="_Toc63691764"/>
      <w:bookmarkStart w:id="143" w:name="_Toc66462756"/>
      <w:r w:rsidRPr="000C2EBE">
        <w:rPr>
          <w:b w:val="0"/>
        </w:rPr>
        <w:t>улично-дорожная сеть населенных пунктов</w:t>
      </w:r>
      <w:bookmarkEnd w:id="139"/>
      <w:bookmarkEnd w:id="141"/>
      <w:bookmarkEnd w:id="142"/>
      <w:bookmarkEnd w:id="143"/>
      <w:bookmarkEnd w:id="140"/>
    </w:p>
    <w:p w:rsidR="00EF0496" w:rsidRPr="000C2EBE" w:rsidRDefault="00EF0496" w:rsidP="00FC1474">
      <w:pPr>
        <w:keepNext/>
        <w:suppressAutoHyphens/>
        <w:spacing w:after="60"/>
        <w:ind w:left="57" w:right="57" w:firstLine="652"/>
        <w:jc w:val="both"/>
        <w:rPr>
          <w:rFonts w:eastAsia="Calibri"/>
          <w:i/>
        </w:rPr>
      </w:pPr>
      <w:bookmarkStart w:id="144" w:name="_Toc63691765"/>
      <w:bookmarkStart w:id="145" w:name="_Toc66462757"/>
      <w:r w:rsidRPr="000C2EBE">
        <w:rPr>
          <w:i/>
        </w:rPr>
        <w:t>Существующее положение</w:t>
      </w:r>
      <w:bookmarkEnd w:id="144"/>
      <w:bookmarkEnd w:id="145"/>
    </w:p>
    <w:p w:rsidR="00EF0496" w:rsidRPr="000C2EBE" w:rsidRDefault="00EF0496" w:rsidP="00FC1474">
      <w:pPr>
        <w:ind w:firstLine="709"/>
        <w:contextualSpacing/>
        <w:jc w:val="both"/>
      </w:pPr>
      <w:r w:rsidRPr="000C2EBE">
        <w:t>Сеть автомобильных дорог, проходящих по территории городского округа Лотошино состоит из участков автомобильных дорог федерального, регионального и местного значения.</w:t>
      </w:r>
    </w:p>
    <w:p w:rsidR="00EF0496" w:rsidRPr="000C2EBE" w:rsidRDefault="00EF0496" w:rsidP="00FC1474">
      <w:pPr>
        <w:suppressAutoHyphens/>
        <w:ind w:right="57" w:firstLine="709"/>
        <w:jc w:val="both"/>
      </w:pPr>
      <w:r w:rsidRPr="000C2EBE">
        <w:rPr>
          <w:rFonts w:eastAsia="Calibri"/>
          <w:lang w:eastAsia="en-US"/>
        </w:rPr>
        <w:t>Данные</w:t>
      </w:r>
      <w:r w:rsidRPr="000C2EBE">
        <w:t xml:space="preserve"> по участкам автомобильной дороги общего пользования федерального значения А-111 подъездная дорога от автомобильной дороги М-10 «Россия» к государственному комплексу «Завидово» в границах городского округа Лотошино представлены в таблице 3.5.2.1.1. (краткая характеристика участков приведена в соответствии с письмом Федерального дорожного агентства (Росавтодор) Министерства транспорта Российской Федерации от 17.04.2017 № 02-29/12420 и данными внесенными в Единый государственный реестр недвижимости).</w:t>
      </w:r>
    </w:p>
    <w:p w:rsidR="00EF0496" w:rsidRPr="000C2EBE" w:rsidRDefault="00EF0496" w:rsidP="00A30041">
      <w:pPr>
        <w:shd w:val="clear" w:color="auto" w:fill="FFFFFF"/>
        <w:suppressAutoHyphens/>
        <w:spacing w:before="60"/>
      </w:pPr>
      <w:r w:rsidRPr="000C2EBE">
        <w:t>Таблица 3.5.2.1.1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522"/>
        <w:gridCol w:w="4467"/>
        <w:gridCol w:w="1563"/>
        <w:gridCol w:w="993"/>
        <w:gridCol w:w="1136"/>
        <w:gridCol w:w="1012"/>
      </w:tblGrid>
      <w:tr w:rsidR="008B4BDD" w:rsidRPr="000C2EBE" w:rsidTr="00B5789E">
        <w:trPr>
          <w:cantSplit/>
          <w:trHeight w:val="890"/>
          <w:tblHeader/>
        </w:trPr>
        <w:tc>
          <w:tcPr>
            <w:tcW w:w="270" w:type="pct"/>
            <w:vAlign w:val="center"/>
          </w:tcPr>
          <w:p w:rsidR="00EF0496" w:rsidRPr="000C2EBE" w:rsidRDefault="00EF0496" w:rsidP="00225389">
            <w:pPr>
              <w:jc w:val="center"/>
              <w:rPr>
                <w:bCs/>
                <w:sz w:val="21"/>
                <w:szCs w:val="21"/>
              </w:rPr>
            </w:pPr>
            <w:r w:rsidRPr="000C2EBE">
              <w:rPr>
                <w:bCs/>
                <w:sz w:val="21"/>
                <w:szCs w:val="21"/>
              </w:rPr>
              <w:t>№ п/п</w:t>
            </w:r>
          </w:p>
        </w:tc>
        <w:tc>
          <w:tcPr>
            <w:tcW w:w="2304" w:type="pct"/>
            <w:shd w:val="clear" w:color="auto" w:fill="auto"/>
            <w:vAlign w:val="center"/>
            <w:hideMark/>
          </w:tcPr>
          <w:p w:rsidR="00EF0496" w:rsidRPr="000C2EBE" w:rsidRDefault="00EF0496" w:rsidP="00225389">
            <w:pPr>
              <w:jc w:val="center"/>
              <w:rPr>
                <w:bCs/>
                <w:sz w:val="21"/>
                <w:szCs w:val="21"/>
              </w:rPr>
            </w:pPr>
            <w:r w:rsidRPr="000C2EBE">
              <w:rPr>
                <w:bCs/>
                <w:sz w:val="21"/>
                <w:szCs w:val="21"/>
              </w:rPr>
              <w:t>Наименование участка</w:t>
            </w:r>
          </w:p>
        </w:tc>
        <w:tc>
          <w:tcPr>
            <w:tcW w:w="806" w:type="pct"/>
            <w:shd w:val="clear" w:color="auto" w:fill="auto"/>
            <w:vAlign w:val="center"/>
            <w:hideMark/>
          </w:tcPr>
          <w:p w:rsidR="00EF0496" w:rsidRPr="000C2EBE" w:rsidRDefault="00EF0496" w:rsidP="00225389">
            <w:pPr>
              <w:jc w:val="center"/>
              <w:rPr>
                <w:bCs/>
                <w:sz w:val="21"/>
                <w:szCs w:val="21"/>
              </w:rPr>
            </w:pPr>
            <w:r w:rsidRPr="000C2EBE">
              <w:rPr>
                <w:bCs/>
                <w:sz w:val="21"/>
                <w:szCs w:val="21"/>
              </w:rPr>
              <w:t>Протяженность в границах округа,</w:t>
            </w:r>
            <w:r w:rsidR="00225389" w:rsidRPr="000C2EBE">
              <w:rPr>
                <w:bCs/>
                <w:sz w:val="21"/>
                <w:szCs w:val="21"/>
              </w:rPr>
              <w:t xml:space="preserve"> </w:t>
            </w:r>
            <w:r w:rsidRPr="000C2EBE">
              <w:rPr>
                <w:bCs/>
                <w:sz w:val="21"/>
                <w:szCs w:val="21"/>
              </w:rPr>
              <w:t>км</w:t>
            </w:r>
          </w:p>
        </w:tc>
        <w:tc>
          <w:tcPr>
            <w:tcW w:w="512" w:type="pct"/>
            <w:shd w:val="clear" w:color="auto" w:fill="auto"/>
            <w:vAlign w:val="center"/>
            <w:hideMark/>
          </w:tcPr>
          <w:p w:rsidR="00EF0496" w:rsidRPr="000C2EBE" w:rsidRDefault="00EF0496" w:rsidP="00225389">
            <w:pPr>
              <w:jc w:val="center"/>
              <w:rPr>
                <w:bCs/>
                <w:sz w:val="21"/>
                <w:szCs w:val="21"/>
              </w:rPr>
            </w:pPr>
            <w:r w:rsidRPr="000C2EBE">
              <w:rPr>
                <w:bCs/>
                <w:sz w:val="21"/>
                <w:szCs w:val="21"/>
              </w:rPr>
              <w:t>Ширина проезжей части, м</w:t>
            </w:r>
          </w:p>
        </w:tc>
        <w:tc>
          <w:tcPr>
            <w:tcW w:w="586" w:type="pct"/>
            <w:shd w:val="clear" w:color="auto" w:fill="auto"/>
            <w:vAlign w:val="center"/>
            <w:hideMark/>
          </w:tcPr>
          <w:p w:rsidR="00EF0496" w:rsidRPr="000C2EBE" w:rsidRDefault="00EF0496" w:rsidP="00225389">
            <w:pPr>
              <w:jc w:val="center"/>
              <w:rPr>
                <w:bCs/>
                <w:sz w:val="21"/>
                <w:szCs w:val="21"/>
              </w:rPr>
            </w:pPr>
            <w:r w:rsidRPr="000C2EBE">
              <w:rPr>
                <w:bCs/>
                <w:sz w:val="21"/>
                <w:szCs w:val="21"/>
              </w:rPr>
              <w:t>Вид покрытия</w:t>
            </w:r>
          </w:p>
        </w:tc>
        <w:tc>
          <w:tcPr>
            <w:tcW w:w="522" w:type="pct"/>
            <w:shd w:val="clear" w:color="auto" w:fill="auto"/>
            <w:vAlign w:val="center"/>
            <w:hideMark/>
          </w:tcPr>
          <w:p w:rsidR="00EF0496" w:rsidRPr="000C2EBE" w:rsidRDefault="00EF0496" w:rsidP="00225389">
            <w:pPr>
              <w:jc w:val="center"/>
              <w:rPr>
                <w:bCs/>
                <w:sz w:val="21"/>
                <w:szCs w:val="21"/>
              </w:rPr>
            </w:pPr>
            <w:r w:rsidRPr="000C2EBE">
              <w:rPr>
                <w:bCs/>
                <w:sz w:val="21"/>
                <w:szCs w:val="21"/>
              </w:rPr>
              <w:t>Категория</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1</w:t>
            </w:r>
          </w:p>
        </w:tc>
        <w:tc>
          <w:tcPr>
            <w:tcW w:w="2304" w:type="pct"/>
            <w:shd w:val="clear" w:color="auto" w:fill="auto"/>
            <w:vAlign w:val="center"/>
            <w:hideMark/>
          </w:tcPr>
          <w:p w:rsidR="00EF0496" w:rsidRPr="000C2EBE" w:rsidRDefault="00EF0496" w:rsidP="00225389">
            <w:pPr>
              <w:rPr>
                <w:sz w:val="21"/>
                <w:szCs w:val="21"/>
              </w:rPr>
            </w:pPr>
            <w:r w:rsidRPr="000C2EBE">
              <w:rPr>
                <w:sz w:val="21"/>
                <w:szCs w:val="21"/>
              </w:rPr>
              <w:t>Козлово – Бортница – Кайдиново км 27+000 – км 29+300</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2,3</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5,0</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а/б</w:t>
            </w:r>
          </w:p>
        </w:tc>
        <w:tc>
          <w:tcPr>
            <w:tcW w:w="522" w:type="pct"/>
            <w:shd w:val="clear" w:color="auto" w:fill="auto"/>
            <w:noWrap/>
            <w:vAlign w:val="center"/>
            <w:hideMark/>
          </w:tcPr>
          <w:p w:rsidR="00EF0496" w:rsidRPr="000C2EBE" w:rsidRDefault="00EF0496" w:rsidP="00225389">
            <w:pPr>
              <w:jc w:val="center"/>
              <w:rPr>
                <w:sz w:val="21"/>
                <w:szCs w:val="21"/>
                <w:lang w:val="en-US"/>
              </w:rPr>
            </w:pPr>
            <w:r w:rsidRPr="000C2EBE">
              <w:rPr>
                <w:sz w:val="21"/>
                <w:szCs w:val="21"/>
                <w:lang w:val="en-US"/>
              </w:rPr>
              <w:t>V</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2</w:t>
            </w:r>
          </w:p>
        </w:tc>
        <w:tc>
          <w:tcPr>
            <w:tcW w:w="2304" w:type="pct"/>
            <w:shd w:val="clear" w:color="auto" w:fill="auto"/>
            <w:noWrap/>
            <w:vAlign w:val="center"/>
            <w:hideMark/>
          </w:tcPr>
          <w:p w:rsidR="00EF0496" w:rsidRPr="000C2EBE" w:rsidRDefault="00EF0496" w:rsidP="00225389">
            <w:pPr>
              <w:rPr>
                <w:sz w:val="21"/>
                <w:szCs w:val="21"/>
              </w:rPr>
            </w:pPr>
            <w:r w:rsidRPr="000C2EBE">
              <w:rPr>
                <w:sz w:val="21"/>
                <w:szCs w:val="21"/>
              </w:rPr>
              <w:t>Лама – 3 кв км 0+000 – км 0+820</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0,82</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4,5</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гравийное</w:t>
            </w:r>
          </w:p>
        </w:tc>
        <w:tc>
          <w:tcPr>
            <w:tcW w:w="522" w:type="pct"/>
            <w:shd w:val="clear" w:color="auto" w:fill="auto"/>
            <w:noWrap/>
            <w:vAlign w:val="center"/>
            <w:hideMark/>
          </w:tcPr>
          <w:p w:rsidR="00EF0496" w:rsidRPr="000C2EBE" w:rsidRDefault="00EF0496" w:rsidP="00225389">
            <w:pPr>
              <w:jc w:val="center"/>
              <w:rPr>
                <w:sz w:val="21"/>
                <w:szCs w:val="21"/>
              </w:rPr>
            </w:pPr>
            <w:r w:rsidRPr="000C2EBE">
              <w:rPr>
                <w:sz w:val="21"/>
                <w:szCs w:val="21"/>
                <w:lang w:val="en-US"/>
              </w:rPr>
              <w:t>V</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3</w:t>
            </w:r>
          </w:p>
        </w:tc>
        <w:tc>
          <w:tcPr>
            <w:tcW w:w="2304" w:type="pct"/>
            <w:shd w:val="clear" w:color="auto" w:fill="auto"/>
            <w:noWrap/>
            <w:vAlign w:val="center"/>
            <w:hideMark/>
          </w:tcPr>
          <w:p w:rsidR="00EF0496" w:rsidRPr="000C2EBE" w:rsidRDefault="00EF0496" w:rsidP="00225389">
            <w:pPr>
              <w:rPr>
                <w:sz w:val="21"/>
                <w:szCs w:val="21"/>
              </w:rPr>
            </w:pPr>
            <w:r w:rsidRPr="000C2EBE">
              <w:rPr>
                <w:sz w:val="21"/>
                <w:szCs w:val="21"/>
              </w:rPr>
              <w:t>Лама - квартал 14, км 0+000 - км 2+532</w:t>
            </w:r>
          </w:p>
          <w:p w:rsidR="00EF0496" w:rsidRPr="000C2EBE" w:rsidRDefault="00EF0496" w:rsidP="00225389">
            <w:pPr>
              <w:rPr>
                <w:sz w:val="21"/>
                <w:szCs w:val="21"/>
              </w:rPr>
            </w:pPr>
            <w:r w:rsidRPr="000C2EBE">
              <w:rPr>
                <w:sz w:val="21"/>
                <w:szCs w:val="21"/>
              </w:rPr>
              <w:t>(ОКС 50:02:0000000:8174)</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2,532</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4,5</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гравийное</w:t>
            </w:r>
          </w:p>
        </w:tc>
        <w:tc>
          <w:tcPr>
            <w:tcW w:w="522" w:type="pct"/>
            <w:shd w:val="clear" w:color="auto" w:fill="auto"/>
            <w:noWrap/>
            <w:vAlign w:val="center"/>
            <w:hideMark/>
          </w:tcPr>
          <w:p w:rsidR="00EF0496" w:rsidRPr="000C2EBE" w:rsidRDefault="00EF0496" w:rsidP="00225389">
            <w:pPr>
              <w:jc w:val="center"/>
              <w:rPr>
                <w:sz w:val="21"/>
                <w:szCs w:val="21"/>
              </w:rPr>
            </w:pPr>
            <w:r w:rsidRPr="000C2EBE">
              <w:rPr>
                <w:sz w:val="21"/>
                <w:szCs w:val="21"/>
                <w:lang w:val="en-US"/>
              </w:rPr>
              <w:t>V</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4</w:t>
            </w:r>
          </w:p>
        </w:tc>
        <w:tc>
          <w:tcPr>
            <w:tcW w:w="2304" w:type="pct"/>
            <w:shd w:val="clear" w:color="auto" w:fill="auto"/>
            <w:vAlign w:val="center"/>
            <w:hideMark/>
          </w:tcPr>
          <w:p w:rsidR="00EF0496" w:rsidRPr="000C2EBE" w:rsidRDefault="00EF0496" w:rsidP="00225389">
            <w:pPr>
              <w:rPr>
                <w:sz w:val="21"/>
                <w:szCs w:val="21"/>
              </w:rPr>
            </w:pPr>
            <w:r w:rsidRPr="000C2EBE">
              <w:rPr>
                <w:sz w:val="21"/>
                <w:szCs w:val="21"/>
              </w:rPr>
              <w:t>Кресты - 29 квартал, км 0+000 - км 5+867</w:t>
            </w:r>
          </w:p>
          <w:p w:rsidR="00EF0496" w:rsidRPr="000C2EBE" w:rsidRDefault="00EF0496" w:rsidP="00225389">
            <w:pPr>
              <w:rPr>
                <w:sz w:val="21"/>
                <w:szCs w:val="21"/>
              </w:rPr>
            </w:pPr>
            <w:r w:rsidRPr="000C2EBE">
              <w:rPr>
                <w:sz w:val="21"/>
                <w:szCs w:val="21"/>
              </w:rPr>
              <w:t>(ОКС 50:02:0020202:1)</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5,867</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4,5</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а/б</w:t>
            </w:r>
          </w:p>
        </w:tc>
        <w:tc>
          <w:tcPr>
            <w:tcW w:w="522" w:type="pct"/>
            <w:shd w:val="clear" w:color="auto" w:fill="auto"/>
            <w:noWrap/>
            <w:vAlign w:val="center"/>
            <w:hideMark/>
          </w:tcPr>
          <w:p w:rsidR="00EF0496" w:rsidRPr="000C2EBE" w:rsidRDefault="00EF0496" w:rsidP="00225389">
            <w:pPr>
              <w:jc w:val="center"/>
              <w:rPr>
                <w:sz w:val="21"/>
                <w:szCs w:val="21"/>
              </w:rPr>
            </w:pPr>
            <w:r w:rsidRPr="000C2EBE">
              <w:rPr>
                <w:sz w:val="21"/>
                <w:szCs w:val="21"/>
                <w:lang w:val="en-US"/>
              </w:rPr>
              <w:t>V</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5</w:t>
            </w:r>
          </w:p>
        </w:tc>
        <w:tc>
          <w:tcPr>
            <w:tcW w:w="2304" w:type="pct"/>
            <w:shd w:val="clear" w:color="auto" w:fill="auto"/>
            <w:vAlign w:val="center"/>
            <w:hideMark/>
          </w:tcPr>
          <w:p w:rsidR="00EF0496" w:rsidRPr="000C2EBE" w:rsidRDefault="00EF0496" w:rsidP="00225389">
            <w:pPr>
              <w:rPr>
                <w:sz w:val="21"/>
                <w:szCs w:val="21"/>
              </w:rPr>
            </w:pPr>
            <w:r w:rsidRPr="000C2EBE">
              <w:rPr>
                <w:sz w:val="21"/>
                <w:szCs w:val="21"/>
              </w:rPr>
              <w:t>Лама – Кресты – Ошейкино км 0+360 – км 21+800</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21,11</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4,5</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а/б</w:t>
            </w:r>
          </w:p>
        </w:tc>
        <w:tc>
          <w:tcPr>
            <w:tcW w:w="522" w:type="pct"/>
            <w:shd w:val="clear" w:color="auto" w:fill="auto"/>
            <w:noWrap/>
            <w:vAlign w:val="center"/>
            <w:hideMark/>
          </w:tcPr>
          <w:p w:rsidR="00EF0496" w:rsidRPr="000C2EBE" w:rsidRDefault="00EF0496" w:rsidP="00225389">
            <w:pPr>
              <w:jc w:val="center"/>
              <w:rPr>
                <w:sz w:val="21"/>
                <w:szCs w:val="21"/>
              </w:rPr>
            </w:pPr>
            <w:r w:rsidRPr="000C2EBE">
              <w:rPr>
                <w:sz w:val="21"/>
                <w:szCs w:val="21"/>
                <w:lang w:val="en-US"/>
              </w:rPr>
              <w:t>V</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6</w:t>
            </w:r>
          </w:p>
        </w:tc>
        <w:tc>
          <w:tcPr>
            <w:tcW w:w="2304" w:type="pct"/>
            <w:shd w:val="clear" w:color="auto" w:fill="auto"/>
            <w:vAlign w:val="center"/>
            <w:hideMark/>
          </w:tcPr>
          <w:p w:rsidR="00EF0496" w:rsidRPr="000C2EBE" w:rsidRDefault="00EF0496" w:rsidP="00225389">
            <w:pPr>
              <w:rPr>
                <w:sz w:val="21"/>
                <w:szCs w:val="21"/>
              </w:rPr>
            </w:pPr>
            <w:r w:rsidRPr="000C2EBE">
              <w:rPr>
                <w:sz w:val="21"/>
                <w:szCs w:val="21"/>
              </w:rPr>
              <w:t>Ошейкино – 77 кв км 0+000 – км 3+803</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3,803</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4,5</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а/б</w:t>
            </w:r>
          </w:p>
        </w:tc>
        <w:tc>
          <w:tcPr>
            <w:tcW w:w="522" w:type="pct"/>
            <w:shd w:val="clear" w:color="auto" w:fill="auto"/>
            <w:noWrap/>
            <w:vAlign w:val="center"/>
            <w:hideMark/>
          </w:tcPr>
          <w:p w:rsidR="00EF0496" w:rsidRPr="000C2EBE" w:rsidRDefault="00EF0496" w:rsidP="00225389">
            <w:pPr>
              <w:jc w:val="center"/>
              <w:rPr>
                <w:sz w:val="21"/>
                <w:szCs w:val="21"/>
              </w:rPr>
            </w:pPr>
            <w:r w:rsidRPr="000C2EBE">
              <w:rPr>
                <w:sz w:val="21"/>
                <w:szCs w:val="21"/>
                <w:lang w:val="en-US"/>
              </w:rPr>
              <w:t>V</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7</w:t>
            </w:r>
          </w:p>
        </w:tc>
        <w:tc>
          <w:tcPr>
            <w:tcW w:w="2304" w:type="pct"/>
            <w:shd w:val="clear" w:color="auto" w:fill="auto"/>
            <w:vAlign w:val="center"/>
            <w:hideMark/>
          </w:tcPr>
          <w:p w:rsidR="00EF0496" w:rsidRPr="000C2EBE" w:rsidRDefault="00EF0496" w:rsidP="00225389">
            <w:pPr>
              <w:rPr>
                <w:sz w:val="21"/>
                <w:szCs w:val="21"/>
              </w:rPr>
            </w:pPr>
            <w:r w:rsidRPr="000C2EBE">
              <w:rPr>
                <w:sz w:val="21"/>
                <w:szCs w:val="21"/>
              </w:rPr>
              <w:t>42 кв – 44 кв</w:t>
            </w:r>
          </w:p>
          <w:p w:rsidR="00EF0496" w:rsidRPr="000C2EBE" w:rsidRDefault="00EF0496" w:rsidP="00225389">
            <w:pPr>
              <w:rPr>
                <w:sz w:val="21"/>
                <w:szCs w:val="21"/>
              </w:rPr>
            </w:pPr>
            <w:r w:rsidRPr="000C2EBE">
              <w:rPr>
                <w:sz w:val="21"/>
                <w:szCs w:val="21"/>
              </w:rPr>
              <w:t>(ОКС 50:00:0000000:1257)</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4,8</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4,5</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гравийное</w:t>
            </w:r>
          </w:p>
        </w:tc>
        <w:tc>
          <w:tcPr>
            <w:tcW w:w="522" w:type="pct"/>
            <w:shd w:val="clear" w:color="auto" w:fill="auto"/>
            <w:noWrap/>
            <w:vAlign w:val="center"/>
            <w:hideMark/>
          </w:tcPr>
          <w:p w:rsidR="00EF0496" w:rsidRPr="000C2EBE" w:rsidRDefault="00EF0496" w:rsidP="00225389">
            <w:pPr>
              <w:jc w:val="center"/>
              <w:rPr>
                <w:sz w:val="21"/>
                <w:szCs w:val="21"/>
              </w:rPr>
            </w:pPr>
            <w:r w:rsidRPr="000C2EBE">
              <w:rPr>
                <w:sz w:val="21"/>
                <w:szCs w:val="21"/>
                <w:lang w:val="en-US"/>
              </w:rPr>
              <w:t>V</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8</w:t>
            </w:r>
          </w:p>
        </w:tc>
        <w:tc>
          <w:tcPr>
            <w:tcW w:w="2304" w:type="pct"/>
            <w:shd w:val="clear" w:color="auto" w:fill="auto"/>
            <w:vAlign w:val="center"/>
            <w:hideMark/>
          </w:tcPr>
          <w:p w:rsidR="00EF0496" w:rsidRPr="000C2EBE" w:rsidRDefault="00EF0496" w:rsidP="00225389">
            <w:pPr>
              <w:rPr>
                <w:sz w:val="21"/>
                <w:szCs w:val="21"/>
              </w:rPr>
            </w:pPr>
            <w:r w:rsidRPr="000C2EBE">
              <w:rPr>
                <w:sz w:val="21"/>
                <w:szCs w:val="21"/>
              </w:rPr>
              <w:t>Кресты – Костьково км 0+000 – км 0+976</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0,976</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4,5</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а/б</w:t>
            </w:r>
          </w:p>
        </w:tc>
        <w:tc>
          <w:tcPr>
            <w:tcW w:w="522" w:type="pct"/>
            <w:shd w:val="clear" w:color="auto" w:fill="auto"/>
            <w:noWrap/>
            <w:vAlign w:val="center"/>
            <w:hideMark/>
          </w:tcPr>
          <w:p w:rsidR="00EF0496" w:rsidRPr="000C2EBE" w:rsidRDefault="00EF0496" w:rsidP="00225389">
            <w:pPr>
              <w:jc w:val="center"/>
              <w:rPr>
                <w:sz w:val="21"/>
                <w:szCs w:val="21"/>
              </w:rPr>
            </w:pPr>
            <w:r w:rsidRPr="000C2EBE">
              <w:rPr>
                <w:sz w:val="21"/>
                <w:szCs w:val="21"/>
                <w:lang w:val="en-US"/>
              </w:rPr>
              <w:t>V</w:t>
            </w:r>
          </w:p>
        </w:tc>
      </w:tr>
      <w:tr w:rsidR="008B4BDD" w:rsidRPr="000C2EBE" w:rsidTr="00B5789E">
        <w:trPr>
          <w:cantSplit/>
          <w:trHeight w:val="20"/>
        </w:trPr>
        <w:tc>
          <w:tcPr>
            <w:tcW w:w="270" w:type="pct"/>
            <w:vAlign w:val="center"/>
          </w:tcPr>
          <w:p w:rsidR="00EF0496" w:rsidRPr="000C2EBE" w:rsidRDefault="00EF0496" w:rsidP="00225389">
            <w:pPr>
              <w:jc w:val="center"/>
              <w:rPr>
                <w:sz w:val="21"/>
                <w:szCs w:val="21"/>
              </w:rPr>
            </w:pPr>
            <w:r w:rsidRPr="000C2EBE">
              <w:rPr>
                <w:sz w:val="21"/>
                <w:szCs w:val="21"/>
              </w:rPr>
              <w:t>9</w:t>
            </w:r>
          </w:p>
        </w:tc>
        <w:tc>
          <w:tcPr>
            <w:tcW w:w="2304" w:type="pct"/>
            <w:shd w:val="clear" w:color="auto" w:fill="auto"/>
            <w:vAlign w:val="center"/>
            <w:hideMark/>
          </w:tcPr>
          <w:p w:rsidR="00EF0496" w:rsidRPr="000C2EBE" w:rsidRDefault="00EF0496" w:rsidP="00225389">
            <w:pPr>
              <w:rPr>
                <w:sz w:val="21"/>
                <w:szCs w:val="21"/>
              </w:rPr>
            </w:pPr>
            <w:r w:rsidRPr="000C2EBE">
              <w:rPr>
                <w:sz w:val="21"/>
                <w:szCs w:val="21"/>
              </w:rPr>
              <w:t>Грибаново – Шалаш</w:t>
            </w:r>
          </w:p>
          <w:p w:rsidR="00EF0496" w:rsidRPr="000C2EBE" w:rsidRDefault="00165EBD" w:rsidP="00225389">
            <w:pPr>
              <w:rPr>
                <w:sz w:val="21"/>
                <w:szCs w:val="21"/>
              </w:rPr>
            </w:pPr>
            <w:r w:rsidRPr="000C2EBE">
              <w:rPr>
                <w:sz w:val="21"/>
                <w:szCs w:val="21"/>
              </w:rPr>
              <w:t>(</w:t>
            </w:r>
            <w:r w:rsidR="00EF0496" w:rsidRPr="000C2EBE">
              <w:rPr>
                <w:sz w:val="21"/>
                <w:szCs w:val="21"/>
              </w:rPr>
              <w:t>ОКС 50:0:0:222288</w:t>
            </w:r>
            <w:r w:rsidRPr="000C2EBE">
              <w:rPr>
                <w:sz w:val="21"/>
                <w:szCs w:val="21"/>
              </w:rPr>
              <w:t>)</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9,0</w:t>
            </w:r>
          </w:p>
        </w:tc>
        <w:tc>
          <w:tcPr>
            <w:tcW w:w="512" w:type="pct"/>
            <w:shd w:val="clear" w:color="auto" w:fill="auto"/>
            <w:noWrap/>
            <w:vAlign w:val="center"/>
            <w:hideMark/>
          </w:tcPr>
          <w:p w:rsidR="00EF0496" w:rsidRPr="000C2EBE" w:rsidRDefault="00EF0496" w:rsidP="00225389">
            <w:pPr>
              <w:jc w:val="center"/>
              <w:rPr>
                <w:sz w:val="21"/>
                <w:szCs w:val="21"/>
              </w:rPr>
            </w:pPr>
            <w:r w:rsidRPr="000C2EBE">
              <w:rPr>
                <w:sz w:val="21"/>
                <w:szCs w:val="21"/>
              </w:rPr>
              <w:t>5,0</w:t>
            </w:r>
          </w:p>
        </w:tc>
        <w:tc>
          <w:tcPr>
            <w:tcW w:w="586" w:type="pct"/>
            <w:shd w:val="clear" w:color="auto" w:fill="auto"/>
            <w:noWrap/>
            <w:vAlign w:val="center"/>
            <w:hideMark/>
          </w:tcPr>
          <w:p w:rsidR="00EF0496" w:rsidRPr="000C2EBE" w:rsidRDefault="00EF0496" w:rsidP="00225389">
            <w:pPr>
              <w:jc w:val="center"/>
              <w:rPr>
                <w:sz w:val="21"/>
                <w:szCs w:val="21"/>
              </w:rPr>
            </w:pPr>
            <w:r w:rsidRPr="000C2EBE">
              <w:rPr>
                <w:sz w:val="21"/>
                <w:szCs w:val="21"/>
              </w:rPr>
              <w:t>а/б</w:t>
            </w:r>
          </w:p>
        </w:tc>
        <w:tc>
          <w:tcPr>
            <w:tcW w:w="522" w:type="pct"/>
            <w:shd w:val="clear" w:color="auto" w:fill="auto"/>
            <w:noWrap/>
            <w:vAlign w:val="center"/>
            <w:hideMark/>
          </w:tcPr>
          <w:p w:rsidR="00EF0496" w:rsidRPr="000C2EBE" w:rsidRDefault="00EF0496" w:rsidP="00225389">
            <w:pPr>
              <w:jc w:val="center"/>
              <w:rPr>
                <w:sz w:val="21"/>
                <w:szCs w:val="21"/>
              </w:rPr>
            </w:pPr>
            <w:r w:rsidRPr="000C2EBE">
              <w:rPr>
                <w:sz w:val="21"/>
                <w:szCs w:val="21"/>
                <w:lang w:val="en-US"/>
              </w:rPr>
              <w:t>V</w:t>
            </w:r>
          </w:p>
        </w:tc>
      </w:tr>
      <w:tr w:rsidR="008B4BDD" w:rsidRPr="000C2EBE" w:rsidTr="00B5789E">
        <w:trPr>
          <w:cantSplit/>
          <w:trHeight w:val="20"/>
        </w:trPr>
        <w:tc>
          <w:tcPr>
            <w:tcW w:w="2574" w:type="pct"/>
            <w:gridSpan w:val="2"/>
            <w:vAlign w:val="center"/>
          </w:tcPr>
          <w:p w:rsidR="00EF0496" w:rsidRPr="000C2EBE" w:rsidRDefault="00B5789E" w:rsidP="00B5789E">
            <w:pPr>
              <w:rPr>
                <w:b/>
                <w:sz w:val="21"/>
                <w:szCs w:val="21"/>
              </w:rPr>
            </w:pPr>
            <w:r w:rsidRPr="000C2EBE">
              <w:rPr>
                <w:b/>
                <w:sz w:val="21"/>
                <w:szCs w:val="21"/>
              </w:rPr>
              <w:t>Протяженность автомобильных дорог федерального значения</w:t>
            </w:r>
          </w:p>
        </w:tc>
        <w:tc>
          <w:tcPr>
            <w:tcW w:w="806" w:type="pct"/>
            <w:shd w:val="clear" w:color="auto" w:fill="auto"/>
            <w:noWrap/>
            <w:vAlign w:val="center"/>
            <w:hideMark/>
          </w:tcPr>
          <w:p w:rsidR="00EF0496" w:rsidRPr="000C2EBE" w:rsidRDefault="00EF0496" w:rsidP="00225389">
            <w:pPr>
              <w:jc w:val="center"/>
              <w:rPr>
                <w:sz w:val="21"/>
                <w:szCs w:val="21"/>
              </w:rPr>
            </w:pPr>
            <w:r w:rsidRPr="000C2EBE">
              <w:rPr>
                <w:sz w:val="21"/>
                <w:szCs w:val="21"/>
              </w:rPr>
              <w:t>51,208</w:t>
            </w:r>
          </w:p>
        </w:tc>
        <w:tc>
          <w:tcPr>
            <w:tcW w:w="1620" w:type="pct"/>
            <w:gridSpan w:val="3"/>
            <w:shd w:val="clear" w:color="auto" w:fill="auto"/>
            <w:noWrap/>
            <w:vAlign w:val="center"/>
            <w:hideMark/>
          </w:tcPr>
          <w:p w:rsidR="00EF0496" w:rsidRPr="000C2EBE" w:rsidRDefault="00EF0496" w:rsidP="00225389">
            <w:pPr>
              <w:jc w:val="center"/>
              <w:rPr>
                <w:sz w:val="21"/>
                <w:szCs w:val="21"/>
              </w:rPr>
            </w:pPr>
          </w:p>
        </w:tc>
      </w:tr>
    </w:tbl>
    <w:p w:rsidR="00EF0496" w:rsidRPr="000C2EBE" w:rsidRDefault="00EF0496" w:rsidP="00650D1B">
      <w:pPr>
        <w:spacing w:after="60"/>
        <w:jc w:val="both"/>
        <w:rPr>
          <w:sz w:val="20"/>
          <w:szCs w:val="20"/>
        </w:rPr>
      </w:pPr>
      <w:r w:rsidRPr="000C2EBE">
        <w:rPr>
          <w:sz w:val="20"/>
          <w:szCs w:val="20"/>
        </w:rPr>
        <w:t>Примечание: а/б – асфальтобетонное.</w:t>
      </w:r>
    </w:p>
    <w:p w:rsidR="00EF0496" w:rsidRPr="000C2EBE" w:rsidRDefault="00EF0496" w:rsidP="008B4BDD">
      <w:pPr>
        <w:suppressAutoHyphens/>
        <w:spacing w:before="120"/>
        <w:ind w:right="6" w:firstLine="709"/>
        <w:jc w:val="both"/>
      </w:pPr>
      <w:r w:rsidRPr="000C2EBE">
        <w:t>Перечень автомобильных дорог общего пользования регионального значения, проходящих в границах городского округа Лотошино приведен в таблице 3.5.2.1.2. Наименование автомобильных дорог и их учетные номера приведены в соответствии с постановлением Правительства Московской области от 05.08.2008 № 653/26</w:t>
      </w:r>
      <w:r w:rsidRPr="000C2EBE">
        <w:rPr>
          <w:vertAlign w:val="superscript"/>
        </w:rPr>
        <w:footnoteReference w:id="11"/>
      </w:r>
      <w:r w:rsidRPr="000C2EBE">
        <w:t>, а краткая характеристика в соответствии с данными Системы контроля и планирования в области дорожной инфраструктуры (https://skpdi.mosreg.ru).</w:t>
      </w:r>
    </w:p>
    <w:p w:rsidR="00EF0496" w:rsidRPr="000C2EBE" w:rsidRDefault="00EF0496" w:rsidP="008B4BDD">
      <w:pPr>
        <w:shd w:val="clear" w:color="auto" w:fill="FFFFFF"/>
        <w:suppressAutoHyphens/>
        <w:spacing w:before="60"/>
      </w:pPr>
      <w:r w:rsidRPr="000C2EBE">
        <w:t>Таблица 3.5.2.1.2.</w:t>
      </w:r>
    </w:p>
    <w:tbl>
      <w:tblPr>
        <w:tblW w:w="4950" w:type="pct"/>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490"/>
        <w:gridCol w:w="4820"/>
        <w:gridCol w:w="992"/>
        <w:gridCol w:w="852"/>
        <w:gridCol w:w="708"/>
        <w:gridCol w:w="852"/>
        <w:gridCol w:w="876"/>
        <w:gridCol w:w="6"/>
      </w:tblGrid>
      <w:tr w:rsidR="00EF0496" w:rsidRPr="000C2EBE" w:rsidTr="00F43B5A">
        <w:trPr>
          <w:cantSplit/>
          <w:trHeight w:val="1958"/>
          <w:tblHeader/>
        </w:trPr>
        <w:tc>
          <w:tcPr>
            <w:tcW w:w="491" w:type="dxa"/>
            <w:shd w:val="clear" w:color="auto" w:fill="auto"/>
            <w:vAlign w:val="center"/>
          </w:tcPr>
          <w:p w:rsidR="00EF0496" w:rsidRPr="000C2EBE" w:rsidRDefault="00EF0496" w:rsidP="00EF0496">
            <w:pPr>
              <w:jc w:val="center"/>
              <w:rPr>
                <w:sz w:val="20"/>
                <w:szCs w:val="20"/>
              </w:rPr>
            </w:pPr>
            <w:r w:rsidRPr="000C2EBE">
              <w:rPr>
                <w:sz w:val="20"/>
                <w:szCs w:val="20"/>
              </w:rPr>
              <w:t>№ п/п</w:t>
            </w:r>
          </w:p>
        </w:tc>
        <w:tc>
          <w:tcPr>
            <w:tcW w:w="4823" w:type="dxa"/>
            <w:shd w:val="clear" w:color="auto" w:fill="auto"/>
            <w:vAlign w:val="center"/>
          </w:tcPr>
          <w:p w:rsidR="00EF0496" w:rsidRPr="000C2EBE" w:rsidRDefault="00EF0496" w:rsidP="00EF0496">
            <w:pPr>
              <w:jc w:val="center"/>
              <w:rPr>
                <w:sz w:val="20"/>
                <w:szCs w:val="20"/>
              </w:rPr>
            </w:pPr>
            <w:r w:rsidRPr="000C2EBE">
              <w:rPr>
                <w:sz w:val="20"/>
                <w:szCs w:val="20"/>
              </w:rPr>
              <w:t>Название автомобильной дороги</w:t>
            </w:r>
          </w:p>
        </w:tc>
        <w:tc>
          <w:tcPr>
            <w:tcW w:w="993" w:type="dxa"/>
            <w:vAlign w:val="center"/>
          </w:tcPr>
          <w:p w:rsidR="00EF0496" w:rsidRPr="000C2EBE" w:rsidRDefault="00EF0496" w:rsidP="008B4BDD">
            <w:pPr>
              <w:jc w:val="center"/>
              <w:rPr>
                <w:sz w:val="20"/>
                <w:szCs w:val="20"/>
              </w:rPr>
            </w:pPr>
            <w:r w:rsidRPr="000C2EBE">
              <w:rPr>
                <w:sz w:val="20"/>
                <w:szCs w:val="20"/>
              </w:rPr>
              <w:t>Учетный</w:t>
            </w:r>
            <w:r w:rsidR="008B4BDD" w:rsidRPr="000C2EBE">
              <w:rPr>
                <w:sz w:val="20"/>
                <w:szCs w:val="20"/>
              </w:rPr>
              <w:br/>
            </w:r>
            <w:r w:rsidRPr="000C2EBE">
              <w:rPr>
                <w:sz w:val="20"/>
                <w:szCs w:val="20"/>
              </w:rPr>
              <w:t>номер</w:t>
            </w:r>
          </w:p>
        </w:tc>
        <w:tc>
          <w:tcPr>
            <w:tcW w:w="852" w:type="dxa"/>
            <w:shd w:val="clear" w:color="auto" w:fill="auto"/>
            <w:textDirection w:val="btLr"/>
            <w:vAlign w:val="center"/>
          </w:tcPr>
          <w:p w:rsidR="00EF0496" w:rsidRPr="000C2EBE" w:rsidRDefault="00EF0496" w:rsidP="00F43B5A">
            <w:pPr>
              <w:jc w:val="center"/>
              <w:rPr>
                <w:sz w:val="20"/>
                <w:szCs w:val="20"/>
              </w:rPr>
            </w:pPr>
            <w:r w:rsidRPr="000C2EBE">
              <w:rPr>
                <w:sz w:val="20"/>
                <w:szCs w:val="20"/>
              </w:rPr>
              <w:t>Протяженность в границах городского округа, км</w:t>
            </w:r>
          </w:p>
        </w:tc>
        <w:tc>
          <w:tcPr>
            <w:tcW w:w="708" w:type="dxa"/>
            <w:textDirection w:val="btLr"/>
            <w:vAlign w:val="center"/>
          </w:tcPr>
          <w:p w:rsidR="00EF0496" w:rsidRPr="000C2EBE" w:rsidRDefault="00EF0496" w:rsidP="00EF0496">
            <w:pPr>
              <w:jc w:val="center"/>
              <w:rPr>
                <w:sz w:val="20"/>
                <w:szCs w:val="20"/>
              </w:rPr>
            </w:pPr>
            <w:r w:rsidRPr="000C2EBE">
              <w:rPr>
                <w:sz w:val="20"/>
                <w:szCs w:val="20"/>
              </w:rPr>
              <w:t>Категория</w:t>
            </w:r>
          </w:p>
        </w:tc>
        <w:tc>
          <w:tcPr>
            <w:tcW w:w="852" w:type="dxa"/>
            <w:shd w:val="clear" w:color="auto" w:fill="auto"/>
            <w:textDirection w:val="btLr"/>
            <w:vAlign w:val="center"/>
          </w:tcPr>
          <w:p w:rsidR="00EF0496" w:rsidRPr="000C2EBE" w:rsidRDefault="00EF0496" w:rsidP="00EF0496">
            <w:pPr>
              <w:jc w:val="center"/>
              <w:rPr>
                <w:sz w:val="20"/>
                <w:szCs w:val="20"/>
              </w:rPr>
            </w:pPr>
            <w:r w:rsidRPr="000C2EBE">
              <w:rPr>
                <w:sz w:val="20"/>
                <w:szCs w:val="20"/>
              </w:rPr>
              <w:t xml:space="preserve">Ширина проезжей </w:t>
            </w:r>
            <w:r w:rsidR="00F43B5A" w:rsidRPr="000C2EBE">
              <w:rPr>
                <w:sz w:val="20"/>
                <w:szCs w:val="20"/>
              </w:rPr>
              <w:br/>
            </w:r>
            <w:r w:rsidRPr="000C2EBE">
              <w:rPr>
                <w:sz w:val="20"/>
                <w:szCs w:val="20"/>
              </w:rPr>
              <w:t>части,</w:t>
            </w:r>
          </w:p>
          <w:p w:rsidR="00EF0496" w:rsidRPr="000C2EBE" w:rsidRDefault="00EF0496" w:rsidP="00EF0496">
            <w:pPr>
              <w:jc w:val="center"/>
              <w:rPr>
                <w:sz w:val="20"/>
                <w:szCs w:val="20"/>
              </w:rPr>
            </w:pPr>
            <w:r w:rsidRPr="000C2EBE">
              <w:rPr>
                <w:sz w:val="20"/>
                <w:szCs w:val="20"/>
              </w:rPr>
              <w:t>м</w:t>
            </w:r>
          </w:p>
        </w:tc>
        <w:tc>
          <w:tcPr>
            <w:tcW w:w="877" w:type="dxa"/>
            <w:gridSpan w:val="2"/>
            <w:textDirection w:val="btLr"/>
            <w:vAlign w:val="center"/>
          </w:tcPr>
          <w:p w:rsidR="00EF0496" w:rsidRPr="000C2EBE" w:rsidRDefault="00EF0496" w:rsidP="00EF0496">
            <w:pPr>
              <w:jc w:val="center"/>
              <w:rPr>
                <w:sz w:val="20"/>
                <w:szCs w:val="20"/>
              </w:rPr>
            </w:pPr>
            <w:r w:rsidRPr="000C2EBE">
              <w:rPr>
                <w:sz w:val="20"/>
                <w:szCs w:val="20"/>
              </w:rPr>
              <w:t>Вид покрытия</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Тверь – Лотошино – Шаховская – Уваровка (Лотошинский район)</w:t>
            </w:r>
          </w:p>
        </w:tc>
        <w:tc>
          <w:tcPr>
            <w:tcW w:w="993" w:type="dxa"/>
            <w:vAlign w:val="center"/>
          </w:tcPr>
          <w:p w:rsidR="00EF0496" w:rsidRPr="000C2EBE" w:rsidRDefault="00EF0496" w:rsidP="00EF0496">
            <w:pPr>
              <w:suppressAutoHyphens/>
              <w:jc w:val="center"/>
              <w:rPr>
                <w:sz w:val="20"/>
                <w:szCs w:val="20"/>
              </w:rPr>
            </w:pPr>
            <w:r w:rsidRPr="000C2EBE">
              <w:rPr>
                <w:sz w:val="20"/>
                <w:szCs w:val="20"/>
              </w:rPr>
              <w:t>46К-1121</w:t>
            </w:r>
          </w:p>
        </w:tc>
        <w:tc>
          <w:tcPr>
            <w:tcW w:w="852" w:type="dxa"/>
            <w:shd w:val="clear" w:color="auto" w:fill="auto"/>
            <w:vAlign w:val="center"/>
          </w:tcPr>
          <w:p w:rsidR="00EF0496" w:rsidRPr="000C2EBE" w:rsidRDefault="00EF0496" w:rsidP="00EF0496">
            <w:pPr>
              <w:suppressAutoHyphens/>
              <w:jc w:val="center"/>
              <w:rPr>
                <w:sz w:val="20"/>
                <w:szCs w:val="20"/>
              </w:rPr>
            </w:pPr>
            <w:r w:rsidRPr="000C2EBE">
              <w:rPr>
                <w:sz w:val="20"/>
                <w:szCs w:val="20"/>
              </w:rPr>
              <w:t>37,307</w:t>
            </w:r>
          </w:p>
        </w:tc>
        <w:tc>
          <w:tcPr>
            <w:tcW w:w="708" w:type="dxa"/>
            <w:vAlign w:val="center"/>
          </w:tcPr>
          <w:p w:rsidR="00EF0496" w:rsidRPr="000C2EBE" w:rsidRDefault="00EF0496" w:rsidP="00EF0496">
            <w:pPr>
              <w:suppressAutoHyphens/>
              <w:jc w:val="center"/>
              <w:rPr>
                <w:rFonts w:eastAsia="MS Mincho"/>
                <w:sz w:val="20"/>
                <w:szCs w:val="20"/>
                <w:lang w:eastAsia="ja-JP"/>
              </w:rPr>
            </w:pPr>
            <w:r w:rsidRPr="000C2EBE">
              <w:rPr>
                <w:rFonts w:eastAsia="MS Mincho"/>
                <w:sz w:val="20"/>
                <w:szCs w:val="20"/>
                <w:lang w:val="en-US" w:eastAsia="ja-JP"/>
              </w:rPr>
              <w:t>III</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7,0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Лотошино – Суворово – Клин (Лотошинский район)</w:t>
            </w:r>
          </w:p>
        </w:tc>
        <w:tc>
          <w:tcPr>
            <w:tcW w:w="993" w:type="dxa"/>
            <w:vAlign w:val="center"/>
          </w:tcPr>
          <w:p w:rsidR="00EF0496" w:rsidRPr="000C2EBE" w:rsidRDefault="00EF0496" w:rsidP="00EF0496">
            <w:pPr>
              <w:suppressAutoHyphens/>
              <w:jc w:val="center"/>
              <w:rPr>
                <w:sz w:val="20"/>
                <w:szCs w:val="20"/>
              </w:rPr>
            </w:pPr>
            <w:r w:rsidRPr="000C2EBE">
              <w:rPr>
                <w:sz w:val="20"/>
                <w:szCs w:val="20"/>
              </w:rPr>
              <w:t>46К-9251</w:t>
            </w:r>
          </w:p>
        </w:tc>
        <w:tc>
          <w:tcPr>
            <w:tcW w:w="852" w:type="dxa"/>
            <w:shd w:val="clear" w:color="auto" w:fill="auto"/>
            <w:vAlign w:val="center"/>
          </w:tcPr>
          <w:p w:rsidR="00EF0496" w:rsidRPr="000C2EBE" w:rsidRDefault="00EF0496" w:rsidP="00EF0496">
            <w:pPr>
              <w:suppressAutoHyphens/>
              <w:jc w:val="center"/>
              <w:rPr>
                <w:sz w:val="20"/>
                <w:szCs w:val="20"/>
              </w:rPr>
            </w:pPr>
            <w:r w:rsidRPr="000C2EBE">
              <w:rPr>
                <w:sz w:val="20"/>
                <w:szCs w:val="20"/>
              </w:rPr>
              <w:t>11,717</w:t>
            </w:r>
          </w:p>
        </w:tc>
        <w:tc>
          <w:tcPr>
            <w:tcW w:w="708" w:type="dxa"/>
            <w:vAlign w:val="center"/>
          </w:tcPr>
          <w:p w:rsidR="00EF0496" w:rsidRPr="000C2EBE" w:rsidRDefault="00EF0496" w:rsidP="00EF0496">
            <w:pPr>
              <w:suppressAutoHyphens/>
              <w:jc w:val="center"/>
              <w:rPr>
                <w:rFonts w:eastAsia="MS Mincho"/>
                <w:sz w:val="20"/>
                <w:szCs w:val="20"/>
                <w:lang w:eastAsia="ja-JP"/>
              </w:rPr>
            </w:pPr>
            <w:r w:rsidRPr="000C2EBE">
              <w:rPr>
                <w:rFonts w:eastAsia="MS Mincho"/>
                <w:sz w:val="20"/>
                <w:szCs w:val="20"/>
                <w:lang w:val="en-US" w:eastAsia="ja-JP"/>
              </w:rPr>
              <w:t>III</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7,0</w:t>
            </w:r>
          </w:p>
        </w:tc>
        <w:tc>
          <w:tcPr>
            <w:tcW w:w="877" w:type="dxa"/>
            <w:gridSpan w:val="2"/>
            <w:shd w:val="clear" w:color="auto" w:fill="FFFFFF"/>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Суворово – Ошейкино – Максимово (Лотошинский район)</w:t>
            </w:r>
          </w:p>
        </w:tc>
        <w:tc>
          <w:tcPr>
            <w:tcW w:w="993" w:type="dxa"/>
            <w:vAlign w:val="center"/>
          </w:tcPr>
          <w:p w:rsidR="00EF0496" w:rsidRPr="000C2EBE" w:rsidRDefault="00EF0496" w:rsidP="00EF0496">
            <w:pPr>
              <w:suppressAutoHyphens/>
              <w:jc w:val="center"/>
              <w:rPr>
                <w:sz w:val="20"/>
                <w:szCs w:val="20"/>
              </w:rPr>
            </w:pPr>
            <w:r w:rsidRPr="000C2EBE">
              <w:rPr>
                <w:sz w:val="20"/>
                <w:szCs w:val="20"/>
              </w:rPr>
              <w:t>46К-9292</w:t>
            </w:r>
          </w:p>
        </w:tc>
        <w:tc>
          <w:tcPr>
            <w:tcW w:w="852" w:type="dxa"/>
            <w:shd w:val="clear" w:color="auto" w:fill="auto"/>
            <w:vAlign w:val="center"/>
          </w:tcPr>
          <w:p w:rsidR="00EF0496" w:rsidRPr="000C2EBE" w:rsidRDefault="00EF0496" w:rsidP="00EF0496">
            <w:pPr>
              <w:suppressAutoHyphens/>
              <w:jc w:val="center"/>
              <w:rPr>
                <w:sz w:val="20"/>
                <w:szCs w:val="20"/>
              </w:rPr>
            </w:pPr>
            <w:r w:rsidRPr="000C2EBE">
              <w:rPr>
                <w:sz w:val="20"/>
                <w:szCs w:val="20"/>
              </w:rPr>
              <w:t>20,262</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6,0</w:t>
            </w:r>
          </w:p>
        </w:tc>
        <w:tc>
          <w:tcPr>
            <w:tcW w:w="877" w:type="dxa"/>
            <w:gridSpan w:val="2"/>
            <w:shd w:val="clear" w:color="auto" w:fill="FFFFFF"/>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«Лотошино – Суворово – Клин» – Лотошино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46Н-04998</w:t>
            </w:r>
          </w:p>
        </w:tc>
        <w:tc>
          <w:tcPr>
            <w:tcW w:w="852" w:type="dxa"/>
            <w:shd w:val="clear" w:color="auto" w:fill="auto"/>
            <w:vAlign w:val="center"/>
          </w:tcPr>
          <w:p w:rsidR="00EF0496" w:rsidRPr="000C2EBE" w:rsidRDefault="00EF0496" w:rsidP="00EF0496">
            <w:pPr>
              <w:suppressAutoHyphens/>
              <w:jc w:val="center"/>
              <w:rPr>
                <w:sz w:val="20"/>
                <w:szCs w:val="20"/>
              </w:rPr>
            </w:pPr>
            <w:r w:rsidRPr="000C2EBE">
              <w:rPr>
                <w:sz w:val="20"/>
                <w:szCs w:val="20"/>
              </w:rPr>
              <w:t>2,493</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7,0</w:t>
            </w:r>
          </w:p>
        </w:tc>
        <w:tc>
          <w:tcPr>
            <w:tcW w:w="877" w:type="dxa"/>
            <w:gridSpan w:val="2"/>
            <w:shd w:val="clear" w:color="auto" w:fill="FFFFFF"/>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Лотошино – Ошейкино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46Н-04999</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18,188</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6,0</w:t>
            </w:r>
          </w:p>
        </w:tc>
        <w:tc>
          <w:tcPr>
            <w:tcW w:w="877" w:type="dxa"/>
            <w:gridSpan w:val="2"/>
            <w:shd w:val="clear" w:color="auto" w:fill="FFFFFF"/>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Хмелевки – Савостино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46Н-05000</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4,114</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6,0</w:t>
            </w:r>
          </w:p>
        </w:tc>
        <w:tc>
          <w:tcPr>
            <w:tcW w:w="877" w:type="dxa"/>
            <w:gridSpan w:val="2"/>
            <w:shd w:val="clear" w:color="auto" w:fill="FFFFFF"/>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Лотошино – Афанасово – Введенское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46Н-05001</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23,586</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6,0</w:t>
            </w:r>
          </w:p>
        </w:tc>
        <w:tc>
          <w:tcPr>
            <w:tcW w:w="877" w:type="dxa"/>
            <w:gridSpan w:val="2"/>
            <w:shd w:val="clear" w:color="auto" w:fill="FFFFFF"/>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Гаврилово – Званово – Ошейкино</w:t>
            </w:r>
          </w:p>
        </w:tc>
        <w:tc>
          <w:tcPr>
            <w:tcW w:w="993" w:type="dxa"/>
          </w:tcPr>
          <w:p w:rsidR="00EF0496" w:rsidRPr="000C2EBE" w:rsidRDefault="00EF0496" w:rsidP="00EF0496">
            <w:pPr>
              <w:suppressAutoHyphens/>
              <w:jc w:val="center"/>
              <w:rPr>
                <w:sz w:val="20"/>
                <w:szCs w:val="20"/>
              </w:rPr>
            </w:pPr>
            <w:r w:rsidRPr="000C2EBE">
              <w:rPr>
                <w:sz w:val="20"/>
                <w:szCs w:val="20"/>
              </w:rPr>
              <w:t>46Н-05002</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10,189</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5,0</w:t>
            </w:r>
          </w:p>
        </w:tc>
        <w:tc>
          <w:tcPr>
            <w:tcW w:w="877" w:type="dxa"/>
            <w:gridSpan w:val="2"/>
            <w:shd w:val="clear" w:color="auto" w:fill="FFFFFF"/>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Афанасово – Раменье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46Н-05003</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4,274</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7,0</w:t>
            </w:r>
          </w:p>
        </w:tc>
        <w:tc>
          <w:tcPr>
            <w:tcW w:w="877" w:type="dxa"/>
            <w:gridSpan w:val="2"/>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Лотошино – Стрешневы Горы – Корневское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46Н-05004</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10,934</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Хилово – Палкино – Введенское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46Н-05005</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21,964</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jc w:val="both"/>
              <w:rPr>
                <w:bCs/>
                <w:kern w:val="28"/>
                <w:sz w:val="20"/>
                <w:szCs w:val="20"/>
              </w:rPr>
            </w:pPr>
            <w:r w:rsidRPr="000C2EBE">
              <w:rPr>
                <w:bCs/>
                <w:kern w:val="28"/>
                <w:sz w:val="20"/>
                <w:szCs w:val="20"/>
              </w:rPr>
              <w:t>Лотошино – Горы Мещерские – Марково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46Н-05006</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11,588</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Воробьево – Узорово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46Н-05007</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5,061</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Софийское – Моносеино – Корневское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46Н-05008</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8,815</w:t>
            </w:r>
          </w:p>
        </w:tc>
        <w:tc>
          <w:tcPr>
            <w:tcW w:w="708" w:type="dxa"/>
            <w:vAlign w:val="center"/>
          </w:tcPr>
          <w:p w:rsidR="00EF0496" w:rsidRPr="000C2EBE" w:rsidRDefault="00EF0496" w:rsidP="00EF0496">
            <w:pPr>
              <w:suppressAutoHyphens/>
              <w:jc w:val="center"/>
              <w:rPr>
                <w:rFonts w:eastAsia="MS Mincho"/>
                <w:sz w:val="20"/>
                <w:szCs w:val="20"/>
                <w:lang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Height w:val="70"/>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Немки – Коноплево – Речки</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46Н-05009</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13,873</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noWrap/>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Ошейкино – Доры – Егорье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46Н-05011</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3,568</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noWrap/>
            <w:vAlign w:val="center"/>
          </w:tcPr>
          <w:p w:rsidR="00EF0496" w:rsidRPr="000C2EBE" w:rsidRDefault="00EF0496" w:rsidP="00EF0496">
            <w:pPr>
              <w:jc w:val="center"/>
              <w:rPr>
                <w:sz w:val="20"/>
                <w:szCs w:val="20"/>
              </w:rPr>
            </w:pPr>
            <w:r w:rsidRPr="000C2EBE">
              <w:rPr>
                <w:sz w:val="20"/>
                <w:szCs w:val="20"/>
              </w:rPr>
              <w:t>5,0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Агнищево – Кульпино – Стрешневы Горы</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46Н-05012</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14,375</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noWrap/>
            <w:vAlign w:val="center"/>
          </w:tcPr>
          <w:p w:rsidR="00EF0496" w:rsidRPr="000C2EBE" w:rsidRDefault="00EF0496" w:rsidP="00EF0496">
            <w:pPr>
              <w:jc w:val="center"/>
              <w:rPr>
                <w:sz w:val="20"/>
                <w:szCs w:val="20"/>
              </w:rPr>
            </w:pPr>
            <w:r w:rsidRPr="000C2EBE">
              <w:rPr>
                <w:sz w:val="20"/>
                <w:szCs w:val="20"/>
              </w:rPr>
              <w:t>5,0-6,0</w:t>
            </w:r>
          </w:p>
        </w:tc>
        <w:tc>
          <w:tcPr>
            <w:tcW w:w="877" w:type="dxa"/>
            <w:gridSpan w:val="2"/>
            <w:vAlign w:val="center"/>
          </w:tcPr>
          <w:p w:rsidR="00EF0496" w:rsidRPr="000C2EBE" w:rsidRDefault="00EF0496" w:rsidP="00EF0496">
            <w:pPr>
              <w:jc w:val="center"/>
              <w:rPr>
                <w:sz w:val="20"/>
                <w:szCs w:val="20"/>
              </w:rPr>
            </w:pPr>
            <w:r w:rsidRPr="000C2EBE">
              <w:rPr>
                <w:sz w:val="20"/>
                <w:szCs w:val="20"/>
              </w:rPr>
              <w:t>а/б, щебень</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Чапаево – Звягино – Пешки</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46Н-05013</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8,234</w:t>
            </w:r>
          </w:p>
        </w:tc>
        <w:tc>
          <w:tcPr>
            <w:tcW w:w="708" w:type="dxa"/>
            <w:vAlign w:val="center"/>
          </w:tcPr>
          <w:p w:rsidR="00EF0496" w:rsidRPr="000C2EBE" w:rsidRDefault="00EF0496" w:rsidP="00EF0496">
            <w:pPr>
              <w:suppressAutoHyphens/>
              <w:jc w:val="center"/>
              <w:rPr>
                <w:rFonts w:eastAsia="MS Mincho"/>
                <w:sz w:val="20"/>
                <w:szCs w:val="20"/>
                <w:lang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6,0-4,0</w:t>
            </w:r>
          </w:p>
        </w:tc>
        <w:tc>
          <w:tcPr>
            <w:tcW w:w="877" w:type="dxa"/>
            <w:gridSpan w:val="2"/>
            <w:vAlign w:val="center"/>
          </w:tcPr>
          <w:p w:rsidR="00EF0496" w:rsidRPr="000C2EBE" w:rsidRDefault="00EF0496" w:rsidP="00EF0496">
            <w:pPr>
              <w:jc w:val="center"/>
              <w:rPr>
                <w:sz w:val="20"/>
                <w:szCs w:val="20"/>
              </w:rPr>
            </w:pPr>
            <w:r w:rsidRPr="000C2EBE">
              <w:rPr>
                <w:sz w:val="20"/>
                <w:szCs w:val="20"/>
              </w:rPr>
              <w:t>а/б, щебень</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Лотошино – Ошейкино – Узорово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46Н-05014</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11,129</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«Тверь – Лотошино – Шаховская – Уваровка» – Немки</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46Н-05010</w:t>
            </w:r>
          </w:p>
        </w:tc>
        <w:tc>
          <w:tcPr>
            <w:tcW w:w="852" w:type="dxa"/>
            <w:shd w:val="clear" w:color="auto" w:fill="auto"/>
            <w:vAlign w:val="center"/>
          </w:tcPr>
          <w:p w:rsidR="00EF0496" w:rsidRPr="000C2EBE" w:rsidRDefault="00EF0496" w:rsidP="00EF0496">
            <w:pPr>
              <w:tabs>
                <w:tab w:val="center" w:pos="4677"/>
                <w:tab w:val="right" w:pos="9355"/>
              </w:tabs>
              <w:jc w:val="center"/>
              <w:rPr>
                <w:sz w:val="20"/>
                <w:szCs w:val="20"/>
              </w:rPr>
            </w:pPr>
            <w:r w:rsidRPr="000C2EBE">
              <w:rPr>
                <w:sz w:val="20"/>
                <w:szCs w:val="20"/>
              </w:rPr>
              <w:t>1,995</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noWrap/>
            <w:vAlign w:val="center"/>
          </w:tcPr>
          <w:p w:rsidR="00EF0496" w:rsidRPr="000C2EBE" w:rsidRDefault="00EF0496" w:rsidP="00EF0496">
            <w:pPr>
              <w:suppressAutoHyphens/>
              <w:rPr>
                <w:sz w:val="20"/>
                <w:szCs w:val="20"/>
              </w:rPr>
            </w:pPr>
            <w:r w:rsidRPr="000C2EBE">
              <w:rPr>
                <w:sz w:val="20"/>
                <w:szCs w:val="20"/>
              </w:rPr>
              <w:t>«Тверь – Лотошино – Шаховская – Уваровка» – Нововасильевское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46Н-05015</w:t>
            </w:r>
          </w:p>
        </w:tc>
        <w:tc>
          <w:tcPr>
            <w:tcW w:w="852" w:type="dxa"/>
            <w:shd w:val="clear" w:color="auto" w:fill="auto"/>
            <w:noWrap/>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4,208</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noWrap/>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Михалево – Натальино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46Н-05016</w:t>
            </w:r>
          </w:p>
        </w:tc>
        <w:tc>
          <w:tcPr>
            <w:tcW w:w="852" w:type="dxa"/>
            <w:shd w:val="clear" w:color="auto" w:fill="auto"/>
            <w:vAlign w:val="center"/>
          </w:tcPr>
          <w:p w:rsidR="00EF0496" w:rsidRPr="000C2EBE" w:rsidRDefault="00EF0496" w:rsidP="00EF0496">
            <w:pPr>
              <w:tabs>
                <w:tab w:val="center" w:pos="4677"/>
                <w:tab w:val="right" w:pos="9355"/>
              </w:tabs>
              <w:jc w:val="center"/>
              <w:rPr>
                <w:sz w:val="20"/>
                <w:szCs w:val="20"/>
              </w:rPr>
            </w:pPr>
            <w:r w:rsidRPr="000C2EBE">
              <w:rPr>
                <w:sz w:val="20"/>
                <w:szCs w:val="20"/>
              </w:rPr>
              <w:t>2,922</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«Суворово – Ошейкино – Максимово» – Кушелово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46Н-05019</w:t>
            </w:r>
          </w:p>
        </w:tc>
        <w:tc>
          <w:tcPr>
            <w:tcW w:w="852" w:type="dxa"/>
            <w:shd w:val="clear" w:color="auto" w:fill="auto"/>
            <w:vAlign w:val="center"/>
          </w:tcPr>
          <w:p w:rsidR="00EF0496" w:rsidRPr="000C2EBE" w:rsidRDefault="00EF0496" w:rsidP="00EF0496">
            <w:pPr>
              <w:tabs>
                <w:tab w:val="center" w:pos="4677"/>
                <w:tab w:val="right" w:pos="9355"/>
              </w:tabs>
              <w:jc w:val="center"/>
              <w:rPr>
                <w:sz w:val="20"/>
                <w:szCs w:val="20"/>
              </w:rPr>
            </w:pPr>
            <w:r w:rsidRPr="000C2EBE">
              <w:rPr>
                <w:sz w:val="20"/>
                <w:szCs w:val="20"/>
              </w:rPr>
              <w:t>4,012</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«Тверь – Лотошино – Шаховская – Уваровка» – Павловское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46Н-05020</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0,92</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7,0</w:t>
            </w:r>
          </w:p>
        </w:tc>
        <w:tc>
          <w:tcPr>
            <w:tcW w:w="877" w:type="dxa"/>
            <w:gridSpan w:val="2"/>
            <w:vAlign w:val="center"/>
          </w:tcPr>
          <w:p w:rsidR="00EF0496" w:rsidRPr="000C2EBE" w:rsidRDefault="00EF0496" w:rsidP="00EF0496">
            <w:pPr>
              <w:jc w:val="center"/>
              <w:rPr>
                <w:sz w:val="20"/>
                <w:szCs w:val="20"/>
              </w:rPr>
            </w:pPr>
            <w:r w:rsidRPr="000C2EBE">
              <w:rPr>
                <w:sz w:val="20"/>
                <w:szCs w:val="20"/>
              </w:rPr>
              <w:t>щебень</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Мастищево – Кульпино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46Н-05022</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rPr>
            </w:pPr>
            <w:r w:rsidRPr="000C2EBE">
              <w:rPr>
                <w:sz w:val="20"/>
                <w:szCs w:val="20"/>
              </w:rPr>
              <w:t>5,912</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jc w:val="both"/>
              <w:rPr>
                <w:bCs/>
                <w:kern w:val="28"/>
                <w:sz w:val="20"/>
                <w:szCs w:val="20"/>
              </w:rPr>
            </w:pPr>
            <w:r w:rsidRPr="000C2EBE">
              <w:rPr>
                <w:bCs/>
                <w:kern w:val="28"/>
                <w:sz w:val="20"/>
                <w:szCs w:val="20"/>
              </w:rPr>
              <w:t>«Лотошино – Суворово – Клин» – Курвино</w:t>
            </w:r>
          </w:p>
        </w:tc>
        <w:tc>
          <w:tcPr>
            <w:tcW w:w="993" w:type="dxa"/>
            <w:vAlign w:val="center"/>
          </w:tcPr>
          <w:p w:rsidR="00EF0496" w:rsidRPr="000C2EBE" w:rsidRDefault="00EF0496" w:rsidP="00EF0496">
            <w:pPr>
              <w:keepNext/>
              <w:suppressAutoHyphens/>
              <w:jc w:val="center"/>
              <w:rPr>
                <w:sz w:val="20"/>
                <w:szCs w:val="20"/>
              </w:rPr>
            </w:pPr>
            <w:r w:rsidRPr="000C2EBE">
              <w:rPr>
                <w:sz w:val="20"/>
                <w:szCs w:val="20"/>
              </w:rPr>
              <w:t>46Н-05024</w:t>
            </w:r>
          </w:p>
        </w:tc>
        <w:tc>
          <w:tcPr>
            <w:tcW w:w="852" w:type="dxa"/>
            <w:shd w:val="clear" w:color="auto" w:fill="auto"/>
            <w:vAlign w:val="center"/>
          </w:tcPr>
          <w:p w:rsidR="00EF0496" w:rsidRPr="000C2EBE" w:rsidRDefault="00EF0496" w:rsidP="00EF0496">
            <w:pPr>
              <w:tabs>
                <w:tab w:val="center" w:pos="4677"/>
                <w:tab w:val="right" w:pos="9355"/>
              </w:tabs>
              <w:jc w:val="center"/>
              <w:rPr>
                <w:sz w:val="20"/>
                <w:szCs w:val="20"/>
              </w:rPr>
            </w:pPr>
            <w:r w:rsidRPr="000C2EBE">
              <w:rPr>
                <w:sz w:val="20"/>
                <w:szCs w:val="20"/>
              </w:rPr>
              <w:t>0,376</w:t>
            </w:r>
          </w:p>
        </w:tc>
        <w:tc>
          <w:tcPr>
            <w:tcW w:w="708" w:type="dxa"/>
            <w:vAlign w:val="center"/>
          </w:tcPr>
          <w:p w:rsidR="00EF0496" w:rsidRPr="000C2EBE" w:rsidRDefault="00EF0496" w:rsidP="00EF0496">
            <w:pPr>
              <w:suppressAutoHyphens/>
              <w:jc w:val="center"/>
              <w:rPr>
                <w:rFonts w:eastAsia="MS Mincho"/>
                <w:sz w:val="20"/>
                <w:szCs w:val="20"/>
                <w:lang w:val="en-US" w:eastAsia="ja-JP"/>
              </w:rPr>
            </w:pPr>
            <w:r w:rsidRPr="000C2EBE">
              <w:rPr>
                <w:rFonts w:eastAsia="MS Mincho"/>
                <w:sz w:val="20"/>
                <w:szCs w:val="20"/>
                <w:lang w:val="en-US" w:eastAsia="ja-JP"/>
              </w:rPr>
              <w:t>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4,5-3,0</w:t>
            </w:r>
          </w:p>
        </w:tc>
        <w:tc>
          <w:tcPr>
            <w:tcW w:w="877" w:type="dxa"/>
            <w:gridSpan w:val="2"/>
            <w:vAlign w:val="center"/>
          </w:tcPr>
          <w:p w:rsidR="00EF0496" w:rsidRPr="000C2EBE" w:rsidRDefault="00EF0496" w:rsidP="00C51AED">
            <w:pPr>
              <w:jc w:val="center"/>
              <w:rPr>
                <w:sz w:val="20"/>
                <w:szCs w:val="20"/>
              </w:rPr>
            </w:pPr>
            <w:r w:rsidRPr="000C2EBE">
              <w:rPr>
                <w:sz w:val="20"/>
                <w:szCs w:val="20"/>
              </w:rPr>
              <w:t>ц/б сборн.,</w:t>
            </w:r>
            <w:r w:rsidR="00C51AED" w:rsidRPr="000C2EBE">
              <w:rPr>
                <w:sz w:val="20"/>
                <w:szCs w:val="20"/>
              </w:rPr>
              <w:br/>
            </w:r>
            <w:r w:rsidRPr="000C2EBE">
              <w:rPr>
                <w:sz w:val="20"/>
                <w:szCs w:val="20"/>
              </w:rPr>
              <w:t>грунт</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Кульпино – Володино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46Н-05028</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2,78</w:t>
            </w:r>
          </w:p>
        </w:tc>
        <w:tc>
          <w:tcPr>
            <w:tcW w:w="708" w:type="dxa"/>
          </w:tcPr>
          <w:p w:rsidR="00EF0496" w:rsidRPr="000C2EBE" w:rsidRDefault="00EF0496" w:rsidP="00EF0496">
            <w:pPr>
              <w:jc w:val="center"/>
              <w:rPr>
                <w:sz w:val="20"/>
                <w:szCs w:val="20"/>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5,5</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Канищево – Аринькино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46Н-05031</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1,5</w:t>
            </w:r>
          </w:p>
        </w:tc>
        <w:tc>
          <w:tcPr>
            <w:tcW w:w="708" w:type="dxa"/>
            <w:vAlign w:val="center"/>
          </w:tcPr>
          <w:p w:rsidR="00EF0496" w:rsidRPr="000C2EBE" w:rsidRDefault="00EF0496" w:rsidP="00EF0496">
            <w:pPr>
              <w:jc w:val="center"/>
              <w:rPr>
                <w:sz w:val="20"/>
                <w:szCs w:val="20"/>
              </w:rPr>
            </w:pPr>
            <w:r w:rsidRPr="000C2EBE">
              <w:rPr>
                <w:rFonts w:eastAsia="MS Mincho"/>
                <w:sz w:val="20"/>
                <w:szCs w:val="20"/>
                <w:lang w:val="en-US" w:eastAsia="ja-JP"/>
              </w:rPr>
              <w:t>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5,0</w:t>
            </w:r>
          </w:p>
        </w:tc>
        <w:tc>
          <w:tcPr>
            <w:tcW w:w="877" w:type="dxa"/>
            <w:gridSpan w:val="2"/>
            <w:vAlign w:val="center"/>
          </w:tcPr>
          <w:p w:rsidR="00EF0496" w:rsidRPr="000C2EBE" w:rsidRDefault="00EF0496" w:rsidP="00EF0496">
            <w:pPr>
              <w:jc w:val="center"/>
              <w:rPr>
                <w:sz w:val="20"/>
                <w:szCs w:val="20"/>
              </w:rPr>
            </w:pPr>
            <w:r w:rsidRPr="000C2EBE">
              <w:rPr>
                <w:sz w:val="20"/>
                <w:szCs w:val="20"/>
              </w:rPr>
              <w:t>гравий, грунт</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Вяхирево – Могильцы</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46Н-05032</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3,833</w:t>
            </w:r>
          </w:p>
        </w:tc>
        <w:tc>
          <w:tcPr>
            <w:tcW w:w="708" w:type="dxa"/>
            <w:vAlign w:val="center"/>
          </w:tcPr>
          <w:p w:rsidR="00EF0496" w:rsidRPr="000C2EBE" w:rsidRDefault="00EF0496" w:rsidP="00EF0496">
            <w:pPr>
              <w:jc w:val="center"/>
              <w:rPr>
                <w:sz w:val="20"/>
                <w:szCs w:val="20"/>
              </w:rPr>
            </w:pPr>
            <w:r w:rsidRPr="000C2EBE">
              <w:rPr>
                <w:rFonts w:eastAsia="MS Mincho"/>
                <w:sz w:val="20"/>
                <w:szCs w:val="20"/>
                <w:lang w:val="en-US" w:eastAsia="ja-JP"/>
              </w:rPr>
              <w:t>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6,0-4,0</w:t>
            </w:r>
          </w:p>
        </w:tc>
        <w:tc>
          <w:tcPr>
            <w:tcW w:w="877" w:type="dxa"/>
            <w:gridSpan w:val="2"/>
            <w:vAlign w:val="center"/>
          </w:tcPr>
          <w:p w:rsidR="00EF0496" w:rsidRPr="000C2EBE" w:rsidRDefault="00EF0496" w:rsidP="00C51AED">
            <w:pPr>
              <w:jc w:val="center"/>
              <w:rPr>
                <w:sz w:val="20"/>
                <w:szCs w:val="20"/>
              </w:rPr>
            </w:pPr>
            <w:r w:rsidRPr="000C2EBE">
              <w:rPr>
                <w:sz w:val="20"/>
                <w:szCs w:val="20"/>
              </w:rPr>
              <w:t>а/б</w:t>
            </w:r>
            <w:r w:rsidR="00C51AED" w:rsidRPr="000C2EBE">
              <w:rPr>
                <w:sz w:val="20"/>
                <w:szCs w:val="20"/>
              </w:rPr>
              <w:br/>
            </w:r>
            <w:r w:rsidRPr="000C2EBE">
              <w:rPr>
                <w:sz w:val="20"/>
                <w:szCs w:val="20"/>
              </w:rPr>
              <w:t>гравий</w:t>
            </w:r>
          </w:p>
        </w:tc>
      </w:tr>
      <w:tr w:rsidR="00EF0496" w:rsidRPr="000C2EBE" w:rsidTr="003C1774">
        <w:trPr>
          <w:cantSplit/>
        </w:trPr>
        <w:tc>
          <w:tcPr>
            <w:tcW w:w="491" w:type="dxa"/>
            <w:shd w:val="clear" w:color="auto" w:fill="auto"/>
            <w:noWrap/>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Микулино – Нестерово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46Н-05033</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3,432</w:t>
            </w:r>
          </w:p>
        </w:tc>
        <w:tc>
          <w:tcPr>
            <w:tcW w:w="708" w:type="dxa"/>
          </w:tcPr>
          <w:p w:rsidR="00EF0496" w:rsidRPr="000C2EBE" w:rsidRDefault="00EF0496" w:rsidP="00EF0496">
            <w:pPr>
              <w:jc w:val="center"/>
              <w:rPr>
                <w:sz w:val="20"/>
                <w:szCs w:val="20"/>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lang w:val="en-US"/>
              </w:rPr>
              <w:t>6</w:t>
            </w:r>
            <w:r w:rsidRPr="000C2EBE">
              <w:rPr>
                <w:sz w:val="20"/>
                <w:szCs w:val="20"/>
              </w:rPr>
              <w:t>,0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«Лотошино – Афанасово – Введенское» – Канищево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46Н-05034</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0,359</w:t>
            </w:r>
          </w:p>
        </w:tc>
        <w:tc>
          <w:tcPr>
            <w:tcW w:w="708" w:type="dxa"/>
          </w:tcPr>
          <w:p w:rsidR="00EF0496" w:rsidRPr="000C2EBE" w:rsidRDefault="00EF0496" w:rsidP="00EF0496">
            <w:pPr>
              <w:jc w:val="center"/>
              <w:rPr>
                <w:sz w:val="20"/>
                <w:szCs w:val="20"/>
              </w:rPr>
            </w:pPr>
            <w:r w:rsidRPr="000C2EBE">
              <w:rPr>
                <w:rFonts w:eastAsia="MS Mincho"/>
                <w:sz w:val="20"/>
                <w:szCs w:val="20"/>
                <w:lang w:val="en-US" w:eastAsia="ja-JP"/>
              </w:rPr>
              <w:t>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4,0</w:t>
            </w:r>
          </w:p>
        </w:tc>
        <w:tc>
          <w:tcPr>
            <w:tcW w:w="877" w:type="dxa"/>
            <w:gridSpan w:val="2"/>
            <w:vAlign w:val="center"/>
          </w:tcPr>
          <w:p w:rsidR="00EF0496" w:rsidRPr="000C2EBE" w:rsidRDefault="00EF0496" w:rsidP="00EF0496">
            <w:pPr>
              <w:jc w:val="center"/>
              <w:rPr>
                <w:sz w:val="20"/>
                <w:szCs w:val="20"/>
              </w:rPr>
            </w:pPr>
            <w:r w:rsidRPr="000C2EBE">
              <w:rPr>
                <w:sz w:val="20"/>
                <w:szCs w:val="20"/>
              </w:rPr>
              <w:t>щебень</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«Суворово – Ошейкино – Максимово» – Торфяной</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46Н-05035</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0,437</w:t>
            </w:r>
          </w:p>
        </w:tc>
        <w:tc>
          <w:tcPr>
            <w:tcW w:w="708" w:type="dxa"/>
            <w:vAlign w:val="center"/>
          </w:tcPr>
          <w:p w:rsidR="00EF0496" w:rsidRPr="000C2EBE" w:rsidRDefault="00EF0496" w:rsidP="00EF0496">
            <w:pPr>
              <w:jc w:val="center"/>
              <w:rPr>
                <w:sz w:val="20"/>
                <w:szCs w:val="20"/>
              </w:rPr>
            </w:pPr>
            <w:r w:rsidRPr="000C2EBE">
              <w:rPr>
                <w:sz w:val="20"/>
                <w:szCs w:val="20"/>
              </w:rPr>
              <w:t>-</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4,0</w:t>
            </w:r>
          </w:p>
        </w:tc>
        <w:tc>
          <w:tcPr>
            <w:tcW w:w="877" w:type="dxa"/>
            <w:gridSpan w:val="2"/>
            <w:vAlign w:val="center"/>
          </w:tcPr>
          <w:p w:rsidR="00EF0496" w:rsidRPr="000C2EBE" w:rsidRDefault="00EF0496" w:rsidP="00EF0496">
            <w:pPr>
              <w:jc w:val="center"/>
              <w:rPr>
                <w:sz w:val="20"/>
                <w:szCs w:val="20"/>
              </w:rPr>
            </w:pPr>
            <w:r w:rsidRPr="000C2EBE">
              <w:rPr>
                <w:sz w:val="20"/>
                <w:szCs w:val="20"/>
              </w:rPr>
              <w:t>грунт профил.</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Новошино – Нововасильевское</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46Н-05036</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4,253</w:t>
            </w:r>
          </w:p>
        </w:tc>
        <w:tc>
          <w:tcPr>
            <w:tcW w:w="708" w:type="dxa"/>
            <w:vAlign w:val="center"/>
          </w:tcPr>
          <w:p w:rsidR="00EF0496" w:rsidRPr="000C2EBE" w:rsidRDefault="00EF0496" w:rsidP="00EF0496">
            <w:pPr>
              <w:jc w:val="center"/>
              <w:rPr>
                <w:sz w:val="20"/>
                <w:szCs w:val="20"/>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7,0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Кельи – Званово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46Н-05038</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6,91</w:t>
            </w:r>
          </w:p>
        </w:tc>
        <w:tc>
          <w:tcPr>
            <w:tcW w:w="708" w:type="dxa"/>
            <w:vAlign w:val="center"/>
          </w:tcPr>
          <w:p w:rsidR="00EF0496" w:rsidRPr="000C2EBE" w:rsidRDefault="00EF0496" w:rsidP="00EF0496">
            <w:pPr>
              <w:jc w:val="center"/>
              <w:rPr>
                <w:sz w:val="20"/>
                <w:szCs w:val="20"/>
              </w:rPr>
            </w:pPr>
            <w:r w:rsidRPr="000C2EBE">
              <w:rPr>
                <w:rFonts w:eastAsia="MS Mincho"/>
                <w:sz w:val="20"/>
                <w:szCs w:val="20"/>
                <w:lang w:val="en-US" w:eastAsia="ja-JP"/>
              </w:rPr>
              <w:t>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5,0-4,5</w:t>
            </w:r>
          </w:p>
        </w:tc>
        <w:tc>
          <w:tcPr>
            <w:tcW w:w="877" w:type="dxa"/>
            <w:gridSpan w:val="2"/>
            <w:vAlign w:val="center"/>
          </w:tcPr>
          <w:p w:rsidR="00EF0496" w:rsidRPr="000C2EBE" w:rsidRDefault="00EF0496" w:rsidP="00C51AED">
            <w:pPr>
              <w:jc w:val="center"/>
              <w:rPr>
                <w:sz w:val="20"/>
                <w:szCs w:val="20"/>
              </w:rPr>
            </w:pPr>
            <w:r w:rsidRPr="000C2EBE">
              <w:rPr>
                <w:sz w:val="20"/>
                <w:szCs w:val="20"/>
              </w:rPr>
              <w:t>а/б,</w:t>
            </w:r>
            <w:r w:rsidR="00C51AED" w:rsidRPr="000C2EBE">
              <w:rPr>
                <w:sz w:val="20"/>
                <w:szCs w:val="20"/>
              </w:rPr>
              <w:br/>
            </w:r>
            <w:r w:rsidRPr="000C2EBE">
              <w:rPr>
                <w:sz w:val="20"/>
                <w:szCs w:val="20"/>
              </w:rPr>
              <w:t>щебень</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«Хилово – Палкино – Введенское» – Рождество – Клетки</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46Н-05042</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3,793</w:t>
            </w:r>
          </w:p>
        </w:tc>
        <w:tc>
          <w:tcPr>
            <w:tcW w:w="708" w:type="dxa"/>
            <w:vAlign w:val="center"/>
          </w:tcPr>
          <w:p w:rsidR="00EF0496" w:rsidRPr="000C2EBE" w:rsidRDefault="00EF0496" w:rsidP="00EF0496">
            <w:pPr>
              <w:jc w:val="center"/>
              <w:rPr>
                <w:sz w:val="20"/>
                <w:szCs w:val="20"/>
              </w:rPr>
            </w:pPr>
            <w:r w:rsidRPr="000C2EBE">
              <w:rPr>
                <w:rFonts w:eastAsia="MS Mincho"/>
                <w:sz w:val="20"/>
                <w:szCs w:val="20"/>
                <w:lang w:val="en-US" w:eastAsia="ja-JP"/>
              </w:rPr>
              <w:t>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6,0-4,0</w:t>
            </w:r>
          </w:p>
        </w:tc>
        <w:tc>
          <w:tcPr>
            <w:tcW w:w="877" w:type="dxa"/>
            <w:gridSpan w:val="2"/>
            <w:vAlign w:val="center"/>
          </w:tcPr>
          <w:p w:rsidR="00EF0496" w:rsidRPr="000C2EBE" w:rsidRDefault="00EF0496" w:rsidP="00EF0496">
            <w:pPr>
              <w:jc w:val="center"/>
              <w:rPr>
                <w:sz w:val="20"/>
                <w:szCs w:val="20"/>
              </w:rPr>
            </w:pPr>
            <w:r w:rsidRPr="000C2EBE">
              <w:rPr>
                <w:sz w:val="20"/>
                <w:szCs w:val="20"/>
              </w:rPr>
              <w:t>гравий, щебень</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Ушаково – Мамоново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46Н-05047</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2,678</w:t>
            </w:r>
          </w:p>
        </w:tc>
        <w:tc>
          <w:tcPr>
            <w:tcW w:w="708" w:type="dxa"/>
            <w:vAlign w:val="center"/>
          </w:tcPr>
          <w:p w:rsidR="00EF0496" w:rsidRPr="000C2EBE" w:rsidRDefault="00EF0496" w:rsidP="00EF0496">
            <w:pPr>
              <w:jc w:val="center"/>
              <w:rPr>
                <w:sz w:val="20"/>
                <w:szCs w:val="20"/>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6,0-4,5</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«Немки – Коноплево – Речки» – Хранево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46Н-05049</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1,862</w:t>
            </w:r>
          </w:p>
        </w:tc>
        <w:tc>
          <w:tcPr>
            <w:tcW w:w="708" w:type="dxa"/>
            <w:vAlign w:val="center"/>
          </w:tcPr>
          <w:p w:rsidR="00EF0496" w:rsidRPr="000C2EBE" w:rsidRDefault="00EF0496" w:rsidP="00EF0496">
            <w:pPr>
              <w:jc w:val="center"/>
              <w:rPr>
                <w:sz w:val="20"/>
                <w:szCs w:val="20"/>
              </w:rPr>
            </w:pPr>
            <w:r w:rsidRPr="000C2EBE">
              <w:rPr>
                <w:rFonts w:eastAsia="MS Mincho"/>
                <w:sz w:val="20"/>
                <w:szCs w:val="20"/>
                <w:lang w:val="en-US" w:eastAsia="ja-JP"/>
              </w:rPr>
              <w:t>IV</w:t>
            </w:r>
          </w:p>
        </w:tc>
        <w:tc>
          <w:tcPr>
            <w:tcW w:w="852" w:type="dxa"/>
            <w:shd w:val="clear" w:color="auto" w:fill="auto"/>
            <w:vAlign w:val="center"/>
          </w:tcPr>
          <w:p w:rsidR="00EF0496" w:rsidRPr="000C2EBE" w:rsidRDefault="00EF0496" w:rsidP="00EF0496">
            <w:pPr>
              <w:jc w:val="center"/>
              <w:rPr>
                <w:sz w:val="20"/>
                <w:szCs w:val="20"/>
              </w:rPr>
            </w:pPr>
            <w:r w:rsidRPr="000C2EBE">
              <w:rPr>
                <w:sz w:val="20"/>
                <w:szCs w:val="20"/>
              </w:rPr>
              <w:t>6,0</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suppressAutoHyphens/>
              <w:rPr>
                <w:sz w:val="20"/>
                <w:szCs w:val="20"/>
              </w:rPr>
            </w:pPr>
            <w:r w:rsidRPr="000C2EBE">
              <w:rPr>
                <w:sz w:val="20"/>
                <w:szCs w:val="20"/>
              </w:rPr>
              <w:t>Лотошино – Турово – Новошино</w:t>
            </w:r>
          </w:p>
        </w:tc>
        <w:tc>
          <w:tcPr>
            <w:tcW w:w="993" w:type="dxa"/>
            <w:vAlign w:val="center"/>
          </w:tcPr>
          <w:p w:rsidR="00EF0496" w:rsidRPr="000C2EBE" w:rsidRDefault="00EF0496" w:rsidP="00EF0496">
            <w:pPr>
              <w:suppressAutoHyphens/>
              <w:jc w:val="center"/>
              <w:rPr>
                <w:sz w:val="20"/>
                <w:szCs w:val="20"/>
              </w:rPr>
            </w:pPr>
            <w:r w:rsidRPr="000C2EBE">
              <w:rPr>
                <w:sz w:val="20"/>
                <w:szCs w:val="20"/>
              </w:rPr>
              <w:t>46Н-05053</w:t>
            </w:r>
          </w:p>
        </w:tc>
        <w:tc>
          <w:tcPr>
            <w:tcW w:w="852" w:type="dxa"/>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2,384</w:t>
            </w:r>
          </w:p>
        </w:tc>
        <w:tc>
          <w:tcPr>
            <w:tcW w:w="708" w:type="dxa"/>
            <w:vAlign w:val="center"/>
          </w:tcPr>
          <w:p w:rsidR="00EF0496" w:rsidRPr="000C2EBE" w:rsidRDefault="00EF0496" w:rsidP="00EF0496">
            <w:pPr>
              <w:jc w:val="center"/>
              <w:rPr>
                <w:sz w:val="20"/>
                <w:szCs w:val="20"/>
              </w:rPr>
            </w:pPr>
            <w:r w:rsidRPr="000C2EBE">
              <w:rPr>
                <w:rFonts w:eastAsia="MS Mincho"/>
                <w:sz w:val="20"/>
                <w:szCs w:val="20"/>
                <w:lang w:val="en-US" w:eastAsia="ja-JP"/>
              </w:rPr>
              <w:t>V</w:t>
            </w:r>
          </w:p>
        </w:tc>
        <w:tc>
          <w:tcPr>
            <w:tcW w:w="852" w:type="dxa"/>
            <w:shd w:val="clear" w:color="auto" w:fill="auto"/>
            <w:vAlign w:val="center"/>
          </w:tcPr>
          <w:p w:rsidR="00EF0496" w:rsidRPr="000C2EBE" w:rsidRDefault="00EF0496" w:rsidP="00EF0496">
            <w:pPr>
              <w:jc w:val="center"/>
              <w:rPr>
                <w:sz w:val="20"/>
                <w:szCs w:val="20"/>
                <w:lang w:val="en-US"/>
              </w:rPr>
            </w:pPr>
            <w:r w:rsidRPr="000C2EBE">
              <w:rPr>
                <w:sz w:val="20"/>
                <w:szCs w:val="20"/>
              </w:rPr>
              <w:t>6,0-</w:t>
            </w:r>
            <w:r w:rsidRPr="000C2EBE">
              <w:rPr>
                <w:sz w:val="20"/>
                <w:szCs w:val="20"/>
                <w:lang w:val="en-US"/>
              </w:rPr>
              <w:t>4</w:t>
            </w:r>
            <w:r w:rsidRPr="000C2EBE">
              <w:rPr>
                <w:sz w:val="20"/>
                <w:szCs w:val="20"/>
              </w:rPr>
              <w:t>,</w:t>
            </w:r>
            <w:r w:rsidRPr="000C2EBE">
              <w:rPr>
                <w:sz w:val="20"/>
                <w:szCs w:val="20"/>
                <w:lang w:val="en-US"/>
              </w:rPr>
              <w:t>5</w:t>
            </w:r>
          </w:p>
        </w:tc>
        <w:tc>
          <w:tcPr>
            <w:tcW w:w="877" w:type="dxa"/>
            <w:gridSpan w:val="2"/>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rPr>
                <w:sz w:val="20"/>
                <w:szCs w:val="20"/>
              </w:rPr>
            </w:pPr>
            <w:r w:rsidRPr="000C2EBE">
              <w:rPr>
                <w:sz w:val="20"/>
                <w:szCs w:val="20"/>
              </w:rPr>
              <w:t>Чащь – Харланиха - Рыбхоз</w:t>
            </w:r>
          </w:p>
        </w:tc>
        <w:tc>
          <w:tcPr>
            <w:tcW w:w="993" w:type="dxa"/>
            <w:vAlign w:val="center"/>
          </w:tcPr>
          <w:p w:rsidR="00EF0496" w:rsidRPr="000C2EBE" w:rsidRDefault="00EF0496" w:rsidP="00EF0496">
            <w:pPr>
              <w:jc w:val="center"/>
              <w:rPr>
                <w:sz w:val="20"/>
                <w:szCs w:val="20"/>
              </w:rPr>
            </w:pPr>
            <w:r w:rsidRPr="000C2EBE">
              <w:rPr>
                <w:sz w:val="20"/>
                <w:szCs w:val="20"/>
              </w:rPr>
              <w:t>46Н-00366</w:t>
            </w:r>
          </w:p>
        </w:tc>
        <w:tc>
          <w:tcPr>
            <w:tcW w:w="852" w:type="dxa"/>
            <w:shd w:val="clear" w:color="auto" w:fill="FFFFFF"/>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1,6</w:t>
            </w:r>
          </w:p>
        </w:tc>
        <w:tc>
          <w:tcPr>
            <w:tcW w:w="708" w:type="dxa"/>
            <w:shd w:val="clear" w:color="auto" w:fill="FFFFFF"/>
            <w:vAlign w:val="center"/>
          </w:tcPr>
          <w:p w:rsidR="00EF0496" w:rsidRPr="000C2EBE" w:rsidRDefault="00EF0496" w:rsidP="00EF0496">
            <w:pPr>
              <w:jc w:val="center"/>
              <w:rPr>
                <w:rFonts w:eastAsia="MS Mincho"/>
                <w:sz w:val="20"/>
                <w:szCs w:val="20"/>
                <w:lang w:eastAsia="ja-JP"/>
              </w:rPr>
            </w:pPr>
            <w:r w:rsidRPr="000C2EBE">
              <w:rPr>
                <w:rFonts w:eastAsia="MS Mincho"/>
                <w:sz w:val="20"/>
                <w:szCs w:val="20"/>
                <w:lang w:val="en-US" w:eastAsia="ja-JP"/>
              </w:rPr>
              <w:t>IV</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7,0</w:t>
            </w:r>
          </w:p>
        </w:tc>
        <w:tc>
          <w:tcPr>
            <w:tcW w:w="877" w:type="dxa"/>
            <w:gridSpan w:val="2"/>
            <w:shd w:val="clear" w:color="auto" w:fill="FFFFFF"/>
            <w:vAlign w:val="center"/>
          </w:tcPr>
          <w:p w:rsidR="00EF0496" w:rsidRPr="000C2EBE" w:rsidRDefault="00EF0496" w:rsidP="00EF0496">
            <w:pPr>
              <w:jc w:val="center"/>
              <w:rPr>
                <w:sz w:val="20"/>
                <w:szCs w:val="20"/>
              </w:rPr>
            </w:pPr>
            <w:r w:rsidRPr="000C2EBE">
              <w:rPr>
                <w:sz w:val="20"/>
                <w:szCs w:val="20"/>
              </w:rPr>
              <w:t>а/б</w:t>
            </w:r>
          </w:p>
        </w:tc>
      </w:tr>
      <w:tr w:rsidR="00EF0496" w:rsidRPr="000C2EBE" w:rsidTr="003C1774">
        <w:trPr>
          <w:cantSplit/>
        </w:trPr>
        <w:tc>
          <w:tcPr>
            <w:tcW w:w="491" w:type="dxa"/>
            <w:shd w:val="clear" w:color="auto" w:fill="auto"/>
            <w:vAlign w:val="center"/>
          </w:tcPr>
          <w:p w:rsidR="00EF0496" w:rsidRPr="000C2EBE" w:rsidRDefault="00EF0496" w:rsidP="00C833F9">
            <w:pPr>
              <w:numPr>
                <w:ilvl w:val="0"/>
                <w:numId w:val="130"/>
              </w:numPr>
              <w:ind w:left="0" w:firstLine="0"/>
              <w:contextualSpacing/>
              <w:rPr>
                <w:sz w:val="20"/>
                <w:szCs w:val="20"/>
              </w:rPr>
            </w:pPr>
          </w:p>
        </w:tc>
        <w:tc>
          <w:tcPr>
            <w:tcW w:w="4823" w:type="dxa"/>
            <w:shd w:val="clear" w:color="auto" w:fill="auto"/>
            <w:vAlign w:val="center"/>
          </w:tcPr>
          <w:p w:rsidR="00EF0496" w:rsidRPr="000C2EBE" w:rsidRDefault="00EF0496" w:rsidP="00EF0496">
            <w:pPr>
              <w:rPr>
                <w:sz w:val="20"/>
                <w:szCs w:val="20"/>
              </w:rPr>
            </w:pPr>
            <w:r w:rsidRPr="000C2EBE">
              <w:rPr>
                <w:sz w:val="20"/>
                <w:szCs w:val="20"/>
              </w:rPr>
              <w:t>Чапаево - Звягино - Пешки</w:t>
            </w:r>
          </w:p>
        </w:tc>
        <w:tc>
          <w:tcPr>
            <w:tcW w:w="993" w:type="dxa"/>
            <w:vAlign w:val="center"/>
          </w:tcPr>
          <w:p w:rsidR="00EF0496" w:rsidRPr="000C2EBE" w:rsidRDefault="00EF0496" w:rsidP="00EF0496">
            <w:pPr>
              <w:jc w:val="center"/>
              <w:rPr>
                <w:sz w:val="20"/>
                <w:szCs w:val="20"/>
              </w:rPr>
            </w:pPr>
            <w:r w:rsidRPr="000C2EBE">
              <w:rPr>
                <w:sz w:val="20"/>
                <w:szCs w:val="20"/>
              </w:rPr>
              <w:t>46Н-05013</w:t>
            </w:r>
          </w:p>
        </w:tc>
        <w:tc>
          <w:tcPr>
            <w:tcW w:w="852" w:type="dxa"/>
            <w:shd w:val="clear" w:color="auto" w:fill="FFFFFF"/>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8,234</w:t>
            </w:r>
          </w:p>
        </w:tc>
        <w:tc>
          <w:tcPr>
            <w:tcW w:w="708" w:type="dxa"/>
            <w:shd w:val="clear" w:color="auto" w:fill="FFFFFF"/>
            <w:vAlign w:val="center"/>
          </w:tcPr>
          <w:p w:rsidR="00EF0496" w:rsidRPr="000C2EBE" w:rsidRDefault="00EF0496" w:rsidP="00EF0496">
            <w:pPr>
              <w:jc w:val="center"/>
              <w:rPr>
                <w:rFonts w:eastAsia="MS Mincho"/>
                <w:sz w:val="20"/>
                <w:szCs w:val="20"/>
                <w:lang w:val="en-US" w:eastAsia="ja-JP"/>
              </w:rPr>
            </w:pPr>
            <w:r w:rsidRPr="000C2EBE">
              <w:rPr>
                <w:rFonts w:eastAsia="MS Mincho"/>
                <w:sz w:val="20"/>
                <w:szCs w:val="20"/>
                <w:lang w:val="en-US" w:eastAsia="ja-JP"/>
              </w:rPr>
              <w:t>IV</w:t>
            </w:r>
          </w:p>
        </w:tc>
        <w:tc>
          <w:tcPr>
            <w:tcW w:w="852" w:type="dxa"/>
            <w:shd w:val="clear" w:color="auto" w:fill="FFFFFF"/>
            <w:vAlign w:val="center"/>
          </w:tcPr>
          <w:p w:rsidR="00EF0496" w:rsidRPr="000C2EBE" w:rsidRDefault="00EF0496" w:rsidP="00EF0496">
            <w:pPr>
              <w:jc w:val="center"/>
              <w:rPr>
                <w:sz w:val="20"/>
                <w:szCs w:val="20"/>
              </w:rPr>
            </w:pPr>
            <w:r w:rsidRPr="000C2EBE">
              <w:rPr>
                <w:sz w:val="20"/>
                <w:szCs w:val="20"/>
              </w:rPr>
              <w:t>4,5-4,0</w:t>
            </w:r>
          </w:p>
        </w:tc>
        <w:tc>
          <w:tcPr>
            <w:tcW w:w="877" w:type="dxa"/>
            <w:gridSpan w:val="2"/>
            <w:shd w:val="clear" w:color="auto" w:fill="FFFFFF"/>
            <w:vAlign w:val="center"/>
          </w:tcPr>
          <w:p w:rsidR="00EF0496" w:rsidRPr="000C2EBE" w:rsidRDefault="00EF0496" w:rsidP="00C51AED">
            <w:pPr>
              <w:jc w:val="center"/>
              <w:rPr>
                <w:sz w:val="20"/>
                <w:szCs w:val="20"/>
              </w:rPr>
            </w:pPr>
            <w:r w:rsidRPr="000C2EBE">
              <w:rPr>
                <w:sz w:val="20"/>
                <w:szCs w:val="20"/>
              </w:rPr>
              <w:t>а/б</w:t>
            </w:r>
            <w:r w:rsidR="00C51AED" w:rsidRPr="000C2EBE">
              <w:rPr>
                <w:sz w:val="20"/>
                <w:szCs w:val="20"/>
              </w:rPr>
              <w:br/>
            </w:r>
            <w:r w:rsidRPr="000C2EBE">
              <w:rPr>
                <w:sz w:val="20"/>
                <w:szCs w:val="20"/>
              </w:rPr>
              <w:t>щебень</w:t>
            </w:r>
          </w:p>
        </w:tc>
      </w:tr>
      <w:tr w:rsidR="003C1774" w:rsidRPr="000C2EBE" w:rsidTr="00C12E3A">
        <w:trPr>
          <w:gridAfter w:val="1"/>
          <w:wAfter w:w="6" w:type="dxa"/>
          <w:cantSplit/>
        </w:trPr>
        <w:tc>
          <w:tcPr>
            <w:tcW w:w="6304" w:type="dxa"/>
            <w:gridSpan w:val="3"/>
            <w:shd w:val="clear" w:color="auto" w:fill="auto"/>
            <w:vAlign w:val="center"/>
          </w:tcPr>
          <w:p w:rsidR="003C1774" w:rsidRPr="000C2EBE" w:rsidRDefault="003C1774" w:rsidP="003C1774">
            <w:pPr>
              <w:rPr>
                <w:b/>
                <w:bCs/>
                <w:sz w:val="20"/>
                <w:szCs w:val="20"/>
              </w:rPr>
            </w:pPr>
            <w:r w:rsidRPr="000C2EBE">
              <w:rPr>
                <w:b/>
                <w:bCs/>
                <w:sz w:val="20"/>
                <w:szCs w:val="20"/>
              </w:rPr>
              <w:t>Протяженность автомобильных дорог регионального значения</w:t>
            </w:r>
          </w:p>
        </w:tc>
        <w:tc>
          <w:tcPr>
            <w:tcW w:w="851" w:type="dxa"/>
            <w:shd w:val="clear" w:color="auto" w:fill="FFFFFF"/>
            <w:vAlign w:val="center"/>
          </w:tcPr>
          <w:p w:rsidR="003C1774" w:rsidRPr="000C2EBE" w:rsidRDefault="003C1774" w:rsidP="003C1774">
            <w:pPr>
              <w:autoSpaceDE w:val="0"/>
              <w:autoSpaceDN w:val="0"/>
              <w:adjustRightInd w:val="0"/>
              <w:rPr>
                <w:b/>
                <w:bCs/>
                <w:sz w:val="20"/>
                <w:szCs w:val="20"/>
                <w:lang w:eastAsia="en-US"/>
              </w:rPr>
            </w:pPr>
            <w:r w:rsidRPr="000C2EBE">
              <w:rPr>
                <w:b/>
                <w:bCs/>
                <w:sz w:val="20"/>
                <w:szCs w:val="20"/>
                <w:lang w:eastAsia="en-US"/>
              </w:rPr>
              <w:t>306,071</w:t>
            </w:r>
          </w:p>
        </w:tc>
        <w:tc>
          <w:tcPr>
            <w:tcW w:w="708" w:type="dxa"/>
            <w:shd w:val="clear" w:color="auto" w:fill="FFFFFF"/>
            <w:vAlign w:val="center"/>
          </w:tcPr>
          <w:p w:rsidR="003C1774" w:rsidRPr="000C2EBE" w:rsidRDefault="003C1774" w:rsidP="003C1774">
            <w:pPr>
              <w:rPr>
                <w:rFonts w:eastAsia="MS Mincho"/>
                <w:b/>
                <w:bCs/>
                <w:sz w:val="20"/>
                <w:szCs w:val="20"/>
                <w:lang w:eastAsia="ja-JP"/>
              </w:rPr>
            </w:pPr>
          </w:p>
        </w:tc>
        <w:tc>
          <w:tcPr>
            <w:tcW w:w="851" w:type="dxa"/>
            <w:shd w:val="clear" w:color="auto" w:fill="FFFFFF"/>
            <w:vAlign w:val="center"/>
          </w:tcPr>
          <w:p w:rsidR="003C1774" w:rsidRPr="000C2EBE" w:rsidRDefault="003C1774" w:rsidP="003C1774">
            <w:pPr>
              <w:rPr>
                <w:b/>
                <w:bCs/>
                <w:sz w:val="20"/>
                <w:szCs w:val="20"/>
              </w:rPr>
            </w:pPr>
          </w:p>
        </w:tc>
        <w:tc>
          <w:tcPr>
            <w:tcW w:w="876" w:type="dxa"/>
            <w:shd w:val="clear" w:color="auto" w:fill="FFFFFF"/>
            <w:vAlign w:val="center"/>
          </w:tcPr>
          <w:p w:rsidR="003C1774" w:rsidRPr="000C2EBE" w:rsidRDefault="003C1774" w:rsidP="003C1774">
            <w:pPr>
              <w:rPr>
                <w:b/>
                <w:bCs/>
                <w:sz w:val="20"/>
                <w:szCs w:val="20"/>
              </w:rPr>
            </w:pPr>
          </w:p>
        </w:tc>
      </w:tr>
    </w:tbl>
    <w:p w:rsidR="003C1774" w:rsidRPr="000C2EBE" w:rsidRDefault="003C1774" w:rsidP="003C1774">
      <w:pPr>
        <w:suppressAutoHyphens/>
        <w:spacing w:before="120" w:after="60"/>
        <w:ind w:right="6" w:firstLine="709"/>
        <w:jc w:val="both"/>
      </w:pPr>
      <w:r w:rsidRPr="000C2EBE">
        <w:t>Перечень автомобильных дорог общего пользования местного значения, проходящих в границах городского округа Лотошино приведен в таблице 3.5.2.1.3. Наименование автомобильных дорог и их учетные номера приведены в соответствии с данными Системы контроля и планирования в области дорожной инфраструктуры (https://skpdi.mosreg.ru).</w:t>
      </w:r>
    </w:p>
    <w:p w:rsidR="003C1774" w:rsidRPr="000C2EBE" w:rsidRDefault="003C1774" w:rsidP="003C1774">
      <w:pPr>
        <w:keepNext/>
        <w:ind w:right="6"/>
      </w:pPr>
      <w:r w:rsidRPr="000C2EBE">
        <w:t>Таблица 3.5.2.1.3.</w:t>
      </w:r>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421"/>
        <w:gridCol w:w="4536"/>
        <w:gridCol w:w="2126"/>
        <w:gridCol w:w="709"/>
        <w:gridCol w:w="567"/>
        <w:gridCol w:w="1275"/>
      </w:tblGrid>
      <w:tr w:rsidR="003C1774" w:rsidRPr="000C2EBE" w:rsidTr="00F3240B">
        <w:trPr>
          <w:cantSplit/>
          <w:trHeight w:val="1551"/>
          <w:tblHeader/>
        </w:trPr>
        <w:tc>
          <w:tcPr>
            <w:tcW w:w="421" w:type="dxa"/>
            <w:shd w:val="clear" w:color="auto" w:fill="auto"/>
            <w:vAlign w:val="center"/>
            <w:hideMark/>
          </w:tcPr>
          <w:p w:rsidR="003C1774" w:rsidRPr="000C2EBE" w:rsidRDefault="003C1774" w:rsidP="003C1774">
            <w:pPr>
              <w:jc w:val="center"/>
              <w:rPr>
                <w:sz w:val="20"/>
                <w:szCs w:val="20"/>
              </w:rPr>
            </w:pPr>
            <w:r w:rsidRPr="000C2EBE">
              <w:rPr>
                <w:sz w:val="20"/>
                <w:szCs w:val="20"/>
              </w:rPr>
              <w:t>№ п.п.</w:t>
            </w:r>
          </w:p>
        </w:tc>
        <w:tc>
          <w:tcPr>
            <w:tcW w:w="4536" w:type="dxa"/>
            <w:shd w:val="clear" w:color="auto" w:fill="auto"/>
            <w:vAlign w:val="center"/>
            <w:hideMark/>
          </w:tcPr>
          <w:p w:rsidR="003C1774" w:rsidRPr="000C2EBE" w:rsidRDefault="003C1774" w:rsidP="003C1774">
            <w:pPr>
              <w:jc w:val="center"/>
              <w:rPr>
                <w:sz w:val="20"/>
                <w:szCs w:val="20"/>
              </w:rPr>
            </w:pPr>
            <w:r w:rsidRPr="000C2EBE">
              <w:rPr>
                <w:sz w:val="20"/>
                <w:szCs w:val="20"/>
              </w:rPr>
              <w:t>Наименование объекта</w:t>
            </w:r>
          </w:p>
        </w:tc>
        <w:tc>
          <w:tcPr>
            <w:tcW w:w="2126" w:type="dxa"/>
            <w:shd w:val="clear" w:color="auto" w:fill="auto"/>
            <w:vAlign w:val="center"/>
            <w:hideMark/>
          </w:tcPr>
          <w:p w:rsidR="003C1774" w:rsidRPr="000C2EBE" w:rsidRDefault="003C1774" w:rsidP="003C1774">
            <w:pPr>
              <w:jc w:val="center"/>
              <w:rPr>
                <w:sz w:val="20"/>
                <w:szCs w:val="20"/>
              </w:rPr>
            </w:pPr>
            <w:r w:rsidRPr="000C2EBE">
              <w:rPr>
                <w:sz w:val="20"/>
                <w:szCs w:val="20"/>
              </w:rPr>
              <w:t>РГН</w:t>
            </w:r>
          </w:p>
        </w:tc>
        <w:tc>
          <w:tcPr>
            <w:tcW w:w="709" w:type="dxa"/>
            <w:shd w:val="clear" w:color="auto" w:fill="auto"/>
            <w:textDirection w:val="btLr"/>
            <w:vAlign w:val="center"/>
            <w:hideMark/>
          </w:tcPr>
          <w:p w:rsidR="003C1774" w:rsidRPr="000C2EBE" w:rsidRDefault="003C1774" w:rsidP="00F3240B">
            <w:pPr>
              <w:ind w:right="113"/>
              <w:jc w:val="center"/>
              <w:rPr>
                <w:sz w:val="20"/>
                <w:szCs w:val="20"/>
              </w:rPr>
            </w:pPr>
            <w:r w:rsidRPr="000C2EBE">
              <w:rPr>
                <w:sz w:val="20"/>
                <w:szCs w:val="20"/>
              </w:rPr>
              <w:t>Протяженность</w:t>
            </w:r>
            <w:r w:rsidR="00F3240B" w:rsidRPr="000C2EBE">
              <w:rPr>
                <w:sz w:val="20"/>
                <w:szCs w:val="20"/>
              </w:rPr>
              <w:br/>
            </w:r>
            <w:r w:rsidRPr="000C2EBE">
              <w:rPr>
                <w:sz w:val="20"/>
                <w:szCs w:val="20"/>
              </w:rPr>
              <w:t>по оси, км</w:t>
            </w:r>
          </w:p>
        </w:tc>
        <w:tc>
          <w:tcPr>
            <w:tcW w:w="567" w:type="dxa"/>
            <w:shd w:val="clear" w:color="auto" w:fill="auto"/>
            <w:textDirection w:val="btLr"/>
            <w:vAlign w:val="center"/>
            <w:hideMark/>
          </w:tcPr>
          <w:p w:rsidR="003C1774" w:rsidRPr="000C2EBE" w:rsidRDefault="003C1774" w:rsidP="003C1774">
            <w:pPr>
              <w:ind w:left="113" w:right="113"/>
              <w:jc w:val="center"/>
              <w:rPr>
                <w:sz w:val="20"/>
                <w:szCs w:val="20"/>
              </w:rPr>
            </w:pPr>
            <w:r w:rsidRPr="000C2EBE">
              <w:rPr>
                <w:sz w:val="20"/>
                <w:szCs w:val="20"/>
              </w:rPr>
              <w:t>Категория по ГОСТ</w:t>
            </w:r>
          </w:p>
        </w:tc>
        <w:tc>
          <w:tcPr>
            <w:tcW w:w="1275" w:type="dxa"/>
            <w:shd w:val="clear" w:color="auto" w:fill="auto"/>
            <w:vAlign w:val="center"/>
            <w:hideMark/>
          </w:tcPr>
          <w:p w:rsidR="003C1774" w:rsidRPr="000C2EBE" w:rsidRDefault="003C1774" w:rsidP="003C1774">
            <w:pPr>
              <w:jc w:val="center"/>
              <w:rPr>
                <w:sz w:val="20"/>
                <w:szCs w:val="20"/>
              </w:rPr>
            </w:pPr>
            <w:r w:rsidRPr="000C2EBE">
              <w:rPr>
                <w:sz w:val="20"/>
                <w:szCs w:val="20"/>
              </w:rPr>
              <w:t>Основание для внесения сведений</w:t>
            </w:r>
          </w:p>
        </w:tc>
      </w:tr>
    </w:tbl>
    <w:p w:rsidR="00460F62" w:rsidRPr="000C2EBE" w:rsidRDefault="00460F62">
      <w:pPr>
        <w:rPr>
          <w:sz w:val="2"/>
          <w:szCs w:val="2"/>
        </w:rPr>
      </w:pPr>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421"/>
        <w:gridCol w:w="4536"/>
        <w:gridCol w:w="2126"/>
        <w:gridCol w:w="709"/>
        <w:gridCol w:w="567"/>
        <w:gridCol w:w="1275"/>
      </w:tblGrid>
      <w:tr w:rsidR="00460F62" w:rsidRPr="000C2EBE" w:rsidTr="00F3240B">
        <w:trPr>
          <w:cantSplit/>
          <w:trHeight w:val="271"/>
          <w:tblHeader/>
        </w:trPr>
        <w:tc>
          <w:tcPr>
            <w:tcW w:w="421" w:type="dxa"/>
            <w:shd w:val="clear" w:color="auto" w:fill="auto"/>
            <w:vAlign w:val="center"/>
            <w:hideMark/>
          </w:tcPr>
          <w:p w:rsidR="00460F62" w:rsidRPr="000C2EBE" w:rsidRDefault="00460F62" w:rsidP="003C1774">
            <w:pPr>
              <w:jc w:val="center"/>
              <w:rPr>
                <w:b/>
                <w:sz w:val="20"/>
                <w:szCs w:val="20"/>
              </w:rPr>
            </w:pPr>
            <w:r w:rsidRPr="000C2EBE">
              <w:rPr>
                <w:b/>
                <w:sz w:val="20"/>
                <w:szCs w:val="20"/>
              </w:rPr>
              <w:t>1</w:t>
            </w:r>
          </w:p>
        </w:tc>
        <w:tc>
          <w:tcPr>
            <w:tcW w:w="4536" w:type="dxa"/>
            <w:shd w:val="clear" w:color="auto" w:fill="auto"/>
            <w:vAlign w:val="center"/>
            <w:hideMark/>
          </w:tcPr>
          <w:p w:rsidR="00460F62" w:rsidRPr="000C2EBE" w:rsidRDefault="00460F62" w:rsidP="003C1774">
            <w:pPr>
              <w:jc w:val="center"/>
              <w:rPr>
                <w:b/>
                <w:sz w:val="20"/>
                <w:szCs w:val="20"/>
              </w:rPr>
            </w:pPr>
            <w:r w:rsidRPr="000C2EBE">
              <w:rPr>
                <w:b/>
                <w:sz w:val="20"/>
                <w:szCs w:val="20"/>
              </w:rPr>
              <w:t>2</w:t>
            </w:r>
          </w:p>
        </w:tc>
        <w:tc>
          <w:tcPr>
            <w:tcW w:w="2126" w:type="dxa"/>
            <w:shd w:val="clear" w:color="auto" w:fill="auto"/>
            <w:vAlign w:val="center"/>
            <w:hideMark/>
          </w:tcPr>
          <w:p w:rsidR="00460F62" w:rsidRPr="000C2EBE" w:rsidRDefault="00460F62" w:rsidP="003C1774">
            <w:pPr>
              <w:jc w:val="center"/>
              <w:rPr>
                <w:b/>
                <w:sz w:val="20"/>
                <w:szCs w:val="20"/>
              </w:rPr>
            </w:pPr>
            <w:r w:rsidRPr="000C2EBE">
              <w:rPr>
                <w:b/>
                <w:sz w:val="20"/>
                <w:szCs w:val="20"/>
              </w:rPr>
              <w:t>3</w:t>
            </w:r>
          </w:p>
        </w:tc>
        <w:tc>
          <w:tcPr>
            <w:tcW w:w="709" w:type="dxa"/>
            <w:shd w:val="clear" w:color="auto" w:fill="auto"/>
            <w:vAlign w:val="center"/>
            <w:hideMark/>
          </w:tcPr>
          <w:p w:rsidR="00460F62" w:rsidRPr="000C2EBE" w:rsidRDefault="00460F62" w:rsidP="00460F62">
            <w:pPr>
              <w:jc w:val="center"/>
              <w:rPr>
                <w:b/>
                <w:sz w:val="20"/>
                <w:szCs w:val="20"/>
              </w:rPr>
            </w:pPr>
            <w:r w:rsidRPr="000C2EBE">
              <w:rPr>
                <w:b/>
                <w:sz w:val="20"/>
                <w:szCs w:val="20"/>
              </w:rPr>
              <w:t>4</w:t>
            </w:r>
          </w:p>
        </w:tc>
        <w:tc>
          <w:tcPr>
            <w:tcW w:w="567" w:type="dxa"/>
            <w:shd w:val="clear" w:color="auto" w:fill="auto"/>
            <w:vAlign w:val="center"/>
            <w:hideMark/>
          </w:tcPr>
          <w:p w:rsidR="00460F62" w:rsidRPr="000C2EBE" w:rsidRDefault="00460F62" w:rsidP="00460F62">
            <w:pPr>
              <w:jc w:val="center"/>
              <w:rPr>
                <w:b/>
                <w:sz w:val="20"/>
                <w:szCs w:val="20"/>
              </w:rPr>
            </w:pPr>
            <w:r w:rsidRPr="000C2EBE">
              <w:rPr>
                <w:b/>
                <w:sz w:val="20"/>
                <w:szCs w:val="20"/>
              </w:rPr>
              <w:t>5</w:t>
            </w:r>
          </w:p>
        </w:tc>
        <w:tc>
          <w:tcPr>
            <w:tcW w:w="1275" w:type="dxa"/>
            <w:shd w:val="clear" w:color="auto" w:fill="auto"/>
            <w:vAlign w:val="center"/>
            <w:hideMark/>
          </w:tcPr>
          <w:p w:rsidR="00460F62" w:rsidRPr="000C2EBE" w:rsidRDefault="00460F62" w:rsidP="003C1774">
            <w:pPr>
              <w:jc w:val="center"/>
              <w:rPr>
                <w:b/>
                <w:sz w:val="20"/>
                <w:szCs w:val="20"/>
              </w:rPr>
            </w:pPr>
            <w:r w:rsidRPr="000C2EBE">
              <w:rPr>
                <w:b/>
                <w:sz w:val="20"/>
                <w:szCs w:val="20"/>
              </w:rPr>
              <w:t>6</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д.Софийское, ул.Озерная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46-229-822 ОП МП 46- 014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д.Лужки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46-229-819 ОП МП 46- 026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0,697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д.Кудрино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ОП МП 46- 040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д.Издетель</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46-229-837 ОП МП 46- 047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0,389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 - Лужки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46-229-819 ОП МП 46-109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 - Ошенево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ОП МП 46-110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«Кульпино-Володино» - Горсткино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46-229-819 ОП МП 46-111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д.Макарово (уч-к1)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ОП МП 46- 041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0,592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д.Макарово (уч-к2)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0,198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д.Софийское, ул.Рябиновая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46-229-551 ОП МП 46- 120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ул.Спортивная (уч-к 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ул.Спортивная (уч-к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46-229-551 ОП МП 46- 072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ул.Спортивная (уч-к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46-229-551 ОП МП 46- 072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0,092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д.Новошино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(2)  ОП МП 46- 042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ул.Советская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ул.Старая Слободка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0,353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 Кировский, ул. Лесная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площадь по ул.Центральная, д.18</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 - Старое Лисино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проезд от ул. Центральной до ул. Колхозной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 (участок № 6)</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д.Старое Лисино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объезд д.Звягино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ОП МП 46- 046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Калицино-Абушково-Харпай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46-229-822 ОП МП 46-114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3,144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д.Урусово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46-229-819 ОП МП 46- 038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0,122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д.Софийское, ул.Озерная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46-229-822 ОП МП 46- 014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д.Лужки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46-229-819 ОП МП 46- 026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0,697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 (участок № 6)</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д.Старое Лисино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д.Урусово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46-229-819 ОП МП 46- 038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0,122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д.Кудрино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ОП МП 46- 040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д.Макарово (уч-к1)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ОП МП 46- 041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0,592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д.Новошино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(2)  ОП МП 46- 042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объезд д.Звягино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ОП МП 46- 046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д.Издетель</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46-229-837 ОП МП 46- 047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0,389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ул.Советская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ул.Старая Слободка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0,353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 Кировский, ул. Лесная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площадь по ул.Центральная, д.18</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 - Старое Лисино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 - Лужки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46-229-819 ОП МП 46-109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 - Ошенево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46-229-808 ОП МП 46-110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«Кульпино-Володино» - Горсткино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46-229-819 ОП МП 46-111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Калицино-Абушково-Харпай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46-229-822 ОП МП 46-114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3,144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д.Софийское, ул.Рябиновая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46-229-551 ОП МП 46- 120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д.Макарово (уч-к2)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0,198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ул.Спортивная (уч-к 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ул.Спортивная (уч-к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46-229-551 ОП МП 46- 072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ул.Спортивная (уч-к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46-229-551 ОП МП 46- 072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0,092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Судниково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0,842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Микрорайон</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0,617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с.Званово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0,615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ул.Солнечная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Торфяной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Н114.005076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ул.Сосновая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д.Плетенинское до д.Владимировка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Шубино уч.3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Воробьево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Н114.005074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0,229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59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Курвино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Н114.005075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0,534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Ушаково (уч-к 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Н114.005077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0,637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Бренево (уч-к 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Н114.005078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0,885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Плаксино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Н114.005079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1,049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Гаврилово, ул. Озерная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0,569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Большая Сестра-Телешово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1,284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Бородино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Марково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Брыково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Котляково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69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Рахново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3,817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Егорье-Матюшкино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Н114.004490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1,827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Борки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Воробьево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Ушаково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0,428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Ушаково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Ушаково (участок №4)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0,207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Ушаково (участок №5)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Торфяной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0,485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Бородино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79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Кушелово, ул.Большая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1,396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Марково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Мармыли (участок № 2 отмыкает от автодороги "Гаврилово - Котляково - Ошейкино")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Телешово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1,536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Власово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0,193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Кузяево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0,445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Шилово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1,016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Бородино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Волково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Кельи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0,565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89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Кельи,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0,796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Савостино, ул. Лесная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0,414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Щеглятьево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Щеглятьево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Афанасово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Афанасово, ул. Новая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0,729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Введенское, (центральная усадьба)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Введенское (центральная усадьба,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Введенское, центральная усадьба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0,347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Введенское (центральная усадьба, участок № 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99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Введенское, ул. Заречная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1,302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Вяхирево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0,309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Канищево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0,369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Раменье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0,861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Коноплево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0,476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Коноплево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Немки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Татарки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0,395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 Березовая)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0,519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 Лесная (часть 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109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(ул.Луговая до дома7)</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д.Чапаево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(от дороги Тверь-Уваровка до дороги на МОПБ 12)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0,454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 Школьная уч.1 (от д.4 Микулино до дороги на МОПБ-12)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Андрейково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0,809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Аринькино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2,79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Ильинское-Сельменево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3,663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Курятниково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0,399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Могильцы</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0,597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Петровское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0,681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119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Поляны</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0,471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Шелгуново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0,883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Плетенинское-Владимировка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Плетенинское-Владимировка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0,717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Татарки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0,791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Речки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Н114.005160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1,329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(к МОПБ-12)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Н114.005161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0,755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 Лесная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0,707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ул.Дачная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0,191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(дорога на картодром вдоль ул. 2-яПолевая)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Н114.005797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129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пр.Комсомольский 1-й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ул.Строителей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Н114.005798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0,589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ул.Тверская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ул.Молодежная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Н114.005799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0,545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д.Акулово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д.Калицино, ул.Зеленая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Н114.005549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0,532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д.Калицино, ул.Почтовая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Н114.005550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д.Монасеино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д.Стрешневы Горы</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д.Стрешневы Горы, ул.Клубная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1,228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139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д.Стрешневы Горы , ул.Рабочая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д.Высочки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0,584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д.Кульпино (к бане)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0,938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д.Кульпино, Микрорайон</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0,414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д.Кульпино, Микрорайон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д.Кульпино, Микрорайон (участок №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д.Кульпино, Микрорайон (участок № 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 (участок № 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0,485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д.Нововасильевское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149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д.Тереховка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д.Урусово (щебень)</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0,122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д.Турово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1,352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д.Чапаево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 1-я Полевая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0,526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 1-я Полевая (участок № 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ул.Красноармейская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Н114.005946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0,171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ул.Театральная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ул.Коммунальная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ул.Кооперативная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159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ул.Почтовая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0,317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п.Кировский, ул.Рогова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0,441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пр.Советский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ул.2-ая Льнозаводская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ул.2-ая Клубная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(объездная дорога)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д.Кудрино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1,366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д.Павловское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д.Татьянки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1,778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д.Высочки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0,236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169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ул.Заречная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0,571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ул.Николая Тряпкина (уч-к1)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ул.2-я Полевая (участок № 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0,081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ул. 2-ая Клубная - пр. Советский (уч-к1)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пр. 3-й Комсомольский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0,401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«Агнищево-Кульпино-Стрешневы Горы» - Тереховка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1,218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 Лотошино, ул. Сушзаводская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 Кировский, ул. 1-ая Садовая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0,363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пр. Тверская-Строителей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 Кировский, ул. 2-я Садовая-тупик</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0,164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179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д.Кульпино, Микрорайон (участок № 6)</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0,093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д.Кульпино, Микрорайон (участок № 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0,208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«Лотошино-Афанасово-Введенское» - Новое Лисино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1,184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п.Кировский (центральная усадьба с-за им.Кирова)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1,926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"Южный объезд п.Лотошино"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1,068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Бородино (участок №4)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"Лотошино - Ошейкино - Узорово" - Чекчино (0 км - 1.4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Н114.006947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"Лотошино - Ошейкино - Узорово" - Сологино (0 км - 0.924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Н114.006946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"Хилово - Палкино - Вееденское" - Паршино (0 км - 0.538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Н114.006957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0,538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Подъезд к центральной усадьбе Нововасильевское (0 км - 1.035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Н114.006949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1,035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189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Щелгуново - Сельменево (0 км - 0.976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Н114.006944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0,976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"Лотошино - Суворово - Клин" - Агнищево (0 км - 0.534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Н114.006955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0,534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"Воробъево - Узорово" - Шилово (0 км - 0.752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Н114.006948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"Лотошино - Ошейкино - Узорово" - Матвейково (0 км - 1.84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Н114.006952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1,84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Палкино - Андрейково (0 км - 1.541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Н114.006943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1,541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Коноплево - Быково - Боровки (0 км - 2.553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Н114.006953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2,553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Лотошинский муниципальный район городское поселение Лотошино д.Новошино (к кладбищу)</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Коноплево - Татарки (0 км - 3.648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Н114.006954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3,648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"Хилово - Палкино - Введенское" - Волково (0 км - 0.294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Н114.006950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0,294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Лотошинский муниципальный район городское поселение Лотошино р.п.Лотошино ул.Раи Ионовой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0,504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199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Лотошинский муниципальный район городское поселение Лотошино, рп Лотошино ул.Раи Ионовой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0,143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Ушаково (уч-к 1.1)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Н114.005094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Боборыкино (уч-к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Лотошинский муниципальный район городское поселение Лотошино, рп Лотошино ул.Ветеринарная 1-ая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д.Паршино уч.1 с.п.Микулинское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Н114.005515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0,769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 Школьная (к дому15)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д.Званово до д.Теребетово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Н114.005465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1,168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ул.2-я Полевая уч.5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ул.2-я Полевая уч.6</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0,092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ул.Дачная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209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 Рябиновая)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Шелгуново (участок2)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0,488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Шубино подъезд к кладбищу  д. Шубино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д.Вяхирево (к кладбищу)</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Н114.005467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Московская область, Лотошинский район, с.Корневское, ул.Зеленая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с.Званово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Шубино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с.Званово участок 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с.Кушелово (ул.Малая)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1,479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д.Себудово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Н114.005466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2,6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219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д.Кушелово (ул.Средняя, ул.Айдаров Луг)</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0,619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с.Щеглятьево (к кладбищу)</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за улицей Парковая, земельный участок для многодетных</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0,545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ул.А.Парфенова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Н114.005943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ул.Метрономовская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Н114.005944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0,515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п.Кировский, ул.Луговая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0,836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п.Кировский, ул.Южная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Н114.005941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п.Кировский, ул.Г.Н. Майорова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Н114.005942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д.Стрешневы Горы, ул. Майская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(от ДК до конторы)</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229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Вяхирево (участок №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0,231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Вяхирево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д.Новошино, ул.Покровская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ул.Удачная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Н114.007071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ул.Русилковская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ул.Весенняя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Н114.007073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ул Прудовая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Н114.007074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ул.Виноградная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Н114.007075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ул.Шавыриха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Н114.007076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1,38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ул.Огородная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Н114.007077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1,28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239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д.Ошейкино от д.83 до д.97Б</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Н114.007085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д.Ошейкино от д.36 до д. 40В</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Н114.007086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д.Доры, ул.Молодежная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Н114.007087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д.Матюшкино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Н114.007088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д.Афанасово от СДК до д.9А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Н114.007089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д.Ивановское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Н114.007128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1,062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Н114.007090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д.Ивановское1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Н114.007128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0,208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д.Новошино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д.Акулово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0,734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249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д.Калицино, ул.Почтовая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ул.Урожайная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Н114.007078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д.Плетенинское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п.Кировский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д.Добрино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0,475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Н114.007140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259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уч.6</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Н114.007141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уч.7</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Н114.007142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уч.8</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Н114.007143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д.Григорово уч.9</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Н114.007144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п.Торфяной уч.3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Н114.005500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п.Торфяной уч.4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п.Торфяной уч.5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Н114.005502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д.Ивановское (257м)</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с.Микулино (от дороги на МОПБ до тропы на школу)</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0,476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городской округ Лотошино с.Микулино (ул.Парковая)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Н114.005163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0,501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269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Пеньи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Н114.005468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Шубино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Званово,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с.Судниково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Гаврилово, ул. Марьин Луг</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Максимово, ул. Заповедная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Н114.005479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Раменье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Большая Сестра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Гаврилово, ул. Озерная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д.Грибаново. ул.Хуторская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1,73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279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Агнищево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Н114.005525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Савостино, ул. Школьная к дому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Н114.005528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Мамоново, ул. Садовая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Н114.005529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Мамоново, ул. Дачная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Н114.005530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Мамоново, ул. Огородная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Н114.005531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Мамоново, ул. Солнечная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Н114.005532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Автодорога Калицино-Абушково-Харпай, д. Харпай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Н114.005551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3,087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 1-я Льнозаводская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Н114.005552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0,373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Михалево, ул. Береговая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Н114.005793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Сологино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Н114.005794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0,228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289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Курвино, ул. Придорожная - ул. Тихая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Н114.005795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0,772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Курвино ул. Строительная - ул. Полевая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Н114.005796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Лужки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0,697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Старое Лисино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Кудрино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д.Урусово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0,616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Звягино, объезд</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0,842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ул.Парковая (уч-к1)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 1-я Полевая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 1-я Полевая (участок №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299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 Лотошино ул. Новая Слободка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0,425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 Лотошино ул. Новая Слободка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ул.Колхозная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1,544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ул.Набережная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 1-ая Комсомольская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1,003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 2-ая Комсомольская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0,673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 3-я Комсомольская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Н114.005838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п.Новолотошино (центральная усадьба)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д.Клетки (участок №3 )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1,224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д.Павловское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0,431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309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Горсткино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"Кульпино-Володино"-Горсткино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ул.2-я Полевая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ул.2-я Полевая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ул.2-я Полевая (участок №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0,532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проезд ул.Калинина – 1-ая Ветеринарная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пр.Комсомольский 2-й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ул. Центральная - центральная котельная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0,297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 Кировский, ул. 2-ая Садовая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0,438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ул. Школьная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0,145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319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п. Кировский, пр. от территории Льнозавода к ц/у с-за им. Кирова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Н114.005869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1,45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ул. 2-ая Ветеринарная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Кировский, ул. Лесная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 Лотошино, площадь по ул. Центральная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д.Софийское,  ул. Рябиновая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Микулино, берег ручья Зверинец, участок 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Микулино, берег ручья Зверинец,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Микулино, ул.Рябиновая-2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Хранево, хутор</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Пеньи, к площадке ТБО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329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Введенское до д. 29, ул. Микрорайон (пыльновка)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Введенское до ул. Микрорайон, д.24 (хутор)</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Щеглятьево, участок №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Микулино микулинское кладбище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Палкино - д. Савостино, Судниковское кладбище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Софийское ул. Озерная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Н114.005896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Монасеино уч.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д.Макарово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0,592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д.Издетель</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0,389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 Лотошино ул. Старая Слободка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0,353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339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ул.Ветеринарная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1,075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"Тверь-Лотошино-Шаховская-Уваровка"-Лужки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 - Ошенево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"Тверь-Лотошино-Шаховская-Уваровка"-Старое Лисино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Рождество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д.Нововасильевское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д.Михалево, ул.Колхозная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Турово,ул. Новая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Турово,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Софийское, ул. Рябиновая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Н114.005945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349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к СНТ "Октябрь"</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Н114.006908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"Новошино - Нововасильевское" - Новошино (0 км - 0.888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Н114.006945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0,888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Судниково, к кладбищу</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0,147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Микулино до д. Боборыкино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3,47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Гаврилово, ул. Озерная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Введенское, ул. Заречная (0,323)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0,323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д.Ошейкино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д.Ошейкино (к клодбищу)</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Грибаново, ул. Лесная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Грибаново, ул. Лесная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0,265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359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Грибаново, ул. Лесная уч.3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Грибаново, ул. Лесная уч.4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Грибаново, ул. Лесная уч.5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ул.Калинина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Н114.005548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ул.Калинина (уч-к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Н114.005548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0,065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 (участок №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1,094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Лотошинский муниципальный район городское поселение Лотошино, рп Лотошино ул.Раи Ионовой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«Агнищево-Кульпино-Стрешневы Горы»- Урусово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Н114.005918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"Тверь - Лотошино - Шаховская - Уваровка" - Издетель (0 км - 0.923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Н114.006956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0,923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IV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Калистово - Ильинское (0 км - 1.618 км )</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Н114.006951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1,618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IV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369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Быково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Н114.005130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0,529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Мазлово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0,388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Мазлово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Н114.005114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Микулино, ул. Лесная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ул.Парковая (уч-к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 (участок № 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0,341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 (участок № 6</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0,178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 Верейки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2,24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д.Монасеино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Новошино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0,795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379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к СНТ "Раздолье"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Н114.005516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1,412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 (участок № 7</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Н114.005900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0,632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п.Лотошино, ул.Преображенская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Н114.005553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IV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п.Кировский, ул.Тихая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Н114.005940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(ул. Земляничная)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0,555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 Лотошино, ул. Спортивная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Горы-Мещерские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Н114.005073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0,465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Введенское, ул.Заречная от д.25 мимо площадки сбора ТБО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Н114.005469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Пешки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д.Верейки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389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д.Тереховка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0,325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д.Ошейкино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р-н, д. Добрино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Н114.005851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1,125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ул.Дубравная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Н114.005884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Бренево  (уч-к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Сведения паспорта</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 Лотошино, ул. Советская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Н114.005827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от ул.Центральная до ул.Колхозная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Н114.007167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0,098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ул.1-я Полевая до ул.Кирова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проезд от ул. Центральной до ул.Колхозной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Н114.005873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д.Акулово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399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д.Рождество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д.Рождество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0,045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с.Корневское от д.33А к д.31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от 1-я Комсомольская, д.70 до ул.Калинина, д.105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ул.Калинина, д.7А до д.4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0,057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ул.Дубравная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ул.Дубравная участок 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0,204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д.Михалево от д.41 к д.45А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д.Палкино к д.41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с.Марково от остановки к д.57</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409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д.Савостино, ул.Лесная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д.Клетки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д.Клетки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Н114.005845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 Микулино, ул. Земляничная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Н114.005527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д.Теребетово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Н114.007084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от МОПБ до памятника больным</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Н114.005162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0,879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Доры, проезд к коттеджам</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0,347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Мармыли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Н114.005085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0,751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рп.Лотошино, ул.Тепличная, д.1 к д.9</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"Северный объезд п.Лотошино"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Н114.005547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0,816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419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ул.Школьная(тропинка к школе)"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Н114.005484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д.Власово, ул.Садовая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Н114.007153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д.Власово,  ул.Парковая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 114.007154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рп.Лотошино, ул.Полевая 2-я, от д.12 до д.21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Н114.007159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с.Микулино, ул.Парковая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Н114.007195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0,723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с.Микулино, ул.Парковая(уч.2)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Н114.007195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рп.Лотошино, ул. 1-я Полевая, до ул.Кирова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Н114.007199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д.Акулово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д.Рождество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0,072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д.Рождество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0,143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429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д.Доры</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с.Корневское, от д.33А к д.31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рпЛотошино, от ул. 1-я Комсомольская д.70 до ул. Калинина, д.105</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рп Лотошино, от ул. Калинина, д.7А до д.4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0,057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д.Михалево, от д.41 до д.45А</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рп Лотошино, от ул. Центральная до ул. Колхозная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0,098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д.Палкино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0,155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д.Марково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Н114.007209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д.Савостино, ул.Лесная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Н114.007210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0,28</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с.Микулино, ул.Дубравная, участок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Н114.007211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439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с.Микулино, ул.Дубравная, участок 2(1)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Н114.007211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д.Телешово, ул.Строителей,  д.3,4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Н114.007217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СНТ «Боровичок»</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Н114.007218</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от д.Кушелово до д.Телешово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Н114.007219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д.Стрешневы Горы, ул.Рабочая, до д.29-30</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Н114.007220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п.Кировский, ул.Г.Майорова, уч.2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Н114.007221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п.Кировский, ул.Солнечная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Н114.007222</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с.Микулино к церкви</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Н114.007223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0,06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д.Мамоново, от д.66А к д.53 уч.1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Н114.007224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0,11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д.Мамоново, от д.66А к д.53</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Н114.007224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0,41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449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д.Доры от д.46</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Н114.007156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Лотошинский район, д.Михалево ул.Береговая (участок № 2)</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Н114.005813</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0,207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с. Микулино (от ул.Микрорайон д.5 до д.6;4)</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0,235</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с.Микулино ( от ул.Луговая мимо конторы до д.19)</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0,54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Власово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0,331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454</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Власово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1,14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455</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д.Стрешневы Горы, ул.Полевая</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Н114.005934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1,14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456</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Матвейково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Н114.005107</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0,983</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457</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Ильинское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Н114.005149</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0,876</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458</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 Боборыкино (уч-к 1)</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Н114.005156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3,81</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459</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д. Егорье-Матюшкино</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Н114.004490</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1,827</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Утвержденный перечень ОМС</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460</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д.Паршино уч.1 с.п.Микулинское</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Н114.005515</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0,769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461</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Автомобильная дорога Лотошинский муниципальный район городское поселение Лотошино, рп Лотошино ул.Раи Ионовой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Н114.005926</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0,244</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462</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Московская область, Лотошинский район, д.Кушелово (ул.Средняя, ул.Айдаров Луг)</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Н114.005491</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0,619</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421" w:type="dxa"/>
            <w:shd w:val="clear" w:color="auto" w:fill="auto"/>
            <w:noWrap/>
            <w:vAlign w:val="center"/>
            <w:hideMark/>
          </w:tcPr>
          <w:p w:rsidR="003C1774" w:rsidRPr="000C2EBE" w:rsidRDefault="003C1774" w:rsidP="003C1774">
            <w:pPr>
              <w:jc w:val="center"/>
              <w:rPr>
                <w:sz w:val="20"/>
                <w:szCs w:val="20"/>
              </w:rPr>
            </w:pPr>
            <w:r w:rsidRPr="000C2EBE">
              <w:rPr>
                <w:sz w:val="20"/>
                <w:szCs w:val="20"/>
              </w:rPr>
              <w:t>463</w:t>
            </w:r>
          </w:p>
        </w:tc>
        <w:tc>
          <w:tcPr>
            <w:tcW w:w="4536" w:type="dxa"/>
            <w:shd w:val="clear" w:color="auto" w:fill="auto"/>
            <w:vAlign w:val="center"/>
            <w:hideMark/>
          </w:tcPr>
          <w:p w:rsidR="003C1774" w:rsidRPr="000C2EBE" w:rsidRDefault="003C1774" w:rsidP="003C1774">
            <w:pPr>
              <w:rPr>
                <w:sz w:val="20"/>
                <w:szCs w:val="20"/>
              </w:rPr>
            </w:pPr>
            <w:r w:rsidRPr="000C2EBE">
              <w:rPr>
                <w:sz w:val="20"/>
                <w:szCs w:val="20"/>
              </w:rPr>
              <w:t>Автодорога п.Кировский</w:t>
            </w:r>
          </w:p>
        </w:tc>
        <w:tc>
          <w:tcPr>
            <w:tcW w:w="2126" w:type="dxa"/>
            <w:shd w:val="clear" w:color="auto" w:fill="auto"/>
            <w:vAlign w:val="center"/>
            <w:hideMark/>
          </w:tcPr>
          <w:p w:rsidR="003C1774" w:rsidRPr="000C2EBE" w:rsidRDefault="003C1774" w:rsidP="003C1774">
            <w:pPr>
              <w:jc w:val="center"/>
              <w:rPr>
                <w:sz w:val="16"/>
                <w:szCs w:val="16"/>
              </w:rPr>
            </w:pPr>
            <w:r w:rsidRPr="000C2EBE">
              <w:rPr>
                <w:sz w:val="16"/>
                <w:szCs w:val="16"/>
              </w:rPr>
              <w:t>Н114.007134</w:t>
            </w:r>
          </w:p>
        </w:tc>
        <w:tc>
          <w:tcPr>
            <w:tcW w:w="709" w:type="dxa"/>
            <w:shd w:val="clear" w:color="auto" w:fill="auto"/>
            <w:vAlign w:val="center"/>
            <w:hideMark/>
          </w:tcPr>
          <w:p w:rsidR="003C1774" w:rsidRPr="000C2EBE" w:rsidRDefault="003C1774" w:rsidP="003C1774">
            <w:pPr>
              <w:jc w:val="center"/>
              <w:rPr>
                <w:sz w:val="20"/>
                <w:szCs w:val="20"/>
              </w:rPr>
            </w:pPr>
            <w:r w:rsidRPr="000C2EBE">
              <w:rPr>
                <w:sz w:val="20"/>
                <w:szCs w:val="20"/>
              </w:rPr>
              <w:t>0,2</w:t>
            </w:r>
          </w:p>
        </w:tc>
        <w:tc>
          <w:tcPr>
            <w:tcW w:w="567" w:type="dxa"/>
            <w:shd w:val="clear" w:color="auto" w:fill="auto"/>
            <w:vAlign w:val="center"/>
            <w:hideMark/>
          </w:tcPr>
          <w:p w:rsidR="003C1774" w:rsidRPr="000C2EBE" w:rsidRDefault="003C1774" w:rsidP="003C1774">
            <w:pPr>
              <w:jc w:val="center"/>
              <w:rPr>
                <w:sz w:val="20"/>
                <w:szCs w:val="20"/>
              </w:rPr>
            </w:pPr>
            <w:r w:rsidRPr="000C2EBE">
              <w:rPr>
                <w:sz w:val="20"/>
                <w:szCs w:val="20"/>
              </w:rPr>
              <w:t>V</w:t>
            </w:r>
          </w:p>
        </w:tc>
        <w:tc>
          <w:tcPr>
            <w:tcW w:w="1275" w:type="dxa"/>
            <w:shd w:val="clear" w:color="auto" w:fill="auto"/>
            <w:vAlign w:val="center"/>
            <w:hideMark/>
          </w:tcPr>
          <w:p w:rsidR="003C1774" w:rsidRPr="000C2EBE" w:rsidRDefault="003C1774" w:rsidP="003C1774">
            <w:pPr>
              <w:jc w:val="center"/>
              <w:rPr>
                <w:sz w:val="16"/>
                <w:szCs w:val="16"/>
              </w:rPr>
            </w:pPr>
            <w:r w:rsidRPr="000C2EBE">
              <w:rPr>
                <w:sz w:val="16"/>
                <w:szCs w:val="16"/>
              </w:rPr>
              <w:t> </w:t>
            </w:r>
          </w:p>
        </w:tc>
      </w:tr>
      <w:tr w:rsidR="003C1774" w:rsidRPr="000C2EBE" w:rsidTr="00F3240B">
        <w:trPr>
          <w:cantSplit/>
          <w:trHeight w:val="20"/>
        </w:trPr>
        <w:tc>
          <w:tcPr>
            <w:tcW w:w="7083" w:type="dxa"/>
            <w:gridSpan w:val="3"/>
            <w:shd w:val="clear" w:color="auto" w:fill="auto"/>
            <w:noWrap/>
            <w:vAlign w:val="bottom"/>
            <w:hideMark/>
          </w:tcPr>
          <w:p w:rsidR="003C1774" w:rsidRPr="000C2EBE" w:rsidRDefault="003C1774" w:rsidP="003C1774">
            <w:pPr>
              <w:rPr>
                <w:b/>
                <w:bCs/>
                <w:sz w:val="20"/>
                <w:szCs w:val="20"/>
              </w:rPr>
            </w:pPr>
            <w:r w:rsidRPr="000C2EBE">
              <w:rPr>
                <w:b/>
                <w:bCs/>
                <w:sz w:val="20"/>
                <w:szCs w:val="20"/>
              </w:rPr>
              <w:t>Протяженность автомобильных дорог местного значения, в том числе:</w:t>
            </w:r>
          </w:p>
        </w:tc>
        <w:tc>
          <w:tcPr>
            <w:tcW w:w="709" w:type="dxa"/>
            <w:shd w:val="clear" w:color="auto" w:fill="auto"/>
            <w:noWrap/>
            <w:vAlign w:val="bottom"/>
            <w:hideMark/>
          </w:tcPr>
          <w:p w:rsidR="003C1774" w:rsidRPr="000C2EBE" w:rsidRDefault="003C1774" w:rsidP="003C1774">
            <w:pPr>
              <w:jc w:val="right"/>
              <w:rPr>
                <w:b/>
                <w:bCs/>
                <w:sz w:val="20"/>
                <w:szCs w:val="20"/>
              </w:rPr>
            </w:pPr>
            <w:r w:rsidRPr="000C2EBE">
              <w:rPr>
                <w:b/>
                <w:bCs/>
                <w:sz w:val="20"/>
                <w:szCs w:val="20"/>
              </w:rPr>
              <w:t>259,024</w:t>
            </w:r>
          </w:p>
        </w:tc>
        <w:tc>
          <w:tcPr>
            <w:tcW w:w="567" w:type="dxa"/>
            <w:shd w:val="clear" w:color="auto" w:fill="auto"/>
            <w:noWrap/>
            <w:vAlign w:val="bottom"/>
            <w:hideMark/>
          </w:tcPr>
          <w:p w:rsidR="003C1774" w:rsidRPr="000C2EBE" w:rsidRDefault="003C1774" w:rsidP="003C1774">
            <w:pPr>
              <w:jc w:val="right"/>
              <w:rPr>
                <w:b/>
                <w:bCs/>
                <w:sz w:val="20"/>
                <w:szCs w:val="20"/>
              </w:rPr>
            </w:pPr>
          </w:p>
        </w:tc>
        <w:tc>
          <w:tcPr>
            <w:tcW w:w="1275" w:type="dxa"/>
            <w:shd w:val="clear" w:color="auto" w:fill="auto"/>
            <w:noWrap/>
            <w:vAlign w:val="bottom"/>
            <w:hideMark/>
          </w:tcPr>
          <w:p w:rsidR="003C1774" w:rsidRPr="000C2EBE" w:rsidRDefault="003C1774" w:rsidP="003C1774">
            <w:pPr>
              <w:rPr>
                <w:b/>
                <w:bCs/>
                <w:sz w:val="20"/>
                <w:szCs w:val="20"/>
              </w:rPr>
            </w:pPr>
          </w:p>
        </w:tc>
      </w:tr>
      <w:tr w:rsidR="003C1774" w:rsidRPr="000C2EBE" w:rsidTr="00F3240B">
        <w:trPr>
          <w:cantSplit/>
          <w:trHeight w:val="20"/>
        </w:trPr>
        <w:tc>
          <w:tcPr>
            <w:tcW w:w="7083" w:type="dxa"/>
            <w:gridSpan w:val="3"/>
            <w:shd w:val="clear" w:color="auto" w:fill="auto"/>
            <w:noWrap/>
            <w:vAlign w:val="bottom"/>
          </w:tcPr>
          <w:p w:rsidR="003C1774" w:rsidRPr="000C2EBE" w:rsidRDefault="003C1774" w:rsidP="003C1774">
            <w:pPr>
              <w:rPr>
                <w:b/>
                <w:bCs/>
                <w:sz w:val="20"/>
                <w:szCs w:val="20"/>
              </w:rPr>
            </w:pPr>
            <w:r w:rsidRPr="000C2EBE">
              <w:rPr>
                <w:b/>
                <w:bCs/>
                <w:sz w:val="20"/>
                <w:szCs w:val="20"/>
              </w:rPr>
              <w:t>автомобильных дорог</w:t>
            </w:r>
          </w:p>
        </w:tc>
        <w:tc>
          <w:tcPr>
            <w:tcW w:w="709" w:type="dxa"/>
            <w:shd w:val="clear" w:color="auto" w:fill="auto"/>
            <w:noWrap/>
            <w:vAlign w:val="bottom"/>
          </w:tcPr>
          <w:p w:rsidR="003C1774" w:rsidRPr="000C2EBE" w:rsidRDefault="003C1774" w:rsidP="003C1774">
            <w:pPr>
              <w:jc w:val="right"/>
              <w:rPr>
                <w:b/>
                <w:bCs/>
                <w:sz w:val="20"/>
                <w:szCs w:val="20"/>
              </w:rPr>
            </w:pPr>
            <w:r w:rsidRPr="000C2EBE">
              <w:rPr>
                <w:b/>
                <w:bCs/>
                <w:sz w:val="20"/>
                <w:szCs w:val="20"/>
              </w:rPr>
              <w:t>62,33</w:t>
            </w:r>
          </w:p>
        </w:tc>
        <w:tc>
          <w:tcPr>
            <w:tcW w:w="567" w:type="dxa"/>
            <w:shd w:val="clear" w:color="auto" w:fill="auto"/>
            <w:noWrap/>
            <w:vAlign w:val="bottom"/>
          </w:tcPr>
          <w:p w:rsidR="003C1774" w:rsidRPr="000C2EBE" w:rsidRDefault="003C1774" w:rsidP="003C1774">
            <w:pPr>
              <w:jc w:val="right"/>
              <w:rPr>
                <w:b/>
                <w:bCs/>
                <w:sz w:val="20"/>
                <w:szCs w:val="20"/>
              </w:rPr>
            </w:pPr>
          </w:p>
        </w:tc>
        <w:tc>
          <w:tcPr>
            <w:tcW w:w="1275" w:type="dxa"/>
            <w:shd w:val="clear" w:color="auto" w:fill="auto"/>
            <w:noWrap/>
            <w:vAlign w:val="bottom"/>
          </w:tcPr>
          <w:p w:rsidR="003C1774" w:rsidRPr="000C2EBE" w:rsidRDefault="003C1774" w:rsidP="003C1774">
            <w:pPr>
              <w:rPr>
                <w:b/>
                <w:bCs/>
                <w:sz w:val="20"/>
                <w:szCs w:val="20"/>
              </w:rPr>
            </w:pPr>
          </w:p>
        </w:tc>
      </w:tr>
      <w:tr w:rsidR="003C1774" w:rsidRPr="000C2EBE" w:rsidTr="00F3240B">
        <w:trPr>
          <w:cantSplit/>
          <w:trHeight w:val="20"/>
        </w:trPr>
        <w:tc>
          <w:tcPr>
            <w:tcW w:w="7083" w:type="dxa"/>
            <w:gridSpan w:val="3"/>
            <w:shd w:val="clear" w:color="auto" w:fill="auto"/>
            <w:noWrap/>
            <w:vAlign w:val="bottom"/>
          </w:tcPr>
          <w:p w:rsidR="003C1774" w:rsidRPr="000C2EBE" w:rsidRDefault="003C1774" w:rsidP="003C1774">
            <w:pPr>
              <w:rPr>
                <w:b/>
                <w:bCs/>
                <w:sz w:val="20"/>
                <w:szCs w:val="20"/>
              </w:rPr>
            </w:pPr>
            <w:r w:rsidRPr="000C2EBE">
              <w:rPr>
                <w:b/>
                <w:bCs/>
                <w:sz w:val="20"/>
                <w:szCs w:val="20"/>
              </w:rPr>
              <w:t>улично-дорожной сети</w:t>
            </w:r>
          </w:p>
        </w:tc>
        <w:tc>
          <w:tcPr>
            <w:tcW w:w="709" w:type="dxa"/>
            <w:shd w:val="clear" w:color="auto" w:fill="auto"/>
            <w:noWrap/>
            <w:vAlign w:val="bottom"/>
          </w:tcPr>
          <w:p w:rsidR="003C1774" w:rsidRPr="000C2EBE" w:rsidRDefault="003C1774" w:rsidP="003C1774">
            <w:pPr>
              <w:jc w:val="right"/>
              <w:rPr>
                <w:b/>
                <w:bCs/>
                <w:sz w:val="20"/>
                <w:szCs w:val="20"/>
              </w:rPr>
            </w:pPr>
            <w:r w:rsidRPr="000C2EBE">
              <w:rPr>
                <w:b/>
                <w:bCs/>
                <w:sz w:val="20"/>
                <w:szCs w:val="20"/>
              </w:rPr>
              <w:t>196,694</w:t>
            </w:r>
          </w:p>
        </w:tc>
        <w:tc>
          <w:tcPr>
            <w:tcW w:w="567" w:type="dxa"/>
            <w:shd w:val="clear" w:color="auto" w:fill="auto"/>
            <w:noWrap/>
            <w:vAlign w:val="bottom"/>
          </w:tcPr>
          <w:p w:rsidR="003C1774" w:rsidRPr="000C2EBE" w:rsidRDefault="003C1774" w:rsidP="003C1774">
            <w:pPr>
              <w:jc w:val="right"/>
              <w:rPr>
                <w:b/>
                <w:bCs/>
                <w:sz w:val="20"/>
                <w:szCs w:val="20"/>
              </w:rPr>
            </w:pPr>
          </w:p>
        </w:tc>
        <w:tc>
          <w:tcPr>
            <w:tcW w:w="1275" w:type="dxa"/>
            <w:shd w:val="clear" w:color="auto" w:fill="auto"/>
            <w:noWrap/>
            <w:vAlign w:val="bottom"/>
          </w:tcPr>
          <w:p w:rsidR="003C1774" w:rsidRPr="000C2EBE" w:rsidRDefault="003C1774" w:rsidP="003C1774">
            <w:pPr>
              <w:rPr>
                <w:b/>
                <w:bCs/>
                <w:sz w:val="20"/>
                <w:szCs w:val="20"/>
              </w:rPr>
            </w:pPr>
          </w:p>
        </w:tc>
      </w:tr>
    </w:tbl>
    <w:p w:rsidR="003C1774" w:rsidRPr="000C2EBE" w:rsidRDefault="003C1774" w:rsidP="00F43B5A">
      <w:pPr>
        <w:pageBreakBefore/>
        <w:spacing w:before="120"/>
        <w:ind w:firstLine="709"/>
        <w:jc w:val="both"/>
      </w:pPr>
      <w:r w:rsidRPr="000C2EBE">
        <w:t xml:space="preserve">Общая протяженность автомобильных дорог общего пользования, городского округа Лотошино Московской области, составляет </w:t>
      </w:r>
      <w:r w:rsidRPr="000C2EBE">
        <w:rPr>
          <w:b/>
        </w:rPr>
        <w:t xml:space="preserve">419,61 </w:t>
      </w:r>
      <w:r w:rsidRPr="000C2EBE">
        <w:t>км, в том числе:</w:t>
      </w:r>
    </w:p>
    <w:p w:rsidR="003C1774" w:rsidRPr="000C2EBE" w:rsidRDefault="003C1774" w:rsidP="003C1774">
      <w:pPr>
        <w:autoSpaceDE w:val="0"/>
        <w:autoSpaceDN w:val="0"/>
        <w:adjustRightInd w:val="0"/>
        <w:ind w:firstLine="709"/>
        <w:jc w:val="both"/>
        <w:rPr>
          <w:bCs/>
        </w:rPr>
      </w:pPr>
      <w:r w:rsidRPr="000C2EBE">
        <w:t xml:space="preserve">- Федерального значения – </w:t>
      </w:r>
      <w:r w:rsidRPr="000C2EBE">
        <w:rPr>
          <w:b/>
          <w:bCs/>
        </w:rPr>
        <w:t xml:space="preserve">51,21 </w:t>
      </w:r>
      <w:r w:rsidRPr="000C2EBE">
        <w:t>км;</w:t>
      </w:r>
    </w:p>
    <w:p w:rsidR="003C1774" w:rsidRPr="000C2EBE" w:rsidRDefault="003C1774" w:rsidP="003C1774">
      <w:pPr>
        <w:autoSpaceDE w:val="0"/>
        <w:autoSpaceDN w:val="0"/>
        <w:adjustRightInd w:val="0"/>
        <w:ind w:firstLine="709"/>
        <w:jc w:val="both"/>
      </w:pPr>
      <w:r w:rsidRPr="000C2EBE">
        <w:rPr>
          <w:bCs/>
        </w:rPr>
        <w:t>- Регионального или межмуниципального значения</w:t>
      </w:r>
      <w:r w:rsidRPr="000C2EBE">
        <w:rPr>
          <w:rFonts w:ascii="Calibri" w:hAnsi="Calibri"/>
        </w:rPr>
        <w:t xml:space="preserve"> </w:t>
      </w:r>
      <w:r w:rsidRPr="000C2EBE">
        <w:rPr>
          <w:bCs/>
        </w:rPr>
        <w:t xml:space="preserve">– </w:t>
      </w:r>
      <w:r w:rsidRPr="000C2EBE">
        <w:rPr>
          <w:b/>
        </w:rPr>
        <w:t>306,07</w:t>
      </w:r>
      <w:r w:rsidRPr="000C2EBE">
        <w:rPr>
          <w:bCs/>
        </w:rPr>
        <w:t xml:space="preserve"> км</w:t>
      </w:r>
      <w:r w:rsidRPr="000C2EBE">
        <w:t>;</w:t>
      </w:r>
    </w:p>
    <w:p w:rsidR="003C1774" w:rsidRPr="000C2EBE" w:rsidRDefault="003C1774" w:rsidP="003C1774">
      <w:pPr>
        <w:autoSpaceDE w:val="0"/>
        <w:autoSpaceDN w:val="0"/>
        <w:adjustRightInd w:val="0"/>
        <w:ind w:firstLine="709"/>
        <w:jc w:val="both"/>
        <w:rPr>
          <w:bCs/>
        </w:rPr>
      </w:pPr>
      <w:r w:rsidRPr="000C2EBE">
        <w:rPr>
          <w:bCs/>
        </w:rPr>
        <w:t xml:space="preserve">- Местного значения– </w:t>
      </w:r>
      <w:r w:rsidRPr="000C2EBE">
        <w:rPr>
          <w:b/>
        </w:rPr>
        <w:t>62,33</w:t>
      </w:r>
      <w:r w:rsidRPr="000C2EBE">
        <w:rPr>
          <w:bCs/>
        </w:rPr>
        <w:t xml:space="preserve"> км.</w:t>
      </w:r>
    </w:p>
    <w:p w:rsidR="00EF0496" w:rsidRPr="000C2EBE" w:rsidRDefault="00EF0496" w:rsidP="00EF0496">
      <w:pPr>
        <w:suppressAutoHyphens/>
        <w:ind w:firstLine="709"/>
        <w:jc w:val="both"/>
      </w:pPr>
      <w:r w:rsidRPr="000C2EBE">
        <w:t xml:space="preserve">В соответствии с </w:t>
      </w:r>
      <w:r w:rsidR="0082433F" w:rsidRPr="000C2EBE">
        <w:t xml:space="preserve">РНГП </w:t>
      </w:r>
      <w:r w:rsidRPr="000C2EBE">
        <w:t>(Раздел II. Пункт 3. Материалы по обоснованию расчётных показателей плотности сети автомобильных дорог общего пользования) плотность дорог общего пользования является одним из основных количественных показателей, характеризующих достигнутый уровень транспортного обслуживания в регионе. Нормированию подлежит сеть автомобильных дорог с твердым покрытием местного, регионального или межмуниципального значения (без улиц в населенных пунктах), т.е. участки дорог, предназначенные для связи населенных пунктов между собой. При этом дороги федерального значения не учитываются, поскольку они в своем большинстве не предназначены для обслуживания прилегающих территорий и расположенных на них населенных пунктов.</w:t>
      </w:r>
    </w:p>
    <w:p w:rsidR="00B974AF" w:rsidRPr="000C2EBE" w:rsidRDefault="00B974AF" w:rsidP="00B974AF">
      <w:pPr>
        <w:suppressAutoHyphens/>
        <w:ind w:firstLine="709"/>
        <w:jc w:val="both"/>
      </w:pPr>
      <w:r w:rsidRPr="000C2EBE">
        <w:t>Исходя из протяженности автомобильных дорог общего пользования регионального и местного значения (368,4км) и площади городского округа (979,57 км²), плотность сети автомобильных дорог общего пользования составляет 0,38 км/ км², что соответствует нормативному показателю (в соответствии с нормативами градостроительного проектирования Московской области расчетный показатель плотности сети автомобильных дорог общего пользования в муниципальном образовании Лотошино должен составлять не менее 0,38 км/км</w:t>
      </w:r>
      <w:r w:rsidRPr="000C2EBE">
        <w:rPr>
          <w:vertAlign w:val="superscript"/>
        </w:rPr>
        <w:t>2</w:t>
      </w:r>
      <w:r w:rsidRPr="000C2EBE">
        <w:t>).</w:t>
      </w:r>
    </w:p>
    <w:p w:rsidR="00EF0496" w:rsidRPr="000C2EBE" w:rsidRDefault="00EF0496" w:rsidP="00EF0496">
      <w:pPr>
        <w:suppressAutoHyphens/>
        <w:ind w:firstLine="709"/>
        <w:jc w:val="both"/>
      </w:pPr>
      <w:r w:rsidRPr="000C2EBE">
        <w:t>Согласно Федеральному закону от 08.11.2007 № 257-ФЗ «Об автомобильных дорогах и дорожной деятельности в Российской Федерации и о внесении изменений в отдельные законодательные акты Российской Федерации» для автомобильных дорог, за исключением автомобильных дорог, расположенных в границах населенных пунктов, устанавливаются придорожные полосы.</w:t>
      </w:r>
    </w:p>
    <w:p w:rsidR="00EF0496" w:rsidRPr="000C2EBE" w:rsidRDefault="00EF0496" w:rsidP="00EF0496">
      <w:pPr>
        <w:ind w:right="6" w:firstLine="709"/>
        <w:jc w:val="both"/>
      </w:pPr>
      <w:r w:rsidRPr="000C2EBE">
        <w:t>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rsidR="00EF0496" w:rsidRPr="000C2EBE" w:rsidRDefault="00EF0496" w:rsidP="00EF0496">
      <w:pPr>
        <w:suppressAutoHyphens/>
        <w:ind w:firstLine="709"/>
        <w:jc w:val="both"/>
      </w:pPr>
      <w:r w:rsidRPr="000C2EBE">
        <w:t>– 100 метров</w:t>
      </w:r>
      <w:r w:rsidRPr="000C2EBE">
        <w:rPr>
          <w:lang w:eastAsia="en-US"/>
        </w:rPr>
        <w:t xml:space="preserve"> - для </w:t>
      </w:r>
      <w:r w:rsidRPr="000C2EBE">
        <w:t>подъездных</w:t>
      </w:r>
      <w:r w:rsidRPr="000C2EBE">
        <w:rPr>
          <w:lang w:eastAsia="en-US"/>
        </w:rPr>
        <w:t xml:space="preserve">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rsidR="00EF0496" w:rsidRPr="000C2EBE" w:rsidRDefault="00EF0496" w:rsidP="00EF0496">
      <w:pPr>
        <w:ind w:right="6" w:firstLine="709"/>
        <w:jc w:val="both"/>
      </w:pPr>
      <w:r w:rsidRPr="000C2EBE">
        <w:t>– 75 метров – для автомобильных дорог первой и второй категорий;</w:t>
      </w:r>
    </w:p>
    <w:p w:rsidR="00EF0496" w:rsidRPr="000C2EBE" w:rsidRDefault="00EF0496" w:rsidP="00EF0496">
      <w:pPr>
        <w:ind w:right="6" w:firstLine="709"/>
        <w:jc w:val="both"/>
      </w:pPr>
      <w:r w:rsidRPr="000C2EBE">
        <w:t>– 50 метров – для автомобильных дорог третьей и четвертой категорий;</w:t>
      </w:r>
    </w:p>
    <w:p w:rsidR="00EF0496" w:rsidRPr="000C2EBE" w:rsidRDefault="00EF0496" w:rsidP="00EF0496">
      <w:pPr>
        <w:ind w:right="6" w:firstLine="709"/>
        <w:jc w:val="both"/>
      </w:pPr>
      <w:r w:rsidRPr="000C2EBE">
        <w:t>– 25 метров – для автомобильных дорог пятой категории</w:t>
      </w:r>
      <w:r w:rsidRPr="000C2EBE">
        <w:rPr>
          <w:lang w:eastAsia="en-US"/>
        </w:rPr>
        <w:t>.</w:t>
      </w:r>
    </w:p>
    <w:p w:rsidR="00EF0496" w:rsidRPr="000C2EBE" w:rsidRDefault="00EF0496" w:rsidP="00FC1474">
      <w:pPr>
        <w:ind w:right="6" w:firstLine="709"/>
        <w:jc w:val="both"/>
        <w:rPr>
          <w:lang w:eastAsia="en-US"/>
        </w:rPr>
      </w:pPr>
      <w:r w:rsidRPr="000C2EBE">
        <w:t>Строительство</w:t>
      </w:r>
      <w:r w:rsidRPr="000C2EBE">
        <w:rPr>
          <w:lang w:eastAsia="en-US"/>
        </w:rPr>
        <w:t>,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w:t>
      </w:r>
    </w:p>
    <w:p w:rsidR="00EF0496" w:rsidRPr="000C2EBE" w:rsidRDefault="00EF0496" w:rsidP="00FC1474">
      <w:pPr>
        <w:keepNext/>
        <w:suppressAutoHyphens/>
        <w:spacing w:before="60" w:after="60"/>
        <w:ind w:right="6" w:firstLine="709"/>
        <w:jc w:val="both"/>
      </w:pPr>
      <w:r w:rsidRPr="000C2EBE">
        <w:rPr>
          <w:u w:val="single"/>
        </w:rPr>
        <w:t>Улично-</w:t>
      </w:r>
      <w:r w:rsidRPr="000C2EBE">
        <w:rPr>
          <w:i/>
          <w:iCs/>
          <w:u w:val="single"/>
        </w:rPr>
        <w:t>дорожная</w:t>
      </w:r>
      <w:r w:rsidRPr="000C2EBE">
        <w:rPr>
          <w:u w:val="single"/>
        </w:rPr>
        <w:t xml:space="preserve"> сеть</w:t>
      </w:r>
      <w:r w:rsidRPr="000C2EBE">
        <w:t xml:space="preserve"> (улицы, проезды, переулки, тупики) обеспечивает транспортную связь территорий населенных пунктов.</w:t>
      </w:r>
    </w:p>
    <w:p w:rsidR="00EF0496" w:rsidRPr="000C2EBE" w:rsidRDefault="00EF0496" w:rsidP="00BA2CE9">
      <w:pPr>
        <w:keepNext/>
        <w:suppressAutoHyphens/>
        <w:spacing w:before="60" w:after="60"/>
        <w:ind w:right="6" w:firstLine="709"/>
        <w:jc w:val="both"/>
        <w:outlineLvl w:val="0"/>
        <w:rPr>
          <w:u w:val="single"/>
        </w:rPr>
      </w:pPr>
      <w:r w:rsidRPr="000C2EBE">
        <w:rPr>
          <w:i/>
          <w:iCs/>
          <w:u w:val="single"/>
        </w:rPr>
        <w:t>Инженерные сооружения</w:t>
      </w:r>
    </w:p>
    <w:p w:rsidR="00EF0496" w:rsidRPr="000C2EBE" w:rsidRDefault="00EF0496" w:rsidP="00FC1474">
      <w:pPr>
        <w:suppressAutoHyphens/>
        <w:spacing w:before="60"/>
        <w:ind w:right="6" w:firstLine="709"/>
        <w:jc w:val="both"/>
      </w:pPr>
      <w:r w:rsidRPr="000C2EBE">
        <w:t>На автомобильных дорогах в местах пересечений с водными объектами организованы транспортные инженерные сооружения, перечень которых приведен в таблице 3.5.2.1.</w:t>
      </w:r>
      <w:r w:rsidR="00ED2EE8" w:rsidRPr="000C2EBE">
        <w:t>4</w:t>
      </w:r>
      <w:r w:rsidRPr="000C2EBE">
        <w:t>.</w:t>
      </w:r>
    </w:p>
    <w:p w:rsidR="00EF0496" w:rsidRPr="000C2EBE" w:rsidRDefault="00EF0496" w:rsidP="00EF0496">
      <w:pPr>
        <w:keepNext/>
        <w:suppressAutoHyphens/>
        <w:spacing w:before="60"/>
      </w:pPr>
      <w:r w:rsidRPr="000C2EBE">
        <w:t>Таблица 3.5.2.1.</w:t>
      </w:r>
      <w:r w:rsidR="00ED2EE8" w:rsidRPr="000C2EBE">
        <w:t>4</w:t>
      </w:r>
      <w:r w:rsidRPr="000C2EBE">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1446"/>
        <w:gridCol w:w="4114"/>
        <w:gridCol w:w="1418"/>
        <w:gridCol w:w="2715"/>
      </w:tblGrid>
      <w:tr w:rsidR="00EF0496" w:rsidRPr="000C2EBE" w:rsidTr="008126C4">
        <w:trPr>
          <w:cantSplit/>
          <w:tblHeader/>
        </w:trPr>
        <w:tc>
          <w:tcPr>
            <w:tcW w:w="1446" w:type="dxa"/>
            <w:shd w:val="clear" w:color="auto" w:fill="auto"/>
            <w:vAlign w:val="center"/>
          </w:tcPr>
          <w:p w:rsidR="00EF0496" w:rsidRPr="000C2EBE" w:rsidRDefault="00EF0496" w:rsidP="00EF0496">
            <w:pPr>
              <w:suppressAutoHyphens/>
              <w:ind w:right="6"/>
              <w:jc w:val="center"/>
              <w:rPr>
                <w:sz w:val="21"/>
                <w:szCs w:val="21"/>
              </w:rPr>
            </w:pPr>
            <w:r w:rsidRPr="000C2EBE">
              <w:rPr>
                <w:sz w:val="21"/>
                <w:szCs w:val="21"/>
              </w:rPr>
              <w:t>Вид транспортного инженерного сооружения</w:t>
            </w:r>
          </w:p>
        </w:tc>
        <w:tc>
          <w:tcPr>
            <w:tcW w:w="4111" w:type="dxa"/>
            <w:shd w:val="clear" w:color="auto" w:fill="auto"/>
            <w:vAlign w:val="center"/>
          </w:tcPr>
          <w:p w:rsidR="00EF0496" w:rsidRPr="000C2EBE" w:rsidRDefault="00EF0496" w:rsidP="00EF0496">
            <w:pPr>
              <w:suppressAutoHyphens/>
              <w:ind w:right="6"/>
              <w:jc w:val="center"/>
              <w:rPr>
                <w:sz w:val="21"/>
                <w:szCs w:val="21"/>
              </w:rPr>
            </w:pPr>
            <w:r w:rsidRPr="000C2EBE">
              <w:rPr>
                <w:sz w:val="21"/>
                <w:szCs w:val="21"/>
              </w:rPr>
              <w:t>Автомобильная дорога</w:t>
            </w:r>
          </w:p>
        </w:tc>
        <w:tc>
          <w:tcPr>
            <w:tcW w:w="1417" w:type="dxa"/>
            <w:shd w:val="clear" w:color="auto" w:fill="auto"/>
            <w:vAlign w:val="center"/>
          </w:tcPr>
          <w:p w:rsidR="00EF0496" w:rsidRPr="000C2EBE" w:rsidRDefault="00EF0496" w:rsidP="00EF0496">
            <w:pPr>
              <w:suppressAutoHyphens/>
              <w:ind w:right="6"/>
              <w:jc w:val="center"/>
              <w:rPr>
                <w:sz w:val="21"/>
                <w:szCs w:val="21"/>
              </w:rPr>
            </w:pPr>
            <w:r w:rsidRPr="000C2EBE">
              <w:rPr>
                <w:sz w:val="21"/>
                <w:szCs w:val="21"/>
              </w:rPr>
              <w:t>Пересечение</w:t>
            </w:r>
          </w:p>
        </w:tc>
        <w:tc>
          <w:tcPr>
            <w:tcW w:w="2713" w:type="dxa"/>
            <w:shd w:val="clear" w:color="auto" w:fill="auto"/>
            <w:vAlign w:val="center"/>
          </w:tcPr>
          <w:p w:rsidR="00EF0496" w:rsidRPr="000C2EBE" w:rsidRDefault="00EF0496" w:rsidP="00EF0496">
            <w:pPr>
              <w:suppressAutoHyphens/>
              <w:ind w:right="6"/>
              <w:jc w:val="center"/>
              <w:rPr>
                <w:sz w:val="21"/>
                <w:szCs w:val="21"/>
              </w:rPr>
            </w:pPr>
            <w:r w:rsidRPr="000C2EBE">
              <w:rPr>
                <w:sz w:val="21"/>
                <w:szCs w:val="21"/>
              </w:rPr>
              <w:t>Местоположение</w:t>
            </w:r>
          </w:p>
        </w:tc>
      </w:tr>
      <w:tr w:rsidR="00EF0496" w:rsidRPr="000C2EBE" w:rsidTr="00C12E3A">
        <w:trPr>
          <w:cantSplit/>
        </w:trPr>
        <w:tc>
          <w:tcPr>
            <w:tcW w:w="9687" w:type="dxa"/>
            <w:gridSpan w:val="4"/>
            <w:vAlign w:val="center"/>
          </w:tcPr>
          <w:p w:rsidR="00EF0496" w:rsidRPr="000C2EBE" w:rsidRDefault="00EF0496" w:rsidP="008126C4">
            <w:pPr>
              <w:suppressAutoHyphens/>
              <w:ind w:right="6"/>
              <w:jc w:val="center"/>
              <w:rPr>
                <w:i/>
                <w:sz w:val="21"/>
                <w:szCs w:val="21"/>
              </w:rPr>
            </w:pPr>
            <w:r w:rsidRPr="000C2EBE">
              <w:rPr>
                <w:i/>
                <w:sz w:val="21"/>
                <w:szCs w:val="21"/>
              </w:rPr>
              <w:t>на а/д федерального значения</w:t>
            </w:r>
          </w:p>
        </w:tc>
      </w:tr>
      <w:tr w:rsidR="00EF0496" w:rsidRPr="000C2EBE" w:rsidTr="008126C4">
        <w:trPr>
          <w:cantSplit/>
        </w:trPr>
        <w:tc>
          <w:tcPr>
            <w:tcW w:w="1446" w:type="dxa"/>
            <w:vAlign w:val="center"/>
          </w:tcPr>
          <w:p w:rsidR="00EF0496" w:rsidRPr="000C2EBE" w:rsidRDefault="00EF0496" w:rsidP="00EF0496">
            <w:pPr>
              <w:suppressAutoHyphens/>
              <w:ind w:right="6"/>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А-111 подъездная дорога от автомобильной дороги М-10 "Россия" к государственному комплексу "Завидово"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Лама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уч-к Козлово – Бортница – Кайдиново</w:t>
            </w:r>
          </w:p>
        </w:tc>
      </w:tr>
      <w:tr w:rsidR="00EF0496" w:rsidRPr="000C2EBE" w:rsidTr="00C12E3A">
        <w:trPr>
          <w:cantSplit/>
        </w:trPr>
        <w:tc>
          <w:tcPr>
            <w:tcW w:w="9687" w:type="dxa"/>
            <w:gridSpan w:val="4"/>
            <w:vAlign w:val="center"/>
          </w:tcPr>
          <w:p w:rsidR="00EF0496" w:rsidRPr="000C2EBE" w:rsidRDefault="00EF0496" w:rsidP="008126C4">
            <w:pPr>
              <w:suppressAutoHyphens/>
              <w:ind w:right="6"/>
              <w:jc w:val="center"/>
              <w:rPr>
                <w:i/>
                <w:sz w:val="21"/>
                <w:szCs w:val="21"/>
              </w:rPr>
            </w:pPr>
            <w:r w:rsidRPr="000C2EBE">
              <w:rPr>
                <w:i/>
                <w:sz w:val="21"/>
                <w:szCs w:val="21"/>
              </w:rPr>
              <w:t>на а/д регионального значения</w:t>
            </w:r>
          </w:p>
        </w:tc>
      </w:tr>
      <w:tr w:rsidR="00EF0496" w:rsidRPr="000C2EBE" w:rsidTr="008126C4">
        <w:trPr>
          <w:cantSplit/>
        </w:trPr>
        <w:tc>
          <w:tcPr>
            <w:tcW w:w="1446" w:type="dxa"/>
            <w:vAlign w:val="center"/>
          </w:tcPr>
          <w:p w:rsidR="00EF0496" w:rsidRPr="000C2EBE" w:rsidRDefault="00EF0496" w:rsidP="00EF0496">
            <w:pPr>
              <w:suppressAutoHyphens/>
              <w:ind w:right="6"/>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Тверь – Лотошино – Шаховская – Уваровка (Лотошинский район)</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Шоша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с. Микулино</w:t>
            </w:r>
          </w:p>
        </w:tc>
      </w:tr>
      <w:tr w:rsidR="00EF0496" w:rsidRPr="000C2EBE" w:rsidTr="008126C4">
        <w:trPr>
          <w:cantSplit/>
        </w:trPr>
        <w:tc>
          <w:tcPr>
            <w:tcW w:w="1446" w:type="dxa"/>
            <w:vAlign w:val="center"/>
          </w:tcPr>
          <w:p w:rsidR="00EF0496" w:rsidRPr="000C2EBE" w:rsidRDefault="00EF0496" w:rsidP="00EF0496">
            <w:pPr>
              <w:suppressAutoHyphens/>
              <w:ind w:right="6"/>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Тверь – Лотошино – Шаховская – Уваровка(Лотошинский район)</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Русса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д. Введенское</w:t>
            </w:r>
          </w:p>
        </w:tc>
      </w:tr>
      <w:tr w:rsidR="00EF0496" w:rsidRPr="000C2EBE" w:rsidTr="008126C4">
        <w:trPr>
          <w:cantSplit/>
        </w:trPr>
        <w:tc>
          <w:tcPr>
            <w:tcW w:w="1446" w:type="dxa"/>
            <w:vAlign w:val="center"/>
          </w:tcPr>
          <w:p w:rsidR="00EF0496" w:rsidRPr="000C2EBE" w:rsidRDefault="00EF0496" w:rsidP="00EF0496">
            <w:pPr>
              <w:suppressAutoHyphens/>
              <w:ind w:right="6"/>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Тверь – Лотошино – Шаховская – Уваровка</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Издетель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Старое Лисино</w:t>
            </w:r>
          </w:p>
        </w:tc>
      </w:tr>
      <w:tr w:rsidR="00EF0496" w:rsidRPr="000C2EBE" w:rsidTr="008126C4">
        <w:trPr>
          <w:cantSplit/>
        </w:trPr>
        <w:tc>
          <w:tcPr>
            <w:tcW w:w="1446" w:type="dxa"/>
            <w:vAlign w:val="center"/>
          </w:tcPr>
          <w:p w:rsidR="00EF0496" w:rsidRPr="000C2EBE" w:rsidRDefault="00EF0496" w:rsidP="00EF0496">
            <w:pPr>
              <w:suppressAutoHyphens/>
              <w:ind w:right="6"/>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Лотошино – Суворово – Клин</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Лобь</w:t>
            </w:r>
          </w:p>
        </w:tc>
        <w:tc>
          <w:tcPr>
            <w:tcW w:w="2713" w:type="dxa"/>
            <w:vAlign w:val="center"/>
          </w:tcPr>
          <w:p w:rsidR="00EF0496" w:rsidRPr="000C2EBE" w:rsidRDefault="00EF0496" w:rsidP="008126C4">
            <w:pPr>
              <w:suppressAutoHyphens/>
              <w:ind w:right="6"/>
              <w:jc w:val="center"/>
              <w:rPr>
                <w:sz w:val="21"/>
                <w:szCs w:val="21"/>
              </w:rPr>
            </w:pPr>
            <w:r w:rsidRPr="000C2EBE">
              <w:rPr>
                <w:sz w:val="21"/>
                <w:szCs w:val="21"/>
              </w:rPr>
              <w:t>р.п. Лотошино,</w:t>
            </w:r>
            <w:r w:rsidR="008126C4" w:rsidRPr="000C2EBE">
              <w:rPr>
                <w:sz w:val="21"/>
                <w:szCs w:val="21"/>
              </w:rPr>
              <w:t xml:space="preserve"> </w:t>
            </w:r>
            <w:r w:rsidR="008126C4" w:rsidRPr="000C2EBE">
              <w:rPr>
                <w:sz w:val="21"/>
                <w:szCs w:val="21"/>
              </w:rPr>
              <w:br/>
            </w:r>
            <w:r w:rsidRPr="000C2EBE">
              <w:rPr>
                <w:sz w:val="21"/>
                <w:szCs w:val="21"/>
              </w:rPr>
              <w:t>ул. Центральная</w:t>
            </w:r>
          </w:p>
        </w:tc>
      </w:tr>
      <w:tr w:rsidR="00EF0496" w:rsidRPr="000C2EBE" w:rsidTr="008126C4">
        <w:trPr>
          <w:cantSplit/>
        </w:trPr>
        <w:tc>
          <w:tcPr>
            <w:tcW w:w="1446" w:type="dxa"/>
            <w:vAlign w:val="center"/>
          </w:tcPr>
          <w:p w:rsidR="00EF0496" w:rsidRPr="000C2EBE" w:rsidRDefault="00EF0496" w:rsidP="00EF0496">
            <w:pPr>
              <w:suppressAutoHyphens/>
              <w:ind w:right="6"/>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Суворово – Ошейкино – Максимово (Лотошинский район)</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Б.Сестра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Бородино</w:t>
            </w:r>
          </w:p>
        </w:tc>
      </w:tr>
      <w:tr w:rsidR="00EF0496" w:rsidRPr="000C2EBE" w:rsidTr="008126C4">
        <w:trPr>
          <w:cantSplit/>
        </w:trPr>
        <w:tc>
          <w:tcPr>
            <w:tcW w:w="1446" w:type="dxa"/>
            <w:vAlign w:val="center"/>
          </w:tcPr>
          <w:p w:rsidR="00EF0496" w:rsidRPr="000C2EBE" w:rsidRDefault="00EF0496" w:rsidP="00EF0496">
            <w:pPr>
              <w:suppressAutoHyphens/>
              <w:ind w:right="6"/>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Суворово – Ошейкино – Максимово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М.Сестра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 районе д. Степаньково</w:t>
            </w:r>
          </w:p>
        </w:tc>
      </w:tr>
      <w:tr w:rsidR="00EF0496" w:rsidRPr="000C2EBE" w:rsidTr="008126C4">
        <w:trPr>
          <w:cantSplit/>
        </w:trPr>
        <w:tc>
          <w:tcPr>
            <w:tcW w:w="1446" w:type="dxa"/>
            <w:vAlign w:val="center"/>
          </w:tcPr>
          <w:p w:rsidR="00EF0496" w:rsidRPr="000C2EBE" w:rsidRDefault="00EF0496" w:rsidP="00EF0496">
            <w:pPr>
              <w:suppressAutoHyphens/>
              <w:ind w:right="6"/>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Лотошино – Ошейкино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Озерная</w:t>
            </w:r>
          </w:p>
        </w:tc>
        <w:tc>
          <w:tcPr>
            <w:tcW w:w="2713" w:type="dxa"/>
            <w:vAlign w:val="center"/>
          </w:tcPr>
          <w:p w:rsidR="00EF0496" w:rsidRPr="000C2EBE" w:rsidRDefault="00EF0496" w:rsidP="00EF0496">
            <w:pPr>
              <w:jc w:val="center"/>
              <w:rPr>
                <w:sz w:val="21"/>
                <w:szCs w:val="21"/>
              </w:rPr>
            </w:pPr>
            <w:r w:rsidRPr="000C2EBE">
              <w:rPr>
                <w:sz w:val="21"/>
                <w:szCs w:val="21"/>
              </w:rPr>
              <w:t>вблизи д. Плаксино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Лотошино – Ошейкино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Озерная</w:t>
            </w:r>
          </w:p>
        </w:tc>
        <w:tc>
          <w:tcPr>
            <w:tcW w:w="2713" w:type="dxa"/>
            <w:vAlign w:val="center"/>
          </w:tcPr>
          <w:p w:rsidR="00EF0496" w:rsidRPr="000C2EBE" w:rsidRDefault="00EF0496" w:rsidP="00EF0496">
            <w:pPr>
              <w:jc w:val="center"/>
              <w:rPr>
                <w:sz w:val="21"/>
                <w:szCs w:val="21"/>
              </w:rPr>
            </w:pPr>
            <w:r w:rsidRPr="000C2EBE">
              <w:rPr>
                <w:sz w:val="21"/>
                <w:szCs w:val="21"/>
              </w:rPr>
              <w:t>в районе д. Плаксино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Лотошино – Ошейкино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Лама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Ошейкино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Лотошино – Афанасово – Введенское</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Русса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д. Калицино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Лотошино – Стрешневы Горы – Корневское</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Русса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с. Корневское</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Софийское – Моносеино – Корневское</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Русса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д. Моносеино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Агнищево – Кульпино – Стрешневы Горы</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Лобь</w:t>
            </w:r>
          </w:p>
        </w:tc>
        <w:tc>
          <w:tcPr>
            <w:tcW w:w="2713" w:type="dxa"/>
            <w:vAlign w:val="center"/>
          </w:tcPr>
          <w:p w:rsidR="00EF0496" w:rsidRPr="000C2EBE" w:rsidRDefault="00EF0496" w:rsidP="00EF0496">
            <w:pPr>
              <w:suppressAutoHyphens/>
              <w:ind w:right="6"/>
              <w:jc w:val="center"/>
              <w:rPr>
                <w:sz w:val="21"/>
                <w:szCs w:val="21"/>
                <w:lang w:val="en-US"/>
              </w:rPr>
            </w:pPr>
            <w:r w:rsidRPr="000C2EBE">
              <w:rPr>
                <w:sz w:val="21"/>
                <w:szCs w:val="21"/>
              </w:rPr>
              <w:t>вблизи д. Кряково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Агнищево – Кульпино – Стрешневы Горы</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Шерстня</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Урусово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Агнищево – Кульпино – Стрешневы Горы</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Издетель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д. Михалево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Чапаево – Звягино – Пешки</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Русса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Звягино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Лотошино – Ошейкино – Узорово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Лама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 районе д. Узорово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«Суворово – Ошейкино – Максимово» – Кушелово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Большая Сестра</w:t>
            </w:r>
          </w:p>
        </w:tc>
        <w:tc>
          <w:tcPr>
            <w:tcW w:w="2713" w:type="dxa"/>
            <w:vAlign w:val="center"/>
          </w:tcPr>
          <w:p w:rsidR="00EF0496" w:rsidRPr="000C2EBE" w:rsidRDefault="00EF0496" w:rsidP="00EF0496">
            <w:pPr>
              <w:jc w:val="center"/>
              <w:rPr>
                <w:sz w:val="21"/>
                <w:szCs w:val="21"/>
              </w:rPr>
            </w:pPr>
            <w:r w:rsidRPr="000C2EBE">
              <w:rPr>
                <w:sz w:val="21"/>
                <w:szCs w:val="21"/>
              </w:rPr>
              <w:t>в районе п. Большая Сестра</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«Суворово – Ошейкино – Максимово» – Кушелово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Сестра</w:t>
            </w:r>
          </w:p>
        </w:tc>
        <w:tc>
          <w:tcPr>
            <w:tcW w:w="2713" w:type="dxa"/>
            <w:vAlign w:val="center"/>
          </w:tcPr>
          <w:p w:rsidR="00EF0496" w:rsidRPr="000C2EBE" w:rsidRDefault="00EF0496" w:rsidP="00EF0496">
            <w:pPr>
              <w:jc w:val="center"/>
              <w:rPr>
                <w:sz w:val="21"/>
                <w:szCs w:val="21"/>
              </w:rPr>
            </w:pPr>
            <w:r w:rsidRPr="000C2EBE">
              <w:rPr>
                <w:sz w:val="21"/>
                <w:szCs w:val="21"/>
              </w:rPr>
              <w:t>д. Кушелово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Кульпино – Володино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Лобь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д. Володино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Новошино – Нововасильевское</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Лобь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Новошино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Кельи – Званово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Лобь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Кельи</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Ушаково – Мамоново</w:t>
            </w:r>
          </w:p>
        </w:tc>
        <w:tc>
          <w:tcPr>
            <w:tcW w:w="1417" w:type="dxa"/>
          </w:tcPr>
          <w:p w:rsidR="00EF0496" w:rsidRPr="000C2EBE" w:rsidRDefault="00EF0496" w:rsidP="00EF0496">
            <w:pPr>
              <w:jc w:val="center"/>
              <w:rPr>
                <w:sz w:val="21"/>
                <w:szCs w:val="21"/>
              </w:rPr>
            </w:pPr>
            <w:r w:rsidRPr="000C2EBE">
              <w:rPr>
                <w:sz w:val="21"/>
                <w:szCs w:val="21"/>
              </w:rPr>
              <w:t>р. Лобь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д. Мамоново</w:t>
            </w:r>
          </w:p>
        </w:tc>
      </w:tr>
      <w:tr w:rsidR="00EF0496" w:rsidRPr="000C2EBE" w:rsidTr="00C12E3A">
        <w:trPr>
          <w:cantSplit/>
        </w:trPr>
        <w:tc>
          <w:tcPr>
            <w:tcW w:w="9687" w:type="dxa"/>
            <w:gridSpan w:val="4"/>
            <w:vAlign w:val="center"/>
          </w:tcPr>
          <w:p w:rsidR="00EF0496" w:rsidRPr="000C2EBE" w:rsidRDefault="00EF0496" w:rsidP="008126C4">
            <w:pPr>
              <w:suppressAutoHyphens/>
              <w:ind w:right="6"/>
              <w:jc w:val="center"/>
              <w:rPr>
                <w:i/>
                <w:sz w:val="21"/>
                <w:szCs w:val="21"/>
              </w:rPr>
            </w:pPr>
            <w:r w:rsidRPr="000C2EBE">
              <w:rPr>
                <w:i/>
                <w:sz w:val="21"/>
                <w:szCs w:val="21"/>
              </w:rPr>
              <w:t>на а/д местного значения</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«Тверь – Лотошино – Шаховская – Уваровка» – Издетель</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Издетель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р.п. Лотошино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Палкино – Андрейково</w:t>
            </w:r>
          </w:p>
        </w:tc>
        <w:tc>
          <w:tcPr>
            <w:tcW w:w="1417" w:type="dxa"/>
          </w:tcPr>
          <w:p w:rsidR="00EF0496" w:rsidRPr="000C2EBE" w:rsidRDefault="00EF0496" w:rsidP="00EF0496">
            <w:pPr>
              <w:jc w:val="center"/>
              <w:rPr>
                <w:sz w:val="21"/>
                <w:szCs w:val="21"/>
              </w:rPr>
            </w:pPr>
            <w:r w:rsidRPr="000C2EBE">
              <w:rPr>
                <w:sz w:val="21"/>
                <w:szCs w:val="21"/>
              </w:rPr>
              <w:t>р. Лобь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 арайоне д. Палкино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Коноплево – Татарки</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Шоша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Татарки</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Подъезд к туристической базе</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Лама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 районе д. Власово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«Тверь – Лотошино – Шаховская – Уваровка» – Лужки</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Издетель</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Лужки</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д. Ильинское – д. Сельменево</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Русса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Сельменево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улица</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приток р. Шоша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с. Микулино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полевая дорога</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Лама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д.Максимово</w:t>
            </w:r>
          </w:p>
        </w:tc>
      </w:tr>
      <w:tr w:rsidR="00EF0496" w:rsidRPr="000C2EBE" w:rsidTr="008126C4">
        <w:trPr>
          <w:cantSplit/>
        </w:trPr>
        <w:tc>
          <w:tcPr>
            <w:tcW w:w="1446" w:type="dxa"/>
            <w:vAlign w:val="center"/>
          </w:tcPr>
          <w:p w:rsidR="00EF0496" w:rsidRPr="000C2EBE" w:rsidRDefault="00EF0496" w:rsidP="00EF0496">
            <w:pPr>
              <w:jc w:val="center"/>
              <w:rPr>
                <w:sz w:val="21"/>
                <w:szCs w:val="21"/>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полевая дорога</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Русса</w:t>
            </w:r>
          </w:p>
        </w:tc>
        <w:tc>
          <w:tcPr>
            <w:tcW w:w="2713" w:type="dxa"/>
            <w:vAlign w:val="center"/>
          </w:tcPr>
          <w:p w:rsidR="00EF0496" w:rsidRPr="000C2EBE" w:rsidRDefault="00EF0496" w:rsidP="00EF0496">
            <w:pPr>
              <w:suppressAutoHyphens/>
              <w:ind w:right="6"/>
              <w:jc w:val="center"/>
              <w:rPr>
                <w:sz w:val="21"/>
                <w:szCs w:val="21"/>
              </w:rPr>
            </w:pPr>
            <w:r w:rsidRPr="000C2EBE">
              <w:rPr>
                <w:sz w:val="21"/>
                <w:szCs w:val="21"/>
              </w:rPr>
              <w:t>вблизи д. Савостино</w:t>
            </w:r>
          </w:p>
        </w:tc>
      </w:tr>
      <w:tr w:rsidR="00EF0496" w:rsidRPr="000C2EBE" w:rsidTr="008126C4">
        <w:trPr>
          <w:cantSplit/>
        </w:trPr>
        <w:tc>
          <w:tcPr>
            <w:tcW w:w="1446" w:type="dxa"/>
            <w:vAlign w:val="center"/>
          </w:tcPr>
          <w:p w:rsidR="00EF0496" w:rsidRPr="000C2EBE" w:rsidRDefault="00EF0496" w:rsidP="00EF0496">
            <w:pPr>
              <w:jc w:val="center"/>
              <w:rPr>
                <w:sz w:val="21"/>
                <w:szCs w:val="21"/>
                <w:lang w:val="en-US"/>
              </w:rPr>
            </w:pPr>
            <w:r w:rsidRPr="000C2EBE">
              <w:rPr>
                <w:sz w:val="21"/>
                <w:szCs w:val="21"/>
              </w:rPr>
              <w:t>Мост</w:t>
            </w:r>
          </w:p>
        </w:tc>
        <w:tc>
          <w:tcPr>
            <w:tcW w:w="4111" w:type="dxa"/>
            <w:vAlign w:val="center"/>
          </w:tcPr>
          <w:p w:rsidR="00EF0496" w:rsidRPr="000C2EBE" w:rsidRDefault="00EF0496" w:rsidP="00EF0496">
            <w:pPr>
              <w:suppressAutoHyphens/>
              <w:ind w:right="6"/>
              <w:rPr>
                <w:sz w:val="21"/>
                <w:szCs w:val="21"/>
              </w:rPr>
            </w:pPr>
            <w:r w:rsidRPr="000C2EBE">
              <w:rPr>
                <w:sz w:val="21"/>
                <w:szCs w:val="21"/>
              </w:rPr>
              <w:t>полевая дорога</w:t>
            </w:r>
          </w:p>
        </w:tc>
        <w:tc>
          <w:tcPr>
            <w:tcW w:w="1417" w:type="dxa"/>
            <w:vAlign w:val="center"/>
          </w:tcPr>
          <w:p w:rsidR="00EF0496" w:rsidRPr="000C2EBE" w:rsidRDefault="00EF0496" w:rsidP="00EF0496">
            <w:pPr>
              <w:suppressAutoHyphens/>
              <w:ind w:right="6"/>
              <w:jc w:val="center"/>
              <w:rPr>
                <w:sz w:val="21"/>
                <w:szCs w:val="21"/>
              </w:rPr>
            </w:pPr>
            <w:r w:rsidRPr="000C2EBE">
              <w:rPr>
                <w:sz w:val="21"/>
                <w:szCs w:val="21"/>
              </w:rPr>
              <w:t>р. Русса</w:t>
            </w:r>
          </w:p>
        </w:tc>
        <w:tc>
          <w:tcPr>
            <w:tcW w:w="2713" w:type="dxa"/>
            <w:vAlign w:val="center"/>
          </w:tcPr>
          <w:p w:rsidR="00EF0496" w:rsidRPr="000C2EBE" w:rsidRDefault="00EF0496" w:rsidP="00EF0496">
            <w:pPr>
              <w:suppressAutoHyphens/>
              <w:ind w:right="6"/>
              <w:rPr>
                <w:sz w:val="21"/>
                <w:szCs w:val="21"/>
              </w:rPr>
            </w:pPr>
            <w:r w:rsidRPr="000C2EBE">
              <w:rPr>
                <w:sz w:val="21"/>
                <w:szCs w:val="21"/>
              </w:rPr>
              <w:t>востчнее д. Судниково</w:t>
            </w:r>
          </w:p>
        </w:tc>
      </w:tr>
    </w:tbl>
    <w:p w:rsidR="00EF0496" w:rsidRPr="000C2EBE" w:rsidRDefault="00EF0496" w:rsidP="00EF0496">
      <w:pPr>
        <w:keepNext/>
        <w:suppressAutoHyphens/>
        <w:spacing w:before="120"/>
        <w:ind w:left="57" w:right="57" w:firstLine="709"/>
        <w:jc w:val="both"/>
        <w:rPr>
          <w:i/>
        </w:rPr>
      </w:pPr>
      <w:r w:rsidRPr="000C2EBE">
        <w:rPr>
          <w:i/>
        </w:rPr>
        <w:t>Проектные мероприятия</w:t>
      </w:r>
    </w:p>
    <w:p w:rsidR="00EF0496" w:rsidRPr="000C2EBE" w:rsidRDefault="00EF0496" w:rsidP="00EF0496">
      <w:pPr>
        <w:suppressAutoHyphens/>
        <w:ind w:firstLine="709"/>
        <w:jc w:val="both"/>
      </w:pPr>
      <w:r w:rsidRPr="000C2EBE">
        <w:t>Целью территориального планирования транспортного обслуживания Московской области, равно как и целью развития транспортных инфраструктур Московской области, является создание современной, отвечающей требованиям роста качества жизни населения и роста экономики, транспортной системы Московской области, обеспечивающей перспективные объемы внутренних и внешних (транзитных) пассажирских и грузовых перевозок всеми видами транспорта.</w:t>
      </w:r>
    </w:p>
    <w:p w:rsidR="00EF0496" w:rsidRPr="000C2EBE" w:rsidRDefault="00EF0496" w:rsidP="00EF0496">
      <w:pPr>
        <w:suppressAutoHyphens/>
        <w:ind w:firstLine="709"/>
        <w:jc w:val="both"/>
      </w:pPr>
      <w:r w:rsidRPr="000C2EBE">
        <w:t>В соответствии с СТП</w:t>
      </w:r>
      <w:r w:rsidRPr="000C2EBE">
        <w:rPr>
          <w:lang w:val="en-US"/>
        </w:rPr>
        <w:t> </w:t>
      </w:r>
      <w:r w:rsidRPr="000C2EBE">
        <w:t>ТО</w:t>
      </w:r>
      <w:r w:rsidRPr="000C2EBE">
        <w:rPr>
          <w:lang w:val="en-US"/>
        </w:rPr>
        <w:t> </w:t>
      </w:r>
      <w:r w:rsidRPr="000C2EBE">
        <w:t>МО, планируется преобразование радиальной сети автомобильных дорог Московской области в современную сетевую структуру, которое осуществляется за счет создания трехуровневой структуры, с четким разделением автомобильных дорог каждого уровня по функциональным и техническим признакам, по условиям проезда по ним и доступа на них транспортных средств.</w:t>
      </w:r>
    </w:p>
    <w:p w:rsidR="00EF0496" w:rsidRPr="000C2EBE" w:rsidRDefault="00EF0496" w:rsidP="00EF0496">
      <w:pPr>
        <w:suppressAutoHyphens/>
        <w:ind w:firstLine="709"/>
        <w:jc w:val="both"/>
      </w:pPr>
      <w:r w:rsidRPr="000C2EBE">
        <w:t xml:space="preserve">Первый уровень сетевой структуры формируют автомагистрали федерального и регионального значения – автомобильные дороги высших технических категорий с многополосными проезжими частями, обеспечивающие движение автотранспортных средств на дальние расстояния с высокими скоростями движения. Планируется, что автомагистрали будут строиться и реконструироваться на расчетную скорость движения не менее </w:t>
      </w:r>
      <w:smartTag w:uri="urn:schemas-microsoft-com:office:smarttags" w:element="metricconverter">
        <w:smartTagPr>
          <w:attr w:name="ProductID" w:val="140 км/ч"/>
        </w:smartTagPr>
        <w:r w:rsidRPr="000C2EBE">
          <w:t>140 км/ч</w:t>
        </w:r>
      </w:smartTag>
      <w:r w:rsidRPr="000C2EBE">
        <w:t>, с устройством пересечений со всеми автомобильными и железными дорогами исключительно в разных уровнях. Въезд на автомагистрали и съезд с них обеспечивается через транспортные развязки в разных уровнях, устраиваемые только на пересечениях с федеральными и основными региональными автомобильными дорогами.</w:t>
      </w:r>
    </w:p>
    <w:p w:rsidR="00EF0496" w:rsidRPr="000C2EBE" w:rsidRDefault="00EF0496" w:rsidP="00EF0496">
      <w:pPr>
        <w:suppressAutoHyphens/>
        <w:ind w:firstLine="709"/>
        <w:jc w:val="both"/>
      </w:pPr>
      <w:r w:rsidRPr="000C2EBE">
        <w:t>Сеть автомагистралей будет формироваться на основе автомобильной дороги федерального значения А-113 «Центральная кольцевая автомобильная дорога».</w:t>
      </w:r>
    </w:p>
    <w:p w:rsidR="00EF0496" w:rsidRPr="000C2EBE" w:rsidRDefault="00EF0496" w:rsidP="00EF0496">
      <w:pPr>
        <w:suppressAutoHyphens/>
        <w:ind w:firstLine="709"/>
        <w:jc w:val="both"/>
      </w:pPr>
      <w:r w:rsidRPr="000C2EBE">
        <w:t>Второй уровень сетевой структуры формируют скоростные автомобильные дороги федерального и регионального значения. Планируется строительство и реконструкция этих автомобильных дорог на расчетную скорость движения 80–120 км/ч с обеспечением непрерывного режима движения; все пересечения с автомобильными и железными дорогами организуются только в разных уровнях. Такой режим движения на скоростных автомобильных дорогах позволит значительно повысить их пропускную и провозную способность, избежать эффекта «опустынивания» освоенных территорий центральной и срединной частей области.</w:t>
      </w:r>
    </w:p>
    <w:p w:rsidR="00EF0496" w:rsidRPr="000C2EBE" w:rsidRDefault="00EF0496" w:rsidP="00EF0496">
      <w:pPr>
        <w:suppressAutoHyphens/>
        <w:ind w:firstLine="709"/>
        <w:jc w:val="both"/>
      </w:pPr>
      <w:r w:rsidRPr="000C2EBE">
        <w:t>Сеть скоростных дорог федерального и регионального значения обеспечит комфортную транспортную связь между населёнными пунктами в центральной части Московской области, связь между крупными городами срединной и периферийной частей Московской области, а также соединит МКАД и ЦКАД. Основу скоростной сети составят участки автомобильных дорог федерального значения от МКАД до ЦКАД.</w:t>
      </w:r>
    </w:p>
    <w:p w:rsidR="00EF0496" w:rsidRPr="000C2EBE" w:rsidRDefault="00EF0496" w:rsidP="00EF0496">
      <w:pPr>
        <w:suppressAutoHyphens/>
        <w:ind w:firstLine="709"/>
        <w:jc w:val="both"/>
      </w:pPr>
      <w:r w:rsidRPr="000C2EBE">
        <w:t>Третий, нижний уровень сетевой структуры, формируют обычные автомобильные дороги, обеспечивающие связность городов и других населенных пунктов Московской области между собой. Эти автомобильные дороги сократят время поездок между муниципальными образованиями и, тем самым, расширят для населения области возможности получения социальных и культурных услуг, увеличат для него спектр и доступность мест приложения труда.</w:t>
      </w:r>
    </w:p>
    <w:p w:rsidR="00EF0496" w:rsidRPr="000C2EBE" w:rsidRDefault="00EF0496" w:rsidP="008126C4">
      <w:pPr>
        <w:suppressAutoHyphens/>
        <w:ind w:firstLine="709"/>
        <w:jc w:val="both"/>
      </w:pPr>
      <w:r w:rsidRPr="000C2EBE">
        <w:t>В материалах внесения изменений в генеральный план городского округа Лотошино в соответствии с СТП ТО МО  отображены мероприятия по реконструкции и строительству автомобильных дорог регионального значения, перечень которых приведен в таблице 3.5.2.1.</w:t>
      </w:r>
      <w:r w:rsidR="009F37EB" w:rsidRPr="000C2EBE">
        <w:t>5</w:t>
      </w:r>
      <w:r w:rsidRPr="000C2EBE">
        <w:t>.</w:t>
      </w:r>
    </w:p>
    <w:p w:rsidR="00EF0496" w:rsidRPr="000C2EBE" w:rsidRDefault="00EF0496" w:rsidP="009F37EB">
      <w:pPr>
        <w:pageBreakBefore/>
        <w:suppressAutoHyphens/>
        <w:spacing w:before="60"/>
      </w:pPr>
      <w:r w:rsidRPr="000C2EBE">
        <w:t>Таблица 3.5.2.1.</w:t>
      </w:r>
      <w:r w:rsidR="009F37EB" w:rsidRPr="000C2EBE">
        <w:t>5</w:t>
      </w:r>
      <w:r w:rsidRPr="000C2EBE">
        <w:t>.</w:t>
      </w:r>
    </w:p>
    <w:tbl>
      <w:tblPr>
        <w:tblW w:w="94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1057"/>
        <w:gridCol w:w="3621"/>
        <w:gridCol w:w="567"/>
        <w:gridCol w:w="567"/>
        <w:gridCol w:w="567"/>
        <w:gridCol w:w="425"/>
        <w:gridCol w:w="426"/>
        <w:gridCol w:w="708"/>
        <w:gridCol w:w="799"/>
      </w:tblGrid>
      <w:tr w:rsidR="00EF0496" w:rsidRPr="000C2EBE" w:rsidTr="008126C4">
        <w:trPr>
          <w:cantSplit/>
          <w:tblHeader/>
        </w:trPr>
        <w:tc>
          <w:tcPr>
            <w:tcW w:w="675" w:type="dxa"/>
            <w:vMerge w:val="restart"/>
            <w:shd w:val="clear" w:color="auto" w:fill="auto"/>
            <w:textDirection w:val="btLr"/>
            <w:vAlign w:val="center"/>
          </w:tcPr>
          <w:p w:rsidR="00EF0496" w:rsidRPr="000C2EBE" w:rsidRDefault="00EF0496" w:rsidP="00EF0496">
            <w:pPr>
              <w:autoSpaceDE w:val="0"/>
              <w:autoSpaceDN w:val="0"/>
              <w:adjustRightInd w:val="0"/>
              <w:ind w:left="113" w:right="113"/>
              <w:jc w:val="center"/>
              <w:rPr>
                <w:sz w:val="20"/>
                <w:szCs w:val="20"/>
                <w:lang w:eastAsia="en-US"/>
              </w:rPr>
            </w:pPr>
            <w:r w:rsidRPr="000C2EBE">
              <w:rPr>
                <w:sz w:val="20"/>
                <w:szCs w:val="20"/>
                <w:lang w:eastAsia="en-US"/>
              </w:rPr>
              <w:t>Номер автомобильной дороги</w:t>
            </w:r>
          </w:p>
        </w:tc>
        <w:tc>
          <w:tcPr>
            <w:tcW w:w="1057" w:type="dxa"/>
            <w:vMerge w:val="restart"/>
            <w:shd w:val="clear" w:color="auto" w:fill="auto"/>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Номер участка</w:t>
            </w:r>
          </w:p>
        </w:tc>
        <w:tc>
          <w:tcPr>
            <w:tcW w:w="3621" w:type="dxa"/>
            <w:vMerge w:val="restart"/>
            <w:shd w:val="clear" w:color="auto" w:fill="auto"/>
            <w:vAlign w:val="center"/>
          </w:tcPr>
          <w:p w:rsidR="00EF0496" w:rsidRPr="000C2EBE" w:rsidRDefault="00EF0496" w:rsidP="00EF0496">
            <w:pPr>
              <w:jc w:val="center"/>
            </w:pPr>
            <w:r w:rsidRPr="000C2EBE">
              <w:rPr>
                <w:sz w:val="20"/>
                <w:szCs w:val="20"/>
                <w:lang w:eastAsia="en-US"/>
              </w:rPr>
              <w:t>Наименование автомобильной дороги/участка</w:t>
            </w:r>
          </w:p>
        </w:tc>
        <w:tc>
          <w:tcPr>
            <w:tcW w:w="4059" w:type="dxa"/>
            <w:gridSpan w:val="7"/>
            <w:shd w:val="clear" w:color="auto" w:fill="auto"/>
            <w:vAlign w:val="center"/>
          </w:tcPr>
          <w:p w:rsidR="00EF0496" w:rsidRPr="000C2EBE" w:rsidRDefault="00EF0496" w:rsidP="00EF0496">
            <w:pPr>
              <w:jc w:val="center"/>
            </w:pPr>
            <w:r w:rsidRPr="000C2EBE">
              <w:rPr>
                <w:sz w:val="20"/>
                <w:szCs w:val="20"/>
                <w:lang w:eastAsia="en-US"/>
              </w:rPr>
              <w:t>Показатели</w:t>
            </w:r>
          </w:p>
        </w:tc>
      </w:tr>
      <w:tr w:rsidR="00EF0496" w:rsidRPr="000C2EBE" w:rsidTr="008126C4">
        <w:trPr>
          <w:cantSplit/>
          <w:tblHeader/>
        </w:trPr>
        <w:tc>
          <w:tcPr>
            <w:tcW w:w="675" w:type="dxa"/>
            <w:vMerge/>
            <w:shd w:val="clear" w:color="auto" w:fill="auto"/>
            <w:vAlign w:val="center"/>
          </w:tcPr>
          <w:p w:rsidR="00EF0496" w:rsidRPr="000C2EBE" w:rsidRDefault="00EF0496" w:rsidP="00EF0496"/>
        </w:tc>
        <w:tc>
          <w:tcPr>
            <w:tcW w:w="1057" w:type="dxa"/>
            <w:vMerge/>
            <w:shd w:val="clear" w:color="auto" w:fill="auto"/>
            <w:vAlign w:val="center"/>
          </w:tcPr>
          <w:p w:rsidR="00EF0496" w:rsidRPr="000C2EBE" w:rsidRDefault="00EF0496" w:rsidP="00EF0496"/>
        </w:tc>
        <w:tc>
          <w:tcPr>
            <w:tcW w:w="3621" w:type="dxa"/>
            <w:vMerge/>
            <w:shd w:val="clear" w:color="auto" w:fill="auto"/>
            <w:vAlign w:val="center"/>
          </w:tcPr>
          <w:p w:rsidR="00EF0496" w:rsidRPr="000C2EBE" w:rsidRDefault="00EF0496" w:rsidP="00EF0496"/>
        </w:tc>
        <w:tc>
          <w:tcPr>
            <w:tcW w:w="567" w:type="dxa"/>
            <w:vMerge w:val="restart"/>
            <w:shd w:val="clear" w:color="auto" w:fill="auto"/>
            <w:textDirection w:val="btLr"/>
            <w:vAlign w:val="center"/>
          </w:tcPr>
          <w:p w:rsidR="00EF0496" w:rsidRPr="000C2EBE" w:rsidRDefault="00EF0496" w:rsidP="00EF0496">
            <w:pPr>
              <w:autoSpaceDE w:val="0"/>
              <w:autoSpaceDN w:val="0"/>
              <w:adjustRightInd w:val="0"/>
              <w:ind w:left="113" w:right="113"/>
              <w:rPr>
                <w:sz w:val="20"/>
                <w:szCs w:val="20"/>
                <w:lang w:eastAsia="en-US"/>
              </w:rPr>
            </w:pPr>
            <w:r w:rsidRPr="000C2EBE">
              <w:rPr>
                <w:sz w:val="20"/>
                <w:szCs w:val="20"/>
                <w:lang w:eastAsia="en-US"/>
              </w:rPr>
              <w:t>Строительство(С)</w:t>
            </w:r>
          </w:p>
          <w:p w:rsidR="00EF0496" w:rsidRPr="000C2EBE" w:rsidRDefault="00EF0496" w:rsidP="00EF0496">
            <w:pPr>
              <w:autoSpaceDE w:val="0"/>
              <w:autoSpaceDN w:val="0"/>
              <w:adjustRightInd w:val="0"/>
              <w:ind w:left="113" w:right="113"/>
              <w:rPr>
                <w:sz w:val="20"/>
                <w:szCs w:val="20"/>
                <w:lang w:eastAsia="en-US"/>
              </w:rPr>
            </w:pPr>
            <w:r w:rsidRPr="000C2EBE">
              <w:rPr>
                <w:sz w:val="20"/>
                <w:szCs w:val="20"/>
                <w:lang w:eastAsia="en-US"/>
              </w:rPr>
              <w:t>/Реконструкция (Р)</w:t>
            </w:r>
          </w:p>
        </w:tc>
        <w:tc>
          <w:tcPr>
            <w:tcW w:w="567" w:type="dxa"/>
            <w:vMerge w:val="restart"/>
            <w:shd w:val="clear" w:color="auto" w:fill="auto"/>
            <w:textDirection w:val="btLr"/>
            <w:vAlign w:val="center"/>
          </w:tcPr>
          <w:p w:rsidR="00EF0496" w:rsidRPr="000C2EBE" w:rsidRDefault="00EF0496" w:rsidP="00EF0496">
            <w:pPr>
              <w:autoSpaceDE w:val="0"/>
              <w:autoSpaceDN w:val="0"/>
              <w:adjustRightInd w:val="0"/>
              <w:ind w:left="113" w:right="113"/>
              <w:rPr>
                <w:sz w:val="20"/>
                <w:szCs w:val="20"/>
                <w:lang w:eastAsia="en-US"/>
              </w:rPr>
            </w:pPr>
            <w:r w:rsidRPr="000C2EBE">
              <w:rPr>
                <w:sz w:val="20"/>
                <w:szCs w:val="20"/>
                <w:lang w:eastAsia="en-US"/>
              </w:rPr>
              <w:t>Длина участка, км</w:t>
            </w:r>
          </w:p>
        </w:tc>
        <w:tc>
          <w:tcPr>
            <w:tcW w:w="567" w:type="dxa"/>
            <w:vMerge w:val="restart"/>
            <w:shd w:val="clear" w:color="auto" w:fill="auto"/>
            <w:textDirection w:val="btLr"/>
            <w:vAlign w:val="center"/>
          </w:tcPr>
          <w:p w:rsidR="00EF0496" w:rsidRPr="000C2EBE" w:rsidRDefault="00EF0496" w:rsidP="00EF0496">
            <w:pPr>
              <w:autoSpaceDE w:val="0"/>
              <w:autoSpaceDN w:val="0"/>
              <w:adjustRightInd w:val="0"/>
              <w:ind w:left="113" w:right="113"/>
              <w:rPr>
                <w:sz w:val="20"/>
                <w:szCs w:val="20"/>
                <w:lang w:eastAsia="en-US"/>
              </w:rPr>
            </w:pPr>
            <w:r w:rsidRPr="000C2EBE">
              <w:rPr>
                <w:sz w:val="20"/>
                <w:szCs w:val="20"/>
                <w:lang w:eastAsia="en-US"/>
              </w:rPr>
              <w:t>Категория</w:t>
            </w:r>
          </w:p>
        </w:tc>
        <w:tc>
          <w:tcPr>
            <w:tcW w:w="425" w:type="dxa"/>
            <w:vMerge w:val="restart"/>
            <w:shd w:val="clear" w:color="auto" w:fill="auto"/>
            <w:textDirection w:val="btLr"/>
            <w:vAlign w:val="center"/>
          </w:tcPr>
          <w:p w:rsidR="00EF0496" w:rsidRPr="000C2EBE" w:rsidRDefault="00EF0496" w:rsidP="00EF0496">
            <w:pPr>
              <w:autoSpaceDE w:val="0"/>
              <w:autoSpaceDN w:val="0"/>
              <w:adjustRightInd w:val="0"/>
              <w:ind w:left="113" w:right="113"/>
              <w:rPr>
                <w:sz w:val="20"/>
                <w:szCs w:val="20"/>
                <w:lang w:eastAsia="en-US"/>
              </w:rPr>
            </w:pPr>
            <w:r w:rsidRPr="000C2EBE">
              <w:rPr>
                <w:sz w:val="20"/>
                <w:szCs w:val="20"/>
                <w:lang w:eastAsia="en-US"/>
              </w:rPr>
              <w:t>Число полос движения, шт.</w:t>
            </w:r>
          </w:p>
        </w:tc>
        <w:tc>
          <w:tcPr>
            <w:tcW w:w="426" w:type="dxa"/>
            <w:vMerge w:val="restart"/>
            <w:shd w:val="clear" w:color="auto" w:fill="auto"/>
            <w:textDirection w:val="btLr"/>
            <w:vAlign w:val="center"/>
          </w:tcPr>
          <w:p w:rsidR="00EF0496" w:rsidRPr="000C2EBE" w:rsidRDefault="00EF0496" w:rsidP="00EF0496">
            <w:pPr>
              <w:autoSpaceDE w:val="0"/>
              <w:autoSpaceDN w:val="0"/>
              <w:adjustRightInd w:val="0"/>
              <w:ind w:left="113" w:right="113"/>
              <w:rPr>
                <w:sz w:val="20"/>
                <w:szCs w:val="20"/>
                <w:lang w:eastAsia="en-US"/>
              </w:rPr>
            </w:pPr>
            <w:r w:rsidRPr="000C2EBE">
              <w:rPr>
                <w:sz w:val="20"/>
                <w:szCs w:val="20"/>
                <w:lang w:eastAsia="en-US"/>
              </w:rPr>
              <w:t>Ширина полосы отвода, м</w:t>
            </w:r>
          </w:p>
        </w:tc>
        <w:tc>
          <w:tcPr>
            <w:tcW w:w="1507" w:type="dxa"/>
            <w:gridSpan w:val="2"/>
            <w:shd w:val="clear" w:color="auto" w:fill="auto"/>
            <w:vAlign w:val="center"/>
          </w:tcPr>
          <w:p w:rsidR="00EF0496" w:rsidRPr="000C2EBE" w:rsidRDefault="00EF0496" w:rsidP="0082433F">
            <w:pPr>
              <w:jc w:val="center"/>
            </w:pPr>
            <w:r w:rsidRPr="000C2EBE">
              <w:rPr>
                <w:sz w:val="20"/>
                <w:szCs w:val="20"/>
                <w:lang w:eastAsia="en-US"/>
              </w:rPr>
              <w:t>Зоны планируемого размещения линейного объекта</w:t>
            </w:r>
          </w:p>
        </w:tc>
      </w:tr>
      <w:tr w:rsidR="00EF0496" w:rsidRPr="000C2EBE" w:rsidTr="008126C4">
        <w:trPr>
          <w:cantSplit/>
          <w:trHeight w:val="1266"/>
          <w:tblHeader/>
        </w:trPr>
        <w:tc>
          <w:tcPr>
            <w:tcW w:w="675" w:type="dxa"/>
            <w:vMerge/>
            <w:shd w:val="clear" w:color="auto" w:fill="auto"/>
            <w:vAlign w:val="center"/>
          </w:tcPr>
          <w:p w:rsidR="00EF0496" w:rsidRPr="000C2EBE" w:rsidRDefault="00EF0496" w:rsidP="00EF0496"/>
        </w:tc>
        <w:tc>
          <w:tcPr>
            <w:tcW w:w="1057" w:type="dxa"/>
            <w:vMerge/>
            <w:shd w:val="clear" w:color="auto" w:fill="auto"/>
            <w:vAlign w:val="center"/>
          </w:tcPr>
          <w:p w:rsidR="00EF0496" w:rsidRPr="000C2EBE" w:rsidRDefault="00EF0496" w:rsidP="00EF0496"/>
        </w:tc>
        <w:tc>
          <w:tcPr>
            <w:tcW w:w="3621" w:type="dxa"/>
            <w:vMerge/>
            <w:shd w:val="clear" w:color="auto" w:fill="auto"/>
            <w:vAlign w:val="center"/>
          </w:tcPr>
          <w:p w:rsidR="00EF0496" w:rsidRPr="000C2EBE" w:rsidRDefault="00EF0496" w:rsidP="00EF0496"/>
        </w:tc>
        <w:tc>
          <w:tcPr>
            <w:tcW w:w="567" w:type="dxa"/>
            <w:vMerge/>
            <w:shd w:val="clear" w:color="auto" w:fill="auto"/>
            <w:vAlign w:val="center"/>
          </w:tcPr>
          <w:p w:rsidR="00EF0496" w:rsidRPr="000C2EBE" w:rsidRDefault="00EF0496" w:rsidP="00EF0496"/>
        </w:tc>
        <w:tc>
          <w:tcPr>
            <w:tcW w:w="567" w:type="dxa"/>
            <w:vMerge/>
            <w:shd w:val="clear" w:color="auto" w:fill="auto"/>
            <w:vAlign w:val="center"/>
          </w:tcPr>
          <w:p w:rsidR="00EF0496" w:rsidRPr="000C2EBE" w:rsidRDefault="00EF0496" w:rsidP="00EF0496"/>
        </w:tc>
        <w:tc>
          <w:tcPr>
            <w:tcW w:w="567" w:type="dxa"/>
            <w:vMerge/>
            <w:shd w:val="clear" w:color="auto" w:fill="auto"/>
            <w:vAlign w:val="center"/>
          </w:tcPr>
          <w:p w:rsidR="00EF0496" w:rsidRPr="000C2EBE" w:rsidRDefault="00EF0496" w:rsidP="00EF0496"/>
        </w:tc>
        <w:tc>
          <w:tcPr>
            <w:tcW w:w="425" w:type="dxa"/>
            <w:vMerge/>
            <w:shd w:val="clear" w:color="auto" w:fill="auto"/>
            <w:vAlign w:val="center"/>
          </w:tcPr>
          <w:p w:rsidR="00EF0496" w:rsidRPr="000C2EBE" w:rsidRDefault="00EF0496" w:rsidP="00EF0496"/>
        </w:tc>
        <w:tc>
          <w:tcPr>
            <w:tcW w:w="426" w:type="dxa"/>
            <w:vMerge/>
            <w:shd w:val="clear" w:color="auto" w:fill="auto"/>
            <w:vAlign w:val="center"/>
          </w:tcPr>
          <w:p w:rsidR="00EF0496" w:rsidRPr="000C2EBE" w:rsidRDefault="00EF0496" w:rsidP="00EF0496"/>
        </w:tc>
        <w:tc>
          <w:tcPr>
            <w:tcW w:w="708" w:type="dxa"/>
            <w:shd w:val="clear" w:color="auto" w:fill="auto"/>
            <w:textDirection w:val="btLr"/>
            <w:vAlign w:val="center"/>
          </w:tcPr>
          <w:p w:rsidR="00EF0496" w:rsidRPr="000C2EBE" w:rsidRDefault="00EF0496" w:rsidP="00EF0496">
            <w:pPr>
              <w:autoSpaceDE w:val="0"/>
              <w:autoSpaceDN w:val="0"/>
              <w:adjustRightInd w:val="0"/>
              <w:ind w:left="113" w:right="113"/>
              <w:rPr>
                <w:sz w:val="20"/>
                <w:szCs w:val="20"/>
                <w:lang w:eastAsia="en-US"/>
              </w:rPr>
            </w:pPr>
            <w:r w:rsidRPr="000C2EBE">
              <w:rPr>
                <w:sz w:val="20"/>
                <w:szCs w:val="20"/>
                <w:lang w:eastAsia="en-US"/>
              </w:rPr>
              <w:t>Ширина</w:t>
            </w:r>
            <w:r w:rsidRPr="000C2EBE">
              <w:rPr>
                <w:sz w:val="20"/>
                <w:vertAlign w:val="superscript"/>
                <w:lang w:eastAsia="en-US"/>
              </w:rPr>
              <w:footnoteReference w:id="12"/>
            </w:r>
            <w:r w:rsidRPr="000C2EBE">
              <w:rPr>
                <w:sz w:val="20"/>
                <w:szCs w:val="20"/>
                <w:lang w:eastAsia="en-US"/>
              </w:rPr>
              <w:t>, м</w:t>
            </w:r>
          </w:p>
        </w:tc>
        <w:tc>
          <w:tcPr>
            <w:tcW w:w="799" w:type="dxa"/>
            <w:shd w:val="clear" w:color="auto" w:fill="auto"/>
            <w:textDirection w:val="btLr"/>
            <w:vAlign w:val="center"/>
          </w:tcPr>
          <w:p w:rsidR="00EF0496" w:rsidRPr="000C2EBE" w:rsidRDefault="00EF0496" w:rsidP="00EF0496">
            <w:pPr>
              <w:autoSpaceDE w:val="0"/>
              <w:autoSpaceDN w:val="0"/>
              <w:adjustRightInd w:val="0"/>
              <w:ind w:left="113" w:right="113"/>
              <w:rPr>
                <w:sz w:val="20"/>
                <w:szCs w:val="20"/>
                <w:lang w:eastAsia="en-US"/>
              </w:rPr>
            </w:pPr>
            <w:r w:rsidRPr="000C2EBE">
              <w:rPr>
                <w:sz w:val="20"/>
                <w:szCs w:val="20"/>
                <w:lang w:eastAsia="en-US"/>
              </w:rPr>
              <w:t>Площадь</w:t>
            </w:r>
            <w:r w:rsidRPr="000C2EBE">
              <w:rPr>
                <w:sz w:val="20"/>
                <w:vertAlign w:val="superscript"/>
                <w:lang w:eastAsia="en-US"/>
              </w:rPr>
              <w:footnoteReference w:id="13"/>
            </w:r>
            <w:r w:rsidRPr="000C2EBE">
              <w:rPr>
                <w:sz w:val="20"/>
                <w:szCs w:val="20"/>
                <w:lang w:eastAsia="en-US"/>
              </w:rPr>
              <w:t>, га</w:t>
            </w:r>
          </w:p>
        </w:tc>
      </w:tr>
      <w:tr w:rsidR="00EF0496" w:rsidRPr="000C2EBE" w:rsidTr="008126C4">
        <w:trPr>
          <w:cantSplit/>
        </w:trPr>
        <w:tc>
          <w:tcPr>
            <w:tcW w:w="675" w:type="dxa"/>
            <w:vAlign w:val="center"/>
          </w:tcPr>
          <w:p w:rsidR="00EF0496" w:rsidRPr="000C2EBE" w:rsidRDefault="00EF0496" w:rsidP="00EF0496">
            <w:pPr>
              <w:rPr>
                <w:sz w:val="20"/>
                <w:szCs w:val="20"/>
              </w:rPr>
            </w:pPr>
            <w:r w:rsidRPr="000C2EBE">
              <w:rPr>
                <w:sz w:val="20"/>
                <w:szCs w:val="20"/>
              </w:rPr>
              <w:t>0182</w:t>
            </w:r>
          </w:p>
        </w:tc>
        <w:tc>
          <w:tcPr>
            <w:tcW w:w="1057" w:type="dxa"/>
            <w:vAlign w:val="center"/>
          </w:tcPr>
          <w:p w:rsidR="00EF0496" w:rsidRPr="000C2EBE" w:rsidRDefault="00EF0496" w:rsidP="00EF0496">
            <w:pPr>
              <w:rPr>
                <w:sz w:val="20"/>
                <w:szCs w:val="20"/>
              </w:rPr>
            </w:pPr>
            <w:r w:rsidRPr="000C2EBE">
              <w:rPr>
                <w:sz w:val="20"/>
                <w:szCs w:val="20"/>
              </w:rPr>
              <w:t>32018206</w:t>
            </w:r>
          </w:p>
        </w:tc>
        <w:tc>
          <w:tcPr>
            <w:tcW w:w="3621" w:type="dxa"/>
            <w:vAlign w:val="center"/>
          </w:tcPr>
          <w:p w:rsidR="00EF0496" w:rsidRPr="000C2EBE" w:rsidRDefault="00EF0496" w:rsidP="00EF0496">
            <w:pPr>
              <w:rPr>
                <w:sz w:val="20"/>
                <w:szCs w:val="20"/>
              </w:rPr>
            </w:pPr>
            <w:r w:rsidRPr="000C2EBE">
              <w:rPr>
                <w:sz w:val="20"/>
                <w:szCs w:val="20"/>
              </w:rPr>
              <w:t>Лотошино – Суворово – Клин (Лотошинский район)</w:t>
            </w:r>
          </w:p>
        </w:tc>
        <w:tc>
          <w:tcPr>
            <w:tcW w:w="567" w:type="dxa"/>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2,3</w:t>
            </w:r>
          </w:p>
        </w:tc>
        <w:tc>
          <w:tcPr>
            <w:tcW w:w="567" w:type="dxa"/>
            <w:vAlign w:val="center"/>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II</w:t>
            </w:r>
          </w:p>
        </w:tc>
        <w:tc>
          <w:tcPr>
            <w:tcW w:w="425" w:type="dxa"/>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w:t>
            </w:r>
          </w:p>
        </w:tc>
        <w:tc>
          <w:tcPr>
            <w:tcW w:w="426" w:type="dxa"/>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49</w:t>
            </w:r>
          </w:p>
        </w:tc>
        <w:tc>
          <w:tcPr>
            <w:tcW w:w="708" w:type="dxa"/>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50</w:t>
            </w:r>
          </w:p>
        </w:tc>
        <w:tc>
          <w:tcPr>
            <w:tcW w:w="799" w:type="dxa"/>
            <w:vAlign w:val="center"/>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11,3</w:t>
            </w:r>
          </w:p>
        </w:tc>
      </w:tr>
      <w:tr w:rsidR="00EF0496" w:rsidRPr="000C2EBE" w:rsidTr="008126C4">
        <w:trPr>
          <w:cantSplit/>
        </w:trPr>
        <w:tc>
          <w:tcPr>
            <w:tcW w:w="675" w:type="dxa"/>
          </w:tcPr>
          <w:p w:rsidR="00EF0496" w:rsidRPr="000C2EBE" w:rsidRDefault="00EF0496" w:rsidP="00EF0496">
            <w:pPr>
              <w:rPr>
                <w:sz w:val="20"/>
                <w:szCs w:val="20"/>
              </w:rPr>
            </w:pPr>
            <w:r w:rsidRPr="000C2EBE">
              <w:rPr>
                <w:sz w:val="20"/>
                <w:szCs w:val="20"/>
              </w:rPr>
              <w:t>0309</w:t>
            </w:r>
          </w:p>
        </w:tc>
        <w:tc>
          <w:tcPr>
            <w:tcW w:w="1057" w:type="dxa"/>
          </w:tcPr>
          <w:p w:rsidR="00EF0496" w:rsidRPr="000C2EBE" w:rsidRDefault="00EF0496" w:rsidP="00EF0496">
            <w:pPr>
              <w:rPr>
                <w:sz w:val="20"/>
                <w:szCs w:val="20"/>
              </w:rPr>
            </w:pPr>
            <w:r w:rsidRPr="000C2EBE">
              <w:rPr>
                <w:sz w:val="20"/>
                <w:szCs w:val="20"/>
              </w:rPr>
              <w:t>32030901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Восточный обход д. Михалево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С</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2,1</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III</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46</w:t>
            </w:r>
          </w:p>
        </w:tc>
        <w:tc>
          <w:tcPr>
            <w:tcW w:w="708"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200</w:t>
            </w:r>
          </w:p>
        </w:tc>
        <w:tc>
          <w:tcPr>
            <w:tcW w:w="799"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41,2</w:t>
            </w:r>
          </w:p>
        </w:tc>
      </w:tr>
      <w:tr w:rsidR="00EF0496" w:rsidRPr="000C2EBE" w:rsidTr="008126C4">
        <w:trPr>
          <w:cantSplit/>
        </w:trPr>
        <w:tc>
          <w:tcPr>
            <w:tcW w:w="675" w:type="dxa"/>
          </w:tcPr>
          <w:p w:rsidR="00EF0496" w:rsidRPr="000C2EBE" w:rsidRDefault="00EF0496" w:rsidP="00EF0496">
            <w:pPr>
              <w:rPr>
                <w:sz w:val="20"/>
                <w:szCs w:val="20"/>
              </w:rPr>
            </w:pPr>
            <w:r w:rsidRPr="000C2EBE">
              <w:rPr>
                <w:sz w:val="20"/>
                <w:szCs w:val="20"/>
              </w:rPr>
              <w:t>0310</w:t>
            </w:r>
          </w:p>
        </w:tc>
        <w:tc>
          <w:tcPr>
            <w:tcW w:w="1057" w:type="dxa"/>
          </w:tcPr>
          <w:p w:rsidR="00EF0496" w:rsidRPr="000C2EBE" w:rsidRDefault="00EF0496" w:rsidP="00EF0496">
            <w:pPr>
              <w:rPr>
                <w:sz w:val="20"/>
                <w:szCs w:val="20"/>
              </w:rPr>
            </w:pPr>
            <w:r w:rsidRPr="000C2EBE">
              <w:rPr>
                <w:sz w:val="20"/>
                <w:szCs w:val="20"/>
              </w:rPr>
              <w:t>32031001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Восточный обход р.п. Лотошино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С</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13,1</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III</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46</w:t>
            </w:r>
          </w:p>
        </w:tc>
        <w:tc>
          <w:tcPr>
            <w:tcW w:w="708"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400</w:t>
            </w:r>
          </w:p>
        </w:tc>
        <w:tc>
          <w:tcPr>
            <w:tcW w:w="799"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524,0</w:t>
            </w:r>
          </w:p>
        </w:tc>
      </w:tr>
      <w:tr w:rsidR="00EF0496" w:rsidRPr="000C2EBE" w:rsidTr="008126C4">
        <w:trPr>
          <w:cantSplit/>
        </w:trPr>
        <w:tc>
          <w:tcPr>
            <w:tcW w:w="675" w:type="dxa"/>
          </w:tcPr>
          <w:p w:rsidR="00EF0496" w:rsidRPr="000C2EBE" w:rsidRDefault="00EF0496" w:rsidP="00EF0496">
            <w:pPr>
              <w:rPr>
                <w:sz w:val="20"/>
                <w:szCs w:val="20"/>
              </w:rPr>
            </w:pPr>
            <w:r w:rsidRPr="000C2EBE">
              <w:rPr>
                <w:sz w:val="20"/>
                <w:szCs w:val="20"/>
              </w:rPr>
              <w:t>0311</w:t>
            </w:r>
          </w:p>
        </w:tc>
        <w:tc>
          <w:tcPr>
            <w:tcW w:w="1057" w:type="dxa"/>
          </w:tcPr>
          <w:p w:rsidR="00EF0496" w:rsidRPr="000C2EBE" w:rsidRDefault="00EF0496" w:rsidP="00EF0496">
            <w:pPr>
              <w:rPr>
                <w:sz w:val="20"/>
                <w:szCs w:val="20"/>
              </w:rPr>
            </w:pPr>
            <w:r w:rsidRPr="000C2EBE">
              <w:rPr>
                <w:sz w:val="20"/>
                <w:szCs w:val="20"/>
              </w:rPr>
              <w:t>32031101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Суворово – Ошейкино – Максимово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8,3</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III</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46</w:t>
            </w:r>
          </w:p>
        </w:tc>
        <w:tc>
          <w:tcPr>
            <w:tcW w:w="708"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40</w:t>
            </w:r>
          </w:p>
        </w:tc>
        <w:tc>
          <w:tcPr>
            <w:tcW w:w="799"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33,2</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eastAsia="en-US"/>
              </w:rPr>
            </w:pPr>
            <w:r w:rsidRPr="000C2EBE">
              <w:rPr>
                <w:sz w:val="20"/>
                <w:szCs w:val="20"/>
                <w:lang w:eastAsia="en-US"/>
              </w:rPr>
              <w:t>0313</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32031301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Восточный обход с. Микулино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С</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3,0</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III</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46</w:t>
            </w:r>
          </w:p>
        </w:tc>
        <w:tc>
          <w:tcPr>
            <w:tcW w:w="708"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200</w:t>
            </w:r>
          </w:p>
        </w:tc>
        <w:tc>
          <w:tcPr>
            <w:tcW w:w="799"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60,0</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eastAsia="en-US"/>
              </w:rPr>
            </w:pPr>
            <w:r w:rsidRPr="000C2EBE">
              <w:rPr>
                <w:sz w:val="20"/>
                <w:szCs w:val="20"/>
                <w:lang w:eastAsia="en-US"/>
              </w:rPr>
              <w:t>0415</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32041501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Южный обход р.п. Лотошино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С</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7,4</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III</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46</w:t>
            </w:r>
          </w:p>
        </w:tc>
        <w:tc>
          <w:tcPr>
            <w:tcW w:w="708"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200</w:t>
            </w:r>
          </w:p>
        </w:tc>
        <w:tc>
          <w:tcPr>
            <w:tcW w:w="799"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148,4</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eastAsia="en-US"/>
              </w:rPr>
            </w:pPr>
            <w:r w:rsidRPr="000C2EBE">
              <w:rPr>
                <w:sz w:val="20"/>
                <w:szCs w:val="20"/>
                <w:lang w:eastAsia="en-US"/>
              </w:rPr>
              <w:t>0415</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32041502</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Южный обход р.п. Лотошино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3,4</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III</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46</w:t>
            </w:r>
          </w:p>
        </w:tc>
        <w:tc>
          <w:tcPr>
            <w:tcW w:w="708"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50</w:t>
            </w:r>
          </w:p>
        </w:tc>
        <w:tc>
          <w:tcPr>
            <w:tcW w:w="799"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16,8</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eastAsia="en-US"/>
              </w:rPr>
            </w:pPr>
            <w:r w:rsidRPr="000C2EBE">
              <w:rPr>
                <w:sz w:val="20"/>
                <w:szCs w:val="20"/>
                <w:lang w:eastAsia="en-US"/>
              </w:rPr>
              <w:t>0881</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32088102</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Канищево – Аринькино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2,4</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IV</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35</w:t>
            </w:r>
          </w:p>
        </w:tc>
        <w:tc>
          <w:tcPr>
            <w:tcW w:w="708"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50</w:t>
            </w:r>
          </w:p>
        </w:tc>
        <w:tc>
          <w:tcPr>
            <w:tcW w:w="799"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12,2</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val="en-US" w:eastAsia="en-US"/>
              </w:rPr>
            </w:pPr>
            <w:r w:rsidRPr="000C2EBE">
              <w:rPr>
                <w:sz w:val="20"/>
                <w:szCs w:val="20"/>
                <w:lang w:val="en-US" w:eastAsia="en-US"/>
              </w:rPr>
              <w:t>0882</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32088201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Афанасово – Раменье</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4,3</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val="en-US" w:eastAsia="en-US"/>
              </w:rPr>
              <w:t>IV</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35</w:t>
            </w:r>
          </w:p>
        </w:tc>
        <w:tc>
          <w:tcPr>
            <w:tcW w:w="708"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40</w:t>
            </w:r>
          </w:p>
        </w:tc>
        <w:tc>
          <w:tcPr>
            <w:tcW w:w="799"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17,1</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eastAsia="en-US"/>
              </w:rPr>
            </w:pPr>
            <w:r w:rsidRPr="000C2EBE">
              <w:rPr>
                <w:sz w:val="20"/>
                <w:szCs w:val="20"/>
              </w:rPr>
              <w:t>0893</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32089301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«Тверь – Лотошино – Шаховская – Уваровка» – Павловское</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0,8</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val="en-US" w:eastAsia="en-US"/>
              </w:rPr>
              <w:t>IV</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35</w:t>
            </w:r>
          </w:p>
        </w:tc>
        <w:tc>
          <w:tcPr>
            <w:tcW w:w="708"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40</w:t>
            </w:r>
          </w:p>
        </w:tc>
        <w:tc>
          <w:tcPr>
            <w:tcW w:w="799"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3,4</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val="en-US" w:eastAsia="en-US"/>
              </w:rPr>
            </w:pPr>
            <w:r w:rsidRPr="000C2EBE">
              <w:rPr>
                <w:sz w:val="20"/>
                <w:szCs w:val="20"/>
              </w:rPr>
              <w:t>089</w:t>
            </w:r>
            <w:r w:rsidRPr="000C2EBE">
              <w:rPr>
                <w:sz w:val="20"/>
                <w:szCs w:val="20"/>
                <w:lang w:val="en-US"/>
              </w:rPr>
              <w:t>4</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32089401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«Суворово – Ошейкино – Максимово» – Кушелово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3,8</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val="en-US" w:eastAsia="en-US"/>
              </w:rPr>
              <w:t>IV</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35</w:t>
            </w:r>
          </w:p>
        </w:tc>
        <w:tc>
          <w:tcPr>
            <w:tcW w:w="708"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40</w:t>
            </w:r>
          </w:p>
        </w:tc>
        <w:tc>
          <w:tcPr>
            <w:tcW w:w="799"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15,1</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val="en-US" w:eastAsia="en-US"/>
              </w:rPr>
            </w:pPr>
            <w:r w:rsidRPr="000C2EBE">
              <w:rPr>
                <w:sz w:val="20"/>
                <w:szCs w:val="20"/>
              </w:rPr>
              <w:t>089</w:t>
            </w:r>
            <w:r w:rsidRPr="000C2EBE">
              <w:rPr>
                <w:sz w:val="20"/>
                <w:szCs w:val="20"/>
                <w:lang w:val="en-US"/>
              </w:rPr>
              <w:t>8</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32089801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Агнищево – Кульпино – Стрешневы Горы</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3,3</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val="en-US" w:eastAsia="en-US"/>
              </w:rPr>
              <w:t>IV</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35</w:t>
            </w:r>
          </w:p>
        </w:tc>
        <w:tc>
          <w:tcPr>
            <w:tcW w:w="708"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40</w:t>
            </w:r>
          </w:p>
        </w:tc>
        <w:tc>
          <w:tcPr>
            <w:tcW w:w="799"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13,0</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val="en-US" w:eastAsia="en-US"/>
              </w:rPr>
            </w:pPr>
            <w:r w:rsidRPr="000C2EBE">
              <w:rPr>
                <w:sz w:val="20"/>
                <w:szCs w:val="20"/>
                <w:lang w:val="en-US" w:eastAsia="en-US"/>
              </w:rPr>
              <w:t>1821</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32182101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Кельи – Званово (км 0,0 – км 0,42)</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0,4</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val="en-US" w:eastAsia="en-US"/>
              </w:rPr>
              <w:t>IV</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35</w:t>
            </w:r>
          </w:p>
        </w:tc>
        <w:tc>
          <w:tcPr>
            <w:tcW w:w="708"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40</w:t>
            </w:r>
          </w:p>
        </w:tc>
        <w:tc>
          <w:tcPr>
            <w:tcW w:w="799"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1,7</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eastAsia="en-US"/>
              </w:rPr>
            </w:pPr>
            <w:r w:rsidRPr="000C2EBE">
              <w:rPr>
                <w:sz w:val="20"/>
                <w:szCs w:val="20"/>
                <w:lang w:eastAsia="en-US"/>
              </w:rPr>
              <w:t>2103</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32210301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Кушелово – Телешово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1,6</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val="en-US" w:eastAsia="en-US"/>
              </w:rPr>
              <w:t>IV</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35</w:t>
            </w:r>
          </w:p>
        </w:tc>
        <w:tc>
          <w:tcPr>
            <w:tcW w:w="708"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60</w:t>
            </w:r>
          </w:p>
        </w:tc>
        <w:tc>
          <w:tcPr>
            <w:tcW w:w="799"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9,3</w:t>
            </w:r>
          </w:p>
        </w:tc>
      </w:tr>
      <w:tr w:rsidR="00EF0496" w:rsidRPr="000C2EBE" w:rsidTr="008126C4">
        <w:trPr>
          <w:cantSplit/>
        </w:trPr>
        <w:tc>
          <w:tcPr>
            <w:tcW w:w="675" w:type="dxa"/>
          </w:tcPr>
          <w:p w:rsidR="00EF0496" w:rsidRPr="000C2EBE" w:rsidRDefault="00EF0496" w:rsidP="00EF0496">
            <w:pPr>
              <w:autoSpaceDE w:val="0"/>
              <w:autoSpaceDN w:val="0"/>
              <w:adjustRightInd w:val="0"/>
              <w:rPr>
                <w:sz w:val="20"/>
                <w:szCs w:val="20"/>
                <w:lang w:eastAsia="en-US"/>
              </w:rPr>
            </w:pPr>
            <w:r w:rsidRPr="000C2EBE">
              <w:rPr>
                <w:sz w:val="20"/>
                <w:szCs w:val="20"/>
                <w:lang w:eastAsia="en-US"/>
              </w:rPr>
              <w:t>2181</w:t>
            </w:r>
          </w:p>
        </w:tc>
        <w:tc>
          <w:tcPr>
            <w:tcW w:w="1057" w:type="dxa"/>
          </w:tcPr>
          <w:p w:rsidR="00EF0496" w:rsidRPr="000C2EBE" w:rsidRDefault="00EF0496" w:rsidP="00EF0496">
            <w:pPr>
              <w:autoSpaceDE w:val="0"/>
              <w:autoSpaceDN w:val="0"/>
              <w:adjustRightInd w:val="0"/>
              <w:rPr>
                <w:sz w:val="20"/>
                <w:szCs w:val="20"/>
                <w:lang w:eastAsia="en-US"/>
              </w:rPr>
            </w:pPr>
            <w:r w:rsidRPr="000C2EBE">
              <w:rPr>
                <w:sz w:val="20"/>
                <w:szCs w:val="20"/>
              </w:rPr>
              <w:t>32218101</w:t>
            </w:r>
          </w:p>
        </w:tc>
        <w:tc>
          <w:tcPr>
            <w:tcW w:w="3621" w:type="dxa"/>
          </w:tcPr>
          <w:p w:rsidR="00EF0496" w:rsidRPr="000C2EBE" w:rsidRDefault="00EF0496" w:rsidP="00EF0496">
            <w:pPr>
              <w:autoSpaceDE w:val="0"/>
              <w:autoSpaceDN w:val="0"/>
              <w:adjustRightInd w:val="0"/>
              <w:rPr>
                <w:sz w:val="20"/>
                <w:szCs w:val="20"/>
                <w:lang w:eastAsia="en-US"/>
              </w:rPr>
            </w:pPr>
            <w:r w:rsidRPr="000C2EBE">
              <w:rPr>
                <w:sz w:val="20"/>
                <w:szCs w:val="20"/>
              </w:rPr>
              <w:t>«Тверь – Лотошино – Шаховская – Уваровка» – Нововасильевское</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1,0</w:t>
            </w:r>
          </w:p>
        </w:tc>
        <w:tc>
          <w:tcPr>
            <w:tcW w:w="567"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III</w:t>
            </w:r>
          </w:p>
        </w:tc>
        <w:tc>
          <w:tcPr>
            <w:tcW w:w="425" w:type="dxa"/>
          </w:tcPr>
          <w:p w:rsidR="00EF0496" w:rsidRPr="000C2EBE" w:rsidRDefault="00EF0496" w:rsidP="00EF0496">
            <w:pPr>
              <w:autoSpaceDE w:val="0"/>
              <w:autoSpaceDN w:val="0"/>
              <w:adjustRightInd w:val="0"/>
              <w:jc w:val="center"/>
              <w:rPr>
                <w:sz w:val="20"/>
                <w:szCs w:val="20"/>
                <w:lang w:val="en-US" w:eastAsia="en-US"/>
              </w:rPr>
            </w:pPr>
            <w:r w:rsidRPr="000C2EBE">
              <w:rPr>
                <w:sz w:val="20"/>
                <w:szCs w:val="20"/>
                <w:lang w:val="en-US" w:eastAsia="en-US"/>
              </w:rPr>
              <w:t>2</w:t>
            </w:r>
          </w:p>
        </w:tc>
        <w:tc>
          <w:tcPr>
            <w:tcW w:w="426"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46</w:t>
            </w:r>
          </w:p>
        </w:tc>
        <w:tc>
          <w:tcPr>
            <w:tcW w:w="708"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100</w:t>
            </w:r>
          </w:p>
        </w:tc>
        <w:tc>
          <w:tcPr>
            <w:tcW w:w="799"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10,0</w:t>
            </w:r>
          </w:p>
        </w:tc>
      </w:tr>
      <w:tr w:rsidR="00EF0496" w:rsidRPr="000C2EBE" w:rsidTr="008126C4">
        <w:trPr>
          <w:cantSplit/>
        </w:trPr>
        <w:tc>
          <w:tcPr>
            <w:tcW w:w="5353" w:type="dxa"/>
            <w:gridSpan w:val="3"/>
          </w:tcPr>
          <w:p w:rsidR="00EF0496" w:rsidRPr="000C2EBE" w:rsidRDefault="00EF0496" w:rsidP="00EF0496">
            <w:pPr>
              <w:autoSpaceDE w:val="0"/>
              <w:autoSpaceDN w:val="0"/>
              <w:adjustRightInd w:val="0"/>
              <w:jc w:val="right"/>
              <w:rPr>
                <w:sz w:val="20"/>
                <w:szCs w:val="20"/>
              </w:rPr>
            </w:pPr>
            <w:r w:rsidRPr="000C2EBE">
              <w:rPr>
                <w:sz w:val="20"/>
                <w:szCs w:val="20"/>
              </w:rPr>
              <w:t>Итого: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Р</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31,6</w:t>
            </w:r>
          </w:p>
        </w:tc>
        <w:tc>
          <w:tcPr>
            <w:tcW w:w="2925" w:type="dxa"/>
            <w:gridSpan w:val="5"/>
          </w:tcPr>
          <w:p w:rsidR="00EF0496" w:rsidRPr="000C2EBE" w:rsidRDefault="00EF0496" w:rsidP="00EF0496">
            <w:pPr>
              <w:autoSpaceDE w:val="0"/>
              <w:autoSpaceDN w:val="0"/>
              <w:adjustRightInd w:val="0"/>
              <w:jc w:val="center"/>
              <w:rPr>
                <w:sz w:val="20"/>
                <w:szCs w:val="20"/>
                <w:lang w:eastAsia="en-US"/>
              </w:rPr>
            </w:pPr>
          </w:p>
        </w:tc>
      </w:tr>
      <w:tr w:rsidR="00EF0496" w:rsidRPr="000C2EBE" w:rsidTr="008126C4">
        <w:trPr>
          <w:cantSplit/>
        </w:trPr>
        <w:tc>
          <w:tcPr>
            <w:tcW w:w="5353" w:type="dxa"/>
            <w:gridSpan w:val="3"/>
          </w:tcPr>
          <w:p w:rsidR="00EF0496" w:rsidRPr="000C2EBE" w:rsidRDefault="00EF0496" w:rsidP="00EF0496">
            <w:pPr>
              <w:autoSpaceDE w:val="0"/>
              <w:autoSpaceDN w:val="0"/>
              <w:adjustRightInd w:val="0"/>
              <w:jc w:val="right"/>
              <w:rPr>
                <w:sz w:val="20"/>
                <w:szCs w:val="20"/>
              </w:rPr>
            </w:pPr>
            <w:r w:rsidRPr="000C2EBE">
              <w:rPr>
                <w:sz w:val="20"/>
                <w:szCs w:val="20"/>
              </w:rPr>
              <w:t>Итого:</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С</w:t>
            </w:r>
          </w:p>
        </w:tc>
        <w:tc>
          <w:tcPr>
            <w:tcW w:w="567" w:type="dxa"/>
          </w:tcPr>
          <w:p w:rsidR="00EF0496" w:rsidRPr="000C2EBE" w:rsidRDefault="00EF0496" w:rsidP="00EF0496">
            <w:pPr>
              <w:autoSpaceDE w:val="0"/>
              <w:autoSpaceDN w:val="0"/>
              <w:adjustRightInd w:val="0"/>
              <w:jc w:val="center"/>
              <w:rPr>
                <w:sz w:val="20"/>
                <w:szCs w:val="20"/>
                <w:lang w:eastAsia="en-US"/>
              </w:rPr>
            </w:pPr>
            <w:r w:rsidRPr="000C2EBE">
              <w:rPr>
                <w:sz w:val="20"/>
                <w:szCs w:val="20"/>
                <w:lang w:eastAsia="en-US"/>
              </w:rPr>
              <w:t>25,6</w:t>
            </w:r>
          </w:p>
        </w:tc>
        <w:tc>
          <w:tcPr>
            <w:tcW w:w="2925" w:type="dxa"/>
            <w:gridSpan w:val="5"/>
          </w:tcPr>
          <w:p w:rsidR="00EF0496" w:rsidRPr="000C2EBE" w:rsidRDefault="00EF0496" w:rsidP="00EF0496">
            <w:pPr>
              <w:autoSpaceDE w:val="0"/>
              <w:autoSpaceDN w:val="0"/>
              <w:adjustRightInd w:val="0"/>
              <w:jc w:val="center"/>
              <w:rPr>
                <w:sz w:val="20"/>
                <w:szCs w:val="20"/>
                <w:lang w:eastAsia="en-US"/>
              </w:rPr>
            </w:pPr>
          </w:p>
        </w:tc>
      </w:tr>
    </w:tbl>
    <w:p w:rsidR="00EF0496" w:rsidRPr="000C2EBE" w:rsidRDefault="00EF0496" w:rsidP="00EF0496">
      <w:pPr>
        <w:suppressAutoHyphens/>
        <w:spacing w:before="120"/>
        <w:ind w:firstLine="709"/>
        <w:jc w:val="both"/>
      </w:pPr>
      <w:r w:rsidRPr="000C2EBE">
        <w:t xml:space="preserve">Полоса отвода автомобильных дорог принята согласно постановлению Правительства Российской Федерации от 2 сентября </w:t>
      </w:r>
      <w:smartTag w:uri="urn:schemas-microsoft-com:office:smarttags" w:element="metricconverter">
        <w:smartTagPr>
          <w:attr w:name="ProductID" w:val="2009 г"/>
        </w:smartTagPr>
        <w:r w:rsidRPr="000C2EBE">
          <w:t>2009 г</w:t>
        </w:r>
      </w:smartTag>
      <w:r w:rsidRPr="000C2EBE">
        <w:t>. № 717 «О нормах отвода земель для размещения автомобильных дорог и (или) объектов дорожного сервиса», приложение № 18 «Средние нормы отвода земель, необходимые для определения границ полосы отвода автомобильных дорог»:</w:t>
      </w:r>
    </w:p>
    <w:p w:rsidR="00EF0496" w:rsidRPr="000C2EBE" w:rsidRDefault="00EF0496" w:rsidP="00EF0496">
      <w:pPr>
        <w:suppressAutoHyphens/>
        <w:ind w:firstLine="709"/>
        <w:jc w:val="both"/>
      </w:pPr>
      <w:r w:rsidRPr="000C2EBE">
        <w:t>для I категории – 65, 72, 81 м;</w:t>
      </w:r>
    </w:p>
    <w:p w:rsidR="00EF0496" w:rsidRPr="000C2EBE" w:rsidRDefault="00EF0496" w:rsidP="00EF0496">
      <w:pPr>
        <w:suppressAutoHyphens/>
        <w:ind w:firstLine="709"/>
        <w:jc w:val="both"/>
      </w:pPr>
      <w:r w:rsidRPr="000C2EBE">
        <w:t>для II категории – 49, 65 м;</w:t>
      </w:r>
    </w:p>
    <w:p w:rsidR="00EF0496" w:rsidRPr="000C2EBE" w:rsidRDefault="00EF0496" w:rsidP="00EF0496">
      <w:pPr>
        <w:suppressAutoHyphens/>
        <w:ind w:firstLine="709"/>
        <w:jc w:val="both"/>
      </w:pPr>
      <w:r w:rsidRPr="000C2EBE">
        <w:t>для III категории – 46 м;</w:t>
      </w:r>
    </w:p>
    <w:p w:rsidR="00EF0496" w:rsidRPr="000C2EBE" w:rsidRDefault="00EF0496" w:rsidP="00EF0496">
      <w:pPr>
        <w:suppressAutoHyphens/>
        <w:ind w:firstLine="709"/>
        <w:jc w:val="both"/>
      </w:pPr>
      <w:r w:rsidRPr="000C2EBE">
        <w:t>для IV категории – 35 м;</w:t>
      </w:r>
    </w:p>
    <w:p w:rsidR="00EF0496" w:rsidRPr="000C2EBE" w:rsidRDefault="00EF0496" w:rsidP="00EF0496">
      <w:pPr>
        <w:suppressAutoHyphens/>
        <w:ind w:right="6" w:firstLine="709"/>
        <w:jc w:val="both"/>
      </w:pPr>
      <w:r w:rsidRPr="000C2EBE">
        <w:t>для V категории – 33 м.</w:t>
      </w:r>
    </w:p>
    <w:p w:rsidR="00EF0496" w:rsidRPr="000C2EBE" w:rsidRDefault="00EF0496" w:rsidP="0082433F">
      <w:pPr>
        <w:suppressAutoHyphens/>
        <w:spacing w:before="60"/>
        <w:ind w:right="6" w:firstLine="709"/>
        <w:jc w:val="both"/>
      </w:pPr>
      <w:r w:rsidRPr="000C2EBE">
        <w:t>Для обеспечения возможности размещения объектов транспортной инфраструктуры СТП ТО МО установлены зоны их планируемого размещения, которые являются ограничением использования данной территории в градостроительной деятельности до установления красных линий, границ зон планируемого размещения объектов транспортной инфраструктуры регионального и федерального значения в документации по планировке территории.</w:t>
      </w:r>
    </w:p>
    <w:p w:rsidR="00EF0496" w:rsidRPr="000C2EBE" w:rsidRDefault="00EF0496" w:rsidP="00EF0496">
      <w:pPr>
        <w:suppressAutoHyphens/>
        <w:ind w:firstLine="709"/>
        <w:jc w:val="both"/>
      </w:pPr>
      <w:r w:rsidRPr="000C2EBE">
        <w:t>На момент разработки материалов внесения изменений в генеральный план городского округа Лотошино утверждены:</w:t>
      </w:r>
    </w:p>
    <w:p w:rsidR="00EF0496" w:rsidRPr="000C2EBE" w:rsidRDefault="00EF0496" w:rsidP="00C833F9">
      <w:pPr>
        <w:numPr>
          <w:ilvl w:val="0"/>
          <w:numId w:val="129"/>
        </w:numPr>
        <w:suppressAutoHyphens/>
        <w:ind w:left="993" w:hanging="284"/>
        <w:jc w:val="both"/>
        <w:rPr>
          <w:rFonts w:eastAsia="SimSun"/>
          <w:lang w:eastAsia="en-US"/>
        </w:rPr>
      </w:pPr>
      <w:r w:rsidRPr="000C2EBE">
        <w:t>Проект планировки территории для реконструкции автомобильной дороги Лотошино - Стрешневы Горы - Корневское на участке км 7 + 100 - км 10 + 800 (утвержден постановлением Правительства Московской области от 29.12.2015 №</w:t>
      </w:r>
      <w:r w:rsidR="00CD59DE" w:rsidRPr="000C2EBE">
        <w:t> </w:t>
      </w:r>
      <w:r w:rsidRPr="000C2EBE">
        <w:t>1399/49);</w:t>
      </w:r>
    </w:p>
    <w:p w:rsidR="00EF0496" w:rsidRPr="000C2EBE" w:rsidRDefault="00EF0496" w:rsidP="00C833F9">
      <w:pPr>
        <w:numPr>
          <w:ilvl w:val="0"/>
          <w:numId w:val="129"/>
        </w:numPr>
        <w:suppressAutoHyphens/>
        <w:ind w:left="993" w:hanging="284"/>
        <w:jc w:val="both"/>
        <w:rPr>
          <w:rFonts w:eastAsia="SimSun"/>
          <w:lang w:eastAsia="en-US"/>
        </w:rPr>
      </w:pPr>
      <w:r w:rsidRPr="000C2EBE">
        <w:t>Проект планировки территории для реконструкции автомобильной дороги Воробьево - Узорово (утвержден постановлением Правительства Московской области от 29.12.2015 № 1404/49);</w:t>
      </w:r>
    </w:p>
    <w:p w:rsidR="00EF0496" w:rsidRPr="000C2EBE" w:rsidRDefault="00EF0496" w:rsidP="00C833F9">
      <w:pPr>
        <w:numPr>
          <w:ilvl w:val="0"/>
          <w:numId w:val="129"/>
        </w:numPr>
        <w:suppressAutoHyphens/>
        <w:ind w:left="993" w:hanging="284"/>
        <w:jc w:val="both"/>
        <w:rPr>
          <w:rFonts w:eastAsia="SimSun"/>
          <w:lang w:eastAsia="en-US"/>
        </w:rPr>
      </w:pPr>
      <w:r w:rsidRPr="000C2EBE">
        <w:t>Докум</w:t>
      </w:r>
      <w:r w:rsidR="00CD59DE" w:rsidRPr="000C2EBE">
        <w:t>е</w:t>
      </w:r>
      <w:r w:rsidRPr="000C2EBE">
        <w:t>нтация по планировке территории для реконструкции мостового перехода через реку Лобь у деревни Кельи на км 0,15 автомобильной дороги «Хилово – Палкино» - Кельи – Званово в Лотошинском муниципальном районе Московской области (утверждена постановлением Правительства Московской области от 27.02.2018 №142/8</w:t>
      </w:r>
      <w:r w:rsidRPr="000C2EBE">
        <w:footnoteReference w:id="14"/>
      </w:r>
      <w:r w:rsidRPr="000C2EBE">
        <w:t>);</w:t>
      </w:r>
    </w:p>
    <w:p w:rsidR="00EF0496" w:rsidRPr="000C2EBE" w:rsidRDefault="00EF0496" w:rsidP="00C833F9">
      <w:pPr>
        <w:numPr>
          <w:ilvl w:val="0"/>
          <w:numId w:val="129"/>
        </w:numPr>
        <w:suppressAutoHyphens/>
        <w:ind w:left="993" w:hanging="284"/>
        <w:jc w:val="both"/>
        <w:rPr>
          <w:rFonts w:eastAsia="SimSun"/>
          <w:lang w:eastAsia="en-US"/>
        </w:rPr>
      </w:pPr>
      <w:r w:rsidRPr="000C2EBE">
        <w:t>Документация</w:t>
      </w:r>
      <w:r w:rsidRPr="000C2EBE">
        <w:rPr>
          <w:rFonts w:eastAsia="SimSun"/>
          <w:lang w:eastAsia="en-US"/>
        </w:rPr>
        <w:t xml:space="preserve"> по планировке территории по адресу: Московская область, Лотошинский  муниципальный район, городское поселение Лотошино (утверждена распоряжением Министерства жилищной политики Московской облати от 07.12.2019 № П2/0079 М</w:t>
      </w:r>
      <w:r w:rsidRPr="000C2EBE">
        <w:t xml:space="preserve"> в целях реконструкции автомобильной дороги общего пользования «Калицино - Абушково - Харпай» на участке от автомобильной дороги Лотошино - Афанасово - Введенское до КФХ Гайданский в д. Харпай</w:t>
      </w:r>
      <w:r w:rsidRPr="000C2EBE">
        <w:rPr>
          <w:rFonts w:eastAsia="SimSun"/>
          <w:lang w:eastAsia="en-US"/>
        </w:rPr>
        <w:t>);</w:t>
      </w:r>
    </w:p>
    <w:p w:rsidR="00EF0496" w:rsidRPr="000C2EBE" w:rsidRDefault="00EF0496" w:rsidP="00C833F9">
      <w:pPr>
        <w:numPr>
          <w:ilvl w:val="0"/>
          <w:numId w:val="129"/>
        </w:numPr>
        <w:suppressAutoHyphens/>
        <w:ind w:left="993" w:hanging="284"/>
        <w:jc w:val="both"/>
        <w:rPr>
          <w:rFonts w:eastAsia="SimSun"/>
          <w:lang w:eastAsia="en-US"/>
        </w:rPr>
      </w:pPr>
      <w:r w:rsidRPr="000C2EBE">
        <w:t>Проект планировки территории для строительства автомобильной дороги Восточный обход р.п. Лотошино на участке от автомобильной дороги «Тверь - Лотошино - Шаховская – Уваровка» - Ошенево до автомобильной дороги Лотошино - Горы Мещерские - Марково в городском округе Лотошино Московской области (утвержден распоряжением Комитета по архитектуре и градостроительству Московской области от 05.05.2022 № 27РВ-195).</w:t>
      </w:r>
    </w:p>
    <w:p w:rsidR="00EF0496" w:rsidRPr="000C2EBE" w:rsidRDefault="00EF0496" w:rsidP="00881052">
      <w:pPr>
        <w:suppressAutoHyphens/>
        <w:spacing w:before="60"/>
        <w:ind w:left="57" w:right="57" w:firstLine="709"/>
        <w:jc w:val="both"/>
      </w:pPr>
      <w:r w:rsidRPr="000C2EBE">
        <w:t>Развитие автомобильных дорог и улично-дорожной сети местного значения городского округа необходимо планировать с учётом сложившейся застройки и предложений по освоению новых территорий.</w:t>
      </w:r>
    </w:p>
    <w:p w:rsidR="00EF0496" w:rsidRPr="000C2EBE" w:rsidRDefault="00EF0496" w:rsidP="00E128B8">
      <w:pPr>
        <w:pStyle w:val="Heading70"/>
        <w:keepNext/>
        <w:keepLines/>
        <w:numPr>
          <w:ilvl w:val="3"/>
          <w:numId w:val="2"/>
        </w:numPr>
        <w:tabs>
          <w:tab w:val="left" w:pos="426"/>
        </w:tabs>
        <w:spacing w:before="120" w:after="60"/>
        <w:ind w:left="851" w:hanging="851"/>
        <w:jc w:val="both"/>
        <w:outlineLvl w:val="3"/>
        <w:rPr>
          <w:b w:val="0"/>
        </w:rPr>
      </w:pPr>
      <w:bookmarkStart w:id="146" w:name="_Toc146273490"/>
      <w:bookmarkStart w:id="147" w:name="_Toc180570313"/>
      <w:r w:rsidRPr="000C2EBE">
        <w:rPr>
          <w:b w:val="0"/>
        </w:rPr>
        <w:t>Организация пешеходного и велосипедного движения</w:t>
      </w:r>
      <w:bookmarkEnd w:id="146"/>
      <w:bookmarkEnd w:id="147"/>
    </w:p>
    <w:p w:rsidR="00EF0496" w:rsidRPr="000C2EBE" w:rsidRDefault="00EF0496" w:rsidP="00EF0496">
      <w:pPr>
        <w:suppressAutoHyphens/>
        <w:ind w:left="57" w:right="57" w:firstLine="709"/>
        <w:jc w:val="both"/>
      </w:pPr>
      <w:r w:rsidRPr="000C2EBE">
        <w:t>Основные потоки пешеходного движения на территории населенных пунктов городского округа Лотошино проходят по взаимоувязанной системе пешеходных улиц и дорожек, тротуаров, пешеходных переходов. Они направлены к местам приложения труда, объектам социального обслуживания населения, центрам культурно-бытового назначения, остановочным пунктам общественного транспорта, зонам отдыха.</w:t>
      </w:r>
    </w:p>
    <w:p w:rsidR="00EF0496" w:rsidRPr="000C2EBE" w:rsidRDefault="00EF0496" w:rsidP="00EF0496">
      <w:pPr>
        <w:suppressAutoHyphens/>
        <w:ind w:firstLine="709"/>
        <w:jc w:val="both"/>
      </w:pPr>
      <w:r w:rsidRPr="000C2EBE">
        <w:t>В настоящее время в городском округе Лотошино для пешеходного движения через водные объекты организованы искусственные сооружения, перечень которых приведен в таблице 3.5.2.2.1.</w:t>
      </w:r>
      <w:bookmarkStart w:id="148" w:name="_Hlk68530601"/>
    </w:p>
    <w:p w:rsidR="00EF0496" w:rsidRPr="000C2EBE" w:rsidRDefault="00EF0496" w:rsidP="00EF0496">
      <w:pPr>
        <w:keepNext/>
        <w:suppressAutoHyphens/>
        <w:spacing w:before="60"/>
      </w:pPr>
      <w:r w:rsidRPr="000C2EBE">
        <w:t>Таблица 3.5.2.2.1.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tblPr>
      <w:tblGrid>
        <w:gridCol w:w="2460"/>
        <w:gridCol w:w="2809"/>
        <w:gridCol w:w="4424"/>
      </w:tblGrid>
      <w:tr w:rsidR="00EF0496" w:rsidRPr="000C2EBE" w:rsidTr="009F37EB">
        <w:trPr>
          <w:tblHeader/>
        </w:trPr>
        <w:tc>
          <w:tcPr>
            <w:tcW w:w="1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sz w:val="22"/>
                <w:szCs w:val="22"/>
              </w:rPr>
            </w:pPr>
            <w:r w:rsidRPr="000C2EBE">
              <w:rPr>
                <w:sz w:val="22"/>
                <w:szCs w:val="22"/>
              </w:rPr>
              <w:t>Наименование объекта</w:t>
            </w:r>
          </w:p>
        </w:tc>
        <w:tc>
          <w:tcPr>
            <w:tcW w:w="1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rPr>
                <w:sz w:val="22"/>
                <w:szCs w:val="22"/>
              </w:rPr>
            </w:pPr>
            <w:r w:rsidRPr="000C2EBE">
              <w:rPr>
                <w:sz w:val="22"/>
                <w:szCs w:val="22"/>
              </w:rPr>
              <w:t>Пересекаемое препятствие</w:t>
            </w:r>
          </w:p>
        </w:tc>
        <w:tc>
          <w:tcPr>
            <w:tcW w:w="22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720652">
            <w:pPr>
              <w:suppressAutoHyphens/>
              <w:jc w:val="center"/>
              <w:rPr>
                <w:sz w:val="22"/>
                <w:szCs w:val="22"/>
              </w:rPr>
            </w:pPr>
            <w:r w:rsidRPr="000C2EBE">
              <w:rPr>
                <w:sz w:val="22"/>
                <w:szCs w:val="22"/>
              </w:rPr>
              <w:t>Наименование населенного пункта, местоположение</w:t>
            </w:r>
          </w:p>
        </w:tc>
      </w:tr>
      <w:tr w:rsidR="00EF0496" w:rsidRPr="000C2EBE" w:rsidTr="009F37EB">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both"/>
              <w:rPr>
                <w:sz w:val="22"/>
                <w:szCs w:val="22"/>
              </w:rPr>
            </w:pPr>
            <w:r w:rsidRPr="000C2EBE">
              <w:rPr>
                <w:sz w:val="22"/>
                <w:szCs w:val="22"/>
              </w:rPr>
              <w:t>Мост пешеходный</w:t>
            </w:r>
          </w:p>
        </w:tc>
        <w:tc>
          <w:tcPr>
            <w:tcW w:w="1449"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 Лобь</w:t>
            </w:r>
          </w:p>
        </w:tc>
        <w:tc>
          <w:tcPr>
            <w:tcW w:w="2282"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р.п. Лотошино, в районе ул. Сушзаводская</w:t>
            </w:r>
          </w:p>
        </w:tc>
      </w:tr>
      <w:tr w:rsidR="00EF0496" w:rsidRPr="000C2EBE" w:rsidTr="009F37EB">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both"/>
              <w:rPr>
                <w:sz w:val="22"/>
                <w:szCs w:val="22"/>
              </w:rPr>
            </w:pPr>
            <w:r w:rsidRPr="000C2EBE">
              <w:rPr>
                <w:sz w:val="22"/>
                <w:szCs w:val="22"/>
              </w:rPr>
              <w:t>Мост пешеходный</w:t>
            </w:r>
          </w:p>
        </w:tc>
        <w:tc>
          <w:tcPr>
            <w:tcW w:w="1449"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 Лобь</w:t>
            </w:r>
          </w:p>
        </w:tc>
        <w:tc>
          <w:tcPr>
            <w:tcW w:w="2282"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р.п. Лотошино, в районе ул. Заречная</w:t>
            </w:r>
          </w:p>
        </w:tc>
      </w:tr>
      <w:tr w:rsidR="00EF0496" w:rsidRPr="000C2EBE" w:rsidTr="009F37EB">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both"/>
              <w:rPr>
                <w:sz w:val="22"/>
                <w:szCs w:val="22"/>
              </w:rPr>
            </w:pPr>
            <w:r w:rsidRPr="000C2EBE">
              <w:rPr>
                <w:sz w:val="22"/>
                <w:szCs w:val="22"/>
              </w:rPr>
              <w:t>Мост пешеходный</w:t>
            </w:r>
          </w:p>
        </w:tc>
        <w:tc>
          <w:tcPr>
            <w:tcW w:w="1449"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 Лобь</w:t>
            </w:r>
          </w:p>
        </w:tc>
        <w:tc>
          <w:tcPr>
            <w:tcW w:w="2282"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р.п. Лотошино, в районе ул. Тепличная</w:t>
            </w:r>
          </w:p>
        </w:tc>
      </w:tr>
      <w:tr w:rsidR="00EF0496" w:rsidRPr="000C2EBE" w:rsidTr="009F37EB">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both"/>
              <w:rPr>
                <w:sz w:val="22"/>
                <w:szCs w:val="22"/>
              </w:rPr>
            </w:pPr>
            <w:r w:rsidRPr="000C2EBE">
              <w:rPr>
                <w:sz w:val="22"/>
                <w:szCs w:val="22"/>
              </w:rPr>
              <w:t>Мост пешеходный</w:t>
            </w:r>
          </w:p>
        </w:tc>
        <w:tc>
          <w:tcPr>
            <w:tcW w:w="1449"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 Лобь</w:t>
            </w:r>
          </w:p>
        </w:tc>
        <w:tc>
          <w:tcPr>
            <w:tcW w:w="2282"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вблизи р.п. Лотошино</w:t>
            </w:r>
          </w:p>
        </w:tc>
      </w:tr>
      <w:tr w:rsidR="00EF0496" w:rsidRPr="000C2EBE" w:rsidTr="009F37EB">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both"/>
              <w:rPr>
                <w:sz w:val="22"/>
                <w:szCs w:val="22"/>
              </w:rPr>
            </w:pPr>
            <w:r w:rsidRPr="000C2EBE">
              <w:rPr>
                <w:sz w:val="22"/>
                <w:szCs w:val="22"/>
              </w:rPr>
              <w:t>Мост пешеходный</w:t>
            </w:r>
          </w:p>
        </w:tc>
        <w:tc>
          <w:tcPr>
            <w:tcW w:w="1449"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 Русса</w:t>
            </w:r>
          </w:p>
        </w:tc>
        <w:tc>
          <w:tcPr>
            <w:tcW w:w="2282"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вблизи д. Введенское</w:t>
            </w:r>
          </w:p>
        </w:tc>
      </w:tr>
      <w:tr w:rsidR="00EF0496" w:rsidRPr="000C2EBE" w:rsidTr="009F37EB">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both"/>
              <w:rPr>
                <w:sz w:val="22"/>
                <w:szCs w:val="22"/>
              </w:rPr>
            </w:pPr>
            <w:r w:rsidRPr="000C2EBE">
              <w:rPr>
                <w:sz w:val="22"/>
                <w:szCs w:val="22"/>
              </w:rPr>
              <w:t>Мост пешеходный</w:t>
            </w:r>
          </w:p>
        </w:tc>
        <w:tc>
          <w:tcPr>
            <w:tcW w:w="1449"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 Лобь</w:t>
            </w:r>
          </w:p>
        </w:tc>
        <w:tc>
          <w:tcPr>
            <w:tcW w:w="2282"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вблизи д. Издетель</w:t>
            </w:r>
          </w:p>
        </w:tc>
      </w:tr>
      <w:tr w:rsidR="00EF0496" w:rsidRPr="000C2EBE" w:rsidTr="009F37EB">
        <w:tc>
          <w:tcPr>
            <w:tcW w:w="1269" w:type="pct"/>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both"/>
              <w:rPr>
                <w:sz w:val="22"/>
                <w:szCs w:val="22"/>
              </w:rPr>
            </w:pPr>
            <w:r w:rsidRPr="000C2EBE">
              <w:rPr>
                <w:sz w:val="22"/>
                <w:szCs w:val="22"/>
              </w:rPr>
              <w:t>Мост пешеходный</w:t>
            </w:r>
          </w:p>
        </w:tc>
        <w:tc>
          <w:tcPr>
            <w:tcW w:w="1449"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р. Лобь</w:t>
            </w:r>
          </w:p>
        </w:tc>
        <w:tc>
          <w:tcPr>
            <w:tcW w:w="2282" w:type="pct"/>
            <w:tcBorders>
              <w:top w:val="single" w:sz="4" w:space="0" w:color="auto"/>
              <w:left w:val="single" w:sz="4" w:space="0" w:color="auto"/>
              <w:bottom w:val="single" w:sz="4" w:space="0" w:color="auto"/>
              <w:right w:val="single" w:sz="4" w:space="0" w:color="auto"/>
            </w:tcBorders>
            <w:vAlign w:val="center"/>
          </w:tcPr>
          <w:p w:rsidR="00EF0496" w:rsidRPr="000C2EBE" w:rsidRDefault="00EF0496" w:rsidP="00EF0496">
            <w:pPr>
              <w:suppressAutoHyphens/>
              <w:jc w:val="both"/>
              <w:rPr>
                <w:sz w:val="22"/>
                <w:szCs w:val="22"/>
              </w:rPr>
            </w:pPr>
            <w:r w:rsidRPr="000C2EBE">
              <w:rPr>
                <w:sz w:val="22"/>
                <w:szCs w:val="22"/>
              </w:rPr>
              <w:t>д. Астренёво</w:t>
            </w:r>
          </w:p>
        </w:tc>
      </w:tr>
    </w:tbl>
    <w:bookmarkEnd w:id="148"/>
    <w:p w:rsidR="00EF0496" w:rsidRPr="000C2EBE" w:rsidRDefault="00EF0496" w:rsidP="00FD737F">
      <w:pPr>
        <w:suppressAutoHyphens/>
        <w:spacing w:before="120"/>
        <w:ind w:left="57" w:right="57" w:firstLine="652"/>
        <w:jc w:val="both"/>
      </w:pPr>
      <w:r w:rsidRPr="000C2EBE">
        <w:t>В настоящее время в городском округе Лотошино организованные велодорожки отсутствуют.</w:t>
      </w:r>
    </w:p>
    <w:p w:rsidR="00EF0496" w:rsidRPr="000C2EBE" w:rsidRDefault="00EF0496" w:rsidP="00EF0496">
      <w:pPr>
        <w:suppressAutoHyphens/>
        <w:spacing w:before="60"/>
        <w:ind w:left="57" w:right="57" w:firstLine="709"/>
        <w:jc w:val="both"/>
        <w:rPr>
          <w:i/>
        </w:rPr>
      </w:pPr>
      <w:r w:rsidRPr="000C2EBE">
        <w:rPr>
          <w:i/>
        </w:rPr>
        <w:t>Проектные мероприятия</w:t>
      </w:r>
    </w:p>
    <w:p w:rsidR="00EF0496" w:rsidRPr="000C2EBE" w:rsidRDefault="00EF0496" w:rsidP="00FD737F">
      <w:pPr>
        <w:suppressAutoHyphens/>
        <w:ind w:left="57" w:right="57" w:firstLine="652"/>
        <w:jc w:val="both"/>
      </w:pPr>
      <w:r w:rsidRPr="000C2EBE">
        <w:t xml:space="preserve">Пешеходная сеть </w:t>
      </w:r>
      <w:r w:rsidRPr="000C2EBE">
        <w:rPr>
          <w:bCs/>
        </w:rPr>
        <w:t>населенных</w:t>
      </w:r>
      <w:r w:rsidRPr="000C2EBE">
        <w:t xml:space="preserve"> пунктов должна обеспечивать скорость, комфорт и безопасность передвижения между функциональными зонами города и в их пределах, связь с объектами торговли, обслуживания и отдыха.</w:t>
      </w:r>
    </w:p>
    <w:p w:rsidR="00EF0496" w:rsidRPr="000C2EBE" w:rsidRDefault="00EF0496" w:rsidP="00FD737F">
      <w:pPr>
        <w:ind w:right="142" w:firstLine="652"/>
        <w:jc w:val="both"/>
      </w:pPr>
      <w:r w:rsidRPr="000C2EBE">
        <w:t>В настоящее время формирование современной комфортной городской среды приобретает особое социально-экономическое значение, выдвигается в число приоритетных государственных программ. При этом предусматривается развитие принципиально новых подходов к организации комплексного благоустройства городских территорий на основе широкого участия населения в проектах обустройства дворовых территорий и общественных пространств.</w:t>
      </w:r>
    </w:p>
    <w:p w:rsidR="00EF0496" w:rsidRPr="000C2EBE" w:rsidRDefault="00EF0496" w:rsidP="00FD737F">
      <w:pPr>
        <w:suppressAutoHyphens/>
        <w:ind w:left="57" w:right="57" w:firstLine="652"/>
        <w:jc w:val="both"/>
      </w:pPr>
      <w:r w:rsidRPr="000C2EBE">
        <w:t xml:space="preserve">В соответствии с </w:t>
      </w:r>
      <w:r w:rsidR="0080316A" w:rsidRPr="000C2EBE">
        <w:t xml:space="preserve">ГРНП </w:t>
      </w:r>
      <w:r w:rsidRPr="000C2EBE">
        <w:t>размещение велокоммуникации</w:t>
      </w:r>
      <w:r w:rsidRPr="000C2EBE">
        <w:rPr>
          <w:rFonts w:eastAsiaTheme="minorHAnsi"/>
          <w:lang w:eastAsia="en-US"/>
        </w:rPr>
        <w:t xml:space="preserve"> </w:t>
      </w:r>
      <w:r w:rsidRPr="000C2EBE">
        <w:t xml:space="preserve">(велосипедные дорожки, велопешеходные дорожки, полосы для велосипедного движения, велопешеходные аллеи) осуществляется в </w:t>
      </w:r>
      <w:r w:rsidRPr="000C2EBE">
        <w:rPr>
          <w:rFonts w:eastAsiaTheme="minorHAnsi"/>
          <w:lang w:eastAsia="en-US"/>
        </w:rPr>
        <w:t>границах жилых районов и кластеров ИЖС на территориях общего пользования для повседневного использования жителями в виде замкнутых (кольцевых) велосипедных маршрутов и (или) целевых веломаршрутов от объектов жилищного строительства до озелененных территорий общего пользования (общественных территорий) и (или) объектов социальной инфраструктуры протяженностью 1-15 км</w:t>
      </w:r>
      <w:r w:rsidR="00FD737F" w:rsidRPr="000C2EBE">
        <w:rPr>
          <w:rFonts w:eastAsiaTheme="minorHAnsi"/>
          <w:lang w:eastAsia="en-US"/>
        </w:rPr>
        <w:t>.</w:t>
      </w:r>
    </w:p>
    <w:p w:rsidR="00FD737F" w:rsidRPr="000C2EBE" w:rsidRDefault="00FD737F" w:rsidP="00FD737F">
      <w:pPr>
        <w:suppressAutoHyphens/>
        <w:ind w:left="57" w:right="57" w:firstLine="652"/>
        <w:jc w:val="both"/>
        <w:rPr>
          <w:rFonts w:eastAsiaTheme="minorHAnsi"/>
          <w:lang w:eastAsia="en-US"/>
        </w:rPr>
      </w:pPr>
      <w:r w:rsidRPr="000C2EBE">
        <w:rPr>
          <w:rFonts w:eastAsiaTheme="minorHAnsi"/>
          <w:lang w:eastAsia="en-US"/>
        </w:rPr>
        <w:t>Размещение велокоммуникаций осуществляется из расчета: 1 велодорожка на 15 тыс. человек расчетного населения в жилой зоне; 1 велодорожка в центральной части города.</w:t>
      </w:r>
    </w:p>
    <w:p w:rsidR="00FD737F" w:rsidRPr="000C2EBE" w:rsidRDefault="00FD737F" w:rsidP="00FD737F">
      <w:pPr>
        <w:suppressAutoHyphens/>
        <w:ind w:left="57" w:right="57" w:firstLine="652"/>
        <w:jc w:val="both"/>
        <w:rPr>
          <w:rFonts w:eastAsiaTheme="minorHAnsi"/>
          <w:lang w:eastAsia="en-US"/>
        </w:rPr>
      </w:pPr>
      <w:r w:rsidRPr="000C2EBE">
        <w:rPr>
          <w:rFonts w:eastAsiaTheme="minorHAnsi"/>
          <w:lang w:eastAsia="en-US"/>
        </w:rPr>
        <w:t>Велокоммуникации должны быть объединены в единую сеть, связывающую жилую застройку с объектами массового посещения.</w:t>
      </w:r>
    </w:p>
    <w:p w:rsidR="00FD737F" w:rsidRPr="000C2EBE" w:rsidRDefault="00FD737F" w:rsidP="00FD737F">
      <w:pPr>
        <w:suppressAutoHyphens/>
        <w:ind w:left="57" w:right="57" w:firstLine="652"/>
        <w:jc w:val="both"/>
        <w:rPr>
          <w:rFonts w:eastAsiaTheme="minorHAnsi"/>
          <w:lang w:eastAsia="en-US"/>
        </w:rPr>
      </w:pPr>
      <w:r w:rsidRPr="000C2EBE">
        <w:rPr>
          <w:rFonts w:eastAsiaTheme="minorHAnsi"/>
          <w:lang w:eastAsia="en-US"/>
        </w:rPr>
        <w:t>Протяженность велокоммуникаций должна быть не менее 500 м.</w:t>
      </w:r>
    </w:p>
    <w:p w:rsidR="00EF0496" w:rsidRPr="000C2EBE" w:rsidRDefault="00EF0496" w:rsidP="00EF0496">
      <w:pPr>
        <w:ind w:firstLine="709"/>
        <w:jc w:val="both"/>
      </w:pPr>
      <w:r w:rsidRPr="000C2EBE">
        <w:t>Нормативный расчет по велодорожкам приведен в таблице 3.5.2.2.2.</w:t>
      </w:r>
    </w:p>
    <w:p w:rsidR="00EF0496" w:rsidRPr="000C2EBE" w:rsidRDefault="00EF0496" w:rsidP="0080316A">
      <w:pPr>
        <w:keepNext/>
        <w:suppressAutoHyphens/>
        <w:spacing w:before="60"/>
      </w:pPr>
      <w:r w:rsidRPr="000C2EBE">
        <w:t>Таблица 3.5.2.2.2.</w:t>
      </w:r>
    </w:p>
    <w:tbl>
      <w:tblPr>
        <w:tblW w:w="5000" w:type="pct"/>
        <w:jc w:val="center"/>
        <w:tblLook w:val="04A0"/>
      </w:tblPr>
      <w:tblGrid>
        <w:gridCol w:w="1688"/>
        <w:gridCol w:w="1623"/>
        <w:gridCol w:w="1505"/>
        <w:gridCol w:w="1183"/>
        <w:gridCol w:w="1677"/>
        <w:gridCol w:w="955"/>
        <w:gridCol w:w="1222"/>
      </w:tblGrid>
      <w:tr w:rsidR="00990AE4" w:rsidRPr="000C2EBE" w:rsidTr="00C12E3A">
        <w:trPr>
          <w:trHeight w:val="64"/>
          <w:tblHeader/>
          <w:jc w:val="center"/>
        </w:trPr>
        <w:tc>
          <w:tcPr>
            <w:tcW w:w="878" w:type="pct"/>
            <w:vMerge w:val="restart"/>
            <w:tcBorders>
              <w:top w:val="single" w:sz="4" w:space="0" w:color="auto"/>
              <w:left w:val="single" w:sz="4" w:space="0" w:color="auto"/>
              <w:right w:val="single" w:sz="4" w:space="0" w:color="auto"/>
            </w:tcBorders>
            <w:shd w:val="clear" w:color="auto" w:fill="auto"/>
            <w:vAlign w:val="center"/>
            <w:hideMark/>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 xml:space="preserve">Наименование городов и поселков городского типа </w:t>
            </w:r>
          </w:p>
        </w:tc>
        <w:tc>
          <w:tcPr>
            <w:tcW w:w="2251"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 xml:space="preserve">Численность населения, </w:t>
            </w:r>
            <w:r w:rsidRPr="000C2EBE">
              <w:rPr>
                <w:rFonts w:eastAsia="Calibri"/>
                <w:sz w:val="22"/>
                <w:szCs w:val="22"/>
                <w:lang w:eastAsia="en-US"/>
              </w:rPr>
              <w:br/>
              <w:t>тыс. чел.</w:t>
            </w:r>
          </w:p>
        </w:tc>
        <w:tc>
          <w:tcPr>
            <w:tcW w:w="1871" w:type="pct"/>
            <w:gridSpan w:val="3"/>
            <w:tcBorders>
              <w:top w:val="single" w:sz="4" w:space="0" w:color="auto"/>
              <w:left w:val="single" w:sz="4" w:space="0" w:color="auto"/>
              <w:bottom w:val="single" w:sz="4" w:space="0" w:color="000000"/>
              <w:right w:val="single" w:sz="4" w:space="0" w:color="auto"/>
            </w:tcBorders>
            <w:shd w:val="clear" w:color="auto" w:fill="auto"/>
            <w:vAlign w:val="center"/>
            <w:hideMark/>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Потребность в количестве велодорожек, ед. из расчета 1 велодорожка на 15 тыс. человек, протяженность велокоммуникаций должна быть не менее 500 м.</w:t>
            </w:r>
          </w:p>
        </w:tc>
      </w:tr>
      <w:tr w:rsidR="00990AE4" w:rsidRPr="000C2EBE" w:rsidTr="00C12E3A">
        <w:trPr>
          <w:trHeight w:val="64"/>
          <w:tblHeader/>
          <w:jc w:val="center"/>
        </w:trPr>
        <w:tc>
          <w:tcPr>
            <w:tcW w:w="878" w:type="pct"/>
            <w:vMerge/>
            <w:tcBorders>
              <w:left w:val="single" w:sz="4" w:space="0" w:color="auto"/>
              <w:bottom w:val="single" w:sz="4" w:space="0" w:color="auto"/>
              <w:right w:val="single" w:sz="4" w:space="0" w:color="auto"/>
            </w:tcBorders>
            <w:shd w:val="clear" w:color="auto" w:fill="auto"/>
            <w:vAlign w:val="center"/>
            <w:hideMark/>
          </w:tcPr>
          <w:p w:rsidR="00990AE4" w:rsidRPr="000C2EBE" w:rsidRDefault="00990AE4" w:rsidP="00B0594E">
            <w:pPr>
              <w:suppressAutoHyphens/>
              <w:ind w:left="-57" w:right="-57"/>
              <w:rPr>
                <w:rFonts w:eastAsia="Calibri"/>
                <w:sz w:val="22"/>
                <w:szCs w:val="22"/>
                <w:lang w:eastAsia="en-US"/>
              </w:rPr>
            </w:pPr>
          </w:p>
        </w:tc>
        <w:tc>
          <w:tcPr>
            <w:tcW w:w="8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Существующее положение</w:t>
            </w:r>
          </w:p>
        </w:tc>
        <w:tc>
          <w:tcPr>
            <w:tcW w:w="785" w:type="pct"/>
            <w:tcBorders>
              <w:top w:val="single" w:sz="4" w:space="0" w:color="auto"/>
              <w:left w:val="single" w:sz="4" w:space="0" w:color="auto"/>
              <w:bottom w:val="single" w:sz="4" w:space="0" w:color="auto"/>
              <w:right w:val="single" w:sz="4" w:space="0" w:color="auto"/>
            </w:tcBorders>
            <w:shd w:val="clear" w:color="auto" w:fill="auto"/>
            <w:vAlign w:val="center"/>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Первая очередь</w:t>
            </w:r>
          </w:p>
        </w:tc>
        <w:tc>
          <w:tcPr>
            <w:tcW w:w="621" w:type="pct"/>
            <w:tcBorders>
              <w:top w:val="single" w:sz="4" w:space="0" w:color="auto"/>
              <w:left w:val="single" w:sz="4" w:space="0" w:color="auto"/>
              <w:bottom w:val="single" w:sz="4" w:space="0" w:color="auto"/>
              <w:right w:val="single" w:sz="4" w:space="0" w:color="auto"/>
            </w:tcBorders>
            <w:shd w:val="clear" w:color="auto" w:fill="auto"/>
            <w:vAlign w:val="center"/>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Расчётный срок</w:t>
            </w:r>
          </w:p>
        </w:tc>
        <w:tc>
          <w:tcPr>
            <w:tcW w:w="81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90AE4" w:rsidRPr="000C2EBE" w:rsidRDefault="00990AE4" w:rsidP="00B0594E">
            <w:pPr>
              <w:suppressAutoHyphens/>
              <w:jc w:val="center"/>
              <w:rPr>
                <w:rFonts w:eastAsia="Calibri"/>
                <w:sz w:val="22"/>
                <w:szCs w:val="22"/>
                <w:lang w:eastAsia="en-US"/>
              </w:rPr>
            </w:pPr>
            <w:r w:rsidRPr="000C2EBE">
              <w:rPr>
                <w:rFonts w:eastAsia="Calibri"/>
                <w:sz w:val="22"/>
                <w:szCs w:val="22"/>
                <w:lang w:eastAsia="en-US"/>
              </w:rPr>
              <w:t xml:space="preserve">Существующее положение </w:t>
            </w:r>
            <w:r w:rsidRPr="000C2EBE">
              <w:rPr>
                <w:rFonts w:eastAsia="Calibri"/>
                <w:sz w:val="22"/>
                <w:szCs w:val="22"/>
                <w:lang w:eastAsia="en-US"/>
              </w:rPr>
              <w:br/>
              <w:t>ед/км</w:t>
            </w:r>
          </w:p>
        </w:tc>
        <w:tc>
          <w:tcPr>
            <w:tcW w:w="48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90AE4" w:rsidRPr="000C2EBE" w:rsidRDefault="00990AE4" w:rsidP="00B0594E">
            <w:pPr>
              <w:suppressAutoHyphens/>
              <w:jc w:val="center"/>
              <w:rPr>
                <w:rFonts w:eastAsia="Calibri"/>
                <w:sz w:val="22"/>
                <w:szCs w:val="22"/>
                <w:lang w:eastAsia="en-US"/>
              </w:rPr>
            </w:pPr>
            <w:r w:rsidRPr="000C2EBE">
              <w:rPr>
                <w:rFonts w:eastAsia="Calibri"/>
                <w:sz w:val="22"/>
                <w:szCs w:val="22"/>
                <w:lang w:eastAsia="en-US"/>
              </w:rPr>
              <w:t>Первая очередь</w:t>
            </w:r>
            <w:r w:rsidRPr="000C2EBE">
              <w:rPr>
                <w:rFonts w:eastAsia="Calibri"/>
                <w:sz w:val="22"/>
                <w:szCs w:val="22"/>
                <w:lang w:eastAsia="en-US"/>
              </w:rPr>
              <w:br/>
              <w:t>ед/км</w:t>
            </w:r>
          </w:p>
        </w:tc>
        <w:tc>
          <w:tcPr>
            <w:tcW w:w="574" w:type="pct"/>
            <w:tcBorders>
              <w:top w:val="nil"/>
              <w:left w:val="nil"/>
              <w:bottom w:val="single" w:sz="4" w:space="0" w:color="auto"/>
              <w:right w:val="single" w:sz="4" w:space="0" w:color="auto"/>
            </w:tcBorders>
            <w:shd w:val="clear" w:color="auto" w:fill="auto"/>
            <w:vAlign w:val="center"/>
            <w:hideMark/>
          </w:tcPr>
          <w:p w:rsidR="00990AE4" w:rsidRPr="000C2EBE" w:rsidRDefault="00990AE4" w:rsidP="00B0594E">
            <w:pPr>
              <w:suppressAutoHyphens/>
              <w:jc w:val="center"/>
              <w:rPr>
                <w:rFonts w:eastAsia="Calibri"/>
                <w:sz w:val="22"/>
                <w:szCs w:val="22"/>
                <w:lang w:eastAsia="en-US"/>
              </w:rPr>
            </w:pPr>
            <w:r w:rsidRPr="000C2EBE">
              <w:rPr>
                <w:rFonts w:eastAsia="Calibri"/>
                <w:sz w:val="22"/>
                <w:szCs w:val="22"/>
                <w:lang w:eastAsia="en-US"/>
              </w:rPr>
              <w:t xml:space="preserve">Расчётный срок </w:t>
            </w:r>
            <w:r w:rsidRPr="000C2EBE">
              <w:rPr>
                <w:rFonts w:eastAsia="Calibri"/>
                <w:sz w:val="22"/>
                <w:szCs w:val="22"/>
                <w:lang w:eastAsia="en-US"/>
              </w:rPr>
              <w:br/>
              <w:t>ед/км</w:t>
            </w:r>
          </w:p>
        </w:tc>
      </w:tr>
      <w:tr w:rsidR="00990AE4" w:rsidRPr="000C2EBE" w:rsidTr="00C12E3A">
        <w:trPr>
          <w:trHeight w:val="64"/>
          <w:jc w:val="center"/>
        </w:trPr>
        <w:tc>
          <w:tcPr>
            <w:tcW w:w="8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90AE4" w:rsidRPr="000C2EBE" w:rsidRDefault="00990AE4" w:rsidP="00B0594E">
            <w:pPr>
              <w:suppressAutoHyphens/>
              <w:ind w:left="-57" w:right="-57"/>
              <w:rPr>
                <w:rFonts w:eastAsia="Calibri"/>
                <w:bCs/>
                <w:sz w:val="22"/>
                <w:szCs w:val="22"/>
                <w:lang w:eastAsia="en-US"/>
              </w:rPr>
            </w:pPr>
            <w:r w:rsidRPr="000C2EBE">
              <w:rPr>
                <w:rFonts w:eastAsia="Calibri"/>
                <w:bCs/>
                <w:sz w:val="22"/>
                <w:szCs w:val="22"/>
                <w:lang w:eastAsia="en-US"/>
              </w:rPr>
              <w:t>р.п. Лотошино</w:t>
            </w:r>
          </w:p>
        </w:tc>
        <w:tc>
          <w:tcPr>
            <w:tcW w:w="845" w:type="pct"/>
            <w:tcBorders>
              <w:top w:val="single" w:sz="4" w:space="0" w:color="auto"/>
              <w:left w:val="single" w:sz="4" w:space="0" w:color="auto"/>
              <w:bottom w:val="single" w:sz="4" w:space="0" w:color="auto"/>
              <w:right w:val="single" w:sz="4" w:space="0" w:color="auto"/>
            </w:tcBorders>
            <w:shd w:val="clear" w:color="auto" w:fill="auto"/>
            <w:vAlign w:val="center"/>
          </w:tcPr>
          <w:p w:rsidR="00990AE4" w:rsidRPr="000C2EBE" w:rsidRDefault="00990AE4" w:rsidP="00B0594E">
            <w:pPr>
              <w:suppressAutoHyphens/>
              <w:ind w:left="-57" w:right="-57"/>
              <w:jc w:val="center"/>
              <w:rPr>
                <w:rFonts w:eastAsia="Calibri"/>
                <w:sz w:val="22"/>
                <w:szCs w:val="22"/>
                <w:lang w:eastAsia="en-US"/>
              </w:rPr>
            </w:pPr>
            <w:r w:rsidRPr="000C2EBE">
              <w:rPr>
                <w:sz w:val="22"/>
                <w:szCs w:val="22"/>
              </w:rPr>
              <w:t>6,160</w:t>
            </w:r>
          </w:p>
        </w:tc>
        <w:tc>
          <w:tcPr>
            <w:tcW w:w="785" w:type="pct"/>
            <w:tcBorders>
              <w:top w:val="single" w:sz="4" w:space="0" w:color="auto"/>
              <w:left w:val="nil"/>
              <w:bottom w:val="single" w:sz="4" w:space="0" w:color="auto"/>
              <w:right w:val="single" w:sz="4" w:space="0" w:color="auto"/>
            </w:tcBorders>
            <w:shd w:val="clear" w:color="auto" w:fill="auto"/>
            <w:noWrap/>
            <w:vAlign w:val="bottom"/>
          </w:tcPr>
          <w:p w:rsidR="00990AE4" w:rsidRPr="000C2EBE" w:rsidRDefault="00990AE4" w:rsidP="00B0594E">
            <w:pPr>
              <w:suppressAutoHyphens/>
              <w:ind w:left="-57" w:right="-57"/>
              <w:jc w:val="center"/>
              <w:rPr>
                <w:rFonts w:eastAsia="Calibri"/>
                <w:sz w:val="22"/>
                <w:szCs w:val="22"/>
                <w:lang w:eastAsia="en-US"/>
              </w:rPr>
            </w:pPr>
            <w:r w:rsidRPr="000C2EBE">
              <w:rPr>
                <w:sz w:val="22"/>
                <w:szCs w:val="22"/>
              </w:rPr>
              <w:t>6,160</w:t>
            </w:r>
          </w:p>
        </w:tc>
        <w:tc>
          <w:tcPr>
            <w:tcW w:w="621" w:type="pct"/>
            <w:tcBorders>
              <w:top w:val="single" w:sz="4" w:space="0" w:color="auto"/>
              <w:left w:val="nil"/>
              <w:bottom w:val="single" w:sz="4" w:space="0" w:color="auto"/>
              <w:right w:val="single" w:sz="4" w:space="0" w:color="auto"/>
            </w:tcBorders>
            <w:shd w:val="clear" w:color="auto" w:fill="auto"/>
            <w:vAlign w:val="bottom"/>
          </w:tcPr>
          <w:p w:rsidR="00990AE4" w:rsidRPr="000C2EBE" w:rsidRDefault="00990AE4" w:rsidP="00B0594E">
            <w:pPr>
              <w:suppressAutoHyphens/>
              <w:ind w:left="-57" w:right="-57"/>
              <w:jc w:val="center"/>
              <w:rPr>
                <w:rFonts w:eastAsia="Calibri"/>
                <w:sz w:val="22"/>
                <w:szCs w:val="22"/>
                <w:lang w:eastAsia="en-US"/>
              </w:rPr>
            </w:pPr>
            <w:r w:rsidRPr="000C2EBE">
              <w:rPr>
                <w:sz w:val="22"/>
                <w:szCs w:val="22"/>
              </w:rPr>
              <w:t>7,702</w:t>
            </w:r>
          </w:p>
        </w:tc>
        <w:tc>
          <w:tcPr>
            <w:tcW w:w="816" w:type="pct"/>
            <w:tcBorders>
              <w:top w:val="single" w:sz="4" w:space="0" w:color="auto"/>
              <w:left w:val="single" w:sz="4" w:space="0" w:color="auto"/>
              <w:bottom w:val="single" w:sz="4" w:space="0" w:color="auto"/>
              <w:right w:val="single" w:sz="4" w:space="0" w:color="auto"/>
            </w:tcBorders>
            <w:vAlign w:val="center"/>
            <w:hideMark/>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0</w:t>
            </w:r>
          </w:p>
        </w:tc>
        <w:tc>
          <w:tcPr>
            <w:tcW w:w="481" w:type="pct"/>
            <w:tcBorders>
              <w:top w:val="single" w:sz="4" w:space="0" w:color="auto"/>
              <w:left w:val="single" w:sz="4" w:space="0" w:color="auto"/>
              <w:bottom w:val="single" w:sz="4" w:space="0" w:color="auto"/>
              <w:right w:val="single" w:sz="4" w:space="0" w:color="auto"/>
            </w:tcBorders>
            <w:vAlign w:val="center"/>
            <w:hideMark/>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0</w:t>
            </w:r>
          </w:p>
        </w:tc>
        <w:tc>
          <w:tcPr>
            <w:tcW w:w="574" w:type="pct"/>
            <w:tcBorders>
              <w:top w:val="single" w:sz="4" w:space="0" w:color="auto"/>
              <w:left w:val="single" w:sz="4" w:space="0" w:color="auto"/>
              <w:bottom w:val="single" w:sz="4" w:space="0" w:color="auto"/>
              <w:right w:val="single" w:sz="4" w:space="0" w:color="auto"/>
            </w:tcBorders>
            <w:noWrap/>
            <w:vAlign w:val="center"/>
            <w:hideMark/>
          </w:tcPr>
          <w:p w:rsidR="00990AE4" w:rsidRPr="000C2EBE" w:rsidRDefault="00990AE4" w:rsidP="00B0594E">
            <w:pPr>
              <w:suppressAutoHyphens/>
              <w:ind w:left="-57" w:right="-57"/>
              <w:jc w:val="center"/>
              <w:rPr>
                <w:rFonts w:eastAsia="Calibri"/>
                <w:sz w:val="22"/>
                <w:szCs w:val="22"/>
                <w:lang w:eastAsia="en-US"/>
              </w:rPr>
            </w:pPr>
            <w:r w:rsidRPr="000C2EBE">
              <w:rPr>
                <w:rFonts w:eastAsia="Calibri"/>
                <w:sz w:val="22"/>
                <w:szCs w:val="22"/>
                <w:lang w:eastAsia="en-US"/>
              </w:rPr>
              <w:t>0</w:t>
            </w:r>
          </w:p>
        </w:tc>
      </w:tr>
    </w:tbl>
    <w:p w:rsidR="00EF0496" w:rsidRPr="000C2EBE" w:rsidRDefault="00EF0496" w:rsidP="00EF0496">
      <w:pPr>
        <w:suppressAutoHyphens/>
        <w:spacing w:before="120"/>
        <w:ind w:firstLine="709"/>
        <w:jc w:val="both"/>
        <w:rPr>
          <w:rFonts w:eastAsiaTheme="minorHAnsi"/>
          <w:lang w:eastAsia="en-US"/>
        </w:rPr>
      </w:pPr>
      <w:r w:rsidRPr="000C2EBE">
        <w:t xml:space="preserve">Нормативная потребность </w:t>
      </w:r>
      <w:r w:rsidRPr="000C2EBE">
        <w:rPr>
          <w:rFonts w:eastAsiaTheme="minorHAnsi"/>
          <w:lang w:eastAsia="en-US"/>
        </w:rPr>
        <w:t>в организации велосипедных дорожек отсутствует.</w:t>
      </w:r>
    </w:p>
    <w:p w:rsidR="00EF0496" w:rsidRPr="000C2EBE" w:rsidRDefault="00EF0496" w:rsidP="00E128B8">
      <w:pPr>
        <w:pStyle w:val="Heading70"/>
        <w:keepNext/>
        <w:keepLines/>
        <w:numPr>
          <w:ilvl w:val="3"/>
          <w:numId w:val="2"/>
        </w:numPr>
        <w:tabs>
          <w:tab w:val="left" w:pos="426"/>
        </w:tabs>
        <w:spacing w:before="120" w:after="60"/>
        <w:ind w:left="851" w:hanging="851"/>
        <w:jc w:val="both"/>
        <w:outlineLvl w:val="3"/>
        <w:rPr>
          <w:b w:val="0"/>
        </w:rPr>
      </w:pPr>
      <w:bookmarkStart w:id="149" w:name="_Toc407619223"/>
      <w:bookmarkStart w:id="150" w:name="_Toc37229113"/>
      <w:bookmarkStart w:id="151" w:name="_Toc53611665"/>
      <w:bookmarkStart w:id="152" w:name="_Toc146273491"/>
      <w:bookmarkStart w:id="153" w:name="_Toc180570314"/>
      <w:r w:rsidRPr="000C2EBE">
        <w:rPr>
          <w:b w:val="0"/>
        </w:rPr>
        <w:t>Автомобильный транспорт</w:t>
      </w:r>
      <w:bookmarkEnd w:id="149"/>
      <w:bookmarkEnd w:id="150"/>
      <w:bookmarkEnd w:id="151"/>
      <w:bookmarkEnd w:id="152"/>
      <w:bookmarkEnd w:id="153"/>
    </w:p>
    <w:p w:rsidR="00EF0496" w:rsidRPr="000C2EBE" w:rsidRDefault="00EF0496" w:rsidP="003A262D">
      <w:pPr>
        <w:suppressAutoHyphens/>
        <w:spacing w:before="60"/>
        <w:ind w:left="57" w:right="57" w:firstLine="709"/>
        <w:jc w:val="both"/>
        <w:rPr>
          <w:i/>
        </w:rPr>
      </w:pPr>
      <w:r w:rsidRPr="000C2EBE">
        <w:rPr>
          <w:i/>
        </w:rPr>
        <w:t>Существующее положение</w:t>
      </w:r>
    </w:p>
    <w:p w:rsidR="00EF0496" w:rsidRPr="000C2EBE" w:rsidRDefault="00EF0496" w:rsidP="00EF0496">
      <w:pPr>
        <w:suppressAutoHyphens/>
        <w:ind w:firstLine="709"/>
        <w:jc w:val="both"/>
        <w:rPr>
          <w:rFonts w:eastAsia="Calibri" w:cstheme="minorBidi"/>
          <w:lang w:eastAsia="en-US"/>
        </w:rPr>
      </w:pPr>
      <w:r w:rsidRPr="000C2EBE">
        <w:rPr>
          <w:rFonts w:eastAsia="Calibri"/>
          <w:lang w:eastAsia="en-US"/>
        </w:rPr>
        <w:t>На момент разработки материалов проекта внесения изменений в генеральный план городского округа Лотошино актуализированные данные о количестве зарегистрированных в городском округе индивидуальных легковых автомобилей не предоставлены.</w:t>
      </w:r>
    </w:p>
    <w:p w:rsidR="00990AE4" w:rsidRPr="000C2EBE" w:rsidRDefault="00990AE4" w:rsidP="00990AE4">
      <w:pPr>
        <w:suppressAutoHyphens/>
        <w:ind w:firstLine="709"/>
        <w:jc w:val="both"/>
      </w:pPr>
      <w:r w:rsidRPr="000C2EBE">
        <w:rPr>
          <w:rFonts w:eastAsia="Calibri" w:cstheme="minorBidi"/>
          <w:lang w:eastAsia="en-US"/>
        </w:rPr>
        <w:t>Согласно нормативному уровню автомобилизации</w:t>
      </w:r>
      <w:r w:rsidRPr="000C2EBE">
        <w:t xml:space="preserve"> </w:t>
      </w:r>
      <w:r w:rsidRPr="000C2EBE">
        <w:rPr>
          <w:rFonts w:eastAsia="Calibri" w:cstheme="minorBidi"/>
          <w:lang w:eastAsia="en-US"/>
        </w:rPr>
        <w:t xml:space="preserve">по Московской области, 356 индивидуальных легковых автомобилей на 1000 жителей, принятому в </w:t>
      </w:r>
      <w:r w:rsidR="0082433F" w:rsidRPr="000C2EBE">
        <w:rPr>
          <w:rFonts w:eastAsia="Calibri" w:cstheme="minorBidi"/>
          <w:lang w:eastAsia="en-US"/>
        </w:rPr>
        <w:t>РНГП</w:t>
      </w:r>
      <w:r w:rsidRPr="000C2EBE">
        <w:rPr>
          <w:rFonts w:eastAsia="Calibri" w:cstheme="minorBidi"/>
          <w:lang w:eastAsia="en-US"/>
        </w:rPr>
        <w:t xml:space="preserve"> и числу </w:t>
      </w:r>
      <w:r w:rsidRPr="000C2EBE">
        <w:t>жителей городского округа Лотошино (</w:t>
      </w:r>
      <w:r w:rsidRPr="000C2EBE">
        <w:rPr>
          <w:rFonts w:eastAsia="Calibri"/>
          <w:lang w:eastAsia="en-US"/>
        </w:rPr>
        <w:t xml:space="preserve">21,89 </w:t>
      </w:r>
      <w:r w:rsidRPr="000C2EBE">
        <w:t>тыс. чел.) количество индивидуального легкового транспорта в округе составляет порядка 7993 автомобилей.</w:t>
      </w:r>
    </w:p>
    <w:p w:rsidR="00990AE4" w:rsidRPr="000C2EBE" w:rsidRDefault="00990AE4" w:rsidP="00990AE4">
      <w:pPr>
        <w:suppressAutoHyphens/>
        <w:ind w:left="57" w:right="57" w:firstLine="709"/>
        <w:jc w:val="both"/>
      </w:pPr>
      <w:r w:rsidRPr="000C2EBE">
        <w:rPr>
          <w:rFonts w:eastAsia="Calibri"/>
          <w:lang w:eastAsia="en-US"/>
        </w:rPr>
        <w:t xml:space="preserve">В том числе, для жителей многоквартирной застройки (9,07 тыс. чел.) этот показатель составляет </w:t>
      </w:r>
      <w:r w:rsidRPr="000C2EBE">
        <w:t>3229</w:t>
      </w:r>
      <w:r w:rsidRPr="000C2EBE">
        <w:rPr>
          <w:rFonts w:eastAsia="Calibri"/>
          <w:lang w:eastAsia="en-US"/>
        </w:rPr>
        <w:t xml:space="preserve"> автомобилей.</w:t>
      </w:r>
    </w:p>
    <w:p w:rsidR="00EF0496" w:rsidRPr="000C2EBE" w:rsidRDefault="00EF0496" w:rsidP="003A262D">
      <w:pPr>
        <w:suppressAutoHyphens/>
        <w:spacing w:before="60"/>
        <w:ind w:left="57" w:right="57" w:firstLine="709"/>
        <w:jc w:val="both"/>
        <w:rPr>
          <w:i/>
        </w:rPr>
      </w:pPr>
      <w:r w:rsidRPr="000C2EBE">
        <w:rPr>
          <w:i/>
        </w:rPr>
        <w:t>Проектные мероприятия</w:t>
      </w:r>
    </w:p>
    <w:p w:rsidR="00EF0496" w:rsidRPr="000C2EBE" w:rsidRDefault="00EF0496" w:rsidP="00EF0496">
      <w:pPr>
        <w:suppressAutoHyphens/>
        <w:ind w:left="57" w:right="57" w:firstLine="709"/>
        <w:jc w:val="both"/>
      </w:pPr>
      <w:r w:rsidRPr="000C2EBE">
        <w:t xml:space="preserve">Расчетный уровень автомобилизации принят в соответствии с </w:t>
      </w:r>
      <w:r w:rsidR="00720652" w:rsidRPr="000C2EBE">
        <w:t>РНГП</w:t>
      </w:r>
      <w:r w:rsidRPr="000C2EBE">
        <w:t xml:space="preserve"> - 356 индивидуальных легковых автомобилей на 1000 жителей.</w:t>
      </w:r>
    </w:p>
    <w:p w:rsidR="00EF0496" w:rsidRPr="000C2EBE" w:rsidRDefault="00EF0496" w:rsidP="00EF0496">
      <w:pPr>
        <w:suppressAutoHyphens/>
        <w:ind w:left="57" w:right="57" w:firstLine="709"/>
        <w:jc w:val="both"/>
      </w:pPr>
      <w:r w:rsidRPr="000C2EBE">
        <w:t>Расчёт количества легкового индивидуального автотранспорта в городском округе Лотошино приведен в таблице 3.5.2.3.1.</w:t>
      </w:r>
    </w:p>
    <w:p w:rsidR="00EF0496" w:rsidRPr="000C2EBE" w:rsidRDefault="00EF0496" w:rsidP="00EF0496">
      <w:pPr>
        <w:keepNext/>
        <w:suppressAutoHyphens/>
        <w:spacing w:before="60"/>
      </w:pPr>
      <w:r w:rsidRPr="000C2EBE">
        <w:t xml:space="preserve">Таблица 3.5.2.3.1. </w:t>
      </w:r>
    </w:p>
    <w:tbl>
      <w:tblPr>
        <w:tblW w:w="4900" w:type="pct"/>
        <w:jc w:val="center"/>
        <w:tblLayout w:type="fixed"/>
        <w:tblLook w:val="04A0"/>
      </w:tblPr>
      <w:tblGrid>
        <w:gridCol w:w="1570"/>
        <w:gridCol w:w="1450"/>
        <w:gridCol w:w="1206"/>
        <w:gridCol w:w="1205"/>
        <w:gridCol w:w="1277"/>
        <w:gridCol w:w="1464"/>
        <w:gridCol w:w="1484"/>
      </w:tblGrid>
      <w:tr w:rsidR="00EF0496" w:rsidRPr="000C2EBE" w:rsidTr="005F34CA">
        <w:trPr>
          <w:trHeight w:val="54"/>
          <w:tblHeader/>
          <w:jc w:val="center"/>
        </w:trPr>
        <w:tc>
          <w:tcPr>
            <w:tcW w:w="1570" w:type="dxa"/>
            <w:vMerge w:val="restart"/>
            <w:tcBorders>
              <w:top w:val="single" w:sz="4" w:space="0" w:color="auto"/>
              <w:left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bookmarkStart w:id="154" w:name="_Hlk44442895"/>
            <w:bookmarkStart w:id="155" w:name="_Hlk34304381"/>
            <w:r w:rsidRPr="000C2EBE">
              <w:rPr>
                <w:rFonts w:eastAsia="Calibri"/>
                <w:sz w:val="20"/>
                <w:szCs w:val="20"/>
                <w:lang w:eastAsia="en-US"/>
              </w:rPr>
              <w:t>Наименование</w:t>
            </w:r>
          </w:p>
        </w:tc>
        <w:tc>
          <w:tcPr>
            <w:tcW w:w="386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Численность населения, тыс. чел.</w:t>
            </w:r>
          </w:p>
        </w:tc>
        <w:tc>
          <w:tcPr>
            <w:tcW w:w="422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Количество индивидуальных легковых автомобилей, ед.</w:t>
            </w:r>
          </w:p>
        </w:tc>
      </w:tr>
      <w:tr w:rsidR="00EF0496" w:rsidRPr="000C2EBE" w:rsidTr="005F34CA">
        <w:trPr>
          <w:trHeight w:val="54"/>
          <w:jc w:val="center"/>
        </w:trPr>
        <w:tc>
          <w:tcPr>
            <w:tcW w:w="1570" w:type="dxa"/>
            <w:vMerge/>
            <w:tcBorders>
              <w:left w:val="single" w:sz="4" w:space="0" w:color="auto"/>
              <w:bottom w:val="single" w:sz="4" w:space="0" w:color="auto"/>
              <w:right w:val="single" w:sz="4" w:space="0" w:color="auto"/>
            </w:tcBorders>
            <w:vAlign w:val="center"/>
            <w:hideMark/>
          </w:tcPr>
          <w:p w:rsidR="00EF0496" w:rsidRPr="000C2EBE" w:rsidRDefault="00EF0496" w:rsidP="00EF0496">
            <w:pPr>
              <w:suppressAutoHyphens/>
              <w:jc w:val="center"/>
              <w:rPr>
                <w:rFonts w:eastAsia="Calibri"/>
                <w:sz w:val="20"/>
                <w:szCs w:val="20"/>
                <w:lang w:eastAsia="en-US"/>
              </w:rPr>
            </w:pPr>
          </w:p>
        </w:tc>
        <w:tc>
          <w:tcPr>
            <w:tcW w:w="14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Сущ. положение</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Первая очередь</w:t>
            </w:r>
          </w:p>
        </w:tc>
        <w:tc>
          <w:tcPr>
            <w:tcW w:w="1205" w:type="dxa"/>
            <w:tcBorders>
              <w:top w:val="single" w:sz="4" w:space="0" w:color="auto"/>
              <w:left w:val="nil"/>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Расчётный срок</w:t>
            </w:r>
          </w:p>
        </w:tc>
        <w:tc>
          <w:tcPr>
            <w:tcW w:w="1277" w:type="dxa"/>
            <w:tcBorders>
              <w:top w:val="single" w:sz="4" w:space="0" w:color="auto"/>
              <w:left w:val="single" w:sz="4" w:space="0" w:color="auto"/>
              <w:bottom w:val="single" w:sz="4" w:space="0" w:color="auto"/>
              <w:right w:val="single" w:sz="4" w:space="0" w:color="auto"/>
            </w:tcBorders>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Сущ. положение</w:t>
            </w:r>
          </w:p>
        </w:tc>
        <w:tc>
          <w:tcPr>
            <w:tcW w:w="1464" w:type="dxa"/>
            <w:tcBorders>
              <w:top w:val="single" w:sz="4" w:space="0" w:color="auto"/>
              <w:left w:val="single" w:sz="4" w:space="0" w:color="auto"/>
              <w:bottom w:val="single" w:sz="4" w:space="0" w:color="auto"/>
              <w:right w:val="single" w:sz="4" w:space="0" w:color="auto"/>
            </w:tcBorders>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 xml:space="preserve">Первая очередь </w:t>
            </w:r>
          </w:p>
        </w:tc>
        <w:tc>
          <w:tcPr>
            <w:tcW w:w="1484" w:type="dxa"/>
            <w:tcBorders>
              <w:top w:val="single" w:sz="4" w:space="0" w:color="auto"/>
              <w:left w:val="single" w:sz="4" w:space="0" w:color="auto"/>
              <w:bottom w:val="single" w:sz="4" w:space="0" w:color="auto"/>
              <w:right w:val="single" w:sz="4" w:space="0" w:color="auto"/>
            </w:tcBorders>
            <w:noWrap/>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 xml:space="preserve">Расчётный срок </w:t>
            </w:r>
          </w:p>
        </w:tc>
      </w:tr>
      <w:tr w:rsidR="005F34CA" w:rsidRPr="000C2EBE" w:rsidTr="005F34CA">
        <w:trPr>
          <w:trHeight w:val="77"/>
          <w:jc w:val="center"/>
        </w:trPr>
        <w:tc>
          <w:tcPr>
            <w:tcW w:w="1570" w:type="dxa"/>
            <w:tcBorders>
              <w:top w:val="single" w:sz="4" w:space="0" w:color="auto"/>
              <w:left w:val="single" w:sz="4" w:space="0" w:color="auto"/>
              <w:bottom w:val="single" w:sz="4" w:space="0" w:color="auto"/>
              <w:right w:val="single" w:sz="4" w:space="0" w:color="auto"/>
            </w:tcBorders>
            <w:vAlign w:val="center"/>
            <w:hideMark/>
          </w:tcPr>
          <w:p w:rsidR="005F34CA" w:rsidRPr="000C2EBE" w:rsidRDefault="005F34CA" w:rsidP="00EF0496">
            <w:pPr>
              <w:suppressAutoHyphens/>
              <w:jc w:val="center"/>
              <w:rPr>
                <w:rFonts w:eastAsia="Calibri"/>
                <w:bCs/>
                <w:sz w:val="20"/>
                <w:szCs w:val="20"/>
                <w:lang w:eastAsia="en-US"/>
              </w:rPr>
            </w:pPr>
            <w:r w:rsidRPr="000C2EBE">
              <w:rPr>
                <w:rFonts w:eastAsia="Calibri"/>
                <w:bCs/>
                <w:iCs/>
                <w:sz w:val="20"/>
                <w:szCs w:val="20"/>
                <w:lang w:eastAsia="en-US"/>
              </w:rPr>
              <w:t>г.о. Лотошино</w:t>
            </w:r>
          </w:p>
        </w:tc>
        <w:tc>
          <w:tcPr>
            <w:tcW w:w="14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34CA" w:rsidRPr="000C2EBE" w:rsidRDefault="005F34CA" w:rsidP="00C12E3A">
            <w:pPr>
              <w:suppressAutoHyphens/>
              <w:jc w:val="center"/>
              <w:rPr>
                <w:rFonts w:eastAsia="Calibri"/>
                <w:sz w:val="20"/>
                <w:szCs w:val="20"/>
                <w:lang w:eastAsia="en-US"/>
              </w:rPr>
            </w:pPr>
            <w:r w:rsidRPr="000C2EBE">
              <w:rPr>
                <w:rFonts w:eastAsia="Calibri"/>
                <w:sz w:val="20"/>
                <w:szCs w:val="20"/>
                <w:lang w:eastAsia="en-US"/>
              </w:rPr>
              <w:t>21,89</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5F34CA" w:rsidRPr="000C2EBE" w:rsidRDefault="005F34CA" w:rsidP="00C12E3A">
            <w:pPr>
              <w:suppressAutoHyphens/>
              <w:jc w:val="center"/>
              <w:rPr>
                <w:rFonts w:eastAsia="Calibri"/>
                <w:sz w:val="20"/>
                <w:szCs w:val="20"/>
                <w:lang w:eastAsia="en-US"/>
              </w:rPr>
            </w:pPr>
            <w:r w:rsidRPr="000C2EBE">
              <w:rPr>
                <w:rFonts w:eastAsia="Calibri"/>
                <w:sz w:val="20"/>
                <w:szCs w:val="20"/>
                <w:lang w:eastAsia="en-US"/>
              </w:rPr>
              <w:t>23,74</w:t>
            </w:r>
          </w:p>
        </w:tc>
        <w:tc>
          <w:tcPr>
            <w:tcW w:w="1205" w:type="dxa"/>
            <w:tcBorders>
              <w:top w:val="single" w:sz="4" w:space="0" w:color="auto"/>
              <w:left w:val="nil"/>
              <w:bottom w:val="single" w:sz="4" w:space="0" w:color="auto"/>
              <w:right w:val="single" w:sz="4" w:space="0" w:color="auto"/>
            </w:tcBorders>
            <w:shd w:val="clear" w:color="auto" w:fill="auto"/>
            <w:vAlign w:val="center"/>
            <w:hideMark/>
          </w:tcPr>
          <w:p w:rsidR="005F34CA" w:rsidRPr="000C2EBE" w:rsidRDefault="005F34CA" w:rsidP="00C12E3A">
            <w:pPr>
              <w:suppressAutoHyphens/>
              <w:jc w:val="center"/>
              <w:rPr>
                <w:rFonts w:eastAsia="Calibri"/>
                <w:sz w:val="20"/>
                <w:szCs w:val="20"/>
                <w:lang w:eastAsia="en-US"/>
              </w:rPr>
            </w:pPr>
            <w:r w:rsidRPr="000C2EBE">
              <w:rPr>
                <w:rFonts w:eastAsia="Calibri"/>
                <w:sz w:val="20"/>
                <w:szCs w:val="20"/>
                <w:lang w:eastAsia="en-US"/>
              </w:rPr>
              <w:t>26,25</w:t>
            </w:r>
          </w:p>
        </w:tc>
        <w:tc>
          <w:tcPr>
            <w:tcW w:w="1277" w:type="dxa"/>
            <w:tcBorders>
              <w:top w:val="single" w:sz="4" w:space="0" w:color="auto"/>
              <w:left w:val="single" w:sz="4" w:space="0" w:color="auto"/>
              <w:bottom w:val="single" w:sz="4" w:space="0" w:color="auto"/>
              <w:right w:val="single" w:sz="4" w:space="0" w:color="auto"/>
            </w:tcBorders>
            <w:vAlign w:val="center"/>
            <w:hideMark/>
          </w:tcPr>
          <w:p w:rsidR="005F34CA" w:rsidRPr="000C2EBE" w:rsidRDefault="005F34CA" w:rsidP="00C12E3A">
            <w:pPr>
              <w:suppressAutoHyphens/>
              <w:jc w:val="center"/>
              <w:rPr>
                <w:rFonts w:eastAsia="Calibri"/>
                <w:sz w:val="20"/>
                <w:szCs w:val="20"/>
                <w:lang w:eastAsia="en-US"/>
              </w:rPr>
            </w:pPr>
            <w:r w:rsidRPr="000C2EBE">
              <w:rPr>
                <w:rFonts w:eastAsia="Calibri"/>
                <w:sz w:val="20"/>
                <w:szCs w:val="20"/>
                <w:lang w:eastAsia="en-US"/>
              </w:rPr>
              <w:t>7793</w:t>
            </w:r>
          </w:p>
        </w:tc>
        <w:tc>
          <w:tcPr>
            <w:tcW w:w="1464" w:type="dxa"/>
            <w:tcBorders>
              <w:top w:val="single" w:sz="4" w:space="0" w:color="auto"/>
              <w:left w:val="single" w:sz="4" w:space="0" w:color="auto"/>
              <w:bottom w:val="single" w:sz="4" w:space="0" w:color="auto"/>
              <w:right w:val="single" w:sz="4" w:space="0" w:color="auto"/>
            </w:tcBorders>
            <w:vAlign w:val="center"/>
            <w:hideMark/>
          </w:tcPr>
          <w:p w:rsidR="005F34CA" w:rsidRPr="000C2EBE" w:rsidRDefault="005F34CA" w:rsidP="00C12E3A">
            <w:pPr>
              <w:suppressAutoHyphens/>
              <w:jc w:val="center"/>
              <w:rPr>
                <w:rFonts w:eastAsia="Calibri"/>
                <w:sz w:val="20"/>
                <w:szCs w:val="20"/>
                <w:lang w:eastAsia="en-US"/>
              </w:rPr>
            </w:pPr>
            <w:r w:rsidRPr="000C2EBE">
              <w:rPr>
                <w:rFonts w:eastAsia="Calibri"/>
                <w:sz w:val="20"/>
                <w:szCs w:val="20"/>
                <w:lang w:eastAsia="en-US"/>
              </w:rPr>
              <w:t>8451</w:t>
            </w:r>
          </w:p>
        </w:tc>
        <w:tc>
          <w:tcPr>
            <w:tcW w:w="1484" w:type="dxa"/>
            <w:tcBorders>
              <w:top w:val="single" w:sz="4" w:space="0" w:color="auto"/>
              <w:left w:val="single" w:sz="4" w:space="0" w:color="auto"/>
              <w:bottom w:val="single" w:sz="4" w:space="0" w:color="auto"/>
              <w:right w:val="single" w:sz="4" w:space="0" w:color="auto"/>
            </w:tcBorders>
            <w:noWrap/>
            <w:vAlign w:val="center"/>
            <w:hideMark/>
          </w:tcPr>
          <w:p w:rsidR="005F34CA" w:rsidRPr="000C2EBE" w:rsidRDefault="005F34CA" w:rsidP="00C12E3A">
            <w:pPr>
              <w:suppressAutoHyphens/>
              <w:jc w:val="center"/>
              <w:rPr>
                <w:rFonts w:eastAsia="Calibri"/>
                <w:sz w:val="20"/>
                <w:szCs w:val="20"/>
                <w:lang w:eastAsia="en-US"/>
              </w:rPr>
            </w:pPr>
            <w:r w:rsidRPr="000C2EBE">
              <w:rPr>
                <w:rFonts w:eastAsia="Calibri"/>
                <w:sz w:val="20"/>
                <w:szCs w:val="20"/>
                <w:lang w:eastAsia="en-US"/>
              </w:rPr>
              <w:t>9345</w:t>
            </w:r>
          </w:p>
        </w:tc>
      </w:tr>
    </w:tbl>
    <w:bookmarkEnd w:id="154"/>
    <w:p w:rsidR="00EF0496" w:rsidRPr="000C2EBE" w:rsidRDefault="00EF0496" w:rsidP="00EF0496">
      <w:pPr>
        <w:suppressAutoHyphens/>
        <w:spacing w:before="120" w:after="120"/>
        <w:ind w:firstLine="709"/>
        <w:jc w:val="both"/>
      </w:pPr>
      <w:r w:rsidRPr="000C2EBE">
        <w:t>Расчёт количества легкового индивидуального автотранспорта для жителей многоквартирной застройки городского округа Лотошино приведен в таблице 3.5.2.3.2.</w:t>
      </w:r>
    </w:p>
    <w:p w:rsidR="00EF0496" w:rsidRPr="000C2EBE" w:rsidRDefault="00EF0496" w:rsidP="00EF0496">
      <w:pPr>
        <w:keepNext/>
        <w:suppressAutoHyphens/>
        <w:spacing w:before="60"/>
      </w:pPr>
      <w:r w:rsidRPr="000C2EBE">
        <w:t>Таблица 3.5.2.3.2.</w:t>
      </w:r>
    </w:p>
    <w:tbl>
      <w:tblPr>
        <w:tblW w:w="4900" w:type="pct"/>
        <w:jc w:val="center"/>
        <w:tblLayout w:type="fixed"/>
        <w:tblLook w:val="04A0"/>
      </w:tblPr>
      <w:tblGrid>
        <w:gridCol w:w="1786"/>
        <w:gridCol w:w="1234"/>
        <w:gridCol w:w="1206"/>
        <w:gridCol w:w="1205"/>
        <w:gridCol w:w="1277"/>
        <w:gridCol w:w="1464"/>
        <w:gridCol w:w="1484"/>
      </w:tblGrid>
      <w:tr w:rsidR="00EF0496" w:rsidRPr="000C2EBE" w:rsidTr="00844DDD">
        <w:trPr>
          <w:trHeight w:val="390"/>
          <w:tblHeader/>
          <w:jc w:val="center"/>
        </w:trPr>
        <w:tc>
          <w:tcPr>
            <w:tcW w:w="1786" w:type="dxa"/>
            <w:vMerge w:val="restart"/>
            <w:tcBorders>
              <w:top w:val="single" w:sz="4" w:space="0" w:color="auto"/>
              <w:left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Наименование</w:t>
            </w:r>
          </w:p>
        </w:tc>
        <w:tc>
          <w:tcPr>
            <w:tcW w:w="364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Численность населения многоквартирных домов, тыс. чел.</w:t>
            </w:r>
          </w:p>
        </w:tc>
        <w:tc>
          <w:tcPr>
            <w:tcW w:w="422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Количество индивидуальных легковых автомобилей жителей многоквартирных домов, ед.</w:t>
            </w:r>
          </w:p>
        </w:tc>
      </w:tr>
      <w:tr w:rsidR="00EF0496" w:rsidRPr="000C2EBE" w:rsidTr="00844DDD">
        <w:trPr>
          <w:trHeight w:val="54"/>
          <w:jc w:val="center"/>
        </w:trPr>
        <w:tc>
          <w:tcPr>
            <w:tcW w:w="1786" w:type="dxa"/>
            <w:vMerge/>
            <w:tcBorders>
              <w:left w:val="single" w:sz="4" w:space="0" w:color="auto"/>
              <w:bottom w:val="single" w:sz="4" w:space="0" w:color="auto"/>
              <w:right w:val="single" w:sz="4" w:space="0" w:color="auto"/>
            </w:tcBorders>
            <w:vAlign w:val="center"/>
            <w:hideMark/>
          </w:tcPr>
          <w:p w:rsidR="00EF0496" w:rsidRPr="000C2EBE" w:rsidRDefault="00EF0496" w:rsidP="00EF0496">
            <w:pPr>
              <w:suppressAutoHyphens/>
              <w:jc w:val="center"/>
              <w:rPr>
                <w:rFonts w:eastAsia="Calibri"/>
                <w:sz w:val="20"/>
                <w:szCs w:val="20"/>
                <w:lang w:eastAsia="en-US"/>
              </w:rPr>
            </w:pPr>
          </w:p>
        </w:tc>
        <w:tc>
          <w:tcPr>
            <w:tcW w:w="12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Сущ. положение</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Первая очередь</w:t>
            </w:r>
          </w:p>
        </w:tc>
        <w:tc>
          <w:tcPr>
            <w:tcW w:w="1205" w:type="dxa"/>
            <w:tcBorders>
              <w:top w:val="single" w:sz="4" w:space="0" w:color="auto"/>
              <w:left w:val="nil"/>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Расчётный срок</w:t>
            </w:r>
          </w:p>
        </w:tc>
        <w:tc>
          <w:tcPr>
            <w:tcW w:w="1277" w:type="dxa"/>
            <w:tcBorders>
              <w:top w:val="single" w:sz="4" w:space="0" w:color="auto"/>
              <w:left w:val="single" w:sz="4" w:space="0" w:color="auto"/>
              <w:bottom w:val="single" w:sz="4" w:space="0" w:color="auto"/>
              <w:right w:val="single" w:sz="4" w:space="0" w:color="auto"/>
            </w:tcBorders>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Сущ. положение</w:t>
            </w:r>
          </w:p>
        </w:tc>
        <w:tc>
          <w:tcPr>
            <w:tcW w:w="1464" w:type="dxa"/>
            <w:tcBorders>
              <w:top w:val="single" w:sz="4" w:space="0" w:color="auto"/>
              <w:left w:val="single" w:sz="4" w:space="0" w:color="auto"/>
              <w:bottom w:val="single" w:sz="4" w:space="0" w:color="auto"/>
              <w:right w:val="single" w:sz="4" w:space="0" w:color="auto"/>
            </w:tcBorders>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 xml:space="preserve">Первая очередь </w:t>
            </w:r>
          </w:p>
        </w:tc>
        <w:tc>
          <w:tcPr>
            <w:tcW w:w="1484" w:type="dxa"/>
            <w:tcBorders>
              <w:top w:val="single" w:sz="4" w:space="0" w:color="auto"/>
              <w:left w:val="single" w:sz="4" w:space="0" w:color="auto"/>
              <w:bottom w:val="single" w:sz="4" w:space="0" w:color="auto"/>
              <w:right w:val="single" w:sz="4" w:space="0" w:color="auto"/>
            </w:tcBorders>
            <w:noWrap/>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 xml:space="preserve">Расчётный срок </w:t>
            </w:r>
          </w:p>
        </w:tc>
      </w:tr>
      <w:tr w:rsidR="00844DDD" w:rsidRPr="000C2EBE" w:rsidTr="00844DDD">
        <w:trPr>
          <w:trHeight w:val="77"/>
          <w:jc w:val="center"/>
        </w:trPr>
        <w:tc>
          <w:tcPr>
            <w:tcW w:w="1786" w:type="dxa"/>
            <w:tcBorders>
              <w:top w:val="single" w:sz="4" w:space="0" w:color="auto"/>
              <w:left w:val="single" w:sz="4" w:space="0" w:color="auto"/>
              <w:bottom w:val="single" w:sz="4" w:space="0" w:color="auto"/>
              <w:right w:val="single" w:sz="4" w:space="0" w:color="auto"/>
            </w:tcBorders>
            <w:vAlign w:val="center"/>
            <w:hideMark/>
          </w:tcPr>
          <w:p w:rsidR="00844DDD" w:rsidRPr="000C2EBE" w:rsidRDefault="00844DDD" w:rsidP="00EF0496">
            <w:pPr>
              <w:suppressAutoHyphens/>
              <w:jc w:val="center"/>
              <w:rPr>
                <w:rFonts w:eastAsia="Calibri"/>
                <w:bCs/>
                <w:sz w:val="20"/>
                <w:szCs w:val="20"/>
                <w:lang w:eastAsia="en-US"/>
              </w:rPr>
            </w:pPr>
            <w:r w:rsidRPr="000C2EBE">
              <w:rPr>
                <w:rFonts w:eastAsia="Calibri"/>
                <w:bCs/>
                <w:iCs/>
                <w:sz w:val="20"/>
                <w:szCs w:val="20"/>
                <w:lang w:eastAsia="en-US"/>
              </w:rPr>
              <w:t>г.о. Лотошино</w:t>
            </w:r>
          </w:p>
        </w:tc>
        <w:tc>
          <w:tcPr>
            <w:tcW w:w="12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44DDD" w:rsidRPr="000C2EBE" w:rsidRDefault="00844DDD" w:rsidP="00C12E3A">
            <w:pPr>
              <w:suppressAutoHyphens/>
              <w:jc w:val="center"/>
              <w:rPr>
                <w:rFonts w:eastAsia="Calibri"/>
                <w:sz w:val="20"/>
                <w:szCs w:val="20"/>
                <w:lang w:eastAsia="en-US"/>
              </w:rPr>
            </w:pPr>
            <w:r w:rsidRPr="000C2EBE">
              <w:rPr>
                <w:rFonts w:eastAsia="Calibri"/>
                <w:sz w:val="20"/>
                <w:szCs w:val="20"/>
                <w:lang w:eastAsia="en-US"/>
              </w:rPr>
              <w:t>9,07</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844DDD" w:rsidRPr="000C2EBE" w:rsidRDefault="00844DDD" w:rsidP="00C12E3A">
            <w:pPr>
              <w:suppressAutoHyphens/>
              <w:jc w:val="center"/>
              <w:rPr>
                <w:rFonts w:eastAsia="Calibri"/>
                <w:sz w:val="20"/>
                <w:szCs w:val="20"/>
                <w:lang w:eastAsia="en-US"/>
              </w:rPr>
            </w:pPr>
            <w:r w:rsidRPr="000C2EBE">
              <w:rPr>
                <w:rFonts w:eastAsia="Calibri"/>
                <w:sz w:val="20"/>
                <w:szCs w:val="20"/>
                <w:lang w:eastAsia="en-US"/>
              </w:rPr>
              <w:t>9,46</w:t>
            </w:r>
          </w:p>
        </w:tc>
        <w:tc>
          <w:tcPr>
            <w:tcW w:w="1205" w:type="dxa"/>
            <w:tcBorders>
              <w:top w:val="single" w:sz="4" w:space="0" w:color="auto"/>
              <w:left w:val="nil"/>
              <w:bottom w:val="single" w:sz="4" w:space="0" w:color="auto"/>
              <w:right w:val="single" w:sz="4" w:space="0" w:color="auto"/>
            </w:tcBorders>
            <w:shd w:val="clear" w:color="auto" w:fill="auto"/>
            <w:vAlign w:val="center"/>
            <w:hideMark/>
          </w:tcPr>
          <w:p w:rsidR="00844DDD" w:rsidRPr="000C2EBE" w:rsidRDefault="00844DDD" w:rsidP="00C12E3A">
            <w:pPr>
              <w:suppressAutoHyphens/>
              <w:jc w:val="center"/>
              <w:rPr>
                <w:rFonts w:eastAsia="Calibri"/>
                <w:sz w:val="20"/>
                <w:szCs w:val="20"/>
                <w:lang w:eastAsia="en-US"/>
              </w:rPr>
            </w:pPr>
            <w:r w:rsidRPr="000C2EBE">
              <w:rPr>
                <w:rFonts w:eastAsia="Calibri"/>
                <w:sz w:val="20"/>
                <w:szCs w:val="20"/>
                <w:lang w:eastAsia="en-US"/>
              </w:rPr>
              <w:t>10,89</w:t>
            </w:r>
          </w:p>
        </w:tc>
        <w:tc>
          <w:tcPr>
            <w:tcW w:w="1277" w:type="dxa"/>
            <w:tcBorders>
              <w:top w:val="single" w:sz="4" w:space="0" w:color="auto"/>
              <w:left w:val="single" w:sz="4" w:space="0" w:color="auto"/>
              <w:bottom w:val="single" w:sz="4" w:space="0" w:color="auto"/>
              <w:right w:val="single" w:sz="4" w:space="0" w:color="auto"/>
            </w:tcBorders>
            <w:vAlign w:val="center"/>
            <w:hideMark/>
          </w:tcPr>
          <w:p w:rsidR="00844DDD" w:rsidRPr="000C2EBE" w:rsidRDefault="00844DDD" w:rsidP="00C12E3A">
            <w:pPr>
              <w:suppressAutoHyphens/>
              <w:jc w:val="center"/>
              <w:rPr>
                <w:rFonts w:eastAsia="Calibri"/>
                <w:sz w:val="20"/>
                <w:szCs w:val="20"/>
                <w:lang w:eastAsia="en-US"/>
              </w:rPr>
            </w:pPr>
            <w:r w:rsidRPr="000C2EBE">
              <w:rPr>
                <w:rFonts w:eastAsia="Calibri"/>
                <w:sz w:val="20"/>
                <w:szCs w:val="20"/>
                <w:lang w:eastAsia="en-US"/>
              </w:rPr>
              <w:t>3229</w:t>
            </w:r>
          </w:p>
        </w:tc>
        <w:tc>
          <w:tcPr>
            <w:tcW w:w="1464" w:type="dxa"/>
            <w:tcBorders>
              <w:top w:val="single" w:sz="4" w:space="0" w:color="auto"/>
              <w:left w:val="single" w:sz="4" w:space="0" w:color="auto"/>
              <w:bottom w:val="single" w:sz="4" w:space="0" w:color="auto"/>
              <w:right w:val="single" w:sz="4" w:space="0" w:color="auto"/>
            </w:tcBorders>
            <w:vAlign w:val="center"/>
            <w:hideMark/>
          </w:tcPr>
          <w:p w:rsidR="00844DDD" w:rsidRPr="000C2EBE" w:rsidRDefault="00844DDD" w:rsidP="00C12E3A">
            <w:pPr>
              <w:suppressAutoHyphens/>
              <w:jc w:val="center"/>
              <w:rPr>
                <w:rFonts w:eastAsia="Calibri"/>
                <w:sz w:val="20"/>
                <w:szCs w:val="20"/>
                <w:lang w:eastAsia="en-US"/>
              </w:rPr>
            </w:pPr>
            <w:r w:rsidRPr="000C2EBE">
              <w:rPr>
                <w:rFonts w:eastAsia="Calibri"/>
                <w:sz w:val="20"/>
                <w:szCs w:val="20"/>
                <w:lang w:eastAsia="en-US"/>
              </w:rPr>
              <w:t>3368</w:t>
            </w:r>
          </w:p>
        </w:tc>
        <w:tc>
          <w:tcPr>
            <w:tcW w:w="1484" w:type="dxa"/>
            <w:tcBorders>
              <w:top w:val="single" w:sz="4" w:space="0" w:color="auto"/>
              <w:left w:val="single" w:sz="4" w:space="0" w:color="auto"/>
              <w:bottom w:val="single" w:sz="4" w:space="0" w:color="auto"/>
              <w:right w:val="single" w:sz="4" w:space="0" w:color="auto"/>
            </w:tcBorders>
            <w:noWrap/>
            <w:vAlign w:val="center"/>
            <w:hideMark/>
          </w:tcPr>
          <w:p w:rsidR="00844DDD" w:rsidRPr="000C2EBE" w:rsidRDefault="00844DDD" w:rsidP="00C12E3A">
            <w:pPr>
              <w:suppressAutoHyphens/>
              <w:jc w:val="center"/>
              <w:rPr>
                <w:rFonts w:eastAsia="Calibri"/>
                <w:sz w:val="20"/>
                <w:szCs w:val="20"/>
                <w:lang w:eastAsia="en-US"/>
              </w:rPr>
            </w:pPr>
            <w:r w:rsidRPr="000C2EBE">
              <w:rPr>
                <w:rFonts w:eastAsia="Calibri"/>
                <w:sz w:val="20"/>
                <w:szCs w:val="20"/>
                <w:lang w:eastAsia="en-US"/>
              </w:rPr>
              <w:t>3877</w:t>
            </w:r>
          </w:p>
        </w:tc>
      </w:tr>
    </w:tbl>
    <w:p w:rsidR="00EF0496" w:rsidRPr="000C2EBE" w:rsidRDefault="00EF0496" w:rsidP="00E128B8">
      <w:pPr>
        <w:pStyle w:val="Heading70"/>
        <w:keepNext/>
        <w:keepLines/>
        <w:numPr>
          <w:ilvl w:val="3"/>
          <w:numId w:val="2"/>
        </w:numPr>
        <w:tabs>
          <w:tab w:val="left" w:pos="426"/>
        </w:tabs>
        <w:spacing w:before="120" w:after="60"/>
        <w:ind w:left="851" w:hanging="851"/>
        <w:jc w:val="both"/>
        <w:outlineLvl w:val="3"/>
        <w:rPr>
          <w:b w:val="0"/>
        </w:rPr>
      </w:pPr>
      <w:bookmarkStart w:id="156" w:name="_Toc146273492"/>
      <w:bookmarkStart w:id="157" w:name="_Toc180570315"/>
      <w:bookmarkEnd w:id="155"/>
      <w:r w:rsidRPr="000C2EBE">
        <w:rPr>
          <w:b w:val="0"/>
        </w:rPr>
        <w:t>Сооружения и объекты для хранения и обслуживания транспортных средств</w:t>
      </w:r>
      <w:bookmarkEnd w:id="156"/>
      <w:bookmarkEnd w:id="157"/>
    </w:p>
    <w:p w:rsidR="00EF0496" w:rsidRPr="000C2EBE" w:rsidRDefault="00EF0496" w:rsidP="00EF0496">
      <w:pPr>
        <w:suppressAutoHyphens/>
        <w:ind w:firstLine="709"/>
        <w:jc w:val="both"/>
      </w:pPr>
      <w:r w:rsidRPr="000C2EBE">
        <w:t>К сооружениям для хранения и обслуживания автотранспортных средств относятся: гаражи и автостоянки, объекты технического сервиса автотранспортных средств, объекты топливозаправочного комплекса.</w:t>
      </w:r>
    </w:p>
    <w:p w:rsidR="00EF0496" w:rsidRPr="000C2EBE" w:rsidRDefault="00EF0496" w:rsidP="00E128B8">
      <w:pPr>
        <w:pStyle w:val="Heading70"/>
        <w:keepNext/>
        <w:keepLines/>
        <w:numPr>
          <w:ilvl w:val="4"/>
          <w:numId w:val="2"/>
        </w:numPr>
        <w:tabs>
          <w:tab w:val="left" w:pos="426"/>
        </w:tabs>
        <w:spacing w:before="120" w:after="60"/>
        <w:ind w:left="992" w:hanging="992"/>
        <w:jc w:val="both"/>
        <w:outlineLvl w:val="4"/>
        <w:rPr>
          <w:b w:val="0"/>
        </w:rPr>
      </w:pPr>
      <w:bookmarkStart w:id="158" w:name="_Toc146273493"/>
      <w:bookmarkStart w:id="159" w:name="_Toc180570316"/>
      <w:r w:rsidRPr="000C2EBE">
        <w:rPr>
          <w:b w:val="0"/>
        </w:rPr>
        <w:t>Гаражи и стоянки</w:t>
      </w:r>
      <w:bookmarkEnd w:id="158"/>
      <w:bookmarkEnd w:id="159"/>
    </w:p>
    <w:p w:rsidR="00EF0496" w:rsidRPr="000C2EBE" w:rsidRDefault="00EF0496" w:rsidP="00EF0496">
      <w:pPr>
        <w:suppressAutoHyphens/>
        <w:ind w:firstLine="709"/>
        <w:jc w:val="both"/>
      </w:pPr>
      <w:r w:rsidRPr="000C2EBE">
        <w:rPr>
          <w:i/>
        </w:rPr>
        <w:t>Существующее положение</w:t>
      </w:r>
    </w:p>
    <w:p w:rsidR="00EF0496" w:rsidRPr="000C2EBE" w:rsidRDefault="00EF0496" w:rsidP="00EF0496">
      <w:pPr>
        <w:suppressAutoHyphens/>
        <w:ind w:firstLine="709"/>
        <w:jc w:val="both"/>
      </w:pPr>
      <w:r w:rsidRPr="000C2EBE">
        <w:t>Места хранения личного автотранспорта организованы в населенных пунктах, где имеется многоквартирная застройка. Хранение личного автомобильного транспорта, жителями многоквартирной застройки осуществляется в гаражных кооперативах и организованных стоянках.</w:t>
      </w:r>
    </w:p>
    <w:p w:rsidR="00EF0496" w:rsidRPr="000C2EBE" w:rsidRDefault="00EF0496" w:rsidP="00EF0496">
      <w:pPr>
        <w:suppressAutoHyphens/>
        <w:ind w:firstLine="709"/>
        <w:jc w:val="both"/>
      </w:pPr>
      <w:r w:rsidRPr="000C2EBE">
        <w:t>Перечень существующих гаражей и стоянок для постоянного хранения автомобильного транспорта приведен в таблице 3.5.2.4.1.1. Данные о количестве и адресах объектов хранения индивидуальных легковых автомобилей получены из открытых источников (yandex.ru). Полные данные по объектам хранения индивидуальных легковых автомобилей отсутствуют.</w:t>
      </w:r>
    </w:p>
    <w:p w:rsidR="00EF0496" w:rsidRPr="000C2EBE" w:rsidRDefault="00EF0496" w:rsidP="00EF0496">
      <w:pPr>
        <w:keepNext/>
        <w:suppressAutoHyphens/>
        <w:spacing w:before="60"/>
      </w:pPr>
      <w:r w:rsidRPr="000C2EBE">
        <w:t>Таблица 3.5.2.4.1.1.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804"/>
        <w:gridCol w:w="2175"/>
        <w:gridCol w:w="4662"/>
        <w:gridCol w:w="2052"/>
      </w:tblGrid>
      <w:tr w:rsidR="00EF0496" w:rsidRPr="000C2EBE" w:rsidTr="00F210F7">
        <w:trPr>
          <w:cantSplit/>
          <w:tblHeader/>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F210F7">
            <w:pPr>
              <w:jc w:val="center"/>
              <w:rPr>
                <w:sz w:val="22"/>
                <w:szCs w:val="22"/>
              </w:rPr>
            </w:pPr>
            <w:r w:rsidRPr="000C2EBE">
              <w:rPr>
                <w:sz w:val="22"/>
                <w:szCs w:val="22"/>
              </w:rPr>
              <w:t>№ п/п</w:t>
            </w:r>
          </w:p>
        </w:tc>
        <w:tc>
          <w:tcPr>
            <w:tcW w:w="22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F210F7">
            <w:pPr>
              <w:jc w:val="center"/>
              <w:rPr>
                <w:sz w:val="22"/>
                <w:szCs w:val="22"/>
              </w:rPr>
            </w:pPr>
            <w:r w:rsidRPr="000C2EBE">
              <w:rPr>
                <w:sz w:val="22"/>
                <w:szCs w:val="22"/>
              </w:rPr>
              <w:t xml:space="preserve">Наименование </w:t>
            </w:r>
          </w:p>
        </w:tc>
        <w:tc>
          <w:tcPr>
            <w:tcW w:w="47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F210F7">
            <w:pPr>
              <w:jc w:val="center"/>
              <w:rPr>
                <w:sz w:val="22"/>
                <w:szCs w:val="22"/>
              </w:rPr>
            </w:pPr>
            <w:r w:rsidRPr="000C2EBE">
              <w:rPr>
                <w:sz w:val="22"/>
                <w:szCs w:val="22"/>
              </w:rPr>
              <w:t>Адрес</w:t>
            </w:r>
          </w:p>
        </w:tc>
        <w:tc>
          <w:tcPr>
            <w:tcW w:w="2084"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center"/>
              <w:rPr>
                <w:sz w:val="22"/>
                <w:szCs w:val="22"/>
              </w:rPr>
            </w:pPr>
            <w:r w:rsidRPr="000C2EBE">
              <w:rPr>
                <w:sz w:val="22"/>
                <w:szCs w:val="22"/>
              </w:rPr>
              <w:t>Вместимость, ед.</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rPr>
                <w:sz w:val="22"/>
                <w:szCs w:val="22"/>
              </w:rPr>
            </w:pPr>
            <w:r w:rsidRPr="000C2EBE">
              <w:rPr>
                <w:sz w:val="22"/>
                <w:szCs w:val="22"/>
              </w:rPr>
              <w:t>р.п. Лотошино, ул. Набережная</w:t>
            </w:r>
          </w:p>
        </w:tc>
        <w:tc>
          <w:tcPr>
            <w:tcW w:w="2084" w:type="dxa"/>
            <w:tcBorders>
              <w:top w:val="single" w:sz="4" w:space="0" w:color="auto"/>
              <w:left w:val="single" w:sz="4" w:space="0" w:color="auto"/>
              <w:bottom w:val="single" w:sz="4" w:space="0" w:color="auto"/>
              <w:right w:val="single" w:sz="4" w:space="0" w:color="auto"/>
            </w:tcBorders>
          </w:tcPr>
          <w:p w:rsidR="00EF0496" w:rsidRPr="000C2EBE" w:rsidRDefault="00EF0496" w:rsidP="00F210F7">
            <w:pPr>
              <w:jc w:val="center"/>
              <w:rPr>
                <w:sz w:val="22"/>
                <w:szCs w:val="22"/>
              </w:rPr>
            </w:pPr>
            <w:r w:rsidRPr="000C2EBE">
              <w:rPr>
                <w:sz w:val="22"/>
                <w:szCs w:val="22"/>
              </w:rPr>
              <w:t>500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2</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рп. Лотошино, ул. Ветеринарная</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40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3</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рп. Лотошино, ул. Ветеринарная</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40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4</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рп. Лотошино, ул. Дачная</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lang w:val="en-US"/>
              </w:rPr>
            </w:pPr>
            <w:r w:rsidRPr="000C2EBE">
              <w:rPr>
                <w:sz w:val="22"/>
                <w:szCs w:val="22"/>
                <w:lang w:val="en-US"/>
              </w:rPr>
              <w:t>100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5</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rPr>
                <w:sz w:val="22"/>
                <w:szCs w:val="22"/>
                <w:lang w:val="en-US"/>
              </w:rPr>
            </w:pPr>
            <w:r w:rsidRPr="000C2EBE">
              <w:rPr>
                <w:sz w:val="22"/>
                <w:szCs w:val="22"/>
              </w:rPr>
              <w:t>п. Новолотошино (центральная усадьба)</w:t>
            </w:r>
          </w:p>
        </w:tc>
        <w:tc>
          <w:tcPr>
            <w:tcW w:w="2084"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center"/>
              <w:rPr>
                <w:sz w:val="22"/>
                <w:szCs w:val="22"/>
              </w:rPr>
            </w:pPr>
            <w:r w:rsidRPr="000C2EBE">
              <w:rPr>
                <w:sz w:val="22"/>
                <w:szCs w:val="22"/>
              </w:rPr>
              <w:t>180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6</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rPr>
                <w:sz w:val="22"/>
                <w:szCs w:val="22"/>
              </w:rPr>
            </w:pPr>
            <w:r w:rsidRPr="000C2EBE">
              <w:rPr>
                <w:sz w:val="22"/>
                <w:szCs w:val="22"/>
              </w:rPr>
              <w:t>п. Новолотошино, объездная дорога</w:t>
            </w:r>
          </w:p>
        </w:tc>
        <w:tc>
          <w:tcPr>
            <w:tcW w:w="2084"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center"/>
              <w:rPr>
                <w:sz w:val="22"/>
                <w:szCs w:val="22"/>
              </w:rPr>
            </w:pPr>
            <w:r w:rsidRPr="000C2EBE">
              <w:rPr>
                <w:sz w:val="22"/>
                <w:szCs w:val="22"/>
              </w:rPr>
              <w:t>30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7</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rPr>
                <w:sz w:val="22"/>
                <w:szCs w:val="22"/>
              </w:rPr>
            </w:pPr>
            <w:r w:rsidRPr="000C2EBE">
              <w:rPr>
                <w:sz w:val="22"/>
                <w:szCs w:val="22"/>
              </w:rPr>
              <w:t>п. Новолотошино, ул. Огородная</w:t>
            </w:r>
          </w:p>
        </w:tc>
        <w:tc>
          <w:tcPr>
            <w:tcW w:w="2084"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center"/>
              <w:rPr>
                <w:sz w:val="22"/>
                <w:szCs w:val="22"/>
              </w:rPr>
            </w:pPr>
            <w:r w:rsidRPr="000C2EBE">
              <w:rPr>
                <w:sz w:val="22"/>
                <w:szCs w:val="22"/>
              </w:rPr>
              <w:t>100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8</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п. Кировский (центральная усадьба)</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100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9</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п. Кировский (центральная усадьба)</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500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10</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п. Кировский, ул. Рогова</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30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11</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rPr>
                <w:sz w:val="22"/>
                <w:szCs w:val="22"/>
              </w:rPr>
            </w:pPr>
            <w:r w:rsidRPr="000C2EBE">
              <w:rPr>
                <w:sz w:val="22"/>
                <w:szCs w:val="22"/>
              </w:rPr>
              <w:t>д. Микулино</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30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12</w:t>
            </w:r>
          </w:p>
        </w:tc>
        <w:tc>
          <w:tcPr>
            <w:tcW w:w="2209" w:type="dxa"/>
            <w:tcBorders>
              <w:top w:val="single" w:sz="4" w:space="0" w:color="auto"/>
              <w:left w:val="single" w:sz="4" w:space="0" w:color="auto"/>
              <w:bottom w:val="single" w:sz="4" w:space="0" w:color="auto"/>
              <w:right w:val="single" w:sz="4" w:space="0" w:color="auto"/>
            </w:tcBorders>
            <w:vAlign w:val="center"/>
          </w:tcPr>
          <w:p w:rsidR="00EF0496" w:rsidRPr="000C2EBE" w:rsidRDefault="00EF0496" w:rsidP="00F210F7">
            <w:pPr>
              <w:jc w:val="both"/>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д. Введенское</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13</w:t>
            </w:r>
          </w:p>
        </w:tc>
        <w:tc>
          <w:tcPr>
            <w:tcW w:w="2209" w:type="dxa"/>
            <w:tcBorders>
              <w:top w:val="single" w:sz="4" w:space="0" w:color="auto"/>
              <w:left w:val="single" w:sz="4" w:space="0" w:color="auto"/>
              <w:bottom w:val="single" w:sz="4" w:space="0" w:color="auto"/>
              <w:right w:val="single" w:sz="4" w:space="0" w:color="auto"/>
            </w:tcBorders>
          </w:tcPr>
          <w:p w:rsidR="00EF0496" w:rsidRPr="000C2EBE" w:rsidRDefault="00EF0496" w:rsidP="00F210F7">
            <w:pPr>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д. Савостино</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20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14</w:t>
            </w:r>
          </w:p>
        </w:tc>
        <w:tc>
          <w:tcPr>
            <w:tcW w:w="2209" w:type="dxa"/>
            <w:tcBorders>
              <w:top w:val="single" w:sz="4" w:space="0" w:color="auto"/>
              <w:left w:val="single" w:sz="4" w:space="0" w:color="auto"/>
              <w:bottom w:val="single" w:sz="4" w:space="0" w:color="auto"/>
              <w:right w:val="single" w:sz="4" w:space="0" w:color="auto"/>
            </w:tcBorders>
          </w:tcPr>
          <w:p w:rsidR="00EF0496" w:rsidRPr="000C2EBE" w:rsidRDefault="00EF0496" w:rsidP="00F210F7">
            <w:pPr>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д. Доры</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20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15</w:t>
            </w:r>
          </w:p>
        </w:tc>
        <w:tc>
          <w:tcPr>
            <w:tcW w:w="2209" w:type="dxa"/>
            <w:tcBorders>
              <w:top w:val="single" w:sz="4" w:space="0" w:color="auto"/>
              <w:left w:val="single" w:sz="4" w:space="0" w:color="auto"/>
              <w:bottom w:val="single" w:sz="4" w:space="0" w:color="auto"/>
              <w:right w:val="single" w:sz="4" w:space="0" w:color="auto"/>
            </w:tcBorders>
          </w:tcPr>
          <w:p w:rsidR="00EF0496" w:rsidRPr="000C2EBE" w:rsidRDefault="00EF0496" w:rsidP="00F210F7">
            <w:pPr>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п. Большая Сестра</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50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16</w:t>
            </w:r>
          </w:p>
        </w:tc>
        <w:tc>
          <w:tcPr>
            <w:tcW w:w="2209" w:type="dxa"/>
            <w:tcBorders>
              <w:top w:val="single" w:sz="4" w:space="0" w:color="auto"/>
              <w:left w:val="single" w:sz="4" w:space="0" w:color="auto"/>
              <w:bottom w:val="single" w:sz="4" w:space="0" w:color="auto"/>
              <w:right w:val="single" w:sz="4" w:space="0" w:color="auto"/>
            </w:tcBorders>
          </w:tcPr>
          <w:p w:rsidR="00EF0496" w:rsidRPr="000C2EBE" w:rsidRDefault="00EF0496" w:rsidP="00F210F7">
            <w:pPr>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д. Ушаково</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160</w:t>
            </w:r>
          </w:p>
        </w:tc>
      </w:tr>
      <w:tr w:rsidR="00EF0496" w:rsidRPr="000C2EBE" w:rsidTr="00F210F7">
        <w:trPr>
          <w:cantSplit/>
          <w:jc w:val="center"/>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F210F7">
            <w:pPr>
              <w:jc w:val="center"/>
              <w:rPr>
                <w:sz w:val="22"/>
                <w:szCs w:val="22"/>
              </w:rPr>
            </w:pPr>
            <w:r w:rsidRPr="000C2EBE">
              <w:rPr>
                <w:sz w:val="22"/>
                <w:szCs w:val="22"/>
              </w:rPr>
              <w:t>17</w:t>
            </w:r>
          </w:p>
        </w:tc>
        <w:tc>
          <w:tcPr>
            <w:tcW w:w="2209" w:type="dxa"/>
            <w:tcBorders>
              <w:top w:val="single" w:sz="4" w:space="0" w:color="auto"/>
              <w:left w:val="single" w:sz="4" w:space="0" w:color="auto"/>
              <w:bottom w:val="single" w:sz="4" w:space="0" w:color="auto"/>
              <w:right w:val="single" w:sz="4" w:space="0" w:color="auto"/>
            </w:tcBorders>
          </w:tcPr>
          <w:p w:rsidR="00EF0496" w:rsidRPr="000C2EBE" w:rsidRDefault="00EF0496" w:rsidP="00F210F7">
            <w:pPr>
              <w:rPr>
                <w:sz w:val="22"/>
                <w:szCs w:val="22"/>
              </w:rPr>
            </w:pPr>
            <w:r w:rsidRPr="000C2EBE">
              <w:rPr>
                <w:sz w:val="22"/>
                <w:szCs w:val="22"/>
              </w:rPr>
              <w:t>Гаражи</w:t>
            </w:r>
          </w:p>
        </w:tc>
        <w:tc>
          <w:tcPr>
            <w:tcW w:w="4737"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rPr>
                <w:sz w:val="22"/>
                <w:szCs w:val="22"/>
              </w:rPr>
            </w:pPr>
            <w:r w:rsidRPr="000C2EBE">
              <w:rPr>
                <w:sz w:val="22"/>
                <w:szCs w:val="22"/>
              </w:rPr>
              <w:t>д. Михалёво</w:t>
            </w:r>
          </w:p>
        </w:tc>
        <w:tc>
          <w:tcPr>
            <w:tcW w:w="2084" w:type="dxa"/>
            <w:tcBorders>
              <w:top w:val="single" w:sz="4" w:space="0" w:color="auto"/>
              <w:left w:val="single" w:sz="4" w:space="0" w:color="auto"/>
              <w:bottom w:val="single" w:sz="4" w:space="0" w:color="auto"/>
              <w:right w:val="single" w:sz="4" w:space="0" w:color="auto"/>
            </w:tcBorders>
            <w:vAlign w:val="bottom"/>
          </w:tcPr>
          <w:p w:rsidR="00EF0496" w:rsidRPr="000C2EBE" w:rsidRDefault="00EF0496" w:rsidP="00F210F7">
            <w:pPr>
              <w:jc w:val="center"/>
              <w:rPr>
                <w:sz w:val="22"/>
                <w:szCs w:val="22"/>
              </w:rPr>
            </w:pPr>
            <w:r w:rsidRPr="000C2EBE">
              <w:rPr>
                <w:sz w:val="22"/>
                <w:szCs w:val="22"/>
              </w:rPr>
              <w:t>10</w:t>
            </w:r>
          </w:p>
        </w:tc>
      </w:tr>
    </w:tbl>
    <w:p w:rsidR="00EF0496" w:rsidRPr="000C2EBE" w:rsidRDefault="00EF0496" w:rsidP="00EF0496">
      <w:pPr>
        <w:spacing w:before="120"/>
        <w:ind w:firstLine="709"/>
        <w:jc w:val="both"/>
      </w:pPr>
      <w:r w:rsidRPr="000C2EBE">
        <w:t>Население, проживающее в индивидуальной жилой застройке, личный автомобильный транспорт хранит на своих приусадебных участках в приспособленных для этой цели местах.</w:t>
      </w:r>
    </w:p>
    <w:p w:rsidR="00EF0496" w:rsidRPr="000C2EBE" w:rsidRDefault="00EF0496" w:rsidP="00F210F7">
      <w:pPr>
        <w:ind w:firstLine="709"/>
        <w:jc w:val="both"/>
      </w:pPr>
      <w:r w:rsidRPr="000C2EBE">
        <w:t>На территории городского округа гостевые парковочные места размещены на придомовых территориях, у общественных центров, у объектов обслуживания различного назначения, у зон отдыха и при других центрах тяготения населения.</w:t>
      </w:r>
    </w:p>
    <w:p w:rsidR="00EF0496" w:rsidRPr="000C2EBE" w:rsidRDefault="00EF0496" w:rsidP="00F210F7">
      <w:pPr>
        <w:spacing w:before="120"/>
        <w:ind w:firstLine="709"/>
        <w:jc w:val="both"/>
        <w:rPr>
          <w:i/>
        </w:rPr>
      </w:pPr>
      <w:r w:rsidRPr="000C2EBE">
        <w:rPr>
          <w:i/>
        </w:rPr>
        <w:t>Проектные мероприятия</w:t>
      </w:r>
    </w:p>
    <w:p w:rsidR="00EF0496" w:rsidRPr="000C2EBE" w:rsidRDefault="00EF0496" w:rsidP="00F210F7">
      <w:pPr>
        <w:spacing w:before="60"/>
        <w:ind w:firstLine="709"/>
        <w:jc w:val="both"/>
      </w:pPr>
      <w:r w:rsidRPr="000C2EBE">
        <w:t xml:space="preserve">В соответствии с </w:t>
      </w:r>
      <w:r w:rsidR="00F210F7" w:rsidRPr="000C2EBE">
        <w:t>РНГП</w:t>
      </w:r>
      <w:r w:rsidRPr="000C2EBE">
        <w:t xml:space="preserve"> потребность расчетного населения многоквартирной застройки в местах для постоянного хранения индивидуального транспорта составляет 90% от уровня автомобилизации – 356 автомобилей на 1000 жителей. Обеспеченность расчетного населения машино-местами должна быть в границах жилого района на селитебных территориях и на прилегающих производственных территориях, при условии обеспечения дальности пешеходной доступности мест для постоянного хранения индивидуального автомобильного транспорта не более 800 м.</w:t>
      </w:r>
    </w:p>
    <w:p w:rsidR="00EF0496" w:rsidRPr="000C2EBE" w:rsidRDefault="00EF0496" w:rsidP="00EF0496">
      <w:pPr>
        <w:ind w:firstLine="709"/>
        <w:jc w:val="both"/>
      </w:pPr>
      <w:r w:rsidRPr="000C2EBE">
        <w:t>Общая потребность в местах постоянного хранения индивидуального автомобильного транспорта для расчетного населения кластеров ИЖС и расчетного населения застройки блокированными жилыми домами, индивидуальными жилыми домами, садовыми домами в составе кластеров МЖС не нормируется и вся необходимая территория для хранения индивидуального автомобильного транспорта должна отводиться в пределах земельного участка.</w:t>
      </w:r>
    </w:p>
    <w:p w:rsidR="00EF0496" w:rsidRPr="000C2EBE" w:rsidRDefault="00EF0496" w:rsidP="00EF0496">
      <w:pPr>
        <w:ind w:firstLine="709"/>
        <w:jc w:val="both"/>
      </w:pPr>
      <w:r w:rsidRPr="000C2EBE">
        <w:rPr>
          <w:bCs/>
        </w:rPr>
        <w:t>Нормативная потребность в необходимом количестве машино-мест</w:t>
      </w:r>
      <w:r w:rsidRPr="000C2EBE">
        <w:t xml:space="preserve"> для постоянного хранения личного легкового автомобильного транспорта жителей многоквартирной застройки городского округа Лотошино приведена в таблице 3.5.2.4.1.2.</w:t>
      </w:r>
    </w:p>
    <w:p w:rsidR="00EF0496" w:rsidRPr="000C2EBE" w:rsidRDefault="00EF0496" w:rsidP="00F210F7">
      <w:pPr>
        <w:suppressAutoHyphens/>
        <w:spacing w:before="60"/>
      </w:pPr>
      <w:r w:rsidRPr="000C2EBE">
        <w:rPr>
          <w:bCs/>
        </w:rPr>
        <w:t>Таблица 3.</w:t>
      </w:r>
      <w:r w:rsidRPr="000C2EBE">
        <w:t>5.2.4.1.2.</w:t>
      </w:r>
    </w:p>
    <w:tbl>
      <w:tblPr>
        <w:tblW w:w="4934" w:type="pct"/>
        <w:jc w:val="center"/>
        <w:tblLayout w:type="fixed"/>
        <w:tblLook w:val="04A0"/>
      </w:tblPr>
      <w:tblGrid>
        <w:gridCol w:w="1938"/>
        <w:gridCol w:w="1345"/>
        <w:gridCol w:w="1196"/>
        <w:gridCol w:w="1196"/>
        <w:gridCol w:w="1345"/>
        <w:gridCol w:w="1344"/>
        <w:gridCol w:w="1359"/>
      </w:tblGrid>
      <w:tr w:rsidR="00EF0496" w:rsidRPr="000C2EBE" w:rsidTr="0007030E">
        <w:trPr>
          <w:tblHeader/>
          <w:jc w:val="center"/>
        </w:trPr>
        <w:tc>
          <w:tcPr>
            <w:tcW w:w="19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Наименование</w:t>
            </w:r>
          </w:p>
        </w:tc>
        <w:tc>
          <w:tcPr>
            <w:tcW w:w="373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Количество индивидуальных легковых автомобилей жителей многоквартирной застройки, ед.</w:t>
            </w:r>
          </w:p>
        </w:tc>
        <w:tc>
          <w:tcPr>
            <w:tcW w:w="404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Необходимое количество машино-мест для постоянного хранения с учетом существующих при 90% обеспеченности машино-местами (РНГП), ед.</w:t>
            </w:r>
          </w:p>
        </w:tc>
      </w:tr>
      <w:tr w:rsidR="00EF0496" w:rsidRPr="000C2EBE" w:rsidTr="0007030E">
        <w:trPr>
          <w:tblHeader/>
          <w:jc w:val="center"/>
        </w:trPr>
        <w:tc>
          <w:tcPr>
            <w:tcW w:w="193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rPr>
                <w:rFonts w:eastAsia="Calibri"/>
                <w:sz w:val="20"/>
                <w:szCs w:val="20"/>
                <w:lang w:eastAsia="en-US"/>
              </w:rPr>
            </w:pPr>
          </w:p>
        </w:tc>
        <w:tc>
          <w:tcPr>
            <w:tcW w:w="13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Сущ. положение</w:t>
            </w:r>
          </w:p>
        </w:tc>
        <w:tc>
          <w:tcPr>
            <w:tcW w:w="11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Первая очередь</w:t>
            </w:r>
          </w:p>
        </w:tc>
        <w:tc>
          <w:tcPr>
            <w:tcW w:w="11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Расчётный срок</w:t>
            </w:r>
          </w:p>
        </w:tc>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Сущ. положение</w:t>
            </w:r>
          </w:p>
        </w:tc>
        <w:tc>
          <w:tcPr>
            <w:tcW w:w="1344"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 xml:space="preserve">Первая очередь </w:t>
            </w:r>
          </w:p>
        </w:tc>
        <w:tc>
          <w:tcPr>
            <w:tcW w:w="1359" w:type="dxa"/>
            <w:tcBorders>
              <w:top w:val="single" w:sz="4" w:space="0" w:color="auto"/>
              <w:left w:val="nil"/>
              <w:bottom w:val="single" w:sz="4" w:space="0" w:color="auto"/>
              <w:right w:val="single" w:sz="4" w:space="0" w:color="auto"/>
            </w:tcBorders>
            <w:shd w:val="clear" w:color="auto" w:fill="auto"/>
            <w:vAlign w:val="center"/>
          </w:tcPr>
          <w:p w:rsidR="00EF0496" w:rsidRPr="000C2EBE" w:rsidRDefault="00EF0496" w:rsidP="00EF0496">
            <w:pPr>
              <w:suppressAutoHyphens/>
              <w:jc w:val="center"/>
              <w:rPr>
                <w:rFonts w:eastAsia="Calibri"/>
                <w:sz w:val="20"/>
                <w:szCs w:val="20"/>
                <w:lang w:eastAsia="en-US"/>
              </w:rPr>
            </w:pPr>
            <w:r w:rsidRPr="000C2EBE">
              <w:rPr>
                <w:rFonts w:eastAsia="Calibri"/>
                <w:sz w:val="20"/>
                <w:szCs w:val="20"/>
                <w:lang w:eastAsia="en-US"/>
              </w:rPr>
              <w:t xml:space="preserve">Расчётный срок </w:t>
            </w:r>
          </w:p>
        </w:tc>
      </w:tr>
      <w:tr w:rsidR="0007030E" w:rsidRPr="000C2EBE" w:rsidTr="0007030E">
        <w:trPr>
          <w:jc w:val="center"/>
        </w:trPr>
        <w:tc>
          <w:tcPr>
            <w:tcW w:w="1938" w:type="dxa"/>
            <w:tcBorders>
              <w:top w:val="nil"/>
              <w:left w:val="single" w:sz="4" w:space="0" w:color="auto"/>
              <w:bottom w:val="single" w:sz="4" w:space="0" w:color="auto"/>
              <w:right w:val="single" w:sz="4" w:space="0" w:color="auto"/>
            </w:tcBorders>
            <w:shd w:val="clear" w:color="auto" w:fill="auto"/>
            <w:vAlign w:val="center"/>
            <w:hideMark/>
          </w:tcPr>
          <w:p w:rsidR="0007030E" w:rsidRPr="000C2EBE" w:rsidRDefault="0007030E" w:rsidP="00EF0496">
            <w:pPr>
              <w:suppressAutoHyphens/>
              <w:rPr>
                <w:rFonts w:eastAsia="Calibri"/>
                <w:bCs/>
                <w:sz w:val="20"/>
                <w:szCs w:val="20"/>
                <w:lang w:eastAsia="en-US"/>
              </w:rPr>
            </w:pPr>
            <w:r w:rsidRPr="000C2EBE">
              <w:rPr>
                <w:sz w:val="20"/>
                <w:szCs w:val="20"/>
              </w:rPr>
              <w:t>г.о. Лотошино</w:t>
            </w:r>
          </w:p>
        </w:tc>
        <w:tc>
          <w:tcPr>
            <w:tcW w:w="1345" w:type="dxa"/>
            <w:tcBorders>
              <w:top w:val="single" w:sz="4" w:space="0" w:color="auto"/>
              <w:left w:val="single" w:sz="4" w:space="0" w:color="auto"/>
              <w:bottom w:val="single" w:sz="4" w:space="0" w:color="auto"/>
              <w:right w:val="nil"/>
            </w:tcBorders>
            <w:shd w:val="clear" w:color="auto" w:fill="auto"/>
            <w:vAlign w:val="center"/>
          </w:tcPr>
          <w:p w:rsidR="0007030E" w:rsidRPr="000C2EBE" w:rsidRDefault="0007030E" w:rsidP="00C12E3A">
            <w:pPr>
              <w:suppressAutoHyphens/>
              <w:spacing w:line="276" w:lineRule="auto"/>
              <w:jc w:val="center"/>
              <w:rPr>
                <w:rFonts w:eastAsia="Calibri"/>
                <w:sz w:val="20"/>
                <w:szCs w:val="20"/>
                <w:lang w:eastAsia="en-US"/>
              </w:rPr>
            </w:pPr>
            <w:r w:rsidRPr="000C2EBE">
              <w:rPr>
                <w:rFonts w:eastAsia="Calibri"/>
                <w:sz w:val="20"/>
                <w:szCs w:val="20"/>
                <w:lang w:eastAsia="en-US"/>
              </w:rPr>
              <w:t>3229</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030E" w:rsidRPr="000C2EBE" w:rsidRDefault="0007030E" w:rsidP="00C12E3A">
            <w:pPr>
              <w:suppressAutoHyphens/>
              <w:jc w:val="center"/>
              <w:rPr>
                <w:rFonts w:eastAsia="Calibri"/>
                <w:sz w:val="20"/>
                <w:szCs w:val="20"/>
                <w:lang w:eastAsia="en-US"/>
              </w:rPr>
            </w:pPr>
            <w:r w:rsidRPr="000C2EBE">
              <w:rPr>
                <w:rFonts w:eastAsia="Calibri"/>
                <w:sz w:val="20"/>
                <w:szCs w:val="20"/>
                <w:lang w:eastAsia="en-US"/>
              </w:rPr>
              <w:t>3368</w:t>
            </w:r>
          </w:p>
        </w:tc>
        <w:tc>
          <w:tcPr>
            <w:tcW w:w="1196" w:type="dxa"/>
            <w:tcBorders>
              <w:top w:val="single" w:sz="4" w:space="0" w:color="auto"/>
              <w:left w:val="single" w:sz="4" w:space="0" w:color="auto"/>
              <w:bottom w:val="single" w:sz="4" w:space="0" w:color="auto"/>
              <w:right w:val="single" w:sz="4" w:space="0" w:color="auto"/>
            </w:tcBorders>
            <w:shd w:val="clear" w:color="auto" w:fill="auto"/>
            <w:vAlign w:val="center"/>
          </w:tcPr>
          <w:p w:rsidR="0007030E" w:rsidRPr="000C2EBE" w:rsidRDefault="0007030E" w:rsidP="00C12E3A">
            <w:pPr>
              <w:suppressAutoHyphens/>
              <w:jc w:val="center"/>
              <w:rPr>
                <w:rFonts w:eastAsia="Calibri"/>
                <w:sz w:val="20"/>
                <w:szCs w:val="20"/>
                <w:lang w:eastAsia="en-US"/>
              </w:rPr>
            </w:pPr>
            <w:r w:rsidRPr="000C2EBE">
              <w:rPr>
                <w:rFonts w:eastAsia="Calibri"/>
                <w:sz w:val="20"/>
                <w:szCs w:val="20"/>
                <w:lang w:eastAsia="en-US"/>
              </w:rPr>
              <w:t>3877</w:t>
            </w:r>
          </w:p>
        </w:tc>
        <w:tc>
          <w:tcPr>
            <w:tcW w:w="1345" w:type="dxa"/>
            <w:tcBorders>
              <w:top w:val="single" w:sz="4" w:space="0" w:color="auto"/>
              <w:left w:val="nil"/>
              <w:bottom w:val="single" w:sz="4" w:space="0" w:color="auto"/>
              <w:right w:val="single" w:sz="4" w:space="0" w:color="auto"/>
            </w:tcBorders>
            <w:shd w:val="clear" w:color="auto" w:fill="auto"/>
            <w:vAlign w:val="bottom"/>
          </w:tcPr>
          <w:p w:rsidR="0007030E" w:rsidRPr="000C2EBE" w:rsidRDefault="0007030E" w:rsidP="00C12E3A">
            <w:pPr>
              <w:suppressAutoHyphens/>
              <w:spacing w:line="276" w:lineRule="auto"/>
              <w:jc w:val="center"/>
              <w:rPr>
                <w:rFonts w:eastAsia="Calibri"/>
                <w:sz w:val="20"/>
                <w:szCs w:val="20"/>
                <w:lang w:eastAsia="en-US"/>
              </w:rPr>
            </w:pPr>
            <w:r w:rsidRPr="000C2EBE">
              <w:rPr>
                <w:rFonts w:eastAsia="Calibri"/>
                <w:sz w:val="20"/>
                <w:szCs w:val="20"/>
                <w:lang w:eastAsia="en-US"/>
              </w:rPr>
              <w:t>2906</w:t>
            </w:r>
          </w:p>
        </w:tc>
        <w:tc>
          <w:tcPr>
            <w:tcW w:w="1344" w:type="dxa"/>
            <w:tcBorders>
              <w:top w:val="single" w:sz="4" w:space="0" w:color="auto"/>
              <w:left w:val="single" w:sz="4" w:space="0" w:color="auto"/>
              <w:bottom w:val="single" w:sz="4" w:space="0" w:color="auto"/>
              <w:right w:val="single" w:sz="4" w:space="0" w:color="auto"/>
            </w:tcBorders>
            <w:shd w:val="clear" w:color="auto" w:fill="auto"/>
            <w:vAlign w:val="bottom"/>
          </w:tcPr>
          <w:p w:rsidR="0007030E" w:rsidRPr="000C2EBE" w:rsidRDefault="0007030E" w:rsidP="00C12E3A">
            <w:pPr>
              <w:suppressAutoHyphens/>
              <w:spacing w:line="276" w:lineRule="auto"/>
              <w:jc w:val="center"/>
              <w:rPr>
                <w:rFonts w:eastAsia="Calibri"/>
                <w:sz w:val="20"/>
                <w:szCs w:val="20"/>
                <w:lang w:eastAsia="en-US"/>
              </w:rPr>
            </w:pPr>
            <w:r w:rsidRPr="000C2EBE">
              <w:rPr>
                <w:rFonts w:eastAsia="Calibri"/>
                <w:sz w:val="20"/>
                <w:szCs w:val="20"/>
                <w:lang w:eastAsia="en-US"/>
              </w:rPr>
              <w:t>3031</w:t>
            </w:r>
          </w:p>
        </w:tc>
        <w:tc>
          <w:tcPr>
            <w:tcW w:w="1359" w:type="dxa"/>
            <w:tcBorders>
              <w:top w:val="single" w:sz="4" w:space="0" w:color="auto"/>
              <w:left w:val="single" w:sz="4" w:space="0" w:color="auto"/>
              <w:bottom w:val="single" w:sz="4" w:space="0" w:color="auto"/>
              <w:right w:val="single" w:sz="4" w:space="0" w:color="auto"/>
            </w:tcBorders>
            <w:shd w:val="clear" w:color="auto" w:fill="auto"/>
            <w:noWrap/>
            <w:vAlign w:val="bottom"/>
          </w:tcPr>
          <w:p w:rsidR="0007030E" w:rsidRPr="000C2EBE" w:rsidRDefault="0007030E" w:rsidP="00C12E3A">
            <w:pPr>
              <w:suppressAutoHyphens/>
              <w:spacing w:line="276" w:lineRule="auto"/>
              <w:jc w:val="center"/>
              <w:rPr>
                <w:rFonts w:eastAsia="Calibri"/>
                <w:sz w:val="20"/>
                <w:szCs w:val="20"/>
                <w:lang w:eastAsia="en-US"/>
              </w:rPr>
            </w:pPr>
            <w:r w:rsidRPr="000C2EBE">
              <w:rPr>
                <w:rFonts w:eastAsia="Calibri"/>
                <w:sz w:val="20"/>
                <w:szCs w:val="20"/>
                <w:lang w:eastAsia="en-US"/>
              </w:rPr>
              <w:t>3489</w:t>
            </w:r>
          </w:p>
        </w:tc>
      </w:tr>
    </w:tbl>
    <w:p w:rsidR="00EF0496" w:rsidRPr="000C2EBE" w:rsidRDefault="00EF0496" w:rsidP="00E128B8">
      <w:pPr>
        <w:pStyle w:val="Heading70"/>
        <w:keepNext/>
        <w:keepLines/>
        <w:numPr>
          <w:ilvl w:val="4"/>
          <w:numId w:val="2"/>
        </w:numPr>
        <w:tabs>
          <w:tab w:val="left" w:pos="426"/>
        </w:tabs>
        <w:spacing w:before="180" w:after="60"/>
        <w:ind w:left="992" w:hanging="992"/>
        <w:jc w:val="both"/>
        <w:outlineLvl w:val="4"/>
        <w:rPr>
          <w:b w:val="0"/>
        </w:rPr>
      </w:pPr>
      <w:bookmarkStart w:id="160" w:name="_Toc146273494"/>
      <w:bookmarkStart w:id="161" w:name="_Toc180570317"/>
      <w:bookmarkStart w:id="162" w:name="_Hlk37444605"/>
      <w:r w:rsidRPr="000C2EBE">
        <w:rPr>
          <w:b w:val="0"/>
        </w:rPr>
        <w:t>Объекты технического сервиса автотранспортных средств</w:t>
      </w:r>
      <w:bookmarkEnd w:id="160"/>
      <w:bookmarkEnd w:id="161"/>
    </w:p>
    <w:p w:rsidR="00EF0496" w:rsidRPr="000C2EBE" w:rsidRDefault="00EF0496" w:rsidP="00EF0496">
      <w:pPr>
        <w:ind w:firstLine="709"/>
        <w:jc w:val="both"/>
        <w:rPr>
          <w:rFonts w:eastAsia="Calibri"/>
          <w:lang w:eastAsia="en-US"/>
        </w:rPr>
      </w:pPr>
      <w:r w:rsidRPr="000C2EBE">
        <w:rPr>
          <w:rFonts w:eastAsia="Calibri"/>
          <w:lang w:eastAsia="en-US"/>
        </w:rPr>
        <w:t xml:space="preserve">На территории городского округа Лотошино имеются объекты технического обслуживания автомобильного транспорта, перечень которых приведен в таблице </w:t>
      </w:r>
      <w:r w:rsidRPr="000C2EBE">
        <w:t>3.5.2.4.2.1</w:t>
      </w:r>
      <w:r w:rsidRPr="000C2EBE">
        <w:rPr>
          <w:rFonts w:eastAsia="Calibri"/>
          <w:lang w:eastAsia="en-US"/>
        </w:rPr>
        <w:t>.</w:t>
      </w:r>
    </w:p>
    <w:p w:rsidR="00EF0496" w:rsidRPr="000C2EBE" w:rsidRDefault="00EF0496" w:rsidP="00F210F7">
      <w:pPr>
        <w:spacing w:before="60"/>
        <w:jc w:val="both"/>
        <w:rPr>
          <w:rFonts w:eastAsia="Calibri"/>
          <w:lang w:eastAsia="en-US"/>
        </w:rPr>
      </w:pPr>
      <w:r w:rsidRPr="000C2EBE">
        <w:rPr>
          <w:rFonts w:eastAsia="Calibri"/>
          <w:lang w:eastAsia="en-US"/>
        </w:rPr>
        <w:t xml:space="preserve">Таблица </w:t>
      </w:r>
      <w:r w:rsidRPr="000C2EBE">
        <w:t>3.5.2.4.2.1</w:t>
      </w:r>
      <w:r w:rsidRPr="000C2EBE">
        <w:rPr>
          <w:rFonts w:eastAsia="Calibri"/>
          <w:lang w:eastAsia="en-U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2410"/>
        <w:gridCol w:w="4536"/>
        <w:gridCol w:w="2084"/>
      </w:tblGrid>
      <w:tr w:rsidR="00EF0496" w:rsidRPr="000C2EBE" w:rsidTr="00F210F7">
        <w:trPr>
          <w:cantSplit/>
        </w:trPr>
        <w:tc>
          <w:tcPr>
            <w:tcW w:w="817" w:type="dxa"/>
            <w:vAlign w:val="center"/>
          </w:tcPr>
          <w:p w:rsidR="00EF0496" w:rsidRPr="000C2EBE" w:rsidRDefault="00EF0496" w:rsidP="00EF0496">
            <w:pPr>
              <w:jc w:val="center"/>
              <w:rPr>
                <w:rFonts w:eastAsia="Arial Narrow"/>
                <w:sz w:val="22"/>
                <w:szCs w:val="22"/>
              </w:rPr>
            </w:pPr>
            <w:r w:rsidRPr="000C2EBE">
              <w:rPr>
                <w:rFonts w:eastAsia="Arial Narrow"/>
                <w:sz w:val="22"/>
                <w:szCs w:val="22"/>
              </w:rPr>
              <w:t>№ п/п</w:t>
            </w:r>
          </w:p>
        </w:tc>
        <w:tc>
          <w:tcPr>
            <w:tcW w:w="2410" w:type="dxa"/>
            <w:vAlign w:val="center"/>
          </w:tcPr>
          <w:p w:rsidR="00EF0496" w:rsidRPr="000C2EBE" w:rsidRDefault="00EF0496" w:rsidP="00EF0496">
            <w:pPr>
              <w:jc w:val="center"/>
              <w:rPr>
                <w:rFonts w:eastAsia="Arial Narrow"/>
                <w:sz w:val="22"/>
                <w:szCs w:val="22"/>
              </w:rPr>
            </w:pPr>
            <w:r w:rsidRPr="000C2EBE">
              <w:rPr>
                <w:rFonts w:eastAsia="Arial Narrow"/>
                <w:sz w:val="22"/>
                <w:szCs w:val="22"/>
              </w:rPr>
              <w:t>Наименование объекта</w:t>
            </w:r>
          </w:p>
        </w:tc>
        <w:tc>
          <w:tcPr>
            <w:tcW w:w="4536" w:type="dxa"/>
            <w:vAlign w:val="center"/>
          </w:tcPr>
          <w:p w:rsidR="00EF0496" w:rsidRPr="000C2EBE" w:rsidRDefault="00EF0496" w:rsidP="00EF0496">
            <w:pPr>
              <w:jc w:val="center"/>
              <w:rPr>
                <w:rFonts w:eastAsia="Arial Narrow"/>
                <w:sz w:val="22"/>
                <w:szCs w:val="22"/>
              </w:rPr>
            </w:pPr>
            <w:r w:rsidRPr="000C2EBE">
              <w:rPr>
                <w:rFonts w:eastAsia="Arial Narrow"/>
                <w:sz w:val="22"/>
                <w:szCs w:val="22"/>
              </w:rPr>
              <w:t>Местоположение</w:t>
            </w:r>
          </w:p>
        </w:tc>
        <w:tc>
          <w:tcPr>
            <w:tcW w:w="2084" w:type="dxa"/>
            <w:vAlign w:val="center"/>
          </w:tcPr>
          <w:p w:rsidR="00EF0496" w:rsidRPr="000C2EBE" w:rsidRDefault="00EF0496" w:rsidP="00EF0496">
            <w:pPr>
              <w:jc w:val="center"/>
              <w:rPr>
                <w:rFonts w:eastAsia="Arial Narrow"/>
                <w:sz w:val="22"/>
                <w:szCs w:val="22"/>
              </w:rPr>
            </w:pPr>
            <w:r w:rsidRPr="000C2EBE">
              <w:rPr>
                <w:rFonts w:eastAsia="Arial Narrow"/>
                <w:sz w:val="22"/>
                <w:szCs w:val="22"/>
              </w:rPr>
              <w:t>Количество постов</w:t>
            </w:r>
          </w:p>
        </w:tc>
      </w:tr>
      <w:tr w:rsidR="00EF0496" w:rsidRPr="000C2EBE" w:rsidTr="00F210F7">
        <w:trPr>
          <w:cantSplit/>
        </w:trPr>
        <w:tc>
          <w:tcPr>
            <w:tcW w:w="817"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1</w:t>
            </w:r>
          </w:p>
        </w:tc>
        <w:tc>
          <w:tcPr>
            <w:tcW w:w="2410" w:type="dxa"/>
          </w:tcPr>
          <w:p w:rsidR="00EF0496" w:rsidRPr="000C2EBE" w:rsidRDefault="00EF0496" w:rsidP="00EF0496">
            <w:pPr>
              <w:spacing w:before="240" w:after="120"/>
              <w:contextualSpacing/>
              <w:rPr>
                <w:rFonts w:eastAsia="Calibri"/>
                <w:sz w:val="22"/>
                <w:szCs w:val="22"/>
                <w:lang w:eastAsia="en-US"/>
              </w:rPr>
            </w:pPr>
            <w:r w:rsidRPr="000C2EBE">
              <w:rPr>
                <w:sz w:val="22"/>
                <w:szCs w:val="22"/>
              </w:rPr>
              <w:t>Автосервис</w:t>
            </w:r>
          </w:p>
        </w:tc>
        <w:tc>
          <w:tcPr>
            <w:tcW w:w="4536" w:type="dxa"/>
            <w:vAlign w:val="center"/>
          </w:tcPr>
          <w:p w:rsidR="00EF0496" w:rsidRPr="000C2EBE" w:rsidRDefault="00EF0496" w:rsidP="00EF0496">
            <w:pPr>
              <w:spacing w:before="240" w:after="120"/>
              <w:contextualSpacing/>
              <w:rPr>
                <w:sz w:val="22"/>
                <w:szCs w:val="22"/>
              </w:rPr>
            </w:pPr>
            <w:r w:rsidRPr="000C2EBE">
              <w:rPr>
                <w:sz w:val="22"/>
                <w:szCs w:val="22"/>
              </w:rPr>
              <w:t>р.п. Лотошино, ул. Заводская, 3а</w:t>
            </w:r>
          </w:p>
        </w:tc>
        <w:tc>
          <w:tcPr>
            <w:tcW w:w="2084" w:type="dxa"/>
            <w:vAlign w:val="center"/>
          </w:tcPr>
          <w:p w:rsidR="00EF0496" w:rsidRPr="000C2EBE" w:rsidRDefault="00EF0496" w:rsidP="00EF0496">
            <w:pPr>
              <w:jc w:val="center"/>
              <w:rPr>
                <w:rFonts w:eastAsia="Arial Narrow"/>
                <w:sz w:val="22"/>
                <w:szCs w:val="22"/>
              </w:rPr>
            </w:pPr>
            <w:r w:rsidRPr="000C2EBE">
              <w:rPr>
                <w:rFonts w:eastAsia="Arial Narrow"/>
                <w:sz w:val="22"/>
                <w:szCs w:val="22"/>
              </w:rPr>
              <w:t>2</w:t>
            </w:r>
          </w:p>
        </w:tc>
      </w:tr>
      <w:tr w:rsidR="00EF0496" w:rsidRPr="000C2EBE" w:rsidTr="00F210F7">
        <w:trPr>
          <w:cantSplit/>
        </w:trPr>
        <w:tc>
          <w:tcPr>
            <w:tcW w:w="817"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2</w:t>
            </w:r>
          </w:p>
        </w:tc>
        <w:tc>
          <w:tcPr>
            <w:tcW w:w="2410" w:type="dxa"/>
            <w:vAlign w:val="center"/>
          </w:tcPr>
          <w:p w:rsidR="00EF0496" w:rsidRPr="000C2EBE" w:rsidRDefault="00EF0496" w:rsidP="00EF0496">
            <w:pPr>
              <w:rPr>
                <w:sz w:val="22"/>
                <w:szCs w:val="22"/>
              </w:rPr>
            </w:pPr>
            <w:r w:rsidRPr="000C2EBE">
              <w:rPr>
                <w:sz w:val="22"/>
                <w:szCs w:val="22"/>
              </w:rPr>
              <w:t>Автосервис</w:t>
            </w:r>
          </w:p>
        </w:tc>
        <w:tc>
          <w:tcPr>
            <w:tcW w:w="4536"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р.п. Лотошино, ул. Сушзаводская, 11</w:t>
            </w:r>
          </w:p>
        </w:tc>
        <w:tc>
          <w:tcPr>
            <w:tcW w:w="2084" w:type="dxa"/>
          </w:tcPr>
          <w:p w:rsidR="00EF0496" w:rsidRPr="000C2EBE" w:rsidRDefault="00EF0496" w:rsidP="00EF0496">
            <w:pPr>
              <w:spacing w:before="240" w:after="120"/>
              <w:contextualSpacing/>
              <w:jc w:val="center"/>
              <w:rPr>
                <w:rFonts w:eastAsia="Calibri"/>
                <w:sz w:val="22"/>
                <w:szCs w:val="22"/>
                <w:lang w:eastAsia="en-US"/>
              </w:rPr>
            </w:pPr>
            <w:r w:rsidRPr="000C2EBE">
              <w:rPr>
                <w:rFonts w:eastAsia="Calibri"/>
                <w:sz w:val="22"/>
                <w:szCs w:val="22"/>
                <w:lang w:eastAsia="en-US"/>
              </w:rPr>
              <w:t>1</w:t>
            </w:r>
          </w:p>
        </w:tc>
      </w:tr>
      <w:tr w:rsidR="00EF0496" w:rsidRPr="000C2EBE" w:rsidTr="00F210F7">
        <w:trPr>
          <w:cantSplit/>
        </w:trPr>
        <w:tc>
          <w:tcPr>
            <w:tcW w:w="817"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3</w:t>
            </w:r>
          </w:p>
        </w:tc>
        <w:tc>
          <w:tcPr>
            <w:tcW w:w="2410" w:type="dxa"/>
            <w:vAlign w:val="center"/>
          </w:tcPr>
          <w:p w:rsidR="00EF0496" w:rsidRPr="000C2EBE" w:rsidRDefault="00EF0496" w:rsidP="00EF0496">
            <w:pPr>
              <w:rPr>
                <w:sz w:val="22"/>
                <w:szCs w:val="22"/>
              </w:rPr>
            </w:pPr>
            <w:r w:rsidRPr="000C2EBE">
              <w:rPr>
                <w:sz w:val="22"/>
                <w:szCs w:val="22"/>
              </w:rPr>
              <w:t>Автосервис</w:t>
            </w:r>
          </w:p>
        </w:tc>
        <w:tc>
          <w:tcPr>
            <w:tcW w:w="4536"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п. Новолотошино, Туровский проезд</w:t>
            </w:r>
          </w:p>
        </w:tc>
        <w:tc>
          <w:tcPr>
            <w:tcW w:w="2084" w:type="dxa"/>
          </w:tcPr>
          <w:p w:rsidR="00EF0496" w:rsidRPr="000C2EBE" w:rsidRDefault="00EF0496" w:rsidP="00EF0496">
            <w:pPr>
              <w:spacing w:before="240" w:after="120"/>
              <w:contextualSpacing/>
              <w:jc w:val="center"/>
              <w:rPr>
                <w:rFonts w:eastAsia="Calibri"/>
                <w:sz w:val="22"/>
                <w:szCs w:val="22"/>
                <w:lang w:eastAsia="en-US"/>
              </w:rPr>
            </w:pPr>
            <w:r w:rsidRPr="000C2EBE">
              <w:rPr>
                <w:rFonts w:eastAsia="Calibri"/>
                <w:sz w:val="22"/>
                <w:szCs w:val="22"/>
                <w:lang w:eastAsia="en-US"/>
              </w:rPr>
              <w:t>2</w:t>
            </w:r>
          </w:p>
        </w:tc>
      </w:tr>
      <w:tr w:rsidR="00EF0496" w:rsidRPr="000C2EBE" w:rsidTr="00F210F7">
        <w:trPr>
          <w:cantSplit/>
        </w:trPr>
        <w:tc>
          <w:tcPr>
            <w:tcW w:w="817"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4</w:t>
            </w:r>
          </w:p>
        </w:tc>
        <w:tc>
          <w:tcPr>
            <w:tcW w:w="2410" w:type="dxa"/>
            <w:vAlign w:val="center"/>
          </w:tcPr>
          <w:p w:rsidR="00EF0496" w:rsidRPr="000C2EBE" w:rsidRDefault="00EF0496" w:rsidP="00EF0496">
            <w:pPr>
              <w:rPr>
                <w:sz w:val="22"/>
                <w:szCs w:val="22"/>
              </w:rPr>
            </w:pPr>
            <w:r w:rsidRPr="000C2EBE">
              <w:rPr>
                <w:sz w:val="22"/>
                <w:szCs w:val="22"/>
              </w:rPr>
              <w:t>Автосервис</w:t>
            </w:r>
          </w:p>
        </w:tc>
        <w:tc>
          <w:tcPr>
            <w:tcW w:w="4536"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 xml:space="preserve">п. Новолотошино, Тверское шоссе, 3 </w:t>
            </w:r>
          </w:p>
        </w:tc>
        <w:tc>
          <w:tcPr>
            <w:tcW w:w="2084" w:type="dxa"/>
          </w:tcPr>
          <w:p w:rsidR="00EF0496" w:rsidRPr="000C2EBE" w:rsidRDefault="00EF0496" w:rsidP="00EF0496">
            <w:pPr>
              <w:spacing w:before="240" w:after="120"/>
              <w:contextualSpacing/>
              <w:jc w:val="center"/>
              <w:rPr>
                <w:rFonts w:eastAsia="Calibri"/>
                <w:sz w:val="22"/>
                <w:szCs w:val="22"/>
                <w:lang w:eastAsia="en-US"/>
              </w:rPr>
            </w:pPr>
            <w:r w:rsidRPr="000C2EBE">
              <w:rPr>
                <w:rFonts w:eastAsia="Calibri"/>
                <w:sz w:val="22"/>
                <w:szCs w:val="22"/>
                <w:lang w:eastAsia="en-US"/>
              </w:rPr>
              <w:t>3</w:t>
            </w:r>
          </w:p>
        </w:tc>
      </w:tr>
      <w:tr w:rsidR="00EF0496" w:rsidRPr="000C2EBE" w:rsidTr="00F210F7">
        <w:trPr>
          <w:cantSplit/>
        </w:trPr>
        <w:tc>
          <w:tcPr>
            <w:tcW w:w="817"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5</w:t>
            </w:r>
          </w:p>
        </w:tc>
        <w:tc>
          <w:tcPr>
            <w:tcW w:w="2410" w:type="dxa"/>
            <w:vAlign w:val="center"/>
          </w:tcPr>
          <w:p w:rsidR="00EF0496" w:rsidRPr="000C2EBE" w:rsidRDefault="00EF0496" w:rsidP="00EF0496">
            <w:pPr>
              <w:rPr>
                <w:sz w:val="22"/>
                <w:szCs w:val="22"/>
              </w:rPr>
            </w:pPr>
            <w:r w:rsidRPr="000C2EBE">
              <w:rPr>
                <w:sz w:val="22"/>
                <w:szCs w:val="22"/>
              </w:rPr>
              <w:t>Автосервис</w:t>
            </w:r>
          </w:p>
        </w:tc>
        <w:tc>
          <w:tcPr>
            <w:tcW w:w="4536"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п. Новолотошино, дом 28</w:t>
            </w:r>
          </w:p>
        </w:tc>
        <w:tc>
          <w:tcPr>
            <w:tcW w:w="2084" w:type="dxa"/>
          </w:tcPr>
          <w:p w:rsidR="00EF0496" w:rsidRPr="000C2EBE" w:rsidRDefault="00EF0496" w:rsidP="00EF0496">
            <w:pPr>
              <w:spacing w:before="240" w:after="120"/>
              <w:contextualSpacing/>
              <w:jc w:val="center"/>
              <w:rPr>
                <w:rFonts w:eastAsia="Calibri"/>
                <w:sz w:val="22"/>
                <w:szCs w:val="22"/>
                <w:lang w:eastAsia="en-US"/>
              </w:rPr>
            </w:pPr>
            <w:r w:rsidRPr="000C2EBE">
              <w:rPr>
                <w:rFonts w:eastAsia="Calibri"/>
                <w:sz w:val="22"/>
                <w:szCs w:val="22"/>
                <w:lang w:eastAsia="en-US"/>
              </w:rPr>
              <w:t>4</w:t>
            </w:r>
          </w:p>
        </w:tc>
      </w:tr>
      <w:tr w:rsidR="00EF0496" w:rsidRPr="000C2EBE" w:rsidTr="00F210F7">
        <w:trPr>
          <w:cantSplit/>
        </w:trPr>
        <w:tc>
          <w:tcPr>
            <w:tcW w:w="817"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6</w:t>
            </w:r>
          </w:p>
        </w:tc>
        <w:tc>
          <w:tcPr>
            <w:tcW w:w="2410" w:type="dxa"/>
            <w:vAlign w:val="center"/>
          </w:tcPr>
          <w:p w:rsidR="00EF0496" w:rsidRPr="000C2EBE" w:rsidRDefault="00EF0496" w:rsidP="00EF0496">
            <w:pPr>
              <w:rPr>
                <w:sz w:val="22"/>
                <w:szCs w:val="22"/>
              </w:rPr>
            </w:pPr>
            <w:r w:rsidRPr="000C2EBE">
              <w:rPr>
                <w:sz w:val="22"/>
                <w:szCs w:val="22"/>
              </w:rPr>
              <w:t>Автосервис</w:t>
            </w:r>
          </w:p>
        </w:tc>
        <w:tc>
          <w:tcPr>
            <w:tcW w:w="4536"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п. Кировский, ул. Рогова, 9</w:t>
            </w:r>
          </w:p>
        </w:tc>
        <w:tc>
          <w:tcPr>
            <w:tcW w:w="2084" w:type="dxa"/>
          </w:tcPr>
          <w:p w:rsidR="00EF0496" w:rsidRPr="000C2EBE" w:rsidRDefault="00EF0496" w:rsidP="00EF0496">
            <w:pPr>
              <w:spacing w:before="240" w:after="120"/>
              <w:contextualSpacing/>
              <w:jc w:val="center"/>
              <w:rPr>
                <w:rFonts w:eastAsia="Calibri"/>
                <w:sz w:val="22"/>
                <w:szCs w:val="22"/>
                <w:lang w:eastAsia="en-US"/>
              </w:rPr>
            </w:pPr>
            <w:r w:rsidRPr="000C2EBE">
              <w:rPr>
                <w:rFonts w:eastAsia="Calibri"/>
                <w:sz w:val="22"/>
                <w:szCs w:val="22"/>
                <w:lang w:eastAsia="en-US"/>
              </w:rPr>
              <w:t>4</w:t>
            </w:r>
          </w:p>
        </w:tc>
      </w:tr>
      <w:tr w:rsidR="00EF0496" w:rsidRPr="000C2EBE" w:rsidTr="00F210F7">
        <w:trPr>
          <w:cantSplit/>
        </w:trPr>
        <w:tc>
          <w:tcPr>
            <w:tcW w:w="817"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7</w:t>
            </w:r>
          </w:p>
        </w:tc>
        <w:tc>
          <w:tcPr>
            <w:tcW w:w="2410" w:type="dxa"/>
            <w:vAlign w:val="center"/>
          </w:tcPr>
          <w:p w:rsidR="00EF0496" w:rsidRPr="000C2EBE" w:rsidRDefault="00EF0496" w:rsidP="00EF0496">
            <w:pPr>
              <w:rPr>
                <w:sz w:val="22"/>
                <w:szCs w:val="22"/>
              </w:rPr>
            </w:pPr>
            <w:r w:rsidRPr="000C2EBE">
              <w:rPr>
                <w:sz w:val="22"/>
                <w:szCs w:val="22"/>
              </w:rPr>
              <w:t>Автосервис</w:t>
            </w:r>
          </w:p>
        </w:tc>
        <w:tc>
          <w:tcPr>
            <w:tcW w:w="4536"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д. Григорово</w:t>
            </w:r>
          </w:p>
        </w:tc>
        <w:tc>
          <w:tcPr>
            <w:tcW w:w="2084" w:type="dxa"/>
          </w:tcPr>
          <w:p w:rsidR="00EF0496" w:rsidRPr="000C2EBE" w:rsidRDefault="00EF0496" w:rsidP="00EF0496">
            <w:pPr>
              <w:spacing w:before="240" w:after="120"/>
              <w:contextualSpacing/>
              <w:jc w:val="center"/>
              <w:rPr>
                <w:rFonts w:eastAsia="Calibri"/>
                <w:sz w:val="22"/>
                <w:szCs w:val="22"/>
                <w:lang w:eastAsia="en-US"/>
              </w:rPr>
            </w:pPr>
            <w:r w:rsidRPr="000C2EBE">
              <w:rPr>
                <w:rFonts w:eastAsia="Calibri"/>
                <w:sz w:val="22"/>
                <w:szCs w:val="22"/>
                <w:lang w:eastAsia="en-US"/>
              </w:rPr>
              <w:t>3</w:t>
            </w:r>
          </w:p>
        </w:tc>
      </w:tr>
      <w:tr w:rsidR="00EF0496" w:rsidRPr="000C2EBE" w:rsidTr="00F210F7">
        <w:trPr>
          <w:cantSplit/>
        </w:trPr>
        <w:tc>
          <w:tcPr>
            <w:tcW w:w="817"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8</w:t>
            </w:r>
          </w:p>
        </w:tc>
        <w:tc>
          <w:tcPr>
            <w:tcW w:w="2410" w:type="dxa"/>
          </w:tcPr>
          <w:p w:rsidR="00EF0496" w:rsidRPr="000C2EBE" w:rsidRDefault="00EF0496" w:rsidP="00EF0496">
            <w:pPr>
              <w:spacing w:before="240" w:after="120"/>
              <w:contextualSpacing/>
              <w:jc w:val="both"/>
              <w:rPr>
                <w:rFonts w:eastAsia="Calibri"/>
                <w:sz w:val="22"/>
                <w:szCs w:val="22"/>
                <w:lang w:eastAsia="en-US"/>
              </w:rPr>
            </w:pPr>
            <w:r w:rsidRPr="000C2EBE">
              <w:rPr>
                <w:sz w:val="22"/>
                <w:szCs w:val="22"/>
              </w:rPr>
              <w:t>Автосервис</w:t>
            </w:r>
          </w:p>
        </w:tc>
        <w:tc>
          <w:tcPr>
            <w:tcW w:w="4536" w:type="dxa"/>
          </w:tcPr>
          <w:p w:rsidR="00EF0496" w:rsidRPr="000C2EBE" w:rsidRDefault="00EF0496" w:rsidP="00EF0496">
            <w:pPr>
              <w:spacing w:before="240" w:after="120"/>
              <w:contextualSpacing/>
              <w:jc w:val="both"/>
              <w:rPr>
                <w:rFonts w:eastAsia="Calibri"/>
                <w:sz w:val="22"/>
                <w:szCs w:val="22"/>
                <w:lang w:eastAsia="en-US"/>
              </w:rPr>
            </w:pPr>
            <w:r w:rsidRPr="000C2EBE">
              <w:rPr>
                <w:rFonts w:eastAsia="Calibri"/>
                <w:sz w:val="22"/>
                <w:szCs w:val="22"/>
                <w:lang w:eastAsia="en-US"/>
              </w:rPr>
              <w:t>д. Ушаково</w:t>
            </w:r>
          </w:p>
        </w:tc>
        <w:tc>
          <w:tcPr>
            <w:tcW w:w="2084" w:type="dxa"/>
          </w:tcPr>
          <w:p w:rsidR="00EF0496" w:rsidRPr="000C2EBE" w:rsidRDefault="00EF0496" w:rsidP="00EF0496">
            <w:pPr>
              <w:spacing w:before="240" w:after="120"/>
              <w:contextualSpacing/>
              <w:jc w:val="center"/>
              <w:rPr>
                <w:rFonts w:eastAsia="Calibri"/>
                <w:sz w:val="22"/>
                <w:szCs w:val="22"/>
                <w:lang w:eastAsia="en-US"/>
              </w:rPr>
            </w:pPr>
            <w:r w:rsidRPr="000C2EBE">
              <w:rPr>
                <w:rFonts w:eastAsia="Calibri"/>
                <w:sz w:val="22"/>
                <w:szCs w:val="22"/>
                <w:lang w:eastAsia="en-US"/>
              </w:rPr>
              <w:t>2</w:t>
            </w:r>
          </w:p>
        </w:tc>
      </w:tr>
    </w:tbl>
    <w:p w:rsidR="00EF0496" w:rsidRPr="000C2EBE" w:rsidRDefault="00EF0496" w:rsidP="00EF0496">
      <w:pPr>
        <w:spacing w:before="120"/>
        <w:ind w:firstLine="709"/>
        <w:jc w:val="both"/>
        <w:rPr>
          <w:rFonts w:eastAsia="Calibri"/>
          <w:lang w:eastAsia="en-US"/>
        </w:rPr>
      </w:pPr>
      <w:r w:rsidRPr="000C2EBE">
        <w:rPr>
          <w:rFonts w:eastAsia="Calibri"/>
          <w:lang w:eastAsia="en-US"/>
        </w:rPr>
        <w:t xml:space="preserve">Данные о </w:t>
      </w:r>
      <w:bookmarkStart w:id="163" w:name="_Hlk34994205"/>
      <w:r w:rsidRPr="000C2EBE">
        <w:rPr>
          <w:rFonts w:eastAsia="Calibri"/>
          <w:lang w:eastAsia="en-US"/>
        </w:rPr>
        <w:t xml:space="preserve">расположении объектов </w:t>
      </w:r>
      <w:bookmarkStart w:id="164" w:name="_Hlk34993984"/>
      <w:r w:rsidRPr="000C2EBE">
        <w:rPr>
          <w:rFonts w:eastAsia="Calibri"/>
          <w:lang w:eastAsia="en-US"/>
        </w:rPr>
        <w:t xml:space="preserve">обслуживания автомобильного транспорта </w:t>
      </w:r>
      <w:bookmarkEnd w:id="163"/>
      <w:bookmarkEnd w:id="164"/>
      <w:r w:rsidRPr="000C2EBE">
        <w:rPr>
          <w:rFonts w:eastAsia="Calibri"/>
          <w:lang w:eastAsia="en-US"/>
        </w:rPr>
        <w:t>и количестве постов на них (ориентировочно 21 единица) получены из открытых источников (https://yandex.ru/maps).</w:t>
      </w:r>
      <w:r w:rsidRPr="000C2EBE">
        <w:rPr>
          <w:i/>
        </w:rPr>
        <w:t xml:space="preserve"> </w:t>
      </w:r>
      <w:r w:rsidRPr="000C2EBE">
        <w:rPr>
          <w:rFonts w:eastAsia="Calibri"/>
          <w:lang w:eastAsia="en-US"/>
        </w:rPr>
        <w:t>Полные данные по количеству постов на объектах обслуживания автомобильного транспорта отсутствуют.</w:t>
      </w:r>
    </w:p>
    <w:p w:rsidR="00EF0496" w:rsidRPr="000C2EBE" w:rsidRDefault="00EF0496" w:rsidP="00EF0496">
      <w:pPr>
        <w:ind w:firstLine="709"/>
        <w:jc w:val="both"/>
        <w:rPr>
          <w:rFonts w:eastAsia="Calibri"/>
        </w:rPr>
      </w:pPr>
      <w:r w:rsidRPr="000C2EBE">
        <w:rPr>
          <w:rFonts w:eastAsia="Calibri"/>
        </w:rPr>
        <w:t>Требуемое количество</w:t>
      </w:r>
      <w:r w:rsidRPr="000C2EBE">
        <w:t xml:space="preserve"> </w:t>
      </w:r>
      <w:r w:rsidRPr="000C2EBE">
        <w:rPr>
          <w:rFonts w:eastAsia="Calibri"/>
          <w:lang w:eastAsia="en-US"/>
        </w:rPr>
        <w:t>объектов технического обслуживания автомобильного транспорта</w:t>
      </w:r>
      <w:r w:rsidRPr="000C2EBE">
        <w:t xml:space="preserve"> </w:t>
      </w:r>
      <w:bookmarkStart w:id="165" w:name="_Toc146273495"/>
      <w:bookmarkEnd w:id="162"/>
      <w:r w:rsidRPr="000C2EBE">
        <w:rPr>
          <w:rFonts w:eastAsia="Calibri"/>
        </w:rPr>
        <w:t>в соответствии «СП 42.13330.2016. Свод правил. Градостроительство. Планировка и застройка городских и сельских поселений. Актуализированная редакция СНиП 2.07.01-89*» определено из расчёта 1 пост на 200 легковых автомобилей, п</w:t>
      </w:r>
      <w:r w:rsidRPr="000C2EBE">
        <w:t>ри расчётах введены поправочные коэффициенты (</w:t>
      </w:r>
      <w:r w:rsidRPr="000C2EBE">
        <w:rPr>
          <w:lang w:val="en-US"/>
        </w:rPr>
        <w:t>k</w:t>
      </w:r>
      <w:r w:rsidRPr="000C2EBE">
        <w:t>):</w:t>
      </w:r>
    </w:p>
    <w:p w:rsidR="00EF0496" w:rsidRPr="000C2EBE" w:rsidRDefault="00EF0496" w:rsidP="00C833F9">
      <w:pPr>
        <w:numPr>
          <w:ilvl w:val="0"/>
          <w:numId w:val="40"/>
        </w:numPr>
        <w:spacing w:before="240" w:after="240"/>
        <w:ind w:hanging="75"/>
        <w:contextualSpacing/>
        <w:jc w:val="both"/>
      </w:pPr>
      <w:r w:rsidRPr="000C2EBE">
        <w:t>самостоятельного обслуживания</w:t>
      </w:r>
      <w:r w:rsidRPr="000C2EBE">
        <w:rPr>
          <w:lang w:val="en-US"/>
        </w:rPr>
        <w:t xml:space="preserve"> (k1)</w:t>
      </w:r>
      <w:r w:rsidRPr="000C2EBE">
        <w:t xml:space="preserve"> – 0,8;</w:t>
      </w:r>
    </w:p>
    <w:p w:rsidR="00EF0496" w:rsidRPr="000C2EBE" w:rsidRDefault="00EF0496" w:rsidP="00C833F9">
      <w:pPr>
        <w:numPr>
          <w:ilvl w:val="0"/>
          <w:numId w:val="40"/>
        </w:numPr>
        <w:spacing w:before="240" w:after="240"/>
        <w:ind w:hanging="75"/>
        <w:contextualSpacing/>
        <w:jc w:val="both"/>
      </w:pPr>
      <w:r w:rsidRPr="000C2EBE">
        <w:t>обслуживание в дилерских центрах (</w:t>
      </w:r>
      <w:r w:rsidRPr="000C2EBE">
        <w:rPr>
          <w:lang w:val="en-US"/>
        </w:rPr>
        <w:t>k</w:t>
      </w:r>
      <w:r w:rsidRPr="000C2EBE">
        <w:t>2) – 0,7.</w:t>
      </w:r>
    </w:p>
    <w:p w:rsidR="00EF0496" w:rsidRPr="000C2EBE" w:rsidRDefault="00EF0496" w:rsidP="00F210F7">
      <w:pPr>
        <w:ind w:firstLine="709"/>
        <w:jc w:val="both"/>
      </w:pPr>
      <w:r w:rsidRPr="000C2EBE">
        <w:t>Общая потребность в объектах технического сервиса автотранспортных средств, с учетом существующих приведена в таблице 3.5.2.4.2.2.</w:t>
      </w:r>
    </w:p>
    <w:p w:rsidR="00EF0496" w:rsidRPr="000C2EBE" w:rsidRDefault="00EF0496" w:rsidP="00354309">
      <w:pPr>
        <w:keepNext/>
        <w:spacing w:before="60"/>
      </w:pPr>
      <w:r w:rsidRPr="000C2EBE">
        <w:t>Таблица 3.5.2.4.2.2.</w:t>
      </w:r>
    </w:p>
    <w:tbl>
      <w:tblPr>
        <w:tblW w:w="5003" w:type="pct"/>
        <w:jc w:val="center"/>
        <w:tblLayout w:type="fixed"/>
        <w:tblLook w:val="04A0"/>
      </w:tblPr>
      <w:tblGrid>
        <w:gridCol w:w="1671"/>
        <w:gridCol w:w="1275"/>
        <w:gridCol w:w="1134"/>
        <w:gridCol w:w="1276"/>
        <w:gridCol w:w="1559"/>
        <w:gridCol w:w="1446"/>
        <w:gridCol w:w="1498"/>
      </w:tblGrid>
      <w:tr w:rsidR="00EF0496" w:rsidRPr="000C2EBE" w:rsidTr="00C12E3A">
        <w:trPr>
          <w:trHeight w:val="603"/>
          <w:tblHeader/>
          <w:jc w:val="center"/>
        </w:trPr>
        <w:tc>
          <w:tcPr>
            <w:tcW w:w="1671" w:type="dxa"/>
            <w:vMerge w:val="restart"/>
            <w:tcBorders>
              <w:top w:val="single" w:sz="4" w:space="0" w:color="auto"/>
              <w:left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Наименование муниципального образования</w:t>
            </w:r>
          </w:p>
        </w:tc>
        <w:tc>
          <w:tcPr>
            <w:tcW w:w="368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Количество индивидуальных легковых автомобилей, ед</w:t>
            </w:r>
          </w:p>
        </w:tc>
        <w:tc>
          <w:tcPr>
            <w:tcW w:w="4503" w:type="dxa"/>
            <w:gridSpan w:val="3"/>
            <w:tcBorders>
              <w:top w:val="single" w:sz="4" w:space="0" w:color="auto"/>
              <w:left w:val="single" w:sz="4" w:space="0" w:color="auto"/>
              <w:bottom w:val="single" w:sz="4" w:space="0" w:color="000000"/>
              <w:right w:val="single" w:sz="4" w:space="0" w:color="auto"/>
            </w:tcBorders>
            <w:shd w:val="clear" w:color="auto" w:fill="auto"/>
            <w:vAlign w:val="center"/>
            <w:hideMark/>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Потребность постов для объектов обслуживания автомобильного транспорта, шт. (из расчёта 1 пост на 200 легковых автомобилей)*</w:t>
            </w:r>
            <w:r w:rsidRPr="000C2EBE">
              <w:rPr>
                <w:rFonts w:eastAsia="Calibri"/>
                <w:sz w:val="21"/>
                <w:szCs w:val="21"/>
                <w:lang w:val="en-US" w:eastAsia="en-US"/>
              </w:rPr>
              <w:t>k</w:t>
            </w:r>
            <w:r w:rsidRPr="000C2EBE">
              <w:rPr>
                <w:rFonts w:eastAsia="Calibri"/>
                <w:sz w:val="21"/>
                <w:szCs w:val="21"/>
                <w:lang w:eastAsia="en-US"/>
              </w:rPr>
              <w:t>1*</w:t>
            </w:r>
            <w:r w:rsidRPr="000C2EBE">
              <w:rPr>
                <w:rFonts w:eastAsia="Calibri"/>
                <w:sz w:val="21"/>
                <w:szCs w:val="21"/>
                <w:lang w:val="en-US" w:eastAsia="en-US"/>
              </w:rPr>
              <w:t>k</w:t>
            </w:r>
            <w:r w:rsidRPr="000C2EBE">
              <w:rPr>
                <w:rFonts w:eastAsia="Calibri"/>
                <w:sz w:val="21"/>
                <w:szCs w:val="21"/>
                <w:lang w:eastAsia="en-US"/>
              </w:rPr>
              <w:t>2</w:t>
            </w:r>
          </w:p>
        </w:tc>
      </w:tr>
      <w:tr w:rsidR="00EF0496" w:rsidRPr="000C2EBE" w:rsidTr="00C12E3A">
        <w:trPr>
          <w:trHeight w:val="299"/>
          <w:tblHeader/>
          <w:jc w:val="center"/>
        </w:trPr>
        <w:tc>
          <w:tcPr>
            <w:tcW w:w="1671" w:type="dxa"/>
            <w:vMerge/>
            <w:tcBorders>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rPr>
                <w:rFonts w:eastAsia="Calibri"/>
                <w:sz w:val="21"/>
                <w:szCs w:val="21"/>
                <w:lang w:eastAsia="en-US"/>
              </w:rPr>
            </w:pP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Сущ. положение</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Первая очередь</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Расчётный срок</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Сущ. положение</w:t>
            </w:r>
          </w:p>
        </w:tc>
        <w:tc>
          <w:tcPr>
            <w:tcW w:w="14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Первая очередь</w:t>
            </w:r>
          </w:p>
        </w:tc>
        <w:tc>
          <w:tcPr>
            <w:tcW w:w="1498" w:type="dxa"/>
            <w:tcBorders>
              <w:top w:val="nil"/>
              <w:left w:val="nil"/>
              <w:bottom w:val="single" w:sz="4" w:space="0" w:color="auto"/>
              <w:right w:val="single" w:sz="4" w:space="0" w:color="auto"/>
            </w:tcBorders>
            <w:shd w:val="clear" w:color="auto" w:fill="auto"/>
            <w:vAlign w:val="center"/>
            <w:hideMark/>
          </w:tcPr>
          <w:p w:rsidR="00EF0496" w:rsidRPr="000C2EBE" w:rsidRDefault="00EF0496" w:rsidP="00EF0496">
            <w:pPr>
              <w:suppressAutoHyphens/>
              <w:jc w:val="center"/>
              <w:rPr>
                <w:rFonts w:eastAsia="Calibri"/>
                <w:sz w:val="21"/>
                <w:szCs w:val="21"/>
                <w:lang w:eastAsia="en-US"/>
              </w:rPr>
            </w:pPr>
            <w:r w:rsidRPr="000C2EBE">
              <w:rPr>
                <w:rFonts w:eastAsia="Calibri"/>
                <w:sz w:val="21"/>
                <w:szCs w:val="21"/>
                <w:lang w:eastAsia="en-US"/>
              </w:rPr>
              <w:t>Расчётный срок</w:t>
            </w:r>
          </w:p>
        </w:tc>
      </w:tr>
      <w:tr w:rsidR="00F20701" w:rsidRPr="000C2EBE" w:rsidTr="00C12E3A">
        <w:trPr>
          <w:trHeight w:val="69"/>
          <w:jc w:val="center"/>
        </w:trPr>
        <w:tc>
          <w:tcPr>
            <w:tcW w:w="16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0701" w:rsidRPr="000C2EBE" w:rsidRDefault="00F20701" w:rsidP="00EF0496">
            <w:pPr>
              <w:suppressAutoHyphens/>
              <w:rPr>
                <w:rFonts w:eastAsia="Calibri"/>
                <w:bCs/>
                <w:sz w:val="22"/>
                <w:szCs w:val="22"/>
                <w:lang w:eastAsia="en-US"/>
              </w:rPr>
            </w:pPr>
            <w:r w:rsidRPr="000C2EBE">
              <w:rPr>
                <w:rFonts w:eastAsia="Calibri"/>
                <w:bCs/>
                <w:sz w:val="22"/>
                <w:szCs w:val="22"/>
                <w:lang w:eastAsia="en-US"/>
              </w:rPr>
              <w:t>г.о. Лотошино</w:t>
            </w:r>
          </w:p>
        </w:tc>
        <w:tc>
          <w:tcPr>
            <w:tcW w:w="1275" w:type="dxa"/>
            <w:tcBorders>
              <w:top w:val="single" w:sz="4" w:space="0" w:color="auto"/>
              <w:left w:val="single" w:sz="4" w:space="0" w:color="auto"/>
              <w:bottom w:val="single" w:sz="4" w:space="0" w:color="auto"/>
              <w:right w:val="single" w:sz="4" w:space="0" w:color="auto"/>
            </w:tcBorders>
            <w:vAlign w:val="center"/>
            <w:hideMark/>
          </w:tcPr>
          <w:p w:rsidR="00F20701" w:rsidRPr="000C2EBE" w:rsidRDefault="00F20701" w:rsidP="00C12E3A">
            <w:pPr>
              <w:ind w:right="6"/>
              <w:jc w:val="center"/>
              <w:rPr>
                <w:sz w:val="22"/>
                <w:szCs w:val="22"/>
              </w:rPr>
            </w:pPr>
            <w:r w:rsidRPr="000C2EBE">
              <w:rPr>
                <w:rFonts w:eastAsia="Calibri"/>
                <w:sz w:val="22"/>
                <w:szCs w:val="22"/>
                <w:lang w:eastAsia="en-US"/>
              </w:rPr>
              <w:t>7793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F20701" w:rsidRPr="000C2EBE" w:rsidRDefault="00F20701" w:rsidP="00C12E3A">
            <w:pPr>
              <w:ind w:right="6"/>
              <w:jc w:val="center"/>
              <w:rPr>
                <w:sz w:val="22"/>
                <w:szCs w:val="22"/>
              </w:rPr>
            </w:pPr>
            <w:r w:rsidRPr="000C2EBE">
              <w:rPr>
                <w:rFonts w:eastAsia="Calibri"/>
                <w:sz w:val="22"/>
                <w:szCs w:val="22"/>
                <w:lang w:eastAsia="en-US"/>
              </w:rPr>
              <w:t>8451</w:t>
            </w:r>
          </w:p>
        </w:tc>
        <w:tc>
          <w:tcPr>
            <w:tcW w:w="1276" w:type="dxa"/>
            <w:tcBorders>
              <w:top w:val="single" w:sz="4" w:space="0" w:color="auto"/>
              <w:left w:val="single" w:sz="4" w:space="0" w:color="auto"/>
              <w:bottom w:val="single" w:sz="4" w:space="0" w:color="auto"/>
              <w:right w:val="single" w:sz="4" w:space="0" w:color="auto"/>
            </w:tcBorders>
            <w:vAlign w:val="center"/>
            <w:hideMark/>
          </w:tcPr>
          <w:p w:rsidR="00F20701" w:rsidRPr="000C2EBE" w:rsidRDefault="00F20701" w:rsidP="00C12E3A">
            <w:pPr>
              <w:ind w:right="6"/>
              <w:jc w:val="center"/>
              <w:rPr>
                <w:sz w:val="22"/>
                <w:szCs w:val="22"/>
              </w:rPr>
            </w:pPr>
            <w:r w:rsidRPr="000C2EBE">
              <w:rPr>
                <w:rFonts w:eastAsia="Calibri"/>
                <w:sz w:val="22"/>
                <w:szCs w:val="22"/>
                <w:lang w:eastAsia="en-US"/>
              </w:rPr>
              <w:t>9345</w:t>
            </w:r>
          </w:p>
        </w:tc>
        <w:tc>
          <w:tcPr>
            <w:tcW w:w="1559" w:type="dxa"/>
            <w:tcBorders>
              <w:top w:val="single" w:sz="4" w:space="0" w:color="auto"/>
              <w:left w:val="single" w:sz="4" w:space="0" w:color="auto"/>
              <w:bottom w:val="single" w:sz="4" w:space="0" w:color="auto"/>
              <w:right w:val="single" w:sz="4" w:space="0" w:color="auto"/>
            </w:tcBorders>
            <w:vAlign w:val="center"/>
            <w:hideMark/>
          </w:tcPr>
          <w:p w:rsidR="00F20701" w:rsidRPr="000C2EBE" w:rsidRDefault="00F20701" w:rsidP="00C12E3A">
            <w:pPr>
              <w:suppressAutoHyphens/>
              <w:jc w:val="center"/>
              <w:rPr>
                <w:rFonts w:eastAsia="Calibri"/>
                <w:sz w:val="22"/>
                <w:szCs w:val="22"/>
                <w:lang w:eastAsia="en-US"/>
              </w:rPr>
            </w:pPr>
            <w:r w:rsidRPr="000C2EBE">
              <w:rPr>
                <w:rFonts w:eastAsia="Calibri"/>
                <w:sz w:val="22"/>
                <w:szCs w:val="22"/>
                <w:lang w:eastAsia="en-US"/>
              </w:rPr>
              <w:t>22</w:t>
            </w:r>
          </w:p>
        </w:tc>
        <w:tc>
          <w:tcPr>
            <w:tcW w:w="1446" w:type="dxa"/>
            <w:tcBorders>
              <w:top w:val="single" w:sz="4" w:space="0" w:color="auto"/>
              <w:left w:val="single" w:sz="4" w:space="0" w:color="auto"/>
              <w:bottom w:val="single" w:sz="4" w:space="0" w:color="auto"/>
              <w:right w:val="single" w:sz="4" w:space="0" w:color="auto"/>
            </w:tcBorders>
            <w:vAlign w:val="center"/>
            <w:hideMark/>
          </w:tcPr>
          <w:p w:rsidR="00F20701" w:rsidRPr="000C2EBE" w:rsidRDefault="00F20701" w:rsidP="00C12E3A">
            <w:pPr>
              <w:suppressAutoHyphens/>
              <w:jc w:val="center"/>
              <w:rPr>
                <w:rFonts w:eastAsia="Calibri"/>
                <w:sz w:val="22"/>
                <w:szCs w:val="22"/>
                <w:lang w:eastAsia="en-US"/>
              </w:rPr>
            </w:pPr>
            <w:r w:rsidRPr="000C2EBE">
              <w:rPr>
                <w:rFonts w:eastAsia="Calibri"/>
                <w:sz w:val="22"/>
                <w:szCs w:val="22"/>
                <w:lang w:eastAsia="en-US"/>
              </w:rPr>
              <w:t>24</w:t>
            </w:r>
          </w:p>
        </w:tc>
        <w:tc>
          <w:tcPr>
            <w:tcW w:w="1498" w:type="dxa"/>
            <w:tcBorders>
              <w:top w:val="single" w:sz="4" w:space="0" w:color="auto"/>
              <w:left w:val="single" w:sz="4" w:space="0" w:color="auto"/>
              <w:bottom w:val="single" w:sz="4" w:space="0" w:color="auto"/>
              <w:right w:val="single" w:sz="4" w:space="0" w:color="auto"/>
            </w:tcBorders>
            <w:noWrap/>
            <w:vAlign w:val="center"/>
            <w:hideMark/>
          </w:tcPr>
          <w:p w:rsidR="00F20701" w:rsidRPr="000C2EBE" w:rsidRDefault="00F20701" w:rsidP="00C12E3A">
            <w:pPr>
              <w:suppressAutoHyphens/>
              <w:jc w:val="center"/>
              <w:rPr>
                <w:rFonts w:eastAsia="Calibri"/>
                <w:sz w:val="22"/>
                <w:szCs w:val="22"/>
                <w:lang w:eastAsia="en-US"/>
              </w:rPr>
            </w:pPr>
            <w:r w:rsidRPr="000C2EBE">
              <w:rPr>
                <w:rFonts w:eastAsia="Calibri"/>
                <w:sz w:val="22"/>
                <w:szCs w:val="22"/>
                <w:lang w:eastAsia="en-US"/>
              </w:rPr>
              <w:t>26</w:t>
            </w:r>
          </w:p>
        </w:tc>
      </w:tr>
    </w:tbl>
    <w:p w:rsidR="00EF0496" w:rsidRPr="000C2EBE" w:rsidRDefault="00EF0496" w:rsidP="00E128B8">
      <w:pPr>
        <w:pStyle w:val="Heading70"/>
        <w:numPr>
          <w:ilvl w:val="4"/>
          <w:numId w:val="2"/>
        </w:numPr>
        <w:tabs>
          <w:tab w:val="left" w:pos="426"/>
        </w:tabs>
        <w:spacing w:before="240" w:after="60"/>
        <w:ind w:left="992" w:hanging="992"/>
        <w:jc w:val="both"/>
        <w:outlineLvl w:val="4"/>
        <w:rPr>
          <w:b w:val="0"/>
        </w:rPr>
      </w:pPr>
      <w:bookmarkStart w:id="166" w:name="_Toc180570318"/>
      <w:r w:rsidRPr="000C2EBE">
        <w:rPr>
          <w:b w:val="0"/>
        </w:rPr>
        <w:t>Объекты топливозаправочного комплекса</w:t>
      </w:r>
      <w:bookmarkEnd w:id="166"/>
    </w:p>
    <w:bookmarkEnd w:id="165"/>
    <w:p w:rsidR="00EF0496" w:rsidRPr="000C2EBE" w:rsidRDefault="00EF0496" w:rsidP="0063481C">
      <w:pPr>
        <w:suppressAutoHyphens/>
        <w:autoSpaceDE w:val="0"/>
        <w:autoSpaceDN w:val="0"/>
        <w:adjustRightInd w:val="0"/>
        <w:spacing w:before="60"/>
        <w:ind w:firstLine="709"/>
        <w:jc w:val="both"/>
        <w:rPr>
          <w:i/>
          <w:iCs/>
        </w:rPr>
      </w:pPr>
      <w:r w:rsidRPr="000C2EBE">
        <w:rPr>
          <w:i/>
          <w:iCs/>
        </w:rPr>
        <w:t>Существующее положение</w:t>
      </w:r>
    </w:p>
    <w:p w:rsidR="00EF0496" w:rsidRPr="000C2EBE" w:rsidRDefault="00EF0496" w:rsidP="0063481C">
      <w:pPr>
        <w:suppressAutoHyphens/>
        <w:autoSpaceDE w:val="0"/>
        <w:autoSpaceDN w:val="0"/>
        <w:adjustRightInd w:val="0"/>
        <w:spacing w:before="60"/>
        <w:ind w:firstLine="709"/>
        <w:jc w:val="both"/>
      </w:pPr>
      <w:r w:rsidRPr="000C2EBE">
        <w:rPr>
          <w:iCs/>
        </w:rPr>
        <w:t>На момент разработки материалов проекта внесения изменений в генеральный план городского округа Лотошино на территории округа расположены объекты топливозаправочного комплекса, п</w:t>
      </w:r>
      <w:r w:rsidRPr="000C2EBE">
        <w:t>еречень которых приведен в таблице 3.5.2.4.3.1.</w:t>
      </w:r>
    </w:p>
    <w:p w:rsidR="00EF0496" w:rsidRPr="000C2EBE" w:rsidRDefault="00EF0496" w:rsidP="00354309">
      <w:pPr>
        <w:suppressAutoHyphens/>
        <w:autoSpaceDE w:val="0"/>
        <w:autoSpaceDN w:val="0"/>
        <w:adjustRightInd w:val="0"/>
        <w:spacing w:before="60"/>
        <w:jc w:val="both"/>
      </w:pPr>
      <w:r w:rsidRPr="000C2EBE">
        <w:t>Таблица 3.5.2.4.3.1.</w:t>
      </w: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7"/>
        <w:gridCol w:w="2197"/>
        <w:gridCol w:w="4112"/>
        <w:gridCol w:w="1135"/>
        <w:gridCol w:w="1703"/>
      </w:tblGrid>
      <w:tr w:rsidR="00EF0496" w:rsidRPr="000C2EBE" w:rsidTr="00C12E3A">
        <w:trPr>
          <w:trHeight w:val="20"/>
          <w:tblHeader/>
        </w:trPr>
        <w:tc>
          <w:tcPr>
            <w:tcW w:w="311"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bookmarkStart w:id="167" w:name="_Hlk107576061"/>
            <w:r w:rsidRPr="000C2EBE">
              <w:rPr>
                <w:sz w:val="22"/>
                <w:szCs w:val="22"/>
              </w:rPr>
              <w:t>№ п/п</w:t>
            </w:r>
          </w:p>
        </w:tc>
        <w:tc>
          <w:tcPr>
            <w:tcW w:w="1126"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Наименование</w:t>
            </w:r>
          </w:p>
        </w:tc>
        <w:tc>
          <w:tcPr>
            <w:tcW w:w="2108"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Местоположение</w:t>
            </w:r>
          </w:p>
        </w:tc>
        <w:tc>
          <w:tcPr>
            <w:tcW w:w="582"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Кол-во колонок</w:t>
            </w:r>
          </w:p>
        </w:tc>
        <w:tc>
          <w:tcPr>
            <w:tcW w:w="873"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Виды топлива</w:t>
            </w:r>
          </w:p>
        </w:tc>
      </w:tr>
      <w:tr w:rsidR="00EF0496" w:rsidRPr="000C2EBE" w:rsidTr="00C12E3A">
        <w:trPr>
          <w:trHeight w:val="20"/>
        </w:trPr>
        <w:tc>
          <w:tcPr>
            <w:tcW w:w="311"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1</w:t>
            </w:r>
          </w:p>
        </w:tc>
        <w:tc>
          <w:tcPr>
            <w:tcW w:w="1126" w:type="pct"/>
            <w:shd w:val="clear" w:color="auto" w:fill="auto"/>
            <w:vAlign w:val="center"/>
          </w:tcPr>
          <w:p w:rsidR="00EF0496" w:rsidRPr="000C2EBE" w:rsidRDefault="00EF0496" w:rsidP="00F210F7">
            <w:pPr>
              <w:suppressAutoHyphens/>
              <w:autoSpaceDE w:val="0"/>
              <w:autoSpaceDN w:val="0"/>
              <w:adjustRightInd w:val="0"/>
              <w:ind w:left="-57" w:right="-57"/>
              <w:jc w:val="center"/>
              <w:rPr>
                <w:sz w:val="22"/>
                <w:szCs w:val="22"/>
              </w:rPr>
            </w:pPr>
            <w:r w:rsidRPr="000C2EBE">
              <w:rPr>
                <w:sz w:val="22"/>
                <w:szCs w:val="22"/>
              </w:rPr>
              <w:t>АЗС</w:t>
            </w:r>
            <w:r w:rsidR="00F210F7" w:rsidRPr="000C2EBE">
              <w:rPr>
                <w:sz w:val="22"/>
                <w:szCs w:val="22"/>
              </w:rPr>
              <w:t xml:space="preserve"> </w:t>
            </w:r>
            <w:r w:rsidR="00F210F7" w:rsidRPr="000C2EBE">
              <w:rPr>
                <w:sz w:val="22"/>
                <w:szCs w:val="22"/>
              </w:rPr>
              <w:br/>
            </w:r>
            <w:r w:rsidRPr="000C2EBE">
              <w:rPr>
                <w:sz w:val="22"/>
                <w:szCs w:val="22"/>
              </w:rPr>
              <w:t>Элегант №2</w:t>
            </w:r>
          </w:p>
        </w:tc>
        <w:tc>
          <w:tcPr>
            <w:tcW w:w="2108"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п. Кировский, ул. Рогова, 5</w:t>
            </w:r>
          </w:p>
        </w:tc>
        <w:tc>
          <w:tcPr>
            <w:tcW w:w="582"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4</w:t>
            </w:r>
          </w:p>
        </w:tc>
        <w:tc>
          <w:tcPr>
            <w:tcW w:w="873"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бензин, дизтопливо</w:t>
            </w:r>
          </w:p>
        </w:tc>
      </w:tr>
      <w:tr w:rsidR="00EF0496" w:rsidRPr="000C2EBE" w:rsidTr="00C12E3A">
        <w:trPr>
          <w:trHeight w:val="20"/>
        </w:trPr>
        <w:tc>
          <w:tcPr>
            <w:tcW w:w="311"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2</w:t>
            </w:r>
          </w:p>
        </w:tc>
        <w:tc>
          <w:tcPr>
            <w:tcW w:w="1126" w:type="pct"/>
            <w:shd w:val="clear" w:color="auto" w:fill="auto"/>
            <w:vAlign w:val="center"/>
          </w:tcPr>
          <w:p w:rsidR="00EF0496" w:rsidRPr="000C2EBE" w:rsidRDefault="00EF0496" w:rsidP="00F210F7">
            <w:pPr>
              <w:suppressAutoHyphens/>
              <w:autoSpaceDE w:val="0"/>
              <w:autoSpaceDN w:val="0"/>
              <w:adjustRightInd w:val="0"/>
              <w:ind w:left="-57" w:right="-57"/>
              <w:jc w:val="center"/>
              <w:rPr>
                <w:sz w:val="22"/>
                <w:szCs w:val="22"/>
              </w:rPr>
            </w:pPr>
            <w:r w:rsidRPr="000C2EBE">
              <w:rPr>
                <w:sz w:val="22"/>
                <w:szCs w:val="22"/>
              </w:rPr>
              <w:t>МАЗК</w:t>
            </w:r>
            <w:r w:rsidR="00F210F7" w:rsidRPr="000C2EBE">
              <w:rPr>
                <w:sz w:val="22"/>
                <w:szCs w:val="22"/>
              </w:rPr>
              <w:br/>
            </w:r>
            <w:r w:rsidRPr="000C2EBE">
              <w:rPr>
                <w:sz w:val="22"/>
                <w:szCs w:val="22"/>
              </w:rPr>
              <w:t>Лукойл №50301</w:t>
            </w:r>
          </w:p>
        </w:tc>
        <w:tc>
          <w:tcPr>
            <w:tcW w:w="2108"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п. Новолотошино, Тверское шоссе, 3</w:t>
            </w:r>
          </w:p>
        </w:tc>
        <w:tc>
          <w:tcPr>
            <w:tcW w:w="582"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10</w:t>
            </w:r>
          </w:p>
        </w:tc>
        <w:tc>
          <w:tcPr>
            <w:tcW w:w="873"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бензин, дизтопливо, газ</w:t>
            </w:r>
          </w:p>
        </w:tc>
      </w:tr>
      <w:tr w:rsidR="00EF0496" w:rsidRPr="000C2EBE" w:rsidTr="00C12E3A">
        <w:trPr>
          <w:trHeight w:val="20"/>
        </w:trPr>
        <w:tc>
          <w:tcPr>
            <w:tcW w:w="311"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3</w:t>
            </w:r>
          </w:p>
        </w:tc>
        <w:tc>
          <w:tcPr>
            <w:tcW w:w="1126" w:type="pct"/>
            <w:shd w:val="clear" w:color="auto" w:fill="auto"/>
            <w:vAlign w:val="center"/>
          </w:tcPr>
          <w:p w:rsidR="00EF0496" w:rsidRPr="000C2EBE" w:rsidRDefault="00EF0496" w:rsidP="00F210F7">
            <w:pPr>
              <w:suppressAutoHyphens/>
              <w:autoSpaceDE w:val="0"/>
              <w:autoSpaceDN w:val="0"/>
              <w:adjustRightInd w:val="0"/>
              <w:ind w:left="-57" w:right="-57"/>
              <w:jc w:val="center"/>
              <w:rPr>
                <w:sz w:val="22"/>
                <w:szCs w:val="22"/>
              </w:rPr>
            </w:pPr>
            <w:r w:rsidRPr="000C2EBE">
              <w:rPr>
                <w:sz w:val="22"/>
                <w:szCs w:val="22"/>
              </w:rPr>
              <w:t>МАЗК</w:t>
            </w:r>
            <w:r w:rsidR="00F210F7" w:rsidRPr="000C2EBE">
              <w:rPr>
                <w:sz w:val="22"/>
                <w:szCs w:val="22"/>
              </w:rPr>
              <w:br/>
            </w:r>
            <w:r w:rsidRPr="000C2EBE">
              <w:rPr>
                <w:sz w:val="22"/>
                <w:szCs w:val="22"/>
              </w:rPr>
              <w:t>Нефто №342</w:t>
            </w:r>
          </w:p>
        </w:tc>
        <w:tc>
          <w:tcPr>
            <w:tcW w:w="2108"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р.п. Лотошино, ул. Молодежная, 19</w:t>
            </w:r>
          </w:p>
        </w:tc>
        <w:tc>
          <w:tcPr>
            <w:tcW w:w="582"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6</w:t>
            </w:r>
          </w:p>
        </w:tc>
        <w:tc>
          <w:tcPr>
            <w:tcW w:w="873" w:type="pct"/>
            <w:shd w:val="clear" w:color="auto" w:fill="auto"/>
            <w:vAlign w:val="center"/>
          </w:tcPr>
          <w:p w:rsidR="00EF0496" w:rsidRPr="000C2EBE" w:rsidRDefault="00EF0496" w:rsidP="00EF0496">
            <w:pPr>
              <w:suppressAutoHyphens/>
              <w:autoSpaceDE w:val="0"/>
              <w:autoSpaceDN w:val="0"/>
              <w:adjustRightInd w:val="0"/>
              <w:ind w:left="-57" w:right="-57"/>
              <w:jc w:val="center"/>
              <w:rPr>
                <w:sz w:val="22"/>
                <w:szCs w:val="22"/>
              </w:rPr>
            </w:pPr>
            <w:r w:rsidRPr="000C2EBE">
              <w:rPr>
                <w:sz w:val="22"/>
                <w:szCs w:val="22"/>
              </w:rPr>
              <w:t>бензин, дизтопливо, газ</w:t>
            </w:r>
          </w:p>
        </w:tc>
      </w:tr>
    </w:tbl>
    <w:bookmarkEnd w:id="167"/>
    <w:p w:rsidR="00EF0496" w:rsidRPr="000C2EBE" w:rsidRDefault="00EF0496" w:rsidP="00F210F7">
      <w:pPr>
        <w:suppressAutoHyphens/>
        <w:autoSpaceDE w:val="0"/>
        <w:autoSpaceDN w:val="0"/>
        <w:adjustRightInd w:val="0"/>
        <w:jc w:val="both"/>
      </w:pPr>
      <w:r w:rsidRPr="000C2EBE">
        <w:rPr>
          <w:sz w:val="20"/>
          <w:szCs w:val="20"/>
        </w:rPr>
        <w:t xml:space="preserve">Примечание: </w:t>
      </w:r>
      <w:r w:rsidRPr="000C2EBE">
        <w:rPr>
          <w:bCs/>
          <w:sz w:val="20"/>
          <w:szCs w:val="20"/>
        </w:rPr>
        <w:t>АЗС - Автозаправочная станция</w:t>
      </w:r>
      <w:r w:rsidRPr="000C2EBE">
        <w:rPr>
          <w:sz w:val="20"/>
          <w:szCs w:val="20"/>
        </w:rPr>
        <w:t>, МАЗК – многотопливный автозаправочный комплекс</w:t>
      </w:r>
      <w:r w:rsidRPr="000C2EBE">
        <w:rPr>
          <w:bCs/>
          <w:sz w:val="20"/>
          <w:szCs w:val="20"/>
        </w:rPr>
        <w:t>. Данные по объектам топливозаправочного комплекса приведены согласно https://www.benzin-price.ru и https://yandex.ru/maps/.</w:t>
      </w:r>
    </w:p>
    <w:p w:rsidR="00EF0496" w:rsidRPr="000C2EBE" w:rsidRDefault="00EF0496" w:rsidP="00EF0496">
      <w:pPr>
        <w:suppressAutoHyphens/>
        <w:spacing w:before="120"/>
        <w:ind w:firstLine="709"/>
        <w:jc w:val="both"/>
        <w:rPr>
          <w:shd w:val="clear" w:color="auto" w:fill="FFFFFF" w:themeFill="background1"/>
        </w:rPr>
      </w:pPr>
      <w:r w:rsidRPr="000C2EBE">
        <w:rPr>
          <w:shd w:val="clear" w:color="auto" w:fill="FFFFFF" w:themeFill="background1"/>
        </w:rPr>
        <w:t>Перечень существующих электрических зарядных станций для электромобилей АО «Россети Московский регион» приведен в таблице 3.5.2.4.3.2.</w:t>
      </w:r>
    </w:p>
    <w:p w:rsidR="00EF0496" w:rsidRPr="000C2EBE" w:rsidRDefault="00EF0496" w:rsidP="00354309">
      <w:pPr>
        <w:keepNext/>
        <w:suppressAutoHyphens/>
        <w:autoSpaceDN w:val="0"/>
        <w:spacing w:before="120"/>
      </w:pPr>
      <w:r w:rsidRPr="000C2EBE">
        <w:t>Таблица 3.5.2.4.3.2</w:t>
      </w:r>
      <w:r w:rsidR="00354309" w:rsidRPr="000C2EBE">
        <w:t>.</w:t>
      </w:r>
    </w:p>
    <w:tbl>
      <w:tblPr>
        <w:tblW w:w="494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60"/>
        <w:gridCol w:w="2552"/>
        <w:gridCol w:w="6240"/>
      </w:tblGrid>
      <w:tr w:rsidR="00EF0496" w:rsidRPr="000C2EBE" w:rsidTr="00D34AFE">
        <w:trPr>
          <w:cantSplit/>
          <w:tblHeader/>
        </w:trPr>
        <w:tc>
          <w:tcPr>
            <w:tcW w:w="959" w:type="dxa"/>
            <w:vAlign w:val="center"/>
          </w:tcPr>
          <w:p w:rsidR="00EF0496" w:rsidRPr="000C2EBE" w:rsidRDefault="00EF0496" w:rsidP="00354309">
            <w:pPr>
              <w:suppressAutoHyphens/>
              <w:autoSpaceDN w:val="0"/>
              <w:jc w:val="center"/>
              <w:rPr>
                <w:b/>
                <w:bCs/>
                <w:sz w:val="23"/>
                <w:szCs w:val="23"/>
              </w:rPr>
            </w:pPr>
            <w:r w:rsidRPr="000C2EBE">
              <w:rPr>
                <w:sz w:val="23"/>
                <w:szCs w:val="23"/>
              </w:rPr>
              <w:t>№</w:t>
            </w:r>
            <w:r w:rsidR="00D34AFE" w:rsidRPr="000C2EBE">
              <w:rPr>
                <w:sz w:val="23"/>
                <w:szCs w:val="23"/>
              </w:rPr>
              <w:t xml:space="preserve"> </w:t>
            </w:r>
            <w:r w:rsidRPr="000C2EBE">
              <w:rPr>
                <w:sz w:val="23"/>
                <w:szCs w:val="23"/>
              </w:rPr>
              <w:t>п/п</w:t>
            </w:r>
          </w:p>
        </w:tc>
        <w:tc>
          <w:tcPr>
            <w:tcW w:w="2551" w:type="dxa"/>
            <w:vAlign w:val="center"/>
          </w:tcPr>
          <w:p w:rsidR="00EF0496" w:rsidRPr="000C2EBE" w:rsidRDefault="00EF0496" w:rsidP="00354309">
            <w:pPr>
              <w:suppressAutoHyphens/>
              <w:autoSpaceDN w:val="0"/>
              <w:jc w:val="center"/>
              <w:rPr>
                <w:bCs/>
                <w:sz w:val="23"/>
                <w:szCs w:val="23"/>
              </w:rPr>
            </w:pPr>
            <w:r w:rsidRPr="000C2EBE">
              <w:rPr>
                <w:bCs/>
                <w:sz w:val="23"/>
                <w:szCs w:val="23"/>
              </w:rPr>
              <w:t>Наименование</w:t>
            </w:r>
          </w:p>
        </w:tc>
        <w:tc>
          <w:tcPr>
            <w:tcW w:w="6237" w:type="dxa"/>
            <w:vAlign w:val="center"/>
          </w:tcPr>
          <w:p w:rsidR="00EF0496" w:rsidRPr="000C2EBE" w:rsidRDefault="00EF0496" w:rsidP="00354309">
            <w:pPr>
              <w:suppressAutoHyphens/>
              <w:autoSpaceDN w:val="0"/>
              <w:jc w:val="center"/>
              <w:rPr>
                <w:b/>
                <w:bCs/>
                <w:sz w:val="23"/>
                <w:szCs w:val="23"/>
              </w:rPr>
            </w:pPr>
            <w:r w:rsidRPr="000C2EBE">
              <w:rPr>
                <w:sz w:val="23"/>
                <w:szCs w:val="23"/>
              </w:rPr>
              <w:t>Адрес размещения</w:t>
            </w:r>
          </w:p>
        </w:tc>
      </w:tr>
      <w:tr w:rsidR="00EF0496" w:rsidRPr="000C2EBE" w:rsidTr="00D34AFE">
        <w:trPr>
          <w:cantSplit/>
        </w:trPr>
        <w:tc>
          <w:tcPr>
            <w:tcW w:w="959" w:type="dxa"/>
            <w:vAlign w:val="center"/>
          </w:tcPr>
          <w:p w:rsidR="00EF0496" w:rsidRPr="000C2EBE" w:rsidRDefault="00EF0496" w:rsidP="00EF0496">
            <w:pPr>
              <w:suppressAutoHyphens/>
              <w:autoSpaceDN w:val="0"/>
              <w:jc w:val="center"/>
              <w:rPr>
                <w:sz w:val="23"/>
                <w:szCs w:val="23"/>
              </w:rPr>
            </w:pPr>
            <w:r w:rsidRPr="000C2EBE">
              <w:rPr>
                <w:sz w:val="23"/>
                <w:szCs w:val="23"/>
              </w:rPr>
              <w:t>1э</w:t>
            </w:r>
          </w:p>
        </w:tc>
        <w:tc>
          <w:tcPr>
            <w:tcW w:w="2551" w:type="dxa"/>
            <w:vAlign w:val="center"/>
          </w:tcPr>
          <w:p w:rsidR="00EF0496" w:rsidRPr="000C2EBE" w:rsidRDefault="00EF0496" w:rsidP="00EF0496">
            <w:pPr>
              <w:suppressAutoHyphens/>
              <w:autoSpaceDN w:val="0"/>
              <w:jc w:val="center"/>
              <w:rPr>
                <w:sz w:val="23"/>
                <w:szCs w:val="23"/>
              </w:rPr>
            </w:pPr>
            <w:r w:rsidRPr="000C2EBE">
              <w:rPr>
                <w:sz w:val="23"/>
                <w:szCs w:val="23"/>
              </w:rPr>
              <w:t>ЭЗС</w:t>
            </w:r>
          </w:p>
        </w:tc>
        <w:tc>
          <w:tcPr>
            <w:tcW w:w="6237" w:type="dxa"/>
          </w:tcPr>
          <w:p w:rsidR="00EF0496" w:rsidRPr="000C2EBE" w:rsidRDefault="00EF0496" w:rsidP="00EF0496">
            <w:pPr>
              <w:autoSpaceDE w:val="0"/>
              <w:autoSpaceDN w:val="0"/>
              <w:adjustRightInd w:val="0"/>
              <w:rPr>
                <w:sz w:val="23"/>
                <w:szCs w:val="23"/>
                <w:lang w:eastAsia="en-US"/>
              </w:rPr>
            </w:pPr>
            <w:r w:rsidRPr="000C2EBE">
              <w:rPr>
                <w:sz w:val="23"/>
                <w:szCs w:val="23"/>
              </w:rPr>
              <w:t>п. Новолотошино, Тверское ш., 3, (Лукойл) (франшиза)</w:t>
            </w:r>
          </w:p>
        </w:tc>
      </w:tr>
    </w:tbl>
    <w:p w:rsidR="00EF0496" w:rsidRPr="000C2EBE" w:rsidRDefault="00EF0496" w:rsidP="00EF0496">
      <w:pPr>
        <w:suppressAutoHyphens/>
        <w:autoSpaceDE w:val="0"/>
        <w:autoSpaceDN w:val="0"/>
        <w:adjustRightInd w:val="0"/>
        <w:spacing w:before="120"/>
        <w:jc w:val="both"/>
      </w:pPr>
      <w:r w:rsidRPr="000C2EBE">
        <w:rPr>
          <w:sz w:val="20"/>
          <w:szCs w:val="20"/>
        </w:rPr>
        <w:t>Примечание: ЭЗС – Электрическая зарядная станция. Данные по объектам приведены согласно сайтам: https://rossetimr.ru/spec_projects/moesk_ev/.</w:t>
      </w:r>
    </w:p>
    <w:p w:rsidR="00EF0496" w:rsidRPr="000C2EBE" w:rsidRDefault="00EF0496" w:rsidP="00EF0496">
      <w:pPr>
        <w:suppressAutoHyphens/>
        <w:spacing w:before="120" w:after="60"/>
        <w:ind w:firstLine="720"/>
        <w:jc w:val="both"/>
        <w:rPr>
          <w:i/>
        </w:rPr>
      </w:pPr>
      <w:r w:rsidRPr="000C2EBE">
        <w:rPr>
          <w:i/>
        </w:rPr>
        <w:t>Проектные мероприятия</w:t>
      </w:r>
    </w:p>
    <w:p w:rsidR="00EF0496" w:rsidRPr="000C2EBE" w:rsidRDefault="00EF0496" w:rsidP="00EF0496">
      <w:pPr>
        <w:suppressAutoHyphens/>
        <w:ind w:firstLine="720"/>
        <w:jc w:val="both"/>
      </w:pPr>
      <w:r w:rsidRPr="000C2EBE">
        <w:t>Согласно СТП ТО МО на территории городского округа Лотошино предусмотрено размещение объектов топливозаправочного комплекса, данные по которым приведены в таблице 3.</w:t>
      </w:r>
      <w:r w:rsidRPr="000C2EBE">
        <w:rPr>
          <w:bCs/>
        </w:rPr>
        <w:t>5.2.4.3.3.</w:t>
      </w:r>
    </w:p>
    <w:p w:rsidR="00EF0496" w:rsidRPr="000C2EBE" w:rsidRDefault="00EF0496" w:rsidP="00EF0496">
      <w:pPr>
        <w:keepNext/>
        <w:suppressAutoHyphens/>
        <w:spacing w:before="60"/>
      </w:pPr>
      <w:r w:rsidRPr="000C2EBE">
        <w:t>Таблица 3.5.2.4.3.3.</w:t>
      </w:r>
    </w:p>
    <w:tbl>
      <w:tblPr>
        <w:tblW w:w="49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6"/>
        <w:gridCol w:w="1222"/>
        <w:gridCol w:w="6250"/>
        <w:gridCol w:w="1586"/>
      </w:tblGrid>
      <w:tr w:rsidR="00EF0496" w:rsidRPr="000C2EBE" w:rsidTr="0082433F">
        <w:trPr>
          <w:cantSplit/>
          <w:trHeight w:val="1566"/>
          <w:tblHeader/>
          <w:jc w:val="center"/>
        </w:trPr>
        <w:tc>
          <w:tcPr>
            <w:tcW w:w="393" w:type="pct"/>
            <w:textDirection w:val="btLr"/>
            <w:vAlign w:val="center"/>
          </w:tcPr>
          <w:p w:rsidR="00EF0496" w:rsidRPr="000C2EBE" w:rsidRDefault="00EF0496" w:rsidP="00D34AFE">
            <w:pPr>
              <w:suppressAutoHyphens/>
              <w:overflowPunct w:val="0"/>
              <w:autoSpaceDE w:val="0"/>
              <w:autoSpaceDN w:val="0"/>
              <w:adjustRightInd w:val="0"/>
              <w:ind w:left="113" w:right="113"/>
              <w:jc w:val="center"/>
              <w:rPr>
                <w:bCs/>
                <w:sz w:val="20"/>
                <w:szCs w:val="20"/>
              </w:rPr>
            </w:pPr>
            <w:r w:rsidRPr="000C2EBE">
              <w:rPr>
                <w:bCs/>
                <w:sz w:val="20"/>
                <w:szCs w:val="20"/>
              </w:rPr>
              <w:t>№ п/п согласно</w:t>
            </w:r>
          </w:p>
          <w:p w:rsidR="00EF0496" w:rsidRPr="000C2EBE" w:rsidRDefault="00EF0496" w:rsidP="00D34AFE">
            <w:pPr>
              <w:suppressAutoHyphens/>
              <w:overflowPunct w:val="0"/>
              <w:autoSpaceDE w:val="0"/>
              <w:autoSpaceDN w:val="0"/>
              <w:adjustRightInd w:val="0"/>
              <w:ind w:left="113" w:right="113"/>
              <w:jc w:val="center"/>
              <w:rPr>
                <w:bCs/>
                <w:sz w:val="20"/>
                <w:szCs w:val="20"/>
              </w:rPr>
            </w:pPr>
            <w:r w:rsidRPr="000C2EBE">
              <w:rPr>
                <w:bCs/>
                <w:sz w:val="20"/>
                <w:szCs w:val="20"/>
              </w:rPr>
              <w:t>СТП ТО МО</w:t>
            </w:r>
          </w:p>
        </w:tc>
        <w:tc>
          <w:tcPr>
            <w:tcW w:w="727" w:type="pct"/>
            <w:shd w:val="clear" w:color="auto" w:fill="auto"/>
            <w:vAlign w:val="center"/>
          </w:tcPr>
          <w:p w:rsidR="00EF0496" w:rsidRPr="000C2EBE" w:rsidRDefault="00EF0496" w:rsidP="00D34AFE">
            <w:pPr>
              <w:suppressAutoHyphens/>
              <w:overflowPunct w:val="0"/>
              <w:autoSpaceDE w:val="0"/>
              <w:autoSpaceDN w:val="0"/>
              <w:adjustRightInd w:val="0"/>
              <w:jc w:val="center"/>
              <w:rPr>
                <w:sz w:val="20"/>
                <w:szCs w:val="20"/>
              </w:rPr>
            </w:pPr>
          </w:p>
        </w:tc>
        <w:tc>
          <w:tcPr>
            <w:tcW w:w="3272" w:type="pct"/>
            <w:vAlign w:val="center"/>
          </w:tcPr>
          <w:p w:rsidR="00EF0496" w:rsidRPr="000C2EBE" w:rsidRDefault="00EF0496" w:rsidP="00D34AFE">
            <w:pPr>
              <w:suppressAutoHyphens/>
              <w:overflowPunct w:val="0"/>
              <w:autoSpaceDE w:val="0"/>
              <w:autoSpaceDN w:val="0"/>
              <w:adjustRightInd w:val="0"/>
              <w:jc w:val="center"/>
              <w:rPr>
                <w:sz w:val="20"/>
                <w:szCs w:val="20"/>
              </w:rPr>
            </w:pPr>
            <w:r w:rsidRPr="000C2EBE">
              <w:rPr>
                <w:sz w:val="20"/>
                <w:szCs w:val="20"/>
                <w:lang w:eastAsia="en-US"/>
              </w:rPr>
              <w:t>Адрес объекта</w:t>
            </w:r>
          </w:p>
        </w:tc>
        <w:tc>
          <w:tcPr>
            <w:tcW w:w="608" w:type="pct"/>
            <w:vAlign w:val="center"/>
          </w:tcPr>
          <w:p w:rsidR="00EF0496" w:rsidRPr="000C2EBE" w:rsidRDefault="00EF0496" w:rsidP="00D34AFE">
            <w:pPr>
              <w:suppressAutoHyphens/>
              <w:overflowPunct w:val="0"/>
              <w:autoSpaceDE w:val="0"/>
              <w:autoSpaceDN w:val="0"/>
              <w:adjustRightInd w:val="0"/>
              <w:jc w:val="center"/>
              <w:rPr>
                <w:sz w:val="20"/>
                <w:szCs w:val="20"/>
                <w:lang w:eastAsia="en-US"/>
              </w:rPr>
            </w:pPr>
            <w:r w:rsidRPr="000C2EBE">
              <w:rPr>
                <w:sz w:val="20"/>
                <w:szCs w:val="20"/>
                <w:lang w:eastAsia="en-US"/>
              </w:rPr>
              <w:t>Направление инвестирования</w:t>
            </w:r>
          </w:p>
        </w:tc>
      </w:tr>
      <w:tr w:rsidR="00EF0496" w:rsidRPr="000C2EBE" w:rsidTr="00D34AFE">
        <w:trPr>
          <w:cantSplit/>
          <w:jc w:val="center"/>
        </w:trPr>
        <w:tc>
          <w:tcPr>
            <w:tcW w:w="393" w:type="pct"/>
            <w:vAlign w:val="center"/>
          </w:tcPr>
          <w:p w:rsidR="00EF0496" w:rsidRPr="000C2EBE" w:rsidRDefault="00EF0496" w:rsidP="00D34AFE">
            <w:pPr>
              <w:suppressAutoHyphens/>
              <w:overflowPunct w:val="0"/>
              <w:autoSpaceDE w:val="0"/>
              <w:autoSpaceDN w:val="0"/>
              <w:adjustRightInd w:val="0"/>
              <w:jc w:val="center"/>
              <w:rPr>
                <w:sz w:val="20"/>
                <w:szCs w:val="20"/>
              </w:rPr>
            </w:pPr>
          </w:p>
        </w:tc>
        <w:tc>
          <w:tcPr>
            <w:tcW w:w="727" w:type="pct"/>
            <w:vAlign w:val="center"/>
          </w:tcPr>
          <w:p w:rsidR="00EF0496" w:rsidRPr="000C2EBE" w:rsidRDefault="00EF0496" w:rsidP="00D34AFE">
            <w:pPr>
              <w:suppressAutoHyphens/>
              <w:autoSpaceDE w:val="0"/>
              <w:autoSpaceDN w:val="0"/>
              <w:adjustRightInd w:val="0"/>
              <w:jc w:val="center"/>
              <w:rPr>
                <w:sz w:val="20"/>
                <w:szCs w:val="20"/>
                <w:lang w:eastAsia="en-US"/>
              </w:rPr>
            </w:pPr>
          </w:p>
        </w:tc>
        <w:tc>
          <w:tcPr>
            <w:tcW w:w="3272" w:type="pct"/>
            <w:vAlign w:val="center"/>
          </w:tcPr>
          <w:p w:rsidR="00EF0496" w:rsidRPr="000C2EBE" w:rsidRDefault="00EF0496" w:rsidP="00D34AFE">
            <w:pPr>
              <w:suppressAutoHyphens/>
              <w:autoSpaceDE w:val="0"/>
              <w:autoSpaceDN w:val="0"/>
              <w:adjustRightInd w:val="0"/>
              <w:jc w:val="center"/>
              <w:rPr>
                <w:sz w:val="20"/>
                <w:szCs w:val="20"/>
                <w:lang w:eastAsia="en-US"/>
              </w:rPr>
            </w:pPr>
            <w:r w:rsidRPr="000C2EBE">
              <w:rPr>
                <w:sz w:val="20"/>
                <w:szCs w:val="20"/>
                <w:lang w:eastAsia="en-US"/>
              </w:rPr>
              <w:t>Городской округ Лотошино</w:t>
            </w:r>
          </w:p>
        </w:tc>
        <w:tc>
          <w:tcPr>
            <w:tcW w:w="608" w:type="pct"/>
            <w:vAlign w:val="center"/>
          </w:tcPr>
          <w:p w:rsidR="00EF0496" w:rsidRPr="000C2EBE" w:rsidRDefault="00EF0496" w:rsidP="00D34AFE">
            <w:pPr>
              <w:suppressAutoHyphens/>
              <w:autoSpaceDE w:val="0"/>
              <w:autoSpaceDN w:val="0"/>
              <w:adjustRightInd w:val="0"/>
              <w:jc w:val="center"/>
              <w:rPr>
                <w:sz w:val="20"/>
                <w:szCs w:val="20"/>
                <w:lang w:eastAsia="en-US"/>
              </w:rPr>
            </w:pPr>
          </w:p>
        </w:tc>
      </w:tr>
      <w:tr w:rsidR="00EF0496" w:rsidRPr="000C2EBE" w:rsidTr="00D34AFE">
        <w:trPr>
          <w:cantSplit/>
          <w:jc w:val="center"/>
        </w:trPr>
        <w:tc>
          <w:tcPr>
            <w:tcW w:w="393" w:type="pct"/>
            <w:vAlign w:val="center"/>
          </w:tcPr>
          <w:p w:rsidR="00EF0496" w:rsidRPr="000C2EBE" w:rsidRDefault="00EF0496" w:rsidP="00D34AFE">
            <w:pPr>
              <w:suppressAutoHyphens/>
              <w:overflowPunct w:val="0"/>
              <w:autoSpaceDE w:val="0"/>
              <w:autoSpaceDN w:val="0"/>
              <w:adjustRightInd w:val="0"/>
              <w:jc w:val="center"/>
              <w:rPr>
                <w:sz w:val="20"/>
                <w:szCs w:val="20"/>
              </w:rPr>
            </w:pPr>
            <w:r w:rsidRPr="000C2EBE">
              <w:rPr>
                <w:sz w:val="20"/>
                <w:szCs w:val="20"/>
              </w:rPr>
              <w:t>30.1</w:t>
            </w:r>
          </w:p>
        </w:tc>
        <w:tc>
          <w:tcPr>
            <w:tcW w:w="727" w:type="pct"/>
            <w:vAlign w:val="center"/>
          </w:tcPr>
          <w:p w:rsidR="00EF0496" w:rsidRPr="000C2EBE" w:rsidRDefault="00EF0496" w:rsidP="00D34AFE">
            <w:pPr>
              <w:jc w:val="center"/>
              <w:rPr>
                <w:sz w:val="20"/>
                <w:szCs w:val="20"/>
              </w:rPr>
            </w:pPr>
            <w:r w:rsidRPr="000C2EBE">
              <w:rPr>
                <w:sz w:val="20"/>
                <w:szCs w:val="20"/>
              </w:rPr>
              <w:t>Резерв АЗС</w:t>
            </w:r>
          </w:p>
        </w:tc>
        <w:tc>
          <w:tcPr>
            <w:tcW w:w="3272" w:type="pct"/>
            <w:vAlign w:val="center"/>
          </w:tcPr>
          <w:p w:rsidR="00EF0496" w:rsidRPr="000C2EBE" w:rsidRDefault="00EF0496" w:rsidP="00D34AFE">
            <w:pPr>
              <w:jc w:val="center"/>
              <w:rPr>
                <w:sz w:val="20"/>
                <w:szCs w:val="20"/>
              </w:rPr>
            </w:pPr>
            <w:r w:rsidRPr="000C2EBE">
              <w:rPr>
                <w:sz w:val="20"/>
                <w:szCs w:val="20"/>
              </w:rPr>
              <w:t>Лотошинский муниципальный район, АЗС, Лотошино – Афанасово – Введенское, д. Афанасово</w:t>
            </w:r>
          </w:p>
        </w:tc>
        <w:tc>
          <w:tcPr>
            <w:tcW w:w="608" w:type="pct"/>
            <w:vAlign w:val="center"/>
          </w:tcPr>
          <w:p w:rsidR="00EF0496" w:rsidRPr="000C2EBE" w:rsidRDefault="00EF0496" w:rsidP="00D34AFE">
            <w:pPr>
              <w:suppressAutoHyphens/>
              <w:autoSpaceDE w:val="0"/>
              <w:autoSpaceDN w:val="0"/>
              <w:adjustRightInd w:val="0"/>
              <w:jc w:val="center"/>
              <w:rPr>
                <w:sz w:val="20"/>
                <w:szCs w:val="20"/>
                <w:lang w:eastAsia="en-US"/>
              </w:rPr>
            </w:pPr>
            <w:r w:rsidRPr="000C2EBE">
              <w:rPr>
                <w:sz w:val="20"/>
                <w:szCs w:val="20"/>
                <w:lang w:eastAsia="en-US"/>
              </w:rPr>
              <w:t>С</w:t>
            </w:r>
          </w:p>
        </w:tc>
      </w:tr>
      <w:tr w:rsidR="00EF0496" w:rsidRPr="000C2EBE" w:rsidTr="00D34AFE">
        <w:trPr>
          <w:cantSplit/>
          <w:jc w:val="center"/>
        </w:trPr>
        <w:tc>
          <w:tcPr>
            <w:tcW w:w="393" w:type="pct"/>
            <w:vAlign w:val="center"/>
          </w:tcPr>
          <w:p w:rsidR="00EF0496" w:rsidRPr="000C2EBE" w:rsidRDefault="00EF0496" w:rsidP="00D34AFE">
            <w:pPr>
              <w:suppressAutoHyphens/>
              <w:overflowPunct w:val="0"/>
              <w:autoSpaceDE w:val="0"/>
              <w:autoSpaceDN w:val="0"/>
              <w:adjustRightInd w:val="0"/>
              <w:jc w:val="center"/>
              <w:rPr>
                <w:sz w:val="20"/>
                <w:szCs w:val="20"/>
              </w:rPr>
            </w:pPr>
            <w:r w:rsidRPr="000C2EBE">
              <w:rPr>
                <w:sz w:val="20"/>
                <w:szCs w:val="20"/>
              </w:rPr>
              <w:t>30.2</w:t>
            </w:r>
          </w:p>
        </w:tc>
        <w:tc>
          <w:tcPr>
            <w:tcW w:w="727" w:type="pct"/>
            <w:vAlign w:val="center"/>
          </w:tcPr>
          <w:p w:rsidR="00EF0496" w:rsidRPr="000C2EBE" w:rsidRDefault="00EF0496" w:rsidP="00D34AFE">
            <w:pPr>
              <w:jc w:val="center"/>
              <w:rPr>
                <w:sz w:val="20"/>
                <w:szCs w:val="20"/>
              </w:rPr>
            </w:pPr>
            <w:r w:rsidRPr="000C2EBE">
              <w:rPr>
                <w:sz w:val="20"/>
                <w:szCs w:val="20"/>
              </w:rPr>
              <w:t>Резерв АЗС</w:t>
            </w:r>
          </w:p>
        </w:tc>
        <w:tc>
          <w:tcPr>
            <w:tcW w:w="3272" w:type="pct"/>
            <w:vAlign w:val="center"/>
          </w:tcPr>
          <w:p w:rsidR="00EF0496" w:rsidRPr="000C2EBE" w:rsidRDefault="00EF0496" w:rsidP="00D34AFE">
            <w:pPr>
              <w:jc w:val="center"/>
              <w:rPr>
                <w:sz w:val="20"/>
                <w:szCs w:val="20"/>
              </w:rPr>
            </w:pPr>
            <w:r w:rsidRPr="000C2EBE">
              <w:rPr>
                <w:sz w:val="20"/>
                <w:szCs w:val="20"/>
              </w:rPr>
              <w:t>Лотошинский муниципальный район, АЗС, Лотошино – Ошейкино, д. Ошейкино</w:t>
            </w:r>
          </w:p>
        </w:tc>
        <w:tc>
          <w:tcPr>
            <w:tcW w:w="608" w:type="pct"/>
            <w:vAlign w:val="center"/>
          </w:tcPr>
          <w:p w:rsidR="00EF0496" w:rsidRPr="000C2EBE" w:rsidRDefault="00EF0496" w:rsidP="00D34AFE">
            <w:pPr>
              <w:suppressAutoHyphens/>
              <w:autoSpaceDE w:val="0"/>
              <w:autoSpaceDN w:val="0"/>
              <w:adjustRightInd w:val="0"/>
              <w:jc w:val="center"/>
              <w:rPr>
                <w:sz w:val="20"/>
                <w:szCs w:val="20"/>
                <w:lang w:eastAsia="en-US"/>
              </w:rPr>
            </w:pPr>
            <w:r w:rsidRPr="000C2EBE">
              <w:rPr>
                <w:sz w:val="20"/>
                <w:szCs w:val="20"/>
                <w:lang w:eastAsia="en-US"/>
              </w:rPr>
              <w:t>С</w:t>
            </w:r>
          </w:p>
        </w:tc>
      </w:tr>
      <w:tr w:rsidR="00EF0496" w:rsidRPr="000C2EBE" w:rsidTr="00D34AFE">
        <w:trPr>
          <w:cantSplit/>
          <w:jc w:val="center"/>
        </w:trPr>
        <w:tc>
          <w:tcPr>
            <w:tcW w:w="393" w:type="pct"/>
            <w:vAlign w:val="center"/>
          </w:tcPr>
          <w:p w:rsidR="00EF0496" w:rsidRPr="000C2EBE" w:rsidRDefault="00EF0496" w:rsidP="00D34AFE">
            <w:pPr>
              <w:suppressAutoHyphens/>
              <w:overflowPunct w:val="0"/>
              <w:autoSpaceDE w:val="0"/>
              <w:autoSpaceDN w:val="0"/>
              <w:adjustRightInd w:val="0"/>
              <w:jc w:val="center"/>
              <w:rPr>
                <w:sz w:val="20"/>
                <w:szCs w:val="20"/>
              </w:rPr>
            </w:pPr>
            <w:r w:rsidRPr="000C2EBE">
              <w:rPr>
                <w:sz w:val="20"/>
                <w:szCs w:val="20"/>
              </w:rPr>
              <w:t>30.3</w:t>
            </w:r>
          </w:p>
        </w:tc>
        <w:tc>
          <w:tcPr>
            <w:tcW w:w="727" w:type="pct"/>
            <w:vAlign w:val="center"/>
          </w:tcPr>
          <w:p w:rsidR="00EF0496" w:rsidRPr="000C2EBE" w:rsidRDefault="00EF0496" w:rsidP="00D34AFE">
            <w:pPr>
              <w:jc w:val="center"/>
              <w:rPr>
                <w:sz w:val="20"/>
                <w:szCs w:val="20"/>
              </w:rPr>
            </w:pPr>
            <w:r w:rsidRPr="000C2EBE">
              <w:rPr>
                <w:sz w:val="20"/>
                <w:szCs w:val="20"/>
              </w:rPr>
              <w:t>Резерв АЗС</w:t>
            </w:r>
          </w:p>
        </w:tc>
        <w:tc>
          <w:tcPr>
            <w:tcW w:w="3272" w:type="pct"/>
            <w:vAlign w:val="center"/>
          </w:tcPr>
          <w:p w:rsidR="00EF0496" w:rsidRPr="000C2EBE" w:rsidRDefault="00EF0496" w:rsidP="00D34AFE">
            <w:pPr>
              <w:jc w:val="center"/>
              <w:rPr>
                <w:sz w:val="20"/>
                <w:szCs w:val="20"/>
              </w:rPr>
            </w:pPr>
            <w:r w:rsidRPr="000C2EBE">
              <w:rPr>
                <w:sz w:val="20"/>
                <w:szCs w:val="20"/>
              </w:rPr>
              <w:t>Лотошинский муниципальный район, АЗС, Тверь – Лотошино – Шаховская – Уваровка, с. Микулино</w:t>
            </w:r>
          </w:p>
        </w:tc>
        <w:tc>
          <w:tcPr>
            <w:tcW w:w="608" w:type="pct"/>
            <w:vAlign w:val="center"/>
          </w:tcPr>
          <w:p w:rsidR="00EF0496" w:rsidRPr="000C2EBE" w:rsidRDefault="00EF0496" w:rsidP="00D34AFE">
            <w:pPr>
              <w:suppressAutoHyphens/>
              <w:autoSpaceDE w:val="0"/>
              <w:autoSpaceDN w:val="0"/>
              <w:adjustRightInd w:val="0"/>
              <w:jc w:val="center"/>
              <w:rPr>
                <w:sz w:val="20"/>
                <w:szCs w:val="20"/>
                <w:lang w:eastAsia="en-US"/>
              </w:rPr>
            </w:pPr>
            <w:r w:rsidRPr="000C2EBE">
              <w:rPr>
                <w:sz w:val="20"/>
                <w:szCs w:val="20"/>
                <w:lang w:eastAsia="en-US"/>
              </w:rPr>
              <w:t>С</w:t>
            </w:r>
          </w:p>
        </w:tc>
      </w:tr>
      <w:tr w:rsidR="00EF0496" w:rsidRPr="000C2EBE" w:rsidTr="00D34AFE">
        <w:trPr>
          <w:cantSplit/>
          <w:jc w:val="center"/>
        </w:trPr>
        <w:tc>
          <w:tcPr>
            <w:tcW w:w="393" w:type="pct"/>
            <w:vAlign w:val="center"/>
          </w:tcPr>
          <w:p w:rsidR="00EF0496" w:rsidRPr="000C2EBE" w:rsidRDefault="00EF0496" w:rsidP="00D34AFE">
            <w:pPr>
              <w:suppressAutoHyphens/>
              <w:overflowPunct w:val="0"/>
              <w:autoSpaceDE w:val="0"/>
              <w:autoSpaceDN w:val="0"/>
              <w:adjustRightInd w:val="0"/>
              <w:jc w:val="center"/>
              <w:rPr>
                <w:sz w:val="20"/>
                <w:szCs w:val="20"/>
              </w:rPr>
            </w:pPr>
            <w:r w:rsidRPr="000C2EBE">
              <w:rPr>
                <w:sz w:val="20"/>
                <w:szCs w:val="20"/>
              </w:rPr>
              <w:t>30.4</w:t>
            </w:r>
          </w:p>
        </w:tc>
        <w:tc>
          <w:tcPr>
            <w:tcW w:w="727" w:type="pct"/>
            <w:vAlign w:val="center"/>
          </w:tcPr>
          <w:p w:rsidR="00EF0496" w:rsidRPr="000C2EBE" w:rsidRDefault="00EF0496" w:rsidP="00D34AFE">
            <w:pPr>
              <w:jc w:val="center"/>
              <w:rPr>
                <w:sz w:val="20"/>
                <w:szCs w:val="20"/>
              </w:rPr>
            </w:pPr>
            <w:r w:rsidRPr="000C2EBE">
              <w:rPr>
                <w:sz w:val="20"/>
                <w:szCs w:val="20"/>
              </w:rPr>
              <w:t>Резерв МАЗК</w:t>
            </w:r>
          </w:p>
        </w:tc>
        <w:tc>
          <w:tcPr>
            <w:tcW w:w="3272" w:type="pct"/>
            <w:vAlign w:val="center"/>
          </w:tcPr>
          <w:p w:rsidR="00EF0496" w:rsidRPr="000C2EBE" w:rsidRDefault="00EF0496" w:rsidP="00D34AFE">
            <w:pPr>
              <w:jc w:val="center"/>
              <w:rPr>
                <w:sz w:val="20"/>
                <w:szCs w:val="20"/>
              </w:rPr>
            </w:pPr>
            <w:r w:rsidRPr="000C2EBE">
              <w:rPr>
                <w:sz w:val="20"/>
                <w:szCs w:val="20"/>
              </w:rPr>
              <w:t>Лотошинский муниципальный район, МАЗК, Лотошино – Суворово – Клин, правая сторона, д. Ушаково</w:t>
            </w:r>
          </w:p>
        </w:tc>
        <w:tc>
          <w:tcPr>
            <w:tcW w:w="608" w:type="pct"/>
            <w:vAlign w:val="center"/>
          </w:tcPr>
          <w:p w:rsidR="00EF0496" w:rsidRPr="000C2EBE" w:rsidRDefault="00EF0496" w:rsidP="00D34AFE">
            <w:pPr>
              <w:suppressAutoHyphens/>
              <w:autoSpaceDE w:val="0"/>
              <w:autoSpaceDN w:val="0"/>
              <w:adjustRightInd w:val="0"/>
              <w:jc w:val="center"/>
              <w:rPr>
                <w:sz w:val="20"/>
                <w:szCs w:val="20"/>
                <w:lang w:eastAsia="en-US"/>
              </w:rPr>
            </w:pPr>
            <w:r w:rsidRPr="000C2EBE">
              <w:rPr>
                <w:sz w:val="20"/>
                <w:szCs w:val="20"/>
                <w:lang w:eastAsia="en-US"/>
              </w:rPr>
              <w:t>С</w:t>
            </w:r>
          </w:p>
        </w:tc>
      </w:tr>
    </w:tbl>
    <w:p w:rsidR="00EF0496" w:rsidRPr="000C2EBE" w:rsidRDefault="00EF0496" w:rsidP="00EF0496">
      <w:pPr>
        <w:suppressAutoHyphens/>
        <w:autoSpaceDE w:val="0"/>
        <w:autoSpaceDN w:val="0"/>
        <w:adjustRightInd w:val="0"/>
        <w:ind w:left="1416" w:hanging="1416"/>
        <w:rPr>
          <w:bCs/>
          <w:sz w:val="20"/>
          <w:szCs w:val="20"/>
        </w:rPr>
      </w:pPr>
      <w:r w:rsidRPr="000C2EBE">
        <w:rPr>
          <w:bCs/>
          <w:sz w:val="20"/>
          <w:szCs w:val="20"/>
        </w:rPr>
        <w:t>Примечание: АЗС - Автозаправочная станция, МАЗК - Многотопливный автозаправочный комплекс.</w:t>
      </w:r>
    </w:p>
    <w:p w:rsidR="00EF0496" w:rsidRPr="000C2EBE" w:rsidRDefault="00EF0496" w:rsidP="00E128B8">
      <w:pPr>
        <w:pStyle w:val="Heading70"/>
        <w:keepNext/>
        <w:keepLines/>
        <w:numPr>
          <w:ilvl w:val="3"/>
          <w:numId w:val="2"/>
        </w:numPr>
        <w:tabs>
          <w:tab w:val="left" w:pos="426"/>
        </w:tabs>
        <w:spacing w:before="120" w:after="60"/>
        <w:ind w:left="851" w:hanging="851"/>
        <w:jc w:val="both"/>
        <w:outlineLvl w:val="3"/>
        <w:rPr>
          <w:b w:val="0"/>
        </w:rPr>
      </w:pPr>
      <w:bookmarkStart w:id="168" w:name="_Toc146273496"/>
      <w:bookmarkStart w:id="169" w:name="_Toc180570319"/>
      <w:bookmarkStart w:id="170" w:name="_Toc37229114"/>
      <w:bookmarkStart w:id="171" w:name="_Toc53611666"/>
      <w:r w:rsidRPr="000C2EBE">
        <w:rPr>
          <w:b w:val="0"/>
        </w:rPr>
        <w:t>Общественный пассажирский транспорт</w:t>
      </w:r>
      <w:bookmarkEnd w:id="168"/>
      <w:bookmarkEnd w:id="169"/>
    </w:p>
    <w:p w:rsidR="00EF0496" w:rsidRPr="000C2EBE" w:rsidRDefault="00EF0496" w:rsidP="00E128B8">
      <w:pPr>
        <w:pStyle w:val="Heading70"/>
        <w:numPr>
          <w:ilvl w:val="4"/>
          <w:numId w:val="2"/>
        </w:numPr>
        <w:tabs>
          <w:tab w:val="left" w:pos="426"/>
        </w:tabs>
        <w:spacing w:after="60"/>
        <w:ind w:left="992" w:hanging="992"/>
        <w:jc w:val="both"/>
        <w:outlineLvl w:val="4"/>
        <w:rPr>
          <w:b w:val="0"/>
        </w:rPr>
      </w:pPr>
      <w:bookmarkStart w:id="172" w:name="_Toc146273497"/>
      <w:bookmarkStart w:id="173" w:name="_Toc180570320"/>
      <w:bookmarkEnd w:id="170"/>
      <w:bookmarkEnd w:id="171"/>
      <w:r w:rsidRPr="000C2EBE">
        <w:rPr>
          <w:b w:val="0"/>
        </w:rPr>
        <w:t>Пассажирские перевозки автомобильным транспортом</w:t>
      </w:r>
      <w:bookmarkEnd w:id="172"/>
      <w:bookmarkEnd w:id="173"/>
    </w:p>
    <w:p w:rsidR="00EF0496" w:rsidRPr="000C2EBE" w:rsidRDefault="00EF0496" w:rsidP="00EF0496">
      <w:pPr>
        <w:suppressAutoHyphens/>
        <w:ind w:right="6" w:firstLine="709"/>
        <w:jc w:val="both"/>
      </w:pPr>
      <w:r w:rsidRPr="000C2EBE">
        <w:t>Регулярные пассажирские перевозки обслуживаются муниципальными (городскими и пригородными), межмуниципальными и межсубъектными маршрутами общего пользования по регулируемым тарифам, установленным органами государственной власти субъектов Российской Федерации или органами местного самоуправления, и предоставлением всех льгот на проезд, утвержденных в установленном порядке.</w:t>
      </w:r>
    </w:p>
    <w:p w:rsidR="00EF0496" w:rsidRPr="000C2EBE" w:rsidRDefault="00EF0496" w:rsidP="00EF0496">
      <w:pPr>
        <w:suppressAutoHyphens/>
        <w:ind w:right="6" w:firstLine="709"/>
        <w:jc w:val="both"/>
      </w:pPr>
      <w:r w:rsidRPr="000C2EBE">
        <w:t>Регулярные пассажирские перевозки автомобильным транспортом на территории городского округа Лотошино выполняются АО «Мострансавто» МАП № 7 г. Истра (Панфилова, 46): Производственная база «Волоколамск» (г. Волоколамск, ул. Ленина,42), Производственный участок «Шаховская» (р.п. Шаховская, Волчановское шоссе, 1а).</w:t>
      </w:r>
    </w:p>
    <w:p w:rsidR="00EF0496" w:rsidRPr="000C2EBE" w:rsidRDefault="00EF0496" w:rsidP="00EF0496">
      <w:pPr>
        <w:suppressAutoHyphens/>
        <w:ind w:right="6" w:firstLine="709"/>
        <w:jc w:val="both"/>
      </w:pPr>
      <w:r w:rsidRPr="000C2EBE">
        <w:t>Автостанция «Лотошино» расположена по адресу: р.п. Лотшино, ул. Центральная, 32.</w:t>
      </w:r>
    </w:p>
    <w:p w:rsidR="00EF0496" w:rsidRPr="000C2EBE" w:rsidRDefault="00EF0496" w:rsidP="00EF0496">
      <w:pPr>
        <w:suppressAutoHyphens/>
        <w:ind w:right="6" w:firstLine="709"/>
        <w:jc w:val="both"/>
      </w:pPr>
      <w:r w:rsidRPr="000C2EBE">
        <w:t>Перечень маршрутов регулярных пассажирских перевозок автомобильным транспортом, обслуживающих территорию городского округа Лотошино приведен в таблице 3.5.2.5.1.1.</w:t>
      </w:r>
    </w:p>
    <w:p w:rsidR="00EF0496" w:rsidRPr="000C2EBE" w:rsidRDefault="00EF0496" w:rsidP="00EF0496">
      <w:pPr>
        <w:keepNext/>
        <w:suppressAutoHyphens/>
        <w:spacing w:before="60"/>
      </w:pPr>
      <w:r w:rsidRPr="000C2EBE">
        <w:t>Таблица 3.5.2.5.1.1.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69"/>
        <w:gridCol w:w="8284"/>
      </w:tblGrid>
      <w:tr w:rsidR="00EF0496" w:rsidRPr="000C2EBE" w:rsidTr="00C12E3A">
        <w:trPr>
          <w:tblHeader/>
        </w:trPr>
        <w:tc>
          <w:tcPr>
            <w:tcW w:w="796" w:type="pct"/>
            <w:vAlign w:val="center"/>
          </w:tcPr>
          <w:p w:rsidR="00EF0496" w:rsidRPr="000C2EBE" w:rsidRDefault="00EF0496" w:rsidP="00EF0496">
            <w:pPr>
              <w:suppressAutoHyphens/>
              <w:jc w:val="center"/>
              <w:rPr>
                <w:sz w:val="23"/>
                <w:szCs w:val="23"/>
              </w:rPr>
            </w:pPr>
            <w:r w:rsidRPr="000C2EBE">
              <w:rPr>
                <w:sz w:val="23"/>
                <w:szCs w:val="23"/>
              </w:rPr>
              <w:t>№ маршрутов</w:t>
            </w:r>
          </w:p>
        </w:tc>
        <w:tc>
          <w:tcPr>
            <w:tcW w:w="4204" w:type="pct"/>
            <w:vAlign w:val="center"/>
          </w:tcPr>
          <w:p w:rsidR="00EF0496" w:rsidRPr="000C2EBE" w:rsidRDefault="00EF0496" w:rsidP="00EF0496">
            <w:pPr>
              <w:suppressAutoHyphens/>
              <w:jc w:val="center"/>
              <w:rPr>
                <w:sz w:val="23"/>
                <w:szCs w:val="23"/>
              </w:rPr>
            </w:pPr>
            <w:r w:rsidRPr="000C2EBE">
              <w:rPr>
                <w:sz w:val="23"/>
                <w:szCs w:val="23"/>
              </w:rPr>
              <w:t>Наименование конечных пунктов маршрута</w:t>
            </w:r>
          </w:p>
        </w:tc>
      </w:tr>
      <w:tr w:rsidR="00EF0496" w:rsidRPr="000C2EBE" w:rsidTr="00C12E3A">
        <w:tc>
          <w:tcPr>
            <w:tcW w:w="5000" w:type="pct"/>
            <w:gridSpan w:val="2"/>
            <w:vAlign w:val="center"/>
          </w:tcPr>
          <w:p w:rsidR="00EF0496" w:rsidRPr="000C2EBE" w:rsidRDefault="00EF0496" w:rsidP="00EF0496">
            <w:pPr>
              <w:suppressAutoHyphens/>
              <w:rPr>
                <w:sz w:val="23"/>
                <w:szCs w:val="23"/>
              </w:rPr>
            </w:pPr>
            <w:r w:rsidRPr="000C2EBE">
              <w:rPr>
                <w:sz w:val="23"/>
                <w:szCs w:val="23"/>
              </w:rPr>
              <w:t>муниципальные</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37</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Максимово</w:t>
            </w:r>
          </w:p>
        </w:tc>
      </w:tr>
      <w:tr w:rsidR="00EF0496" w:rsidRPr="000C2EBE" w:rsidTr="00C12E3A">
        <w:tc>
          <w:tcPr>
            <w:tcW w:w="796" w:type="pct"/>
            <w:vAlign w:val="center"/>
          </w:tcPr>
          <w:p w:rsidR="00EF0496" w:rsidRPr="000C2EBE" w:rsidRDefault="00EF0496" w:rsidP="00EF0496">
            <w:pPr>
              <w:suppressAutoHyphens/>
              <w:jc w:val="center"/>
              <w:rPr>
                <w:sz w:val="23"/>
                <w:szCs w:val="23"/>
              </w:rPr>
            </w:pPr>
            <w:r w:rsidRPr="000C2EBE">
              <w:rPr>
                <w:sz w:val="23"/>
                <w:szCs w:val="23"/>
              </w:rPr>
              <w:t>38</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Палкино</w:t>
            </w:r>
          </w:p>
        </w:tc>
      </w:tr>
      <w:tr w:rsidR="00EF0496" w:rsidRPr="000C2EBE" w:rsidTr="00C12E3A">
        <w:tc>
          <w:tcPr>
            <w:tcW w:w="796" w:type="pct"/>
            <w:vAlign w:val="center"/>
          </w:tcPr>
          <w:p w:rsidR="00EF0496" w:rsidRPr="000C2EBE" w:rsidRDefault="00EF0496" w:rsidP="00EF0496">
            <w:pPr>
              <w:suppressAutoHyphens/>
              <w:jc w:val="center"/>
              <w:rPr>
                <w:sz w:val="23"/>
                <w:szCs w:val="23"/>
              </w:rPr>
            </w:pPr>
            <w:r w:rsidRPr="000C2EBE">
              <w:rPr>
                <w:sz w:val="23"/>
                <w:szCs w:val="23"/>
              </w:rPr>
              <w:t>39</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Микулино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40</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с/х Введенский</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47</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Званово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52</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Торфяной</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53</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Марково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54</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Ошейкино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56</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Нововасильевское</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57</w:t>
            </w:r>
          </w:p>
        </w:tc>
        <w:tc>
          <w:tcPr>
            <w:tcW w:w="4204" w:type="pct"/>
          </w:tcPr>
          <w:p w:rsidR="00EF0496" w:rsidRPr="000C2EBE" w:rsidRDefault="00EF0496" w:rsidP="00EF0496">
            <w:pPr>
              <w:rPr>
                <w:sz w:val="23"/>
                <w:szCs w:val="23"/>
              </w:rPr>
            </w:pPr>
            <w:r w:rsidRPr="000C2EBE">
              <w:rPr>
                <w:sz w:val="23"/>
                <w:szCs w:val="23"/>
              </w:rPr>
              <w:t>Автостанция «Лотошино» - Починки</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58</w:t>
            </w:r>
          </w:p>
        </w:tc>
        <w:tc>
          <w:tcPr>
            <w:tcW w:w="4204" w:type="pct"/>
          </w:tcPr>
          <w:p w:rsidR="00EF0496" w:rsidRPr="000C2EBE" w:rsidRDefault="00EF0496" w:rsidP="00EF0496">
            <w:pPr>
              <w:rPr>
                <w:sz w:val="23"/>
                <w:szCs w:val="23"/>
              </w:rPr>
            </w:pPr>
            <w:r w:rsidRPr="000C2EBE">
              <w:rPr>
                <w:sz w:val="23"/>
                <w:szCs w:val="23"/>
              </w:rPr>
              <w:t>Автостанция «Лотошино» - Коноплево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61</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Михалево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64</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Звягино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65</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Орешково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68</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Стрешневы Горы</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70</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Володино</w:t>
            </w:r>
          </w:p>
        </w:tc>
      </w:tr>
      <w:tr w:rsidR="00EF0496" w:rsidRPr="000C2EBE" w:rsidTr="00C12E3A">
        <w:tc>
          <w:tcPr>
            <w:tcW w:w="5000" w:type="pct"/>
            <w:gridSpan w:val="2"/>
          </w:tcPr>
          <w:p w:rsidR="00EF0496" w:rsidRPr="000C2EBE" w:rsidRDefault="00EF0496" w:rsidP="0082433F">
            <w:pPr>
              <w:keepNext/>
              <w:suppressAutoHyphens/>
              <w:ind w:right="6"/>
              <w:contextualSpacing/>
              <w:rPr>
                <w:sz w:val="23"/>
                <w:szCs w:val="23"/>
              </w:rPr>
            </w:pPr>
            <w:r w:rsidRPr="000C2EBE">
              <w:rPr>
                <w:sz w:val="23"/>
                <w:szCs w:val="23"/>
              </w:rPr>
              <w:t>межмуниципальные</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28</w:t>
            </w:r>
          </w:p>
        </w:tc>
        <w:tc>
          <w:tcPr>
            <w:tcW w:w="4204" w:type="pct"/>
          </w:tcPr>
          <w:p w:rsidR="00EF0496" w:rsidRPr="000C2EBE" w:rsidRDefault="00EF0496" w:rsidP="00EF0496">
            <w:pPr>
              <w:suppressAutoHyphens/>
              <w:ind w:right="3"/>
              <w:contextualSpacing/>
              <w:rPr>
                <w:sz w:val="23"/>
                <w:szCs w:val="23"/>
              </w:rPr>
            </w:pPr>
            <w:r w:rsidRPr="000C2EBE">
              <w:rPr>
                <w:sz w:val="23"/>
                <w:szCs w:val="23"/>
              </w:rPr>
              <w:t>Автостанция «Лотошино» - ж/д вокзал «Волоколамск»</w:t>
            </w:r>
            <w:r w:rsidRPr="000C2EBE">
              <w:rPr>
                <w:i/>
                <w:sz w:val="23"/>
                <w:szCs w:val="23"/>
              </w:rPr>
              <w:t xml:space="preserve"> (Волоколамский г.о.)</w:t>
            </w:r>
          </w:p>
        </w:tc>
      </w:tr>
      <w:tr w:rsidR="00EF0496" w:rsidRPr="000C2EBE" w:rsidTr="00C12E3A">
        <w:tc>
          <w:tcPr>
            <w:tcW w:w="796" w:type="pct"/>
          </w:tcPr>
          <w:p w:rsidR="00EF0496" w:rsidRPr="000C2EBE" w:rsidRDefault="00EF0496" w:rsidP="00EF0496">
            <w:pPr>
              <w:suppressAutoHyphens/>
              <w:ind w:right="3"/>
              <w:contextualSpacing/>
              <w:jc w:val="center"/>
              <w:rPr>
                <w:sz w:val="23"/>
                <w:szCs w:val="23"/>
              </w:rPr>
            </w:pPr>
            <w:r w:rsidRPr="000C2EBE">
              <w:rPr>
                <w:sz w:val="23"/>
                <w:szCs w:val="23"/>
              </w:rPr>
              <w:t>66</w:t>
            </w:r>
          </w:p>
        </w:tc>
        <w:tc>
          <w:tcPr>
            <w:tcW w:w="4204" w:type="pct"/>
            <w:vAlign w:val="center"/>
          </w:tcPr>
          <w:p w:rsidR="00EF0496" w:rsidRPr="000C2EBE" w:rsidRDefault="00EF0496" w:rsidP="00EF0496">
            <w:pPr>
              <w:suppressAutoHyphens/>
              <w:rPr>
                <w:sz w:val="23"/>
                <w:szCs w:val="23"/>
              </w:rPr>
            </w:pPr>
            <w:r w:rsidRPr="000C2EBE">
              <w:rPr>
                <w:sz w:val="23"/>
                <w:szCs w:val="23"/>
              </w:rPr>
              <w:t>Автостанция «Лотошино» - Автостанция «Шаховская»</w:t>
            </w:r>
            <w:r w:rsidRPr="000C2EBE">
              <w:rPr>
                <w:i/>
                <w:sz w:val="23"/>
                <w:szCs w:val="23"/>
              </w:rPr>
              <w:t xml:space="preserve"> (г.о. Шаховская)</w:t>
            </w:r>
          </w:p>
        </w:tc>
      </w:tr>
      <w:tr w:rsidR="00EF0496" w:rsidRPr="000C2EBE" w:rsidTr="00C12E3A">
        <w:tc>
          <w:tcPr>
            <w:tcW w:w="5000" w:type="pct"/>
            <w:gridSpan w:val="2"/>
            <w:vAlign w:val="center"/>
          </w:tcPr>
          <w:p w:rsidR="00EF0496" w:rsidRPr="000C2EBE" w:rsidRDefault="00EF0496" w:rsidP="00EF0496">
            <w:pPr>
              <w:suppressAutoHyphens/>
              <w:rPr>
                <w:sz w:val="23"/>
                <w:szCs w:val="23"/>
              </w:rPr>
            </w:pPr>
            <w:r w:rsidRPr="000C2EBE">
              <w:rPr>
                <w:sz w:val="23"/>
                <w:szCs w:val="23"/>
              </w:rPr>
              <w:t>межсубъектные</w:t>
            </w:r>
          </w:p>
        </w:tc>
      </w:tr>
      <w:tr w:rsidR="00EF0496" w:rsidRPr="000C2EBE" w:rsidTr="00C12E3A">
        <w:tc>
          <w:tcPr>
            <w:tcW w:w="796" w:type="pct"/>
            <w:vAlign w:val="center"/>
          </w:tcPr>
          <w:p w:rsidR="00EF0496" w:rsidRPr="000C2EBE" w:rsidRDefault="00EF0496" w:rsidP="00EF0496">
            <w:pPr>
              <w:suppressAutoHyphens/>
              <w:jc w:val="center"/>
              <w:rPr>
                <w:sz w:val="23"/>
                <w:szCs w:val="23"/>
              </w:rPr>
            </w:pPr>
            <w:r w:rsidRPr="000C2EBE">
              <w:rPr>
                <w:sz w:val="23"/>
                <w:szCs w:val="23"/>
              </w:rPr>
              <w:t>137</w:t>
            </w:r>
          </w:p>
        </w:tc>
        <w:tc>
          <w:tcPr>
            <w:tcW w:w="4204" w:type="pct"/>
            <w:vAlign w:val="center"/>
          </w:tcPr>
          <w:p w:rsidR="00EF0496" w:rsidRPr="000C2EBE" w:rsidRDefault="00EF0496" w:rsidP="00EF0496">
            <w:pPr>
              <w:suppressAutoHyphens/>
              <w:rPr>
                <w:sz w:val="23"/>
                <w:szCs w:val="23"/>
              </w:rPr>
            </w:pPr>
            <w:r w:rsidRPr="000C2EBE">
              <w:rPr>
                <w:sz w:val="23"/>
                <w:szCs w:val="23"/>
              </w:rPr>
              <w:t xml:space="preserve">Нестерово </w:t>
            </w:r>
            <w:r w:rsidRPr="000C2EBE">
              <w:rPr>
                <w:i/>
                <w:iCs/>
                <w:sz w:val="23"/>
                <w:szCs w:val="23"/>
              </w:rPr>
              <w:t>(Тверская обл.)</w:t>
            </w:r>
            <w:r w:rsidRPr="000C2EBE">
              <w:rPr>
                <w:sz w:val="23"/>
                <w:szCs w:val="23"/>
              </w:rPr>
              <w:t xml:space="preserve"> - Автовокзал «Тверь» </w:t>
            </w:r>
            <w:r w:rsidRPr="000C2EBE">
              <w:rPr>
                <w:i/>
                <w:iCs/>
                <w:sz w:val="23"/>
                <w:szCs w:val="23"/>
              </w:rPr>
              <w:t>(Тверская обл., г. Тверь)</w:t>
            </w:r>
          </w:p>
        </w:tc>
      </w:tr>
      <w:tr w:rsidR="00EF0496" w:rsidRPr="000C2EBE" w:rsidTr="00C12E3A">
        <w:tc>
          <w:tcPr>
            <w:tcW w:w="796" w:type="pct"/>
            <w:vAlign w:val="center"/>
          </w:tcPr>
          <w:p w:rsidR="00EF0496" w:rsidRPr="000C2EBE" w:rsidRDefault="00EF0496" w:rsidP="00EF0496">
            <w:pPr>
              <w:suppressAutoHyphens/>
              <w:jc w:val="center"/>
              <w:rPr>
                <w:sz w:val="23"/>
                <w:szCs w:val="23"/>
              </w:rPr>
            </w:pPr>
            <w:r w:rsidRPr="000C2EBE">
              <w:rPr>
                <w:sz w:val="23"/>
                <w:szCs w:val="23"/>
              </w:rPr>
              <w:t>467</w:t>
            </w:r>
          </w:p>
        </w:tc>
        <w:tc>
          <w:tcPr>
            <w:tcW w:w="4204" w:type="pct"/>
            <w:vAlign w:val="center"/>
          </w:tcPr>
          <w:p w:rsidR="00EF0496" w:rsidRPr="000C2EBE" w:rsidRDefault="00EF0496" w:rsidP="00EF0496">
            <w:pPr>
              <w:suppressAutoHyphens/>
              <w:rPr>
                <w:sz w:val="23"/>
                <w:szCs w:val="23"/>
              </w:rPr>
            </w:pPr>
            <w:r w:rsidRPr="000C2EBE">
              <w:rPr>
                <w:sz w:val="23"/>
                <w:szCs w:val="23"/>
              </w:rPr>
              <w:t>Автостанция «Лотошино»</w:t>
            </w:r>
            <w:r w:rsidRPr="000C2EBE">
              <w:rPr>
                <w:i/>
                <w:iCs/>
                <w:sz w:val="23"/>
                <w:szCs w:val="23"/>
              </w:rPr>
              <w:t xml:space="preserve"> -</w:t>
            </w:r>
            <w:r w:rsidRPr="000C2EBE">
              <w:rPr>
                <w:sz w:val="23"/>
                <w:szCs w:val="23"/>
              </w:rPr>
              <w:t xml:space="preserve"> ст.метро «Тушинская» </w:t>
            </w:r>
            <w:r w:rsidRPr="000C2EBE">
              <w:rPr>
                <w:i/>
                <w:sz w:val="23"/>
                <w:szCs w:val="23"/>
              </w:rPr>
              <w:t>(г. Москва)</w:t>
            </w:r>
          </w:p>
        </w:tc>
      </w:tr>
    </w:tbl>
    <w:p w:rsidR="00EF0496" w:rsidRPr="000C2EBE" w:rsidRDefault="00EF0496" w:rsidP="00EF0496">
      <w:pPr>
        <w:spacing w:before="120"/>
        <w:ind w:firstLine="822"/>
        <w:jc w:val="both"/>
      </w:pPr>
      <w:r w:rsidRPr="000C2EBE">
        <w:t>Общая протяженность линий общественного транспорта (автобус) на территории городского округа Лотошино ориентировочно составляет 226 км.</w:t>
      </w:r>
    </w:p>
    <w:p w:rsidR="00EF0496" w:rsidRPr="000C2EBE" w:rsidRDefault="00EF0496" w:rsidP="00EF0496">
      <w:pPr>
        <w:ind w:firstLine="822"/>
        <w:jc w:val="both"/>
        <w:rPr>
          <w:bCs/>
        </w:rPr>
      </w:pPr>
      <w:r w:rsidRPr="000C2EBE">
        <w:t>При площади территории городского округа в 979,57 км</w:t>
      </w:r>
      <w:r w:rsidRPr="000C2EBE">
        <w:rPr>
          <w:vertAlign w:val="superscript"/>
        </w:rPr>
        <w:t>2</w:t>
      </w:r>
      <w:r w:rsidRPr="000C2EBE">
        <w:t xml:space="preserve"> (97957 га) плотность сети общественного пассажирского транспорта составляет 0,23 км/км</w:t>
      </w:r>
      <w:r w:rsidRPr="000C2EBE">
        <w:rPr>
          <w:vertAlign w:val="superscript"/>
        </w:rPr>
        <w:t>2</w:t>
      </w:r>
      <w:r w:rsidRPr="000C2EBE">
        <w:t>, что ниже нормативного показателя (в соответствии с нормативами градостроительного проектирования Московской области расчетный показатель плотности сети общественного пассажирского транспорта в муниципальном образовании должен составлять не менее 0,37 км/км</w:t>
      </w:r>
      <w:r w:rsidRPr="000C2EBE">
        <w:rPr>
          <w:vertAlign w:val="superscript"/>
        </w:rPr>
        <w:t>2</w:t>
      </w:r>
      <w:r w:rsidRPr="000C2EBE">
        <w:t>).</w:t>
      </w:r>
    </w:p>
    <w:p w:rsidR="00EF0496" w:rsidRPr="000C2EBE" w:rsidRDefault="00EF0496" w:rsidP="00EF0496">
      <w:pPr>
        <w:ind w:firstLine="822"/>
        <w:jc w:val="both"/>
        <w:rPr>
          <w:rFonts w:eastAsia="TimesNewRomanPSMT"/>
        </w:rPr>
      </w:pPr>
      <w:r w:rsidRPr="000C2EBE">
        <w:rPr>
          <w:rFonts w:eastAsia="TimesNewRomanPSMT"/>
        </w:rPr>
        <w:t xml:space="preserve">Развитие маршрутной сети общественного пассажирского транспорта позволит обеспечить обслуживание новых освоенных территорий и организовать, при необходимости, обслуживание существующих, не охваченных существующей маршрутной сетью пассажирских </w:t>
      </w:r>
      <w:r w:rsidRPr="000C2EBE">
        <w:t>перевозок</w:t>
      </w:r>
      <w:r w:rsidRPr="000C2EBE">
        <w:rPr>
          <w:rFonts w:eastAsia="TimesNewRomanPSMT"/>
        </w:rPr>
        <w:t>.</w:t>
      </w:r>
    </w:p>
    <w:p w:rsidR="00EF0496" w:rsidRPr="000C2EBE" w:rsidRDefault="00EF0496" w:rsidP="00EF0496">
      <w:pPr>
        <w:ind w:firstLine="822"/>
        <w:jc w:val="both"/>
      </w:pPr>
      <w:r w:rsidRPr="000C2EBE">
        <w:rPr>
          <w:rFonts w:eastAsia="TimesNewRomanPSMT"/>
        </w:rPr>
        <w:t>Дальность</w:t>
      </w:r>
      <w:r w:rsidRPr="000C2EBE">
        <w:t xml:space="preserve"> пешеходных подходов до ближайшей остановки общественного пассажирского транспорта на территории застройки многоквартирными жилыми домами следует принимать 500 м. В районах с индивидуальной усадебной застройкой дальность пешеходных подходов к ближайшей остановке общественного транспорта 800 м.</w:t>
      </w:r>
    </w:p>
    <w:p w:rsidR="00EF0496" w:rsidRPr="000C2EBE" w:rsidRDefault="00EF0496" w:rsidP="00EF0496">
      <w:pPr>
        <w:ind w:firstLine="822"/>
        <w:jc w:val="both"/>
      </w:pPr>
      <w:r w:rsidRPr="000C2EBE">
        <w:t xml:space="preserve">Все </w:t>
      </w:r>
      <w:r w:rsidRPr="000C2EBE">
        <w:rPr>
          <w:rFonts w:eastAsia="TimesNewRomanPSMT"/>
        </w:rPr>
        <w:t>автобусные</w:t>
      </w:r>
      <w:r w:rsidRPr="000C2EBE">
        <w:t xml:space="preserve"> остановки должны быть оборудованы павильонами для ожидания пассажиров и остановочными площадками, а конечные остановочные пункты должны быть обустроены отстойно-разворотными площадками.</w:t>
      </w:r>
    </w:p>
    <w:p w:rsidR="00EF0496" w:rsidRPr="000C2EBE" w:rsidRDefault="00EF0496" w:rsidP="00DE29B9">
      <w:pPr>
        <w:pStyle w:val="Heading70"/>
        <w:keepNext/>
        <w:numPr>
          <w:ilvl w:val="4"/>
          <w:numId w:val="2"/>
        </w:numPr>
        <w:tabs>
          <w:tab w:val="left" w:pos="426"/>
        </w:tabs>
        <w:spacing w:before="120" w:after="60"/>
        <w:ind w:left="992" w:hanging="992"/>
        <w:jc w:val="both"/>
        <w:outlineLvl w:val="4"/>
        <w:rPr>
          <w:b w:val="0"/>
        </w:rPr>
      </w:pPr>
      <w:bookmarkStart w:id="174" w:name="_Toc146273498"/>
      <w:bookmarkStart w:id="175" w:name="_Toc180570321"/>
      <w:r w:rsidRPr="000C2EBE">
        <w:rPr>
          <w:b w:val="0"/>
        </w:rPr>
        <w:t>Пассажирские перевозки рельсовым транспортом</w:t>
      </w:r>
      <w:bookmarkEnd w:id="174"/>
      <w:bookmarkEnd w:id="175"/>
    </w:p>
    <w:p w:rsidR="00EF0496" w:rsidRPr="000C2EBE" w:rsidRDefault="00EF0496" w:rsidP="00EF0496">
      <w:pPr>
        <w:suppressAutoHyphens/>
        <w:spacing w:before="120"/>
        <w:ind w:firstLine="709"/>
        <w:jc w:val="both"/>
        <w:rPr>
          <w:rFonts w:eastAsia="Calibri"/>
          <w:bCs/>
          <w:lang w:eastAsia="en-US"/>
        </w:rPr>
      </w:pPr>
      <w:bookmarkStart w:id="176" w:name="_Hlk83058442"/>
      <w:r w:rsidRPr="000C2EBE">
        <w:t>На момент разработки материалов внесения изменений в генеральный план городского округа Лотошино на территории городского округа пассажирские перевозки рельсовым скоростным транспортом (ЛРТ) отсутствуют.</w:t>
      </w:r>
    </w:p>
    <w:p w:rsidR="00EF0496" w:rsidRPr="000C2EBE" w:rsidRDefault="00EF0496" w:rsidP="00EF0496">
      <w:pPr>
        <w:suppressAutoHyphens/>
        <w:autoSpaceDE w:val="0"/>
        <w:autoSpaceDN w:val="0"/>
        <w:adjustRightInd w:val="0"/>
        <w:ind w:firstLine="709"/>
        <w:jc w:val="both"/>
        <w:rPr>
          <w:rFonts w:eastAsia="Calibri"/>
          <w:lang w:eastAsia="en-US"/>
        </w:rPr>
      </w:pPr>
      <w:r w:rsidRPr="000C2EBE">
        <w:rPr>
          <w:rFonts w:eastAsia="Calibri"/>
          <w:lang w:eastAsia="en-US"/>
        </w:rPr>
        <w:t xml:space="preserve">Схемой территориального </w:t>
      </w:r>
      <w:bookmarkEnd w:id="176"/>
      <w:r w:rsidRPr="000C2EBE">
        <w:rPr>
          <w:rFonts w:eastAsia="Calibri"/>
          <w:lang w:eastAsia="en-US"/>
        </w:rPr>
        <w:t>планирования транспортного обслуживания Московской области</w:t>
      </w:r>
      <w:r w:rsidRPr="000C2EBE">
        <w:rPr>
          <w:rFonts w:eastAsia="Calibri"/>
          <w:bCs/>
          <w:lang w:eastAsia="en-US"/>
        </w:rPr>
        <w:t xml:space="preserve"> </w:t>
      </w:r>
      <w:r w:rsidRPr="000C2EBE">
        <w:rPr>
          <w:rFonts w:eastAsia="Calibri"/>
          <w:lang w:eastAsia="en-US"/>
        </w:rPr>
        <w:t xml:space="preserve">на территории городского округа Лотошино мероприятия по организации </w:t>
      </w:r>
      <w:r w:rsidRPr="000C2EBE">
        <w:t>пассажирских перевозок рельсовым скоростным транспортом (ЛРТ)</w:t>
      </w:r>
      <w:r w:rsidRPr="000C2EBE">
        <w:rPr>
          <w:rFonts w:eastAsia="Calibri"/>
          <w:lang w:eastAsia="en-US"/>
        </w:rPr>
        <w:t xml:space="preserve"> </w:t>
      </w:r>
      <w:r w:rsidRPr="000C2EBE">
        <w:rPr>
          <w:rFonts w:eastAsia="Calibri"/>
          <w:bCs/>
          <w:lang w:eastAsia="en-US"/>
        </w:rPr>
        <w:t>не предусмотрены</w:t>
      </w:r>
      <w:r w:rsidRPr="000C2EBE">
        <w:rPr>
          <w:rFonts w:eastAsia="Calibri"/>
          <w:lang w:eastAsia="en-US"/>
        </w:rPr>
        <w:t>.</w:t>
      </w:r>
    </w:p>
    <w:p w:rsidR="00EF0496" w:rsidRPr="000C2EBE" w:rsidRDefault="00EF0496" w:rsidP="00EF0496">
      <w:pPr>
        <w:tabs>
          <w:tab w:val="left" w:pos="1134"/>
        </w:tabs>
        <w:suppressAutoHyphens/>
        <w:ind w:right="57" w:firstLine="709"/>
        <w:jc w:val="both"/>
        <w:rPr>
          <w:i/>
        </w:rPr>
      </w:pPr>
    </w:p>
    <w:p w:rsidR="000B7CE8" w:rsidRPr="000C2EBE" w:rsidRDefault="000B7CE8">
      <w:pPr>
        <w:pStyle w:val="1c"/>
        <w:ind w:firstLine="760"/>
        <w:jc w:val="both"/>
      </w:pPr>
    </w:p>
    <w:p w:rsidR="000B7CE8" w:rsidRPr="000C2EBE" w:rsidRDefault="000B7CE8">
      <w:pPr>
        <w:pStyle w:val="1c"/>
        <w:ind w:firstLine="760"/>
        <w:jc w:val="both"/>
      </w:pPr>
    </w:p>
    <w:p w:rsidR="000B7CE8" w:rsidRPr="000C2EBE" w:rsidRDefault="000B7CE8">
      <w:pPr>
        <w:pStyle w:val="1c"/>
        <w:ind w:firstLine="760"/>
        <w:jc w:val="both"/>
      </w:pPr>
    </w:p>
    <w:p w:rsidR="000B7CE8" w:rsidRPr="000C2EBE" w:rsidRDefault="000B7CE8" w:rsidP="00D21CCB">
      <w:pPr>
        <w:pStyle w:val="Heading70"/>
        <w:keepNext/>
        <w:keepLines/>
        <w:pageBreakBefore/>
        <w:numPr>
          <w:ilvl w:val="1"/>
          <w:numId w:val="2"/>
        </w:numPr>
        <w:tabs>
          <w:tab w:val="left" w:pos="709"/>
        </w:tabs>
        <w:ind w:hanging="792"/>
        <w:jc w:val="both"/>
        <w:outlineLvl w:val="1"/>
      </w:pPr>
      <w:bookmarkStart w:id="177" w:name="_Toc162622239"/>
      <w:bookmarkStart w:id="178" w:name="_Toc180570322"/>
      <w:r w:rsidRPr="000C2EBE">
        <w:t>Развитие инженерной инфраструктуры</w:t>
      </w:r>
      <w:bookmarkEnd w:id="177"/>
      <w:bookmarkEnd w:id="178"/>
    </w:p>
    <w:p w:rsidR="00515294" w:rsidRPr="000C2EBE" w:rsidRDefault="00515294" w:rsidP="00D21CCB">
      <w:pPr>
        <w:pStyle w:val="Heading70"/>
        <w:keepNext/>
        <w:keepLines/>
        <w:numPr>
          <w:ilvl w:val="2"/>
          <w:numId w:val="2"/>
        </w:numPr>
        <w:tabs>
          <w:tab w:val="left" w:pos="426"/>
        </w:tabs>
        <w:spacing w:before="120"/>
        <w:ind w:left="709" w:hanging="709"/>
        <w:jc w:val="both"/>
        <w:outlineLvl w:val="2"/>
      </w:pPr>
      <w:bookmarkStart w:id="179" w:name="_Toc180570323"/>
      <w:bookmarkStart w:id="180" w:name="_Toc349651341"/>
      <w:bookmarkStart w:id="181" w:name="_Toc516242101"/>
      <w:bookmarkStart w:id="182" w:name="_Toc534884554"/>
      <w:bookmarkStart w:id="183" w:name="_Toc28264115"/>
      <w:r w:rsidRPr="000C2EBE">
        <w:t>Водоснабжение</w:t>
      </w:r>
      <w:bookmarkEnd w:id="179"/>
    </w:p>
    <w:p w:rsidR="00D21CCB" w:rsidRPr="000C2EBE" w:rsidRDefault="00D21CCB" w:rsidP="00515294">
      <w:pPr>
        <w:pStyle w:val="1ffff0"/>
        <w:widowControl w:val="0"/>
        <w:snapToGrid/>
        <w:spacing w:after="40" w:line="240" w:lineRule="auto"/>
        <w:ind w:firstLine="720"/>
        <w:jc w:val="both"/>
        <w:rPr>
          <w:b w:val="0"/>
          <w:i/>
          <w:szCs w:val="24"/>
          <w:lang w:bidi="ru-RU"/>
        </w:rPr>
      </w:pPr>
      <w:r w:rsidRPr="000C2EBE">
        <w:rPr>
          <w:b w:val="0"/>
          <w:i/>
          <w:szCs w:val="24"/>
          <w:lang w:bidi="ru-RU"/>
        </w:rPr>
        <w:t>Существующее положение</w:t>
      </w:r>
    </w:p>
    <w:p w:rsidR="00515294" w:rsidRPr="000C2EBE" w:rsidRDefault="00515294" w:rsidP="00515294">
      <w:pPr>
        <w:pStyle w:val="1ffff0"/>
        <w:widowControl w:val="0"/>
        <w:snapToGrid/>
        <w:spacing w:after="40" w:line="240" w:lineRule="auto"/>
        <w:ind w:firstLine="720"/>
        <w:jc w:val="both"/>
        <w:rPr>
          <w:b w:val="0"/>
          <w:szCs w:val="24"/>
          <w:lang w:bidi="ru-RU"/>
        </w:rPr>
      </w:pPr>
      <w:r w:rsidRPr="000C2EBE">
        <w:rPr>
          <w:b w:val="0"/>
          <w:szCs w:val="24"/>
          <w:lang w:bidi="ru-RU"/>
        </w:rPr>
        <w:t>Городской округ Лотошино расположен в северо-западной части Московской области и граничит с Тверской областью, Волоколамским городским округом, городским округом Клин и городским округом Шаховская Московской области.</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В районе эксплуатируются подземные воды подольско-мячковского, каширского и алексинско-протвинского водоносных горизонтов. Качество артезианской воды отвечает основным требованиям СанПиН 1.2.3685-21 «Гигиенические нормативы и требования к обеспечению безопасности и (или) безвредности для человека факторов среды обитания»,  за исключением повышенного содержания железа (до 2,5 – 3,0 мг/л), жесткости.</w:t>
      </w:r>
    </w:p>
    <w:p w:rsidR="00515294" w:rsidRPr="000C2EBE" w:rsidRDefault="00515294" w:rsidP="0082433F">
      <w:pPr>
        <w:pStyle w:val="1ffff0"/>
        <w:widowControl w:val="0"/>
        <w:snapToGrid/>
        <w:spacing w:line="240" w:lineRule="auto"/>
        <w:ind w:firstLine="680"/>
        <w:jc w:val="both"/>
        <w:rPr>
          <w:b w:val="0"/>
          <w:szCs w:val="24"/>
          <w:lang w:bidi="ru-RU"/>
        </w:rPr>
      </w:pPr>
      <w:r w:rsidRPr="000C2EBE">
        <w:rPr>
          <w:b w:val="0"/>
          <w:szCs w:val="24"/>
          <w:lang w:bidi="ru-RU"/>
        </w:rPr>
        <w:t xml:space="preserve">Источником водоснабжения городского округа Лотошино являются 25 водозаборных сооружений, расположенных в различных населённых пунктах. </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 xml:space="preserve">Эксплуатацию объектов централизованного водоснабжения в границах городского округа Лотошино осуществляет МП «Лотошинское ЖКХ» городского округа Лотошино. МП «Лотошинское ЖКХ» осуществляет добычу питьевых подземных вод для питьевого, хозяйственно-бытового водоснабжения и технологического обеспечения водой собственного предприятия, населения и абонентов на основании лицензии на право пользования недрами МСК, номер 91464, вид ВР. Срок окончания действия лицензии 20.05.2045 г. Лицензия действует на забор воды в д. Ивановское. По остальным участкам действующие лицензии отсутствуют. В настоящее время осуществляется оформление лицензии на право пользования недрами. Заключён договор с ООО «Буровая Компания Гейзер». Срок исполнения 31.12.2021 г. На территории городского округа Лотошино услуги централизованного водоснабжения также оказывает Государственное бюджетное учреждение здравоохранения московской области «Психиатрическая больница № 12» (ГБУЗ МО ПБ №12). ГБУЗ МО ПБ №12 осуществляет водоснабжение психиатрической больницы и населения с. Микулино. </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Общая протяжённость водопроводных сетей в городском округе составляет примерно 73 км. Состояние водопроводных сетей не удовлетворительное, требуется перекладка 70% существующих сетей.</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Большинство сельских артезианских скважин исчерпали срок амортизации и требуют перебуривания или капитального ремонта. На части водозаборных сооружений отсутствуют установки очистки и обеззараживания воды. Ёмкость существующих резервуаров чистой воды недостаточна во всех населённых пунктах.</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 xml:space="preserve">Данные по водозаборным сооружениям городского округа Лотошино представлены в таблице </w:t>
      </w:r>
      <w:r w:rsidR="00D21CCB" w:rsidRPr="000C2EBE">
        <w:rPr>
          <w:b w:val="0"/>
          <w:szCs w:val="24"/>
          <w:lang w:bidi="ru-RU"/>
        </w:rPr>
        <w:t>3.</w:t>
      </w:r>
      <w:r w:rsidR="00577A75" w:rsidRPr="000C2EBE">
        <w:rPr>
          <w:b w:val="0"/>
          <w:szCs w:val="24"/>
          <w:lang w:bidi="ru-RU"/>
        </w:rPr>
        <w:t>6</w:t>
      </w:r>
      <w:r w:rsidRPr="000C2EBE">
        <w:rPr>
          <w:b w:val="0"/>
          <w:szCs w:val="24"/>
          <w:lang w:bidi="ru-RU"/>
        </w:rPr>
        <w:t>.1.1.</w:t>
      </w:r>
    </w:p>
    <w:p w:rsidR="00515294" w:rsidRPr="000C2EBE" w:rsidRDefault="00515294" w:rsidP="00D21CCB">
      <w:pPr>
        <w:pStyle w:val="1ffff0"/>
        <w:widowControl w:val="0"/>
        <w:snapToGrid/>
        <w:spacing w:before="60" w:line="240" w:lineRule="auto"/>
        <w:jc w:val="left"/>
      </w:pPr>
      <w:r w:rsidRPr="000C2EBE">
        <w:rPr>
          <w:b w:val="0"/>
          <w:bCs/>
        </w:rPr>
        <w:t xml:space="preserve">Таблица </w:t>
      </w:r>
      <w:r w:rsidR="00D21CCB" w:rsidRPr="000C2EBE">
        <w:rPr>
          <w:b w:val="0"/>
          <w:bCs/>
        </w:rPr>
        <w:t>3</w:t>
      </w:r>
      <w:r w:rsidR="00577A75" w:rsidRPr="000C2EBE">
        <w:rPr>
          <w:b w:val="0"/>
          <w:bCs/>
        </w:rPr>
        <w:t>.6</w:t>
      </w:r>
      <w:r w:rsidRPr="000C2EBE">
        <w:rPr>
          <w:b w:val="0"/>
          <w:bCs/>
        </w:rPr>
        <w:t>.1.1</w:t>
      </w:r>
      <w:r w:rsidRPr="000C2EBE">
        <w:rPr>
          <w:b w:val="0"/>
        </w:rPr>
        <w:t xml:space="preserve">. </w:t>
      </w:r>
      <w:r w:rsidR="00D21CCB" w:rsidRPr="000C2EBE">
        <w:rPr>
          <w:b w:val="0"/>
        </w:rPr>
        <w:t>Существующие водозаборные узлы городского округа Лотошино</w:t>
      </w: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tblPr>
      <w:tblGrid>
        <w:gridCol w:w="367"/>
        <w:gridCol w:w="2579"/>
        <w:gridCol w:w="1982"/>
        <w:gridCol w:w="2028"/>
        <w:gridCol w:w="2701"/>
      </w:tblGrid>
      <w:tr w:rsidR="00515294" w:rsidRPr="000C2EBE" w:rsidTr="00D21CCB">
        <w:trPr>
          <w:cantSplit/>
          <w:tblHeader/>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 п/п</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Наименование узла и его местоположение</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 xml:space="preserve">Состав водозаборного </w:t>
            </w:r>
          </w:p>
          <w:p w:rsidR="00515294" w:rsidRPr="000C2EBE" w:rsidRDefault="00515294" w:rsidP="00C12E3A">
            <w:pPr>
              <w:jc w:val="center"/>
              <w:rPr>
                <w:sz w:val="22"/>
                <w:szCs w:val="22"/>
              </w:rPr>
            </w:pPr>
            <w:r w:rsidRPr="000C2EBE">
              <w:rPr>
                <w:sz w:val="22"/>
                <w:szCs w:val="22"/>
              </w:rPr>
              <w:t>узла</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Производительность,</w:t>
            </w:r>
          </w:p>
          <w:p w:rsidR="00515294" w:rsidRPr="000C2EBE" w:rsidRDefault="00515294" w:rsidP="00C12E3A">
            <w:pPr>
              <w:jc w:val="center"/>
              <w:rPr>
                <w:sz w:val="22"/>
                <w:szCs w:val="22"/>
              </w:rPr>
            </w:pPr>
            <w:r w:rsidRPr="000C2EBE">
              <w:rPr>
                <w:sz w:val="22"/>
                <w:szCs w:val="22"/>
              </w:rPr>
              <w:t>тыс. куб.м/сутки</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Примечание</w:t>
            </w:r>
          </w:p>
        </w:tc>
      </w:tr>
      <w:tr w:rsidR="00515294" w:rsidRPr="000C2EBE" w:rsidTr="00D21CCB">
        <w:trPr>
          <w:cantSplit/>
          <w:jc w:val="center"/>
        </w:trPr>
        <w:tc>
          <w:tcPr>
            <w:tcW w:w="0" w:type="auto"/>
            <w:gridSpan w:val="5"/>
            <w:shd w:val="clear" w:color="auto" w:fill="FFFFFF"/>
            <w:vAlign w:val="center"/>
          </w:tcPr>
          <w:p w:rsidR="00515294" w:rsidRPr="000C2EBE" w:rsidRDefault="00515294" w:rsidP="00C12E3A">
            <w:pPr>
              <w:ind w:firstLine="360"/>
              <w:jc w:val="center"/>
              <w:rPr>
                <w:sz w:val="22"/>
                <w:szCs w:val="22"/>
              </w:rPr>
            </w:pPr>
            <w:r w:rsidRPr="000C2EBE">
              <w:rPr>
                <w:sz w:val="22"/>
                <w:szCs w:val="22"/>
              </w:rPr>
              <w:t>МП «Лотошинское ЖКХ»</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№1 п. Лотошино, п. Лотошино, ул. Калинина, д. 7б </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w:t>
            </w:r>
          </w:p>
          <w:p w:rsidR="00515294" w:rsidRPr="000C2EBE" w:rsidRDefault="00515294" w:rsidP="00C12E3A">
            <w:pPr>
              <w:jc w:val="center"/>
              <w:rPr>
                <w:sz w:val="22"/>
                <w:szCs w:val="22"/>
              </w:rPr>
            </w:pPr>
            <w:r w:rsidRPr="000C2EBE">
              <w:rPr>
                <w:sz w:val="22"/>
                <w:szCs w:val="22"/>
              </w:rPr>
              <w:t>Артскважина № 2</w:t>
            </w:r>
          </w:p>
        </w:tc>
        <w:tc>
          <w:tcPr>
            <w:tcW w:w="0" w:type="auto"/>
            <w:shd w:val="clear" w:color="auto" w:fill="FFFFFF"/>
            <w:vAlign w:val="center"/>
          </w:tcPr>
          <w:p w:rsidR="00515294" w:rsidRPr="000C2EBE" w:rsidRDefault="00515294" w:rsidP="00C12E3A">
            <w:pPr>
              <w:ind w:firstLine="360"/>
              <w:jc w:val="center"/>
              <w:rPr>
                <w:sz w:val="22"/>
                <w:szCs w:val="22"/>
              </w:rPr>
            </w:pPr>
            <w:r w:rsidRPr="000C2EBE">
              <w:rPr>
                <w:sz w:val="22"/>
                <w:szCs w:val="22"/>
              </w:rPr>
              <w:t>(резерв)</w:t>
            </w:r>
          </w:p>
        </w:tc>
        <w:tc>
          <w:tcPr>
            <w:tcW w:w="0" w:type="auto"/>
            <w:shd w:val="clear" w:color="auto" w:fill="FFFFFF"/>
            <w:vAlign w:val="center"/>
          </w:tcPr>
          <w:p w:rsidR="00515294" w:rsidRPr="000C2EBE" w:rsidRDefault="00515294" w:rsidP="00C12E3A">
            <w:pPr>
              <w:ind w:firstLine="360"/>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2 п. Лотошино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№1а</w:t>
            </w:r>
          </w:p>
          <w:p w:rsidR="00515294" w:rsidRPr="000C2EBE" w:rsidRDefault="00515294" w:rsidP="00C12E3A">
            <w:pPr>
              <w:jc w:val="center"/>
              <w:rPr>
                <w:sz w:val="22"/>
                <w:szCs w:val="22"/>
              </w:rPr>
            </w:pPr>
            <w:r w:rsidRPr="000C2EBE">
              <w:rPr>
                <w:sz w:val="22"/>
                <w:szCs w:val="22"/>
              </w:rPr>
              <w:t>Артскважина № 2а</w:t>
            </w:r>
          </w:p>
          <w:p w:rsidR="00515294" w:rsidRPr="000C2EBE" w:rsidRDefault="00515294" w:rsidP="00C12E3A">
            <w:pPr>
              <w:jc w:val="center"/>
              <w:rPr>
                <w:sz w:val="22"/>
                <w:szCs w:val="22"/>
              </w:rPr>
            </w:pPr>
            <w:r w:rsidRPr="000C2EBE">
              <w:rPr>
                <w:sz w:val="22"/>
                <w:szCs w:val="22"/>
              </w:rPr>
              <w:t>Артскважина № 3</w:t>
            </w:r>
          </w:p>
          <w:p w:rsidR="00515294" w:rsidRPr="000C2EBE" w:rsidRDefault="00515294" w:rsidP="00C12E3A">
            <w:pPr>
              <w:jc w:val="center"/>
              <w:rPr>
                <w:sz w:val="22"/>
                <w:szCs w:val="22"/>
              </w:rPr>
            </w:pPr>
            <w:r w:rsidRPr="000C2EBE">
              <w:rPr>
                <w:sz w:val="22"/>
                <w:szCs w:val="22"/>
              </w:rPr>
              <w:t>Артскважина № 4а</w:t>
            </w:r>
          </w:p>
          <w:p w:rsidR="00515294" w:rsidRPr="000C2EBE" w:rsidRDefault="00515294" w:rsidP="00C12E3A">
            <w:pPr>
              <w:jc w:val="center"/>
              <w:rPr>
                <w:sz w:val="22"/>
                <w:szCs w:val="22"/>
              </w:rPr>
            </w:pPr>
            <w:r w:rsidRPr="000C2EBE">
              <w:rPr>
                <w:sz w:val="22"/>
                <w:szCs w:val="22"/>
              </w:rPr>
              <w:t>Артскважина № 5</w:t>
            </w:r>
          </w:p>
          <w:p w:rsidR="00515294" w:rsidRPr="000C2EBE" w:rsidRDefault="00515294" w:rsidP="00C12E3A">
            <w:pPr>
              <w:jc w:val="center"/>
              <w:rPr>
                <w:sz w:val="22"/>
                <w:szCs w:val="22"/>
              </w:rPr>
            </w:pPr>
            <w:r w:rsidRPr="000C2EBE">
              <w:rPr>
                <w:sz w:val="22"/>
                <w:szCs w:val="22"/>
              </w:rPr>
              <w:t>Артскважина № 4</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4,32/0,23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3</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3 п. Кировский, д.23/1</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7</w:t>
            </w:r>
          </w:p>
          <w:p w:rsidR="00515294" w:rsidRPr="000C2EBE" w:rsidRDefault="00515294" w:rsidP="00C12E3A">
            <w:pPr>
              <w:jc w:val="center"/>
              <w:rPr>
                <w:sz w:val="22"/>
                <w:szCs w:val="22"/>
              </w:rPr>
            </w:pPr>
            <w:r w:rsidRPr="000C2EBE">
              <w:rPr>
                <w:sz w:val="22"/>
                <w:szCs w:val="22"/>
              </w:rPr>
              <w:t>Артскважина № 8</w:t>
            </w:r>
          </w:p>
          <w:p w:rsidR="00515294" w:rsidRPr="000C2EBE" w:rsidRDefault="00515294" w:rsidP="00C12E3A">
            <w:pPr>
              <w:jc w:val="center"/>
              <w:rPr>
                <w:sz w:val="22"/>
                <w:szCs w:val="22"/>
              </w:rPr>
            </w:pPr>
            <w:r w:rsidRPr="000C2EBE">
              <w:rPr>
                <w:sz w:val="22"/>
                <w:szCs w:val="22"/>
              </w:rPr>
              <w:t>ВБ V=50 м</w:t>
            </w:r>
            <w:r w:rsidRPr="000C2EBE">
              <w:rPr>
                <w:rFonts w:eastAsia="Arial"/>
                <w:sz w:val="22"/>
                <w:szCs w:val="22"/>
                <w:vertAlign w:val="superscript"/>
              </w:rPr>
              <w:t>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1,92</w:t>
            </w:r>
          </w:p>
        </w:tc>
        <w:tc>
          <w:tcPr>
            <w:tcW w:w="0" w:type="auto"/>
            <w:shd w:val="clear" w:color="auto" w:fill="FFFFFF"/>
            <w:vAlign w:val="center"/>
          </w:tcPr>
          <w:p w:rsidR="00515294" w:rsidRPr="000C2EBE" w:rsidRDefault="00515294" w:rsidP="00C12E3A">
            <w:pPr>
              <w:ind w:firstLine="600"/>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4</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4 п. Кировский, Волоколамское шоссе,</w:t>
            </w:r>
          </w:p>
          <w:p w:rsidR="00515294" w:rsidRPr="000C2EBE" w:rsidRDefault="00515294" w:rsidP="00C12E3A">
            <w:pPr>
              <w:rPr>
                <w:sz w:val="22"/>
                <w:szCs w:val="22"/>
              </w:rPr>
            </w:pPr>
            <w:r w:rsidRPr="000C2EBE">
              <w:rPr>
                <w:sz w:val="22"/>
                <w:szCs w:val="22"/>
              </w:rPr>
              <w:t>д. 12</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9</w:t>
            </w:r>
          </w:p>
          <w:p w:rsidR="00515294" w:rsidRPr="000C2EBE" w:rsidRDefault="00515294" w:rsidP="00C12E3A">
            <w:pPr>
              <w:jc w:val="center"/>
              <w:rPr>
                <w:sz w:val="22"/>
                <w:szCs w:val="22"/>
              </w:rPr>
            </w:pPr>
            <w:r w:rsidRPr="000C2EBE">
              <w:rPr>
                <w:sz w:val="22"/>
                <w:szCs w:val="22"/>
              </w:rPr>
              <w:t>станция водоподготовки</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2,88/0,63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5</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5 д. Монасеино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22</w:t>
            </w:r>
          </w:p>
          <w:p w:rsidR="00515294" w:rsidRPr="000C2EBE" w:rsidRDefault="00515294" w:rsidP="00C12E3A">
            <w:pPr>
              <w:jc w:val="center"/>
              <w:rPr>
                <w:sz w:val="22"/>
                <w:szCs w:val="22"/>
              </w:rPr>
            </w:pPr>
            <w:r w:rsidRPr="000C2EBE">
              <w:rPr>
                <w:sz w:val="22"/>
                <w:szCs w:val="22"/>
              </w:rPr>
              <w:t>ВБ V=15 м</w:t>
            </w:r>
            <w:r w:rsidRPr="000C2EBE">
              <w:rPr>
                <w:rFonts w:eastAsia="Arial"/>
                <w:sz w:val="22"/>
                <w:szCs w:val="22"/>
                <w:vertAlign w:val="superscript"/>
              </w:rPr>
              <w:t>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0,24/0,096</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6</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 6 д. Ушаково, </w:t>
            </w:r>
          </w:p>
          <w:p w:rsidR="00515294" w:rsidRPr="000C2EBE" w:rsidRDefault="00515294" w:rsidP="00C12E3A">
            <w:pPr>
              <w:rPr>
                <w:sz w:val="22"/>
                <w:szCs w:val="22"/>
              </w:rPr>
            </w:pPr>
            <w:r w:rsidRPr="000C2EBE">
              <w:rPr>
                <w:sz w:val="22"/>
                <w:szCs w:val="22"/>
              </w:rPr>
              <w:t>д. 51/1</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10</w:t>
            </w:r>
          </w:p>
          <w:p w:rsidR="00515294" w:rsidRPr="000C2EBE" w:rsidRDefault="00515294" w:rsidP="00C12E3A">
            <w:pPr>
              <w:jc w:val="center"/>
              <w:rPr>
                <w:sz w:val="22"/>
                <w:szCs w:val="22"/>
              </w:rPr>
            </w:pPr>
            <w:r w:rsidRPr="000C2EBE">
              <w:rPr>
                <w:sz w:val="22"/>
                <w:szCs w:val="22"/>
              </w:rPr>
              <w:t>Артскважина № 11</w:t>
            </w:r>
          </w:p>
          <w:p w:rsidR="00515294" w:rsidRPr="000C2EBE" w:rsidRDefault="00515294" w:rsidP="00C12E3A">
            <w:pPr>
              <w:jc w:val="center"/>
              <w:rPr>
                <w:sz w:val="22"/>
                <w:szCs w:val="22"/>
              </w:rPr>
            </w:pPr>
            <w:r w:rsidRPr="000C2EBE">
              <w:rPr>
                <w:sz w:val="22"/>
                <w:szCs w:val="22"/>
              </w:rPr>
              <w:t>водонапорная башня</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2,16/0,4</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7</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7 д. Михалево, мкр.д.30</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12</w:t>
            </w:r>
          </w:p>
          <w:p w:rsidR="00515294" w:rsidRPr="000C2EBE" w:rsidRDefault="00515294" w:rsidP="00D21CCB">
            <w:pPr>
              <w:jc w:val="center"/>
              <w:rPr>
                <w:sz w:val="22"/>
                <w:szCs w:val="22"/>
              </w:rPr>
            </w:pPr>
            <w:r w:rsidRPr="000C2EBE">
              <w:rPr>
                <w:sz w:val="22"/>
                <w:szCs w:val="22"/>
              </w:rPr>
              <w:t>Артскважина № 13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0,8/0,1</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8</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8 д. Кульпино, мкр.д.21</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14</w:t>
            </w:r>
          </w:p>
          <w:p w:rsidR="00515294" w:rsidRPr="000C2EBE" w:rsidRDefault="00515294" w:rsidP="00C12E3A">
            <w:pPr>
              <w:jc w:val="center"/>
              <w:rPr>
                <w:sz w:val="22"/>
                <w:szCs w:val="22"/>
              </w:rPr>
            </w:pPr>
            <w:r w:rsidRPr="000C2EBE">
              <w:rPr>
                <w:sz w:val="22"/>
                <w:szCs w:val="22"/>
              </w:rPr>
              <w:t>ВБ V=25 м</w:t>
            </w:r>
            <w:r w:rsidRPr="000C2EBE">
              <w:rPr>
                <w:rFonts w:eastAsia="Arial"/>
                <w:sz w:val="22"/>
                <w:szCs w:val="22"/>
                <w:vertAlign w:val="superscript"/>
              </w:rPr>
              <w:t>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0,4/0,14</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9</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9 д. Савостино, ул. Центральная, 55</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17</w:t>
            </w:r>
          </w:p>
          <w:p w:rsidR="00515294" w:rsidRPr="000C2EBE" w:rsidRDefault="00515294" w:rsidP="00C12E3A">
            <w:pPr>
              <w:jc w:val="center"/>
              <w:rPr>
                <w:sz w:val="22"/>
                <w:szCs w:val="22"/>
              </w:rPr>
            </w:pPr>
            <w:r w:rsidRPr="000C2EBE">
              <w:rPr>
                <w:sz w:val="22"/>
                <w:szCs w:val="22"/>
              </w:rPr>
              <w:t xml:space="preserve"> водонапорная башня</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0,6</w:t>
            </w:r>
          </w:p>
        </w:tc>
        <w:tc>
          <w:tcPr>
            <w:tcW w:w="0" w:type="auto"/>
            <w:shd w:val="clear" w:color="auto" w:fill="FFFFFF"/>
            <w:vAlign w:val="center"/>
          </w:tcPr>
          <w:p w:rsidR="00515294" w:rsidRPr="000C2EBE" w:rsidRDefault="00515294" w:rsidP="00C12E3A">
            <w:pPr>
              <w:ind w:firstLine="520"/>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10</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10 д. Савостино, ул. Школьная, 21</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18, водонапорная башня</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0,4</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11</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11</w:t>
            </w:r>
          </w:p>
          <w:p w:rsidR="00515294" w:rsidRPr="000C2EBE" w:rsidRDefault="00515294" w:rsidP="00C12E3A">
            <w:pPr>
              <w:rPr>
                <w:sz w:val="22"/>
                <w:szCs w:val="22"/>
              </w:rPr>
            </w:pPr>
            <w:r w:rsidRPr="000C2EBE">
              <w:rPr>
                <w:sz w:val="22"/>
                <w:szCs w:val="22"/>
              </w:rPr>
              <w:t xml:space="preserve"> д.Введенское, д.12</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19</w:t>
            </w:r>
          </w:p>
          <w:p w:rsidR="00515294" w:rsidRPr="000C2EBE" w:rsidRDefault="00515294" w:rsidP="00C12E3A">
            <w:pPr>
              <w:jc w:val="center"/>
              <w:rPr>
                <w:sz w:val="22"/>
                <w:szCs w:val="22"/>
              </w:rPr>
            </w:pPr>
            <w:r w:rsidRPr="000C2EBE">
              <w:rPr>
                <w:sz w:val="22"/>
                <w:szCs w:val="22"/>
              </w:rPr>
              <w:t>Артскважина № 20</w:t>
            </w:r>
          </w:p>
          <w:p w:rsidR="00515294" w:rsidRPr="000C2EBE" w:rsidRDefault="00515294" w:rsidP="00C12E3A">
            <w:pPr>
              <w:jc w:val="center"/>
              <w:rPr>
                <w:sz w:val="22"/>
                <w:szCs w:val="22"/>
              </w:rPr>
            </w:pPr>
            <w:r w:rsidRPr="000C2EBE">
              <w:rPr>
                <w:sz w:val="22"/>
                <w:szCs w:val="22"/>
              </w:rPr>
              <w:t>водонапорная башня</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0,6</w:t>
            </w:r>
          </w:p>
        </w:tc>
        <w:tc>
          <w:tcPr>
            <w:tcW w:w="0" w:type="auto"/>
            <w:shd w:val="clear" w:color="auto" w:fill="FFFFFF"/>
            <w:vAlign w:val="center"/>
          </w:tcPr>
          <w:p w:rsidR="00515294" w:rsidRPr="000C2EBE" w:rsidRDefault="00515294" w:rsidP="00C12E3A">
            <w:pPr>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12</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12 с. Микулино, д.19а</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21,</w:t>
            </w:r>
          </w:p>
          <w:p w:rsidR="00515294" w:rsidRPr="000C2EBE" w:rsidRDefault="00515294" w:rsidP="00C12E3A">
            <w:pPr>
              <w:jc w:val="center"/>
              <w:rPr>
                <w:sz w:val="22"/>
                <w:szCs w:val="22"/>
              </w:rPr>
            </w:pPr>
            <w:r w:rsidRPr="000C2EBE">
              <w:rPr>
                <w:sz w:val="22"/>
                <w:szCs w:val="22"/>
              </w:rPr>
              <w:t>водонапорная башня</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0,5</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13</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13</w:t>
            </w:r>
          </w:p>
          <w:p w:rsidR="00515294" w:rsidRPr="000C2EBE" w:rsidRDefault="00515294" w:rsidP="00C12E3A">
            <w:pPr>
              <w:rPr>
                <w:sz w:val="22"/>
                <w:szCs w:val="22"/>
              </w:rPr>
            </w:pPr>
            <w:r w:rsidRPr="000C2EBE">
              <w:rPr>
                <w:sz w:val="22"/>
                <w:szCs w:val="22"/>
              </w:rPr>
              <w:t xml:space="preserve"> д. Доры, д. 70</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15,</w:t>
            </w:r>
          </w:p>
          <w:p w:rsidR="00515294" w:rsidRPr="000C2EBE" w:rsidRDefault="00515294" w:rsidP="00C12E3A">
            <w:pPr>
              <w:jc w:val="center"/>
              <w:rPr>
                <w:sz w:val="22"/>
                <w:szCs w:val="22"/>
              </w:rPr>
            </w:pPr>
            <w:r w:rsidRPr="000C2EBE">
              <w:rPr>
                <w:sz w:val="22"/>
                <w:szCs w:val="22"/>
              </w:rPr>
              <w:t>водонапорная башня</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0,6</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14</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 14 </w:t>
            </w:r>
          </w:p>
          <w:p w:rsidR="00515294" w:rsidRPr="000C2EBE" w:rsidRDefault="00515294" w:rsidP="00C12E3A">
            <w:pPr>
              <w:rPr>
                <w:sz w:val="22"/>
                <w:szCs w:val="22"/>
              </w:rPr>
            </w:pPr>
            <w:r w:rsidRPr="000C2EBE">
              <w:rPr>
                <w:sz w:val="22"/>
                <w:szCs w:val="22"/>
              </w:rPr>
              <w:t>д. Большая Сестра, д. 33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16,</w:t>
            </w:r>
          </w:p>
          <w:p w:rsidR="00515294" w:rsidRPr="000C2EBE" w:rsidRDefault="00515294" w:rsidP="00C12E3A">
            <w:pPr>
              <w:jc w:val="center"/>
              <w:rPr>
                <w:sz w:val="22"/>
                <w:szCs w:val="22"/>
              </w:rPr>
            </w:pPr>
            <w:r w:rsidRPr="000C2EBE">
              <w:rPr>
                <w:sz w:val="22"/>
                <w:szCs w:val="22"/>
              </w:rPr>
              <w:t>водонапорная башня</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0,96</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15</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 15 </w:t>
            </w:r>
          </w:p>
          <w:p w:rsidR="00515294" w:rsidRPr="000C2EBE" w:rsidRDefault="00515294" w:rsidP="00C12E3A">
            <w:pPr>
              <w:rPr>
                <w:sz w:val="22"/>
                <w:szCs w:val="22"/>
              </w:rPr>
            </w:pPr>
            <w:r w:rsidRPr="000C2EBE">
              <w:rPr>
                <w:sz w:val="22"/>
                <w:szCs w:val="22"/>
              </w:rPr>
              <w:t>д. Афанасово,</w:t>
            </w:r>
          </w:p>
          <w:p w:rsidR="00515294" w:rsidRPr="000C2EBE" w:rsidRDefault="00515294" w:rsidP="00C12E3A">
            <w:pPr>
              <w:rPr>
                <w:sz w:val="22"/>
                <w:szCs w:val="22"/>
              </w:rPr>
            </w:pPr>
            <w:r w:rsidRPr="000C2EBE">
              <w:rPr>
                <w:sz w:val="22"/>
                <w:szCs w:val="22"/>
              </w:rPr>
              <w:t xml:space="preserve"> ул. Новая, д.13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23,</w:t>
            </w:r>
          </w:p>
          <w:p w:rsidR="00515294" w:rsidRPr="000C2EBE" w:rsidRDefault="00515294" w:rsidP="00C12E3A">
            <w:pPr>
              <w:jc w:val="center"/>
              <w:rPr>
                <w:sz w:val="22"/>
                <w:szCs w:val="22"/>
              </w:rPr>
            </w:pPr>
            <w:r w:rsidRPr="000C2EBE">
              <w:rPr>
                <w:sz w:val="22"/>
                <w:szCs w:val="22"/>
              </w:rPr>
              <w:t>водонапорная башня</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0,06</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16</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16</w:t>
            </w:r>
          </w:p>
          <w:p w:rsidR="00515294" w:rsidRPr="000C2EBE" w:rsidRDefault="00515294" w:rsidP="00C12E3A">
            <w:pPr>
              <w:rPr>
                <w:sz w:val="22"/>
                <w:szCs w:val="22"/>
              </w:rPr>
            </w:pPr>
            <w:r w:rsidRPr="000C2EBE">
              <w:rPr>
                <w:sz w:val="22"/>
                <w:szCs w:val="22"/>
              </w:rPr>
              <w:t xml:space="preserve"> п. Торфяной, д. 50</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 артскважины;</w:t>
            </w:r>
          </w:p>
          <w:p w:rsidR="00515294" w:rsidRPr="000C2EBE" w:rsidRDefault="00515294" w:rsidP="00C12E3A">
            <w:pPr>
              <w:jc w:val="center"/>
              <w:rPr>
                <w:sz w:val="22"/>
                <w:szCs w:val="22"/>
              </w:rPr>
            </w:pPr>
            <w:r w:rsidRPr="000C2EBE">
              <w:rPr>
                <w:sz w:val="22"/>
                <w:szCs w:val="22"/>
              </w:rPr>
              <w:t>водонапорная башня</w:t>
            </w:r>
          </w:p>
        </w:tc>
        <w:tc>
          <w:tcPr>
            <w:tcW w:w="0" w:type="auto"/>
            <w:shd w:val="clear" w:color="auto" w:fill="FFFFFF"/>
            <w:vAlign w:val="center"/>
          </w:tcPr>
          <w:p w:rsidR="00515294" w:rsidRPr="000C2EBE" w:rsidRDefault="00515294" w:rsidP="00C12E3A">
            <w:pPr>
              <w:ind w:firstLine="360"/>
              <w:jc w:val="center"/>
              <w:rPr>
                <w:sz w:val="22"/>
                <w:szCs w:val="22"/>
              </w:rPr>
            </w:pPr>
            <w:r w:rsidRPr="000C2EBE">
              <w:rPr>
                <w:sz w:val="22"/>
                <w:szCs w:val="22"/>
              </w:rPr>
              <w:t>0,72/0,24</w:t>
            </w:r>
          </w:p>
        </w:tc>
        <w:tc>
          <w:tcPr>
            <w:tcW w:w="0" w:type="auto"/>
            <w:shd w:val="clear" w:color="auto" w:fill="FFFFFF"/>
            <w:vAlign w:val="center"/>
          </w:tcPr>
          <w:p w:rsidR="00515294" w:rsidRPr="000C2EBE" w:rsidRDefault="00515294" w:rsidP="00C12E3A">
            <w:pPr>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17</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ВЗУ № 17 д. Рождество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АС № 25</w:t>
            </w:r>
          </w:p>
          <w:p w:rsidR="00515294" w:rsidRPr="000C2EBE" w:rsidRDefault="00515294" w:rsidP="00C12E3A">
            <w:pPr>
              <w:jc w:val="center"/>
              <w:rPr>
                <w:sz w:val="22"/>
                <w:szCs w:val="22"/>
              </w:rPr>
            </w:pPr>
            <w:r w:rsidRPr="000C2EBE">
              <w:rPr>
                <w:sz w:val="22"/>
                <w:szCs w:val="22"/>
              </w:rPr>
              <w:t>ВБ V=15 м</w:t>
            </w:r>
            <w:r w:rsidRPr="000C2EBE">
              <w:rPr>
                <w:rFonts w:eastAsia="Arial"/>
                <w:sz w:val="22"/>
                <w:szCs w:val="22"/>
                <w:vertAlign w:val="superscript"/>
              </w:rPr>
              <w:t>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0,24/0,01</w:t>
            </w:r>
          </w:p>
        </w:tc>
        <w:tc>
          <w:tcPr>
            <w:tcW w:w="0" w:type="auto"/>
            <w:shd w:val="clear" w:color="auto" w:fill="FFFFFF"/>
            <w:vAlign w:val="center"/>
          </w:tcPr>
          <w:p w:rsidR="00515294" w:rsidRPr="000C2EBE" w:rsidRDefault="00515294" w:rsidP="00C12E3A">
            <w:pPr>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18</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ВЗУ № 18 д. Коноплево</w:t>
            </w:r>
          </w:p>
        </w:tc>
        <w:tc>
          <w:tcPr>
            <w:tcW w:w="0" w:type="auto"/>
            <w:shd w:val="clear" w:color="auto" w:fill="FFFFFF"/>
            <w:vAlign w:val="center"/>
          </w:tcPr>
          <w:p w:rsidR="00515294" w:rsidRPr="000C2EBE" w:rsidRDefault="00515294" w:rsidP="00C12E3A">
            <w:pPr>
              <w:rPr>
                <w:sz w:val="22"/>
                <w:szCs w:val="22"/>
              </w:rPr>
            </w:pPr>
            <w:r w:rsidRPr="000C2EBE">
              <w:rPr>
                <w:sz w:val="22"/>
                <w:szCs w:val="22"/>
              </w:rPr>
              <w:t>Артскважина б/н</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н/д</w:t>
            </w:r>
          </w:p>
        </w:tc>
        <w:tc>
          <w:tcPr>
            <w:tcW w:w="0" w:type="auto"/>
            <w:shd w:val="clear" w:color="auto" w:fill="FFFFFF"/>
            <w:vAlign w:val="center"/>
          </w:tcPr>
          <w:p w:rsidR="00515294" w:rsidRPr="000C2EBE" w:rsidRDefault="00515294" w:rsidP="00C12E3A">
            <w:pPr>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19</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ВЗУ № 19 д. Гаврилово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 xml:space="preserve">Артскважина </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н/д</w:t>
            </w:r>
          </w:p>
        </w:tc>
        <w:tc>
          <w:tcPr>
            <w:tcW w:w="0" w:type="auto"/>
            <w:shd w:val="clear" w:color="auto" w:fill="FFFFFF"/>
            <w:vAlign w:val="center"/>
          </w:tcPr>
          <w:p w:rsidR="00515294" w:rsidRPr="000C2EBE" w:rsidRDefault="00515294" w:rsidP="00C12E3A">
            <w:pPr>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20</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ВЗУ № 20 д. Чапаево</w:t>
            </w:r>
          </w:p>
        </w:tc>
        <w:tc>
          <w:tcPr>
            <w:tcW w:w="0" w:type="auto"/>
            <w:gridSpan w:val="3"/>
            <w:shd w:val="clear" w:color="auto" w:fill="FFFFFF"/>
            <w:vAlign w:val="center"/>
          </w:tcPr>
          <w:p w:rsidR="00515294" w:rsidRPr="000C2EBE" w:rsidRDefault="00515294" w:rsidP="00C12E3A">
            <w:pPr>
              <w:jc w:val="center"/>
              <w:rPr>
                <w:sz w:val="22"/>
                <w:szCs w:val="22"/>
              </w:rPr>
            </w:pPr>
            <w:r w:rsidRPr="000C2EBE">
              <w:rPr>
                <w:sz w:val="22"/>
                <w:szCs w:val="22"/>
              </w:rPr>
              <w:t>Не работает</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21</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21 д. Ивановское</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27</w:t>
            </w:r>
          </w:p>
        </w:tc>
        <w:tc>
          <w:tcPr>
            <w:tcW w:w="0" w:type="auto"/>
            <w:shd w:val="clear" w:color="auto" w:fill="FFFFFF"/>
            <w:vAlign w:val="center"/>
          </w:tcPr>
          <w:p w:rsidR="00515294" w:rsidRPr="000C2EBE" w:rsidRDefault="00515294" w:rsidP="00C12E3A">
            <w:pPr>
              <w:jc w:val="center"/>
              <w:rPr>
                <w:sz w:val="22"/>
                <w:szCs w:val="22"/>
              </w:rPr>
            </w:pP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Лицензия МСК 91464 ВР от 27.05.2020 до 20.05.2045</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22</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 22 д. Стрешневы Горы</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 xml:space="preserve">Артскважина </w:t>
            </w:r>
          </w:p>
        </w:tc>
        <w:tc>
          <w:tcPr>
            <w:tcW w:w="0" w:type="auto"/>
            <w:shd w:val="clear" w:color="auto" w:fill="FFFFFF"/>
            <w:vAlign w:val="center"/>
          </w:tcPr>
          <w:p w:rsidR="00515294" w:rsidRPr="000C2EBE" w:rsidRDefault="00515294" w:rsidP="00C12E3A">
            <w:pPr>
              <w:jc w:val="center"/>
              <w:rPr>
                <w:sz w:val="22"/>
                <w:szCs w:val="22"/>
              </w:rPr>
            </w:pP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водоподготовительная установка</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23</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ВЗУ № 23 д. Узорово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Артскважина № 29</w:t>
            </w:r>
          </w:p>
        </w:tc>
        <w:tc>
          <w:tcPr>
            <w:tcW w:w="0" w:type="auto"/>
            <w:shd w:val="clear" w:color="auto" w:fill="FFFFFF"/>
            <w:vAlign w:val="center"/>
          </w:tcPr>
          <w:p w:rsidR="00515294" w:rsidRPr="000C2EBE" w:rsidRDefault="00515294" w:rsidP="00C12E3A">
            <w:pPr>
              <w:jc w:val="center"/>
              <w:rPr>
                <w:sz w:val="22"/>
                <w:szCs w:val="22"/>
              </w:rPr>
            </w:pPr>
          </w:p>
        </w:tc>
        <w:tc>
          <w:tcPr>
            <w:tcW w:w="0" w:type="auto"/>
            <w:shd w:val="clear" w:color="auto" w:fill="FFFFFF"/>
            <w:vAlign w:val="center"/>
          </w:tcPr>
          <w:p w:rsidR="00515294" w:rsidRPr="000C2EBE" w:rsidRDefault="00515294" w:rsidP="00C12E3A">
            <w:pPr>
              <w:jc w:val="center"/>
              <w:rPr>
                <w:sz w:val="22"/>
                <w:szCs w:val="22"/>
              </w:rPr>
            </w:pP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24</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ВЗУ № 24 д. Вяхирево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 xml:space="preserve">Артскважина </w:t>
            </w:r>
          </w:p>
        </w:tc>
        <w:tc>
          <w:tcPr>
            <w:tcW w:w="0" w:type="auto"/>
            <w:shd w:val="clear" w:color="auto" w:fill="FFFFFF"/>
            <w:vAlign w:val="center"/>
          </w:tcPr>
          <w:p w:rsidR="00515294" w:rsidRPr="000C2EBE" w:rsidRDefault="00515294" w:rsidP="00C12E3A">
            <w:pPr>
              <w:jc w:val="center"/>
              <w:rPr>
                <w:sz w:val="22"/>
                <w:szCs w:val="22"/>
              </w:rPr>
            </w:pPr>
          </w:p>
        </w:tc>
        <w:tc>
          <w:tcPr>
            <w:tcW w:w="0" w:type="auto"/>
            <w:shd w:val="clear" w:color="auto" w:fill="FFFFFF"/>
            <w:vAlign w:val="center"/>
          </w:tcPr>
          <w:p w:rsidR="00515294" w:rsidRPr="000C2EBE" w:rsidRDefault="00515294" w:rsidP="00C12E3A">
            <w:pPr>
              <w:jc w:val="center"/>
              <w:rPr>
                <w:sz w:val="22"/>
                <w:szCs w:val="22"/>
              </w:rPr>
            </w:pPr>
          </w:p>
        </w:tc>
      </w:tr>
      <w:tr w:rsidR="00515294" w:rsidRPr="000C2EBE" w:rsidTr="00D21CCB">
        <w:trPr>
          <w:cantSplit/>
          <w:jc w:val="center"/>
        </w:trPr>
        <w:tc>
          <w:tcPr>
            <w:tcW w:w="0" w:type="auto"/>
            <w:gridSpan w:val="5"/>
            <w:shd w:val="clear" w:color="auto" w:fill="FFFFFF"/>
            <w:vAlign w:val="center"/>
          </w:tcPr>
          <w:p w:rsidR="00515294" w:rsidRPr="000C2EBE" w:rsidRDefault="00515294" w:rsidP="00D21CCB">
            <w:pPr>
              <w:keepNext/>
              <w:jc w:val="center"/>
              <w:rPr>
                <w:sz w:val="22"/>
                <w:szCs w:val="22"/>
              </w:rPr>
            </w:pPr>
            <w:r w:rsidRPr="000C2EBE">
              <w:rPr>
                <w:sz w:val="22"/>
                <w:szCs w:val="22"/>
              </w:rPr>
              <w:t>ГБУЗ МО ПБ №12</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25</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ВЗУ ГБУЗ МО ПБ №12, с. Микулино, ул. Парковая, д.64А, стр.2</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 артезианская скважина</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н/д</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Имеется станция обезжелезивания</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p>
        </w:tc>
        <w:tc>
          <w:tcPr>
            <w:tcW w:w="0" w:type="auto"/>
            <w:gridSpan w:val="4"/>
            <w:shd w:val="clear" w:color="auto" w:fill="FFFFFF"/>
            <w:vAlign w:val="center"/>
          </w:tcPr>
          <w:p w:rsidR="00515294" w:rsidRPr="000C2EBE" w:rsidRDefault="00515294" w:rsidP="00C12E3A">
            <w:pPr>
              <w:ind w:firstLine="600"/>
              <w:jc w:val="center"/>
              <w:rPr>
                <w:sz w:val="22"/>
                <w:szCs w:val="22"/>
              </w:rPr>
            </w:pPr>
            <w:r w:rsidRPr="000C2EBE">
              <w:rPr>
                <w:sz w:val="22"/>
                <w:szCs w:val="22"/>
              </w:rPr>
              <w:t>Частные водозаборные сооружения</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26</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СНТ «Черёмушки», </w:t>
            </w:r>
          </w:p>
          <w:p w:rsidR="00515294" w:rsidRPr="000C2EBE" w:rsidRDefault="00515294" w:rsidP="00C12E3A">
            <w:pPr>
              <w:rPr>
                <w:sz w:val="22"/>
                <w:szCs w:val="22"/>
              </w:rPr>
            </w:pPr>
            <w:r w:rsidRPr="000C2EBE">
              <w:rPr>
                <w:sz w:val="22"/>
                <w:szCs w:val="22"/>
              </w:rPr>
              <w:t>д. Редькино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 артезианская скважина</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до 0,5</w:t>
            </w:r>
          </w:p>
        </w:tc>
        <w:tc>
          <w:tcPr>
            <w:tcW w:w="0" w:type="auto"/>
            <w:shd w:val="clear" w:color="auto" w:fill="FFFFFF"/>
            <w:vAlign w:val="center"/>
          </w:tcPr>
          <w:p w:rsidR="00515294" w:rsidRPr="000C2EBE" w:rsidRDefault="00515294" w:rsidP="00C12E3A">
            <w:pPr>
              <w:rPr>
                <w:sz w:val="22"/>
                <w:szCs w:val="22"/>
              </w:rPr>
            </w:pPr>
            <w:r w:rsidRPr="000C2EBE">
              <w:rPr>
                <w:sz w:val="22"/>
                <w:szCs w:val="22"/>
              </w:rPr>
              <w:t>Лицензия МСК 04330 ВЭ от 09.01.2013 до 01.12.2022</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27</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СНТ «Октябрь», </w:t>
            </w:r>
          </w:p>
          <w:p w:rsidR="00515294" w:rsidRPr="000C2EBE" w:rsidRDefault="00515294" w:rsidP="00C12E3A">
            <w:pPr>
              <w:rPr>
                <w:sz w:val="22"/>
                <w:szCs w:val="22"/>
              </w:rPr>
            </w:pPr>
            <w:r w:rsidRPr="000C2EBE">
              <w:rPr>
                <w:sz w:val="22"/>
                <w:szCs w:val="22"/>
              </w:rPr>
              <w:t>д. Редькино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 артезианская скважина</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до 0,5</w:t>
            </w:r>
          </w:p>
        </w:tc>
        <w:tc>
          <w:tcPr>
            <w:tcW w:w="0" w:type="auto"/>
            <w:shd w:val="clear" w:color="auto" w:fill="FFFFFF"/>
            <w:vAlign w:val="center"/>
          </w:tcPr>
          <w:p w:rsidR="00515294" w:rsidRPr="000C2EBE" w:rsidRDefault="00515294" w:rsidP="00C12E3A">
            <w:pPr>
              <w:rPr>
                <w:sz w:val="22"/>
                <w:szCs w:val="22"/>
              </w:rPr>
            </w:pPr>
            <w:r w:rsidRPr="000C2EBE">
              <w:rPr>
                <w:sz w:val="22"/>
                <w:szCs w:val="22"/>
              </w:rPr>
              <w:t>Лицензия МСК 90752 ВЭ от 18.06.2019 до 10.06.2044</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28</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ОАО «Совхоз им. Кирова», </w:t>
            </w:r>
          </w:p>
          <w:p w:rsidR="00515294" w:rsidRPr="000C2EBE" w:rsidRDefault="00515294" w:rsidP="00C12E3A">
            <w:pPr>
              <w:rPr>
                <w:sz w:val="22"/>
                <w:szCs w:val="22"/>
              </w:rPr>
            </w:pPr>
            <w:r w:rsidRPr="000C2EBE">
              <w:rPr>
                <w:sz w:val="22"/>
                <w:szCs w:val="22"/>
              </w:rPr>
              <w:t>д. Нововасильевское</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3 артезианские скважины</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до 0,5</w:t>
            </w:r>
          </w:p>
        </w:tc>
        <w:tc>
          <w:tcPr>
            <w:tcW w:w="0" w:type="auto"/>
            <w:shd w:val="clear" w:color="auto" w:fill="FFFFFF"/>
            <w:vAlign w:val="center"/>
          </w:tcPr>
          <w:p w:rsidR="00515294" w:rsidRPr="000C2EBE" w:rsidRDefault="00515294" w:rsidP="00C12E3A">
            <w:pPr>
              <w:rPr>
                <w:sz w:val="22"/>
                <w:szCs w:val="22"/>
              </w:rPr>
            </w:pPr>
            <w:r w:rsidRPr="000C2EBE">
              <w:rPr>
                <w:sz w:val="22"/>
                <w:szCs w:val="22"/>
              </w:rPr>
              <w:t>Лицензия МСК 90073 ВР от 12.04.2016 до 01.02.2021</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29</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ОАО «Совхоз им. Кирова», </w:t>
            </w:r>
          </w:p>
          <w:p w:rsidR="00515294" w:rsidRPr="000C2EBE" w:rsidRDefault="00515294" w:rsidP="00C12E3A">
            <w:pPr>
              <w:rPr>
                <w:sz w:val="22"/>
                <w:szCs w:val="22"/>
              </w:rPr>
            </w:pPr>
            <w:r w:rsidRPr="000C2EBE">
              <w:rPr>
                <w:sz w:val="22"/>
                <w:szCs w:val="22"/>
              </w:rPr>
              <w:t>п. Кировский</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3 артезианские скважины</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до 0,5</w:t>
            </w:r>
          </w:p>
        </w:tc>
        <w:tc>
          <w:tcPr>
            <w:tcW w:w="0" w:type="auto"/>
            <w:shd w:val="clear" w:color="auto" w:fill="FFFFFF"/>
            <w:vAlign w:val="center"/>
          </w:tcPr>
          <w:p w:rsidR="00515294" w:rsidRPr="000C2EBE" w:rsidRDefault="00515294" w:rsidP="00C12E3A">
            <w:pPr>
              <w:rPr>
                <w:sz w:val="22"/>
                <w:szCs w:val="22"/>
              </w:rPr>
            </w:pPr>
            <w:r w:rsidRPr="000C2EBE">
              <w:rPr>
                <w:sz w:val="22"/>
                <w:szCs w:val="22"/>
              </w:rPr>
              <w:t>Лицензия МСК 90075 ВР от 12.04.2016 до 01.02.2021</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30</w:t>
            </w:r>
          </w:p>
        </w:tc>
        <w:tc>
          <w:tcPr>
            <w:tcW w:w="0" w:type="auto"/>
            <w:shd w:val="clear" w:color="auto" w:fill="FFFFFF"/>
            <w:vAlign w:val="center"/>
          </w:tcPr>
          <w:p w:rsidR="00515294" w:rsidRPr="000C2EBE" w:rsidRDefault="00515294" w:rsidP="00C12E3A">
            <w:pPr>
              <w:rPr>
                <w:sz w:val="22"/>
                <w:szCs w:val="22"/>
              </w:rPr>
            </w:pPr>
            <w:r w:rsidRPr="000C2EBE">
              <w:rPr>
                <w:sz w:val="22"/>
                <w:szCs w:val="22"/>
              </w:rPr>
              <w:t xml:space="preserve">ВЗУ ОАО «Совхоз им. Кирова», </w:t>
            </w:r>
          </w:p>
          <w:p w:rsidR="00515294" w:rsidRPr="000C2EBE" w:rsidRDefault="00515294" w:rsidP="00C12E3A">
            <w:pPr>
              <w:rPr>
                <w:sz w:val="22"/>
                <w:szCs w:val="22"/>
              </w:rPr>
            </w:pPr>
            <w:r w:rsidRPr="000C2EBE">
              <w:rPr>
                <w:sz w:val="22"/>
                <w:szCs w:val="22"/>
              </w:rPr>
              <w:t>д. Березняки</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1 артезианская скважина</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до 0,5</w:t>
            </w:r>
          </w:p>
        </w:tc>
        <w:tc>
          <w:tcPr>
            <w:tcW w:w="0" w:type="auto"/>
            <w:shd w:val="clear" w:color="auto" w:fill="FFFFFF"/>
            <w:vAlign w:val="center"/>
          </w:tcPr>
          <w:p w:rsidR="00515294" w:rsidRPr="000C2EBE" w:rsidRDefault="00515294" w:rsidP="00C12E3A">
            <w:pPr>
              <w:rPr>
                <w:sz w:val="22"/>
                <w:szCs w:val="22"/>
              </w:rPr>
            </w:pPr>
            <w:r w:rsidRPr="000C2EBE">
              <w:rPr>
                <w:sz w:val="22"/>
                <w:szCs w:val="22"/>
              </w:rPr>
              <w:t>Лицензия МСК 90074 ВР от 12.04.2016 до 01.02.2021</w:t>
            </w:r>
          </w:p>
        </w:tc>
      </w:tr>
      <w:tr w:rsidR="00515294" w:rsidRPr="000C2EBE" w:rsidTr="00D21CCB">
        <w:trPr>
          <w:cantSplit/>
          <w:jc w:val="center"/>
        </w:trPr>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31</w:t>
            </w:r>
          </w:p>
        </w:tc>
        <w:tc>
          <w:tcPr>
            <w:tcW w:w="0" w:type="auto"/>
            <w:shd w:val="clear" w:color="auto" w:fill="FFFFFF"/>
            <w:vAlign w:val="center"/>
          </w:tcPr>
          <w:p w:rsidR="00515294" w:rsidRPr="000C2EBE" w:rsidRDefault="00515294" w:rsidP="00C12E3A">
            <w:pPr>
              <w:rPr>
                <w:sz w:val="22"/>
                <w:szCs w:val="22"/>
              </w:rPr>
            </w:pPr>
            <w:r w:rsidRPr="000C2EBE">
              <w:rPr>
                <w:sz w:val="22"/>
                <w:szCs w:val="22"/>
              </w:rPr>
              <w:t>ВЗУ ЗАО «ДОРЫ», в д.д. Бородино и Степаньково</w:t>
            </w:r>
          </w:p>
        </w:tc>
        <w:tc>
          <w:tcPr>
            <w:tcW w:w="0" w:type="auto"/>
            <w:shd w:val="clear" w:color="auto" w:fill="FFFFFF"/>
            <w:vAlign w:val="center"/>
          </w:tcPr>
          <w:p w:rsidR="00515294" w:rsidRPr="000C2EBE" w:rsidRDefault="00515294" w:rsidP="00C12E3A">
            <w:pPr>
              <w:jc w:val="center"/>
              <w:rPr>
                <w:sz w:val="22"/>
                <w:szCs w:val="22"/>
              </w:rPr>
            </w:pPr>
            <w:r w:rsidRPr="000C2EBE">
              <w:rPr>
                <w:sz w:val="22"/>
                <w:szCs w:val="22"/>
              </w:rPr>
              <w:t>2 артезианские скважины</w:t>
            </w:r>
          </w:p>
        </w:tc>
        <w:tc>
          <w:tcPr>
            <w:tcW w:w="0" w:type="auto"/>
            <w:shd w:val="clear" w:color="auto" w:fill="FFFFFF"/>
            <w:vAlign w:val="center"/>
          </w:tcPr>
          <w:p w:rsidR="00515294" w:rsidRPr="000C2EBE" w:rsidRDefault="00515294" w:rsidP="00C12E3A">
            <w:pPr>
              <w:ind w:firstLine="600"/>
              <w:jc w:val="center"/>
              <w:rPr>
                <w:sz w:val="22"/>
                <w:szCs w:val="22"/>
              </w:rPr>
            </w:pPr>
            <w:r w:rsidRPr="000C2EBE">
              <w:rPr>
                <w:sz w:val="22"/>
                <w:szCs w:val="22"/>
              </w:rPr>
              <w:t>до 0,5</w:t>
            </w:r>
          </w:p>
        </w:tc>
        <w:tc>
          <w:tcPr>
            <w:tcW w:w="0" w:type="auto"/>
            <w:shd w:val="clear" w:color="auto" w:fill="FFFFFF"/>
            <w:vAlign w:val="center"/>
          </w:tcPr>
          <w:p w:rsidR="00515294" w:rsidRPr="000C2EBE" w:rsidRDefault="00515294" w:rsidP="00C12E3A">
            <w:pPr>
              <w:rPr>
                <w:sz w:val="22"/>
                <w:szCs w:val="22"/>
              </w:rPr>
            </w:pPr>
            <w:r w:rsidRPr="000C2EBE">
              <w:rPr>
                <w:sz w:val="22"/>
                <w:szCs w:val="22"/>
              </w:rPr>
              <w:t>Лицензия МСК 04066 ВЭ от 10.09.2012 до 01.09.2022</w:t>
            </w:r>
          </w:p>
        </w:tc>
      </w:tr>
    </w:tbl>
    <w:p w:rsidR="00515294" w:rsidRPr="000C2EBE" w:rsidRDefault="00515294" w:rsidP="00577A75">
      <w:pPr>
        <w:pStyle w:val="Osnovnoy"/>
        <w:spacing w:before="120"/>
        <w:ind w:firstLine="709"/>
        <w:rPr>
          <w:b/>
          <w:i/>
          <w:szCs w:val="24"/>
        </w:rPr>
      </w:pPr>
      <w:bookmarkStart w:id="184" w:name="bookmark1238"/>
      <w:bookmarkEnd w:id="184"/>
      <w:r w:rsidRPr="000C2EBE">
        <w:rPr>
          <w:b/>
          <w:i/>
          <w:szCs w:val="24"/>
        </w:rPr>
        <w:t>Выводы:</w:t>
      </w:r>
    </w:p>
    <w:p w:rsidR="00515294" w:rsidRPr="000C2EBE" w:rsidRDefault="00515294" w:rsidP="00515294">
      <w:pPr>
        <w:spacing w:line="1" w:lineRule="exact"/>
        <w:rPr>
          <w:b/>
        </w:rPr>
      </w:pPr>
    </w:p>
    <w:p w:rsidR="00515294" w:rsidRPr="000C2EBE" w:rsidRDefault="00515294" w:rsidP="0082433F">
      <w:pPr>
        <w:pStyle w:val="1ffff0"/>
        <w:widowControl w:val="0"/>
        <w:numPr>
          <w:ilvl w:val="0"/>
          <w:numId w:val="135"/>
        </w:numPr>
        <w:tabs>
          <w:tab w:val="left" w:pos="1276"/>
        </w:tabs>
        <w:snapToGrid/>
        <w:spacing w:line="240" w:lineRule="auto"/>
        <w:ind w:firstLine="709"/>
        <w:jc w:val="both"/>
        <w:rPr>
          <w:b w:val="0"/>
        </w:rPr>
      </w:pPr>
      <w:bookmarkStart w:id="185" w:name="bookmark1239"/>
      <w:bookmarkEnd w:id="185"/>
      <w:r w:rsidRPr="000C2EBE">
        <w:rPr>
          <w:b w:val="0"/>
        </w:rPr>
        <w:t>Городской округ относится к обеспеченному запасами артезианской воды. Требуется строительство на водозаборных узлах установок по очистке и обеззараживанию воды.</w:t>
      </w:r>
    </w:p>
    <w:p w:rsidR="00515294" w:rsidRPr="000C2EBE" w:rsidRDefault="00515294" w:rsidP="0082433F">
      <w:pPr>
        <w:pStyle w:val="1ffff0"/>
        <w:widowControl w:val="0"/>
        <w:numPr>
          <w:ilvl w:val="0"/>
          <w:numId w:val="135"/>
        </w:numPr>
        <w:tabs>
          <w:tab w:val="left" w:pos="1276"/>
        </w:tabs>
        <w:snapToGrid/>
        <w:spacing w:line="240" w:lineRule="auto"/>
        <w:ind w:firstLine="709"/>
        <w:jc w:val="both"/>
        <w:rPr>
          <w:b w:val="0"/>
        </w:rPr>
      </w:pPr>
      <w:bookmarkStart w:id="186" w:name="bookmark1240"/>
      <w:bookmarkEnd w:id="186"/>
      <w:r w:rsidRPr="000C2EBE">
        <w:rPr>
          <w:b w:val="0"/>
        </w:rPr>
        <w:t>Централизованное водоснабжение в городском округе развито слабо (20 % населения пользуются централизованным водоснабжением). Существующие водопроводные сети требуют замены из-за большой степени износа (до 70 %).</w:t>
      </w:r>
    </w:p>
    <w:p w:rsidR="00515294" w:rsidRPr="000C2EBE" w:rsidRDefault="00515294" w:rsidP="0082433F">
      <w:pPr>
        <w:pStyle w:val="1ffff0"/>
        <w:widowControl w:val="0"/>
        <w:numPr>
          <w:ilvl w:val="0"/>
          <w:numId w:val="135"/>
        </w:numPr>
        <w:tabs>
          <w:tab w:val="left" w:pos="1276"/>
        </w:tabs>
        <w:snapToGrid/>
        <w:spacing w:line="240" w:lineRule="auto"/>
        <w:ind w:firstLine="709"/>
        <w:jc w:val="both"/>
        <w:rPr>
          <w:b w:val="0"/>
        </w:rPr>
      </w:pPr>
      <w:bookmarkStart w:id="187" w:name="bookmark1241"/>
      <w:bookmarkEnd w:id="187"/>
      <w:r w:rsidRPr="000C2EBE">
        <w:rPr>
          <w:b w:val="0"/>
        </w:rPr>
        <w:t>Необходимо провести обследование всех выработавших амортизационный срок артезианских скважин на предмет их дальнейшего использования, либо тампонирования и бурения новых.</w:t>
      </w:r>
    </w:p>
    <w:p w:rsidR="00515294" w:rsidRPr="000C2EBE" w:rsidRDefault="00515294" w:rsidP="0082433F">
      <w:pPr>
        <w:pStyle w:val="1ffff0"/>
        <w:widowControl w:val="0"/>
        <w:numPr>
          <w:ilvl w:val="0"/>
          <w:numId w:val="135"/>
        </w:numPr>
        <w:tabs>
          <w:tab w:val="left" w:pos="1276"/>
        </w:tabs>
        <w:snapToGrid/>
        <w:spacing w:line="240" w:lineRule="auto"/>
        <w:ind w:firstLine="709"/>
        <w:jc w:val="both"/>
        <w:rPr>
          <w:b w:val="0"/>
        </w:rPr>
      </w:pPr>
      <w:bookmarkStart w:id="188" w:name="bookmark1242"/>
      <w:bookmarkEnd w:id="188"/>
      <w:r w:rsidRPr="000C2EBE">
        <w:rPr>
          <w:b w:val="0"/>
        </w:rPr>
        <w:t>Для всех водозаборных узлов и артезианских скважин на территории городского округа Лотошино требуется организация и благоустройство зон санитарной охраны в составе трёх поясов и оформление лицензии на право пользования недрами.</w:t>
      </w:r>
    </w:p>
    <w:p w:rsidR="00515294" w:rsidRPr="000C2EBE" w:rsidRDefault="00515294" w:rsidP="00577A75">
      <w:pPr>
        <w:pStyle w:val="1ffff0"/>
        <w:widowControl w:val="0"/>
        <w:snapToGrid/>
        <w:spacing w:before="120" w:after="60" w:line="240" w:lineRule="auto"/>
        <w:ind w:firstLine="720"/>
        <w:jc w:val="both"/>
        <w:rPr>
          <w:b w:val="0"/>
          <w:i/>
          <w:szCs w:val="24"/>
          <w:lang w:bidi="ru-RU"/>
        </w:rPr>
      </w:pPr>
      <w:r w:rsidRPr="000C2EBE">
        <w:rPr>
          <w:b w:val="0"/>
          <w:i/>
          <w:szCs w:val="24"/>
          <w:lang w:bidi="ru-RU"/>
        </w:rPr>
        <w:t xml:space="preserve">Предложения по развитию </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Перспективным источником хозяйственно-питьевого, производственного и противопожарного водоснабжения городского округа Воскресенск сохраняются артезианские воды.</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Нормы водопотребления на хозяйственно-питьевые нужды населения приняты в соответствии с «СП 31.13330.2021 Водоснабжение. Наружные сети и сооружения. СНиП 2.04.02-84*» (утв. и введен в действие Приказом Минстроя России от 27.12.2021 N 1016/пр) для:</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 многоквартирной жилой застройки с полным благоустройством – 180 л/человека в сутки;</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szCs w:val="24"/>
          <w:lang w:bidi="ru-RU"/>
        </w:rPr>
        <w:t>– индивидуальной застройки – 170 л/человека в сутки.</w:t>
      </w:r>
    </w:p>
    <w:p w:rsidR="00515294" w:rsidRPr="000C2EBE" w:rsidRDefault="00515294" w:rsidP="0082433F">
      <w:pPr>
        <w:pStyle w:val="1ffff0"/>
        <w:widowControl w:val="0"/>
        <w:snapToGrid/>
        <w:spacing w:line="240" w:lineRule="auto"/>
        <w:ind w:firstLine="720"/>
        <w:jc w:val="both"/>
        <w:rPr>
          <w:b w:val="0"/>
        </w:rPr>
      </w:pPr>
      <w:r w:rsidRPr="000C2EBE">
        <w:rPr>
          <w:b w:val="0"/>
          <w:szCs w:val="24"/>
          <w:lang w:bidi="ru-RU"/>
        </w:rPr>
        <w:t>Нормы водопотребления на хозяйственно-питьевые нужды населения в дачной застройке приняты в соответствии с «СП 53.13330.2019</w:t>
      </w:r>
      <w:r w:rsidR="0082433F" w:rsidRPr="000C2EBE">
        <w:rPr>
          <w:b w:val="0"/>
          <w:szCs w:val="24"/>
          <w:lang w:bidi="ru-RU"/>
        </w:rPr>
        <w:t xml:space="preserve"> «</w:t>
      </w:r>
      <w:r w:rsidRPr="000C2EBE">
        <w:rPr>
          <w:b w:val="0"/>
          <w:szCs w:val="24"/>
          <w:lang w:bidi="ru-RU"/>
        </w:rPr>
        <w:t>Планировка и застройка территории ведения гражданами садоводства. Здания и сооружения</w:t>
      </w:r>
      <w:r w:rsidR="0082433F" w:rsidRPr="000C2EBE">
        <w:rPr>
          <w:b w:val="0"/>
          <w:szCs w:val="24"/>
          <w:lang w:bidi="ru-RU"/>
        </w:rPr>
        <w:t>»</w:t>
      </w:r>
      <w:r w:rsidRPr="000C2EBE">
        <w:rPr>
          <w:b w:val="0"/>
          <w:szCs w:val="24"/>
          <w:lang w:bidi="ru-RU"/>
        </w:rPr>
        <w:t xml:space="preserve"> (СНиП 30-02-97* Планировка и застройка</w:t>
      </w:r>
      <w:r w:rsidRPr="000C2EBE">
        <w:rPr>
          <w:b w:val="0"/>
        </w:rPr>
        <w:t xml:space="preserve"> территорий садоводческих (дачных) объединений граждан, здания и сооружения)» (утв. и введен в действие Приказом Минстроя России от 14.10.2019 </w:t>
      </w:r>
      <w:r w:rsidR="0082433F" w:rsidRPr="000C2EBE">
        <w:rPr>
          <w:b w:val="0"/>
        </w:rPr>
        <w:t>№</w:t>
      </w:r>
      <w:r w:rsidRPr="000C2EBE">
        <w:rPr>
          <w:b w:val="0"/>
        </w:rPr>
        <w:t xml:space="preserve"> 618/пр):</w:t>
      </w:r>
    </w:p>
    <w:p w:rsidR="00515294" w:rsidRPr="000C2EBE" w:rsidRDefault="00515294" w:rsidP="0082433F">
      <w:pPr>
        <w:pStyle w:val="1ffff0"/>
        <w:widowControl w:val="0"/>
        <w:snapToGrid/>
        <w:spacing w:line="240" w:lineRule="auto"/>
        <w:ind w:firstLine="720"/>
        <w:jc w:val="both"/>
        <w:rPr>
          <w:b w:val="0"/>
          <w:szCs w:val="24"/>
          <w:lang w:bidi="ru-RU"/>
        </w:rPr>
      </w:pPr>
      <w:r w:rsidRPr="000C2EBE">
        <w:rPr>
          <w:b w:val="0"/>
        </w:rPr>
        <w:t xml:space="preserve">– при </w:t>
      </w:r>
      <w:r w:rsidRPr="000C2EBE">
        <w:rPr>
          <w:b w:val="0"/>
          <w:szCs w:val="24"/>
          <w:lang w:bidi="ru-RU"/>
        </w:rPr>
        <w:t>водопользовании из водоразборных колонок, скважин, шахтных колодцев – 50</w:t>
      </w:r>
      <w:r w:rsidR="0082433F" w:rsidRPr="000C2EBE">
        <w:rPr>
          <w:b w:val="0"/>
          <w:szCs w:val="24"/>
          <w:lang w:bidi="ru-RU"/>
        </w:rPr>
        <w:t> </w:t>
      </w:r>
      <w:r w:rsidRPr="000C2EBE">
        <w:rPr>
          <w:b w:val="0"/>
          <w:szCs w:val="24"/>
          <w:lang w:bidi="ru-RU"/>
        </w:rPr>
        <w:t>л/человека в сутки;</w:t>
      </w:r>
    </w:p>
    <w:p w:rsidR="00515294" w:rsidRPr="000C2EBE" w:rsidRDefault="00515294" w:rsidP="00D21CCB">
      <w:pPr>
        <w:pStyle w:val="1ffff0"/>
        <w:widowControl w:val="0"/>
        <w:snapToGrid/>
        <w:spacing w:after="40" w:line="240" w:lineRule="auto"/>
        <w:ind w:firstLine="720"/>
        <w:jc w:val="both"/>
        <w:rPr>
          <w:b w:val="0"/>
        </w:rPr>
      </w:pPr>
      <w:r w:rsidRPr="000C2EBE">
        <w:rPr>
          <w:b w:val="0"/>
          <w:szCs w:val="24"/>
          <w:lang w:bidi="ru-RU"/>
        </w:rPr>
        <w:t>– при обеспечении внутренним водопроводом и канализацией (без ванн) – 130</w:t>
      </w:r>
      <w:r w:rsidR="007C7F4B" w:rsidRPr="000C2EBE">
        <w:rPr>
          <w:b w:val="0"/>
          <w:szCs w:val="24"/>
          <w:lang w:bidi="ru-RU"/>
        </w:rPr>
        <w:t> </w:t>
      </w:r>
      <w:r w:rsidRPr="000C2EBE">
        <w:rPr>
          <w:b w:val="0"/>
          <w:szCs w:val="24"/>
          <w:lang w:bidi="ru-RU"/>
        </w:rPr>
        <w:t>л/человека в сутки</w:t>
      </w:r>
      <w:r w:rsidRPr="000C2EBE">
        <w:rPr>
          <w:b w:val="0"/>
        </w:rPr>
        <w:t>.</w:t>
      </w:r>
    </w:p>
    <w:p w:rsidR="00515294" w:rsidRPr="000C2EBE" w:rsidRDefault="00515294" w:rsidP="0082433F">
      <w:pPr>
        <w:pStyle w:val="1ffff0"/>
        <w:widowControl w:val="0"/>
        <w:snapToGrid/>
        <w:spacing w:line="240" w:lineRule="auto"/>
        <w:ind w:firstLine="720"/>
        <w:jc w:val="both"/>
        <w:rPr>
          <w:b w:val="0"/>
        </w:rPr>
      </w:pPr>
      <w:r w:rsidRPr="000C2EBE">
        <w:t xml:space="preserve">Суточный </w:t>
      </w:r>
      <w:r w:rsidRPr="000C2EBE">
        <w:rPr>
          <w:b w:val="0"/>
        </w:rPr>
        <w:t>коэффициент неравномерности в соответствии «СП 31.13330.2021 Водоснабжение. Наружные сети и сооружения. Актуализированная редакция СНиП 2.04.02-84*» принят 1,3.</w:t>
      </w:r>
    </w:p>
    <w:p w:rsidR="00515294" w:rsidRPr="000C2EBE" w:rsidRDefault="00515294" w:rsidP="0082433F">
      <w:pPr>
        <w:pStyle w:val="1ffff0"/>
        <w:widowControl w:val="0"/>
        <w:snapToGrid/>
        <w:spacing w:line="240" w:lineRule="auto"/>
        <w:ind w:firstLine="720"/>
        <w:jc w:val="both"/>
      </w:pPr>
      <w:r w:rsidRPr="000C2EBE">
        <w:rPr>
          <w:b w:val="0"/>
        </w:rPr>
        <w:t>Расходы воды на хозяйственно-питьевые нужды планируемых объектов капитального строительства производственно-коммунального и общественно-делового назначения, а также основных объектов социально-культурного обслуживания определены по нормам водопотребления, принятым в соответствии с таблицей А.2 СП 30.13330.2020 «СНиП 2.04.01-85* Внутренний водопровод и канализация зданий» (Распоряжение Правительства РФ от 06.04.2021 № 887-р) для:</w:t>
      </w:r>
    </w:p>
    <w:p w:rsidR="00515294" w:rsidRPr="000C2EBE" w:rsidRDefault="00515294" w:rsidP="0082433F">
      <w:pPr>
        <w:pStyle w:val="1ffff0"/>
        <w:widowControl w:val="0"/>
        <w:snapToGrid/>
        <w:spacing w:line="240" w:lineRule="auto"/>
        <w:ind w:firstLine="720"/>
        <w:jc w:val="both"/>
        <w:rPr>
          <w:b w:val="0"/>
        </w:rPr>
      </w:pPr>
      <w:r w:rsidRPr="000C2EBE">
        <w:t>– </w:t>
      </w:r>
      <w:r w:rsidRPr="000C2EBE">
        <w:rPr>
          <w:b w:val="0"/>
        </w:rPr>
        <w:t>общественно-деловых учреждений – 12 л на одного работника;</w:t>
      </w:r>
    </w:p>
    <w:p w:rsidR="00515294" w:rsidRPr="000C2EBE" w:rsidRDefault="00515294" w:rsidP="0082433F">
      <w:pPr>
        <w:pStyle w:val="1ffff0"/>
        <w:widowControl w:val="0"/>
        <w:snapToGrid/>
        <w:spacing w:line="240" w:lineRule="auto"/>
        <w:ind w:firstLine="720"/>
        <w:jc w:val="both"/>
        <w:rPr>
          <w:b w:val="0"/>
        </w:rPr>
      </w:pPr>
      <w:r w:rsidRPr="000C2EBE">
        <w:rPr>
          <w:b w:val="0"/>
        </w:rPr>
        <w:t>– спортивно-рекреационных учреждений: 50 л на одного физкультурника и 100 л на одного спортсмена;</w:t>
      </w:r>
    </w:p>
    <w:p w:rsidR="00515294" w:rsidRPr="000C2EBE" w:rsidRDefault="00515294" w:rsidP="0082433F">
      <w:pPr>
        <w:pStyle w:val="1ffff0"/>
        <w:widowControl w:val="0"/>
        <w:snapToGrid/>
        <w:spacing w:line="240" w:lineRule="auto"/>
        <w:ind w:firstLine="720"/>
        <w:jc w:val="both"/>
        <w:rPr>
          <w:b w:val="0"/>
        </w:rPr>
      </w:pPr>
      <w:r w:rsidRPr="000C2EBE">
        <w:rPr>
          <w:b w:val="0"/>
        </w:rPr>
        <w:t>– бассейнов: на пополнение – 10 % вместимости бассейна и 100 л на одного спортсмена в сутки;</w:t>
      </w:r>
    </w:p>
    <w:p w:rsidR="00515294" w:rsidRPr="000C2EBE" w:rsidRDefault="00515294" w:rsidP="0082433F">
      <w:pPr>
        <w:pStyle w:val="1ffff0"/>
        <w:widowControl w:val="0"/>
        <w:snapToGrid/>
        <w:spacing w:line="240" w:lineRule="auto"/>
        <w:ind w:firstLine="720"/>
        <w:jc w:val="both"/>
        <w:rPr>
          <w:b w:val="0"/>
        </w:rPr>
      </w:pPr>
      <w:r w:rsidRPr="000C2EBE">
        <w:rPr>
          <w:b w:val="0"/>
        </w:rPr>
        <w:t>– магазинов: продовольственных товаров – 250 л на одного работающего в смену (на 20 кв. м торговой площади) и непродовольственных товаров – 12 л на одного работающего в смену;</w:t>
      </w:r>
    </w:p>
    <w:p w:rsidR="00515294" w:rsidRPr="000C2EBE" w:rsidRDefault="00515294" w:rsidP="0082433F">
      <w:pPr>
        <w:pStyle w:val="1ffff0"/>
        <w:widowControl w:val="0"/>
        <w:snapToGrid/>
        <w:spacing w:line="240" w:lineRule="auto"/>
        <w:ind w:firstLine="720"/>
        <w:jc w:val="both"/>
        <w:rPr>
          <w:b w:val="0"/>
        </w:rPr>
      </w:pPr>
      <w:r w:rsidRPr="000C2EBE">
        <w:rPr>
          <w:b w:val="0"/>
        </w:rPr>
        <w:t>– учреждений культуры и прочих предприятий бытового обслуживания, общественно-деловых учреждений – 12 л на одного работающего в сутки;</w:t>
      </w:r>
    </w:p>
    <w:p w:rsidR="00515294" w:rsidRPr="000C2EBE" w:rsidRDefault="00515294" w:rsidP="0082433F">
      <w:pPr>
        <w:pStyle w:val="1ffff0"/>
        <w:widowControl w:val="0"/>
        <w:snapToGrid/>
        <w:spacing w:line="240" w:lineRule="auto"/>
        <w:ind w:firstLine="720"/>
        <w:jc w:val="both"/>
        <w:rPr>
          <w:b w:val="0"/>
        </w:rPr>
      </w:pPr>
      <w:r w:rsidRPr="000C2EBE">
        <w:rPr>
          <w:b w:val="0"/>
        </w:rPr>
        <w:t>– детских дошкольных учреждений – 40 л на одного ребёнка;</w:t>
      </w:r>
    </w:p>
    <w:p w:rsidR="00515294" w:rsidRPr="000C2EBE" w:rsidRDefault="00515294" w:rsidP="0082433F">
      <w:pPr>
        <w:pStyle w:val="1ffff0"/>
        <w:widowControl w:val="0"/>
        <w:snapToGrid/>
        <w:spacing w:line="240" w:lineRule="auto"/>
        <w:ind w:firstLine="720"/>
        <w:jc w:val="both"/>
        <w:rPr>
          <w:b w:val="0"/>
        </w:rPr>
      </w:pPr>
      <w:r w:rsidRPr="000C2EBE">
        <w:rPr>
          <w:b w:val="0"/>
        </w:rPr>
        <w:t>– учреждений образования – 17,2 л на одного учащегося и преподавателя;</w:t>
      </w:r>
    </w:p>
    <w:p w:rsidR="00515294" w:rsidRPr="000C2EBE" w:rsidRDefault="00515294" w:rsidP="0082433F">
      <w:pPr>
        <w:pStyle w:val="1ffff0"/>
        <w:widowControl w:val="0"/>
        <w:snapToGrid/>
        <w:spacing w:line="240" w:lineRule="auto"/>
        <w:ind w:firstLine="720"/>
        <w:jc w:val="both"/>
        <w:rPr>
          <w:b w:val="0"/>
        </w:rPr>
      </w:pPr>
      <w:r w:rsidRPr="000C2EBE">
        <w:rPr>
          <w:b w:val="0"/>
        </w:rPr>
        <w:t xml:space="preserve">– больниц – </w:t>
      </w:r>
      <w:smartTag w:uri="urn:schemas-microsoft-com:office:smarttags" w:element="metricconverter">
        <w:smartTagPr>
          <w:attr w:name="ProductID" w:val="200 л"/>
        </w:smartTagPr>
        <w:r w:rsidRPr="000C2EBE">
          <w:rPr>
            <w:b w:val="0"/>
          </w:rPr>
          <w:t>200 л</w:t>
        </w:r>
      </w:smartTag>
      <w:r w:rsidRPr="000C2EBE">
        <w:rPr>
          <w:b w:val="0"/>
        </w:rPr>
        <w:t xml:space="preserve"> на одну койку;</w:t>
      </w:r>
    </w:p>
    <w:p w:rsidR="00515294" w:rsidRPr="000C2EBE" w:rsidRDefault="00515294" w:rsidP="0082433F">
      <w:pPr>
        <w:pStyle w:val="1ffff0"/>
        <w:widowControl w:val="0"/>
        <w:snapToGrid/>
        <w:spacing w:line="240" w:lineRule="auto"/>
        <w:ind w:firstLine="720"/>
        <w:jc w:val="both"/>
        <w:rPr>
          <w:b w:val="0"/>
        </w:rPr>
      </w:pPr>
      <w:r w:rsidRPr="000C2EBE">
        <w:rPr>
          <w:b w:val="0"/>
        </w:rPr>
        <w:t>– столовых, кафе, ресторанов – 12 л на одно условное блюдо;</w:t>
      </w:r>
    </w:p>
    <w:p w:rsidR="00515294" w:rsidRPr="000C2EBE" w:rsidRDefault="00515294" w:rsidP="0082433F">
      <w:pPr>
        <w:pStyle w:val="1ffff0"/>
        <w:widowControl w:val="0"/>
        <w:snapToGrid/>
        <w:spacing w:line="240" w:lineRule="auto"/>
        <w:ind w:firstLine="720"/>
        <w:jc w:val="both"/>
        <w:rPr>
          <w:b w:val="0"/>
        </w:rPr>
      </w:pPr>
      <w:r w:rsidRPr="000C2EBE">
        <w:rPr>
          <w:b w:val="0"/>
        </w:rPr>
        <w:t>– производственных цехов – 25 л на одного работающего в смену;</w:t>
      </w:r>
    </w:p>
    <w:p w:rsidR="00515294" w:rsidRPr="000C2EBE" w:rsidRDefault="00515294" w:rsidP="0082433F">
      <w:pPr>
        <w:pStyle w:val="1ffff0"/>
        <w:widowControl w:val="0"/>
        <w:snapToGrid/>
        <w:spacing w:line="240" w:lineRule="auto"/>
        <w:ind w:firstLine="720"/>
        <w:jc w:val="both"/>
        <w:rPr>
          <w:b w:val="0"/>
        </w:rPr>
      </w:pPr>
      <w:r w:rsidRPr="000C2EBE">
        <w:rPr>
          <w:b w:val="0"/>
        </w:rPr>
        <w:t>– душевых на промпредприятиях – 500 л на одну душевую сетку в смену.</w:t>
      </w:r>
    </w:p>
    <w:p w:rsidR="00515294" w:rsidRPr="000C2EBE" w:rsidRDefault="00515294" w:rsidP="0082433F">
      <w:pPr>
        <w:pStyle w:val="1ffff0"/>
        <w:widowControl w:val="0"/>
        <w:snapToGrid/>
        <w:spacing w:line="240" w:lineRule="auto"/>
        <w:ind w:firstLine="720"/>
        <w:jc w:val="both"/>
        <w:rPr>
          <w:b w:val="0"/>
        </w:rPr>
      </w:pPr>
      <w:r w:rsidRPr="000C2EBE">
        <w:rPr>
          <w:b w:val="0"/>
        </w:rPr>
        <w:t>Расходы воды на технологические и хозяйственно-питьевые нужды действующих производственных объектов ориентировочно приняты на современном уровне.</w:t>
      </w:r>
    </w:p>
    <w:p w:rsidR="00515294" w:rsidRPr="000C2EBE" w:rsidRDefault="00515294" w:rsidP="0082433F">
      <w:pPr>
        <w:pStyle w:val="1ffff0"/>
        <w:widowControl w:val="0"/>
        <w:snapToGrid/>
        <w:spacing w:line="240" w:lineRule="auto"/>
        <w:ind w:firstLine="720"/>
        <w:jc w:val="both"/>
        <w:rPr>
          <w:b w:val="0"/>
        </w:rPr>
      </w:pPr>
      <w:r w:rsidRPr="000C2EBE">
        <w:rPr>
          <w:b w:val="0"/>
        </w:rPr>
        <w:t>Расчётные расходы на нужды планируемых объектов социального, общественно-делового и коммунально-производственного назначения определены ориентировочно и должны уточняться на последующих стадиях проектирования.</w:t>
      </w:r>
    </w:p>
    <w:p w:rsidR="00515294" w:rsidRPr="000C2EBE" w:rsidRDefault="00515294" w:rsidP="0082433F">
      <w:pPr>
        <w:pStyle w:val="1ffff0"/>
        <w:widowControl w:val="0"/>
        <w:snapToGrid/>
        <w:spacing w:line="240" w:lineRule="auto"/>
        <w:ind w:firstLine="720"/>
        <w:jc w:val="both"/>
        <w:rPr>
          <w:b w:val="0"/>
        </w:rPr>
      </w:pPr>
      <w:r w:rsidRPr="000C2EBE">
        <w:rPr>
          <w:b w:val="0"/>
        </w:rPr>
        <w:t>Принятие расходов воды на технологические нужды предприятий городского округа производилось с учетом широкого внедрения водосберегающих технологий, таких как:</w:t>
      </w:r>
    </w:p>
    <w:p w:rsidR="00515294" w:rsidRPr="000C2EBE" w:rsidRDefault="00515294" w:rsidP="0082433F">
      <w:pPr>
        <w:pStyle w:val="Osnovnoy"/>
        <w:ind w:firstLine="709"/>
        <w:rPr>
          <w:szCs w:val="20"/>
        </w:rPr>
      </w:pPr>
      <w:r w:rsidRPr="000C2EBE">
        <w:rPr>
          <w:szCs w:val="20"/>
        </w:rPr>
        <w:t>— создание и развитие оборотных систем водоснабжения;</w:t>
      </w:r>
    </w:p>
    <w:p w:rsidR="00515294" w:rsidRPr="000C2EBE" w:rsidRDefault="00515294" w:rsidP="0082433F">
      <w:pPr>
        <w:pStyle w:val="Osnovnoy"/>
        <w:ind w:firstLine="709"/>
        <w:rPr>
          <w:szCs w:val="20"/>
        </w:rPr>
      </w:pPr>
      <w:r w:rsidRPr="000C2EBE">
        <w:rPr>
          <w:szCs w:val="20"/>
        </w:rPr>
        <w:t>— совершенствование технологии использования воды;</w:t>
      </w:r>
    </w:p>
    <w:p w:rsidR="00515294" w:rsidRPr="000C2EBE" w:rsidRDefault="00515294" w:rsidP="0082433F">
      <w:pPr>
        <w:pStyle w:val="Osnovnoy"/>
        <w:ind w:firstLine="709"/>
        <w:rPr>
          <w:szCs w:val="20"/>
        </w:rPr>
      </w:pPr>
      <w:r w:rsidRPr="000C2EBE">
        <w:rPr>
          <w:szCs w:val="20"/>
        </w:rPr>
        <w:t>— локальная очистка производственных сточных вод и их повторное использование;</w:t>
      </w:r>
    </w:p>
    <w:p w:rsidR="00515294" w:rsidRPr="000C2EBE" w:rsidRDefault="00515294" w:rsidP="0082433F">
      <w:pPr>
        <w:pStyle w:val="Osnovnoy"/>
        <w:ind w:firstLine="709"/>
        <w:rPr>
          <w:szCs w:val="20"/>
        </w:rPr>
      </w:pPr>
      <w:r w:rsidRPr="000C2EBE">
        <w:rPr>
          <w:szCs w:val="20"/>
        </w:rPr>
        <w:t>— развитие и создание замкнутых систем водоснабжения отдельных производств;</w:t>
      </w:r>
    </w:p>
    <w:p w:rsidR="00515294" w:rsidRPr="000C2EBE" w:rsidRDefault="00515294" w:rsidP="0082433F">
      <w:pPr>
        <w:pStyle w:val="Osnovnoy"/>
        <w:ind w:firstLine="709"/>
        <w:rPr>
          <w:szCs w:val="20"/>
        </w:rPr>
      </w:pPr>
      <w:r w:rsidRPr="000C2EBE">
        <w:rPr>
          <w:szCs w:val="20"/>
        </w:rPr>
        <w:t>— уменьшение объёмов использования воды питьевого качества на технологические нужды.</w:t>
      </w:r>
    </w:p>
    <w:p w:rsidR="00515294" w:rsidRPr="000C2EBE" w:rsidRDefault="00515294" w:rsidP="00D21CCB">
      <w:pPr>
        <w:pStyle w:val="1ffff0"/>
        <w:widowControl w:val="0"/>
        <w:snapToGrid/>
        <w:spacing w:after="40" w:line="240" w:lineRule="auto"/>
        <w:ind w:firstLine="720"/>
        <w:jc w:val="both"/>
        <w:rPr>
          <w:b w:val="0"/>
        </w:rPr>
      </w:pPr>
      <w:r w:rsidRPr="000C2EBE">
        <w:rPr>
          <w:b w:val="0"/>
        </w:rPr>
        <w:t>Расходы воды на наружное пожаротушение и количество одновременных пожаров приняты в соответствии с СП 8.13130. «Системы противопожарной защиты. Наружное противопожарное водоснабжение. Требования пожарной безопасности», (утв. Приказом МЧС России от 30.03.2020 № 225), исходя из численности населения и объёма зданий.</w:t>
      </w:r>
    </w:p>
    <w:p w:rsidR="00515294" w:rsidRPr="000C2EBE" w:rsidRDefault="00515294" w:rsidP="00D21CCB">
      <w:pPr>
        <w:pStyle w:val="1ffff0"/>
        <w:widowControl w:val="0"/>
        <w:snapToGrid/>
        <w:spacing w:after="40" w:line="240" w:lineRule="auto"/>
        <w:ind w:firstLine="720"/>
        <w:jc w:val="both"/>
        <w:rPr>
          <w:b w:val="0"/>
        </w:rPr>
      </w:pPr>
      <w:r w:rsidRPr="000C2EBE">
        <w:rPr>
          <w:b w:val="0"/>
        </w:rPr>
        <w:t>Расход воды на наружное пожаротушение в жилых кварталах – 40 л/с.</w:t>
      </w:r>
    </w:p>
    <w:p w:rsidR="00515294" w:rsidRPr="000C2EBE" w:rsidRDefault="00515294" w:rsidP="007C7F4B">
      <w:pPr>
        <w:pStyle w:val="1ffff0"/>
        <w:widowControl w:val="0"/>
        <w:snapToGrid/>
        <w:spacing w:line="240" w:lineRule="auto"/>
        <w:ind w:firstLine="720"/>
        <w:jc w:val="both"/>
        <w:rPr>
          <w:b w:val="0"/>
        </w:rPr>
      </w:pPr>
      <w:r w:rsidRPr="000C2EBE">
        <w:rPr>
          <w:b w:val="0"/>
        </w:rPr>
        <w:t>Наибольший расход воды на наружное пожаротушение на предприятии–70 л/с.</w:t>
      </w:r>
    </w:p>
    <w:p w:rsidR="00515294" w:rsidRPr="000C2EBE" w:rsidRDefault="00515294" w:rsidP="007C7F4B">
      <w:pPr>
        <w:pStyle w:val="1ffff0"/>
        <w:widowControl w:val="0"/>
        <w:snapToGrid/>
        <w:spacing w:line="240" w:lineRule="auto"/>
        <w:ind w:firstLine="720"/>
        <w:jc w:val="both"/>
        <w:rPr>
          <w:b w:val="0"/>
        </w:rPr>
      </w:pPr>
      <w:r w:rsidRPr="000C2EBE">
        <w:rPr>
          <w:b w:val="0"/>
        </w:rPr>
        <w:t>Расчётное количество одновременных пожаров в городском округе – 2 (1 – на предприятии; 1 - в жилых кварталах). Продолжительность тушения пожара – 3 часа. Восстановление противопожарного запаса производится в течение 24 часов.</w:t>
      </w:r>
    </w:p>
    <w:p w:rsidR="00515294" w:rsidRPr="000C2EBE" w:rsidRDefault="00515294" w:rsidP="007C7F4B">
      <w:pPr>
        <w:pStyle w:val="1ffff0"/>
        <w:widowControl w:val="0"/>
        <w:snapToGrid/>
        <w:spacing w:line="240" w:lineRule="auto"/>
        <w:ind w:firstLine="720"/>
        <w:jc w:val="both"/>
        <w:rPr>
          <w:b w:val="0"/>
        </w:rPr>
      </w:pPr>
      <w:r w:rsidRPr="000C2EBE">
        <w:rPr>
          <w:b w:val="0"/>
        </w:rPr>
        <w:t>Пожаротушение будет осуществляться из централизованных систем водоснабжения.</w:t>
      </w:r>
    </w:p>
    <w:p w:rsidR="00515294" w:rsidRPr="000C2EBE" w:rsidRDefault="00515294" w:rsidP="007C7F4B">
      <w:pPr>
        <w:pStyle w:val="1ffff0"/>
        <w:widowControl w:val="0"/>
        <w:snapToGrid/>
        <w:spacing w:line="240" w:lineRule="auto"/>
        <w:ind w:firstLine="720"/>
        <w:jc w:val="both"/>
        <w:rPr>
          <w:b w:val="0"/>
        </w:rPr>
      </w:pPr>
      <w:r w:rsidRPr="000C2EBE">
        <w:rPr>
          <w:b w:val="0"/>
        </w:rPr>
        <w:t>Суточный расход воды на восстановления противопожарного запаса составит:</w:t>
      </w:r>
    </w:p>
    <w:p w:rsidR="00515294" w:rsidRPr="000C2EBE" w:rsidRDefault="00515294" w:rsidP="007C7F4B">
      <w:pPr>
        <w:pStyle w:val="Osnovnoy"/>
        <w:ind w:firstLine="709"/>
        <w:rPr>
          <w:szCs w:val="20"/>
        </w:rPr>
      </w:pPr>
      <w:r w:rsidRPr="000C2EBE">
        <w:rPr>
          <w:szCs w:val="20"/>
        </w:rPr>
        <w:t>– на первую очередь строительства – 324 куб.м/сутки;</w:t>
      </w:r>
    </w:p>
    <w:p w:rsidR="00515294" w:rsidRPr="000C2EBE" w:rsidRDefault="00515294" w:rsidP="007C7F4B">
      <w:pPr>
        <w:pStyle w:val="Osnovnoy"/>
        <w:ind w:firstLine="709"/>
        <w:rPr>
          <w:szCs w:val="20"/>
        </w:rPr>
      </w:pPr>
      <w:r w:rsidRPr="000C2EBE">
        <w:rPr>
          <w:szCs w:val="20"/>
        </w:rPr>
        <w:t>– на расчётный срок – 540 куб. м/сутки.</w:t>
      </w:r>
    </w:p>
    <w:p w:rsidR="00515294" w:rsidRPr="000C2EBE" w:rsidRDefault="00515294" w:rsidP="007C7F4B">
      <w:pPr>
        <w:pStyle w:val="1ffff0"/>
        <w:widowControl w:val="0"/>
        <w:snapToGrid/>
        <w:spacing w:line="240" w:lineRule="auto"/>
        <w:ind w:firstLine="720"/>
        <w:jc w:val="both"/>
        <w:rPr>
          <w:b w:val="0"/>
        </w:rPr>
      </w:pPr>
      <w:r w:rsidRPr="000C2EBE">
        <w:rPr>
          <w:b w:val="0"/>
        </w:rPr>
        <w:t>Пожаротушение дачной застройки организуется из поверхностных источников или противопожарного пруда, который следует предусмотреть на этой территории.</w:t>
      </w:r>
    </w:p>
    <w:p w:rsidR="00515294" w:rsidRPr="000C2EBE" w:rsidRDefault="00515294" w:rsidP="007C7F4B">
      <w:pPr>
        <w:pStyle w:val="1ffff0"/>
        <w:widowControl w:val="0"/>
        <w:snapToGrid/>
        <w:spacing w:line="240" w:lineRule="auto"/>
        <w:ind w:firstLine="720"/>
        <w:jc w:val="both"/>
        <w:rPr>
          <w:b w:val="0"/>
        </w:rPr>
      </w:pPr>
      <w:r w:rsidRPr="000C2EBE">
        <w:rPr>
          <w:b w:val="0"/>
        </w:rPr>
        <w:t>В соответствии с «СП 31.13330.2021 Водоснабжение. Наружные сети и сооружения. СНиП 2.04.02-84*», таблица 3, норма на полив улиц и зеленых насаждений принята 50 л/человека в сутки. Вода на полив должна отбираться из поверхностных источников, и в расчёте хозяйственно-питьевого водопотребления не учитывается.</w:t>
      </w:r>
    </w:p>
    <w:p w:rsidR="00515294" w:rsidRPr="000C2EBE" w:rsidRDefault="00515294" w:rsidP="007C7F4B">
      <w:pPr>
        <w:pStyle w:val="1ffff0"/>
        <w:widowControl w:val="0"/>
        <w:snapToGrid/>
        <w:spacing w:line="240" w:lineRule="auto"/>
        <w:ind w:firstLine="720"/>
        <w:jc w:val="both"/>
        <w:rPr>
          <w:b w:val="0"/>
        </w:rPr>
      </w:pPr>
      <w:r w:rsidRPr="000C2EBE">
        <w:rPr>
          <w:b w:val="0"/>
        </w:rPr>
        <w:t>Расчётный расход воды на полив:</w:t>
      </w:r>
    </w:p>
    <w:p w:rsidR="00515294" w:rsidRPr="000C2EBE" w:rsidRDefault="00515294" w:rsidP="007C7F4B">
      <w:pPr>
        <w:pStyle w:val="Osnovnoy"/>
        <w:ind w:firstLine="709"/>
        <w:rPr>
          <w:szCs w:val="20"/>
        </w:rPr>
      </w:pPr>
      <w:r w:rsidRPr="000C2EBE">
        <w:rPr>
          <w:szCs w:val="20"/>
        </w:rPr>
        <w:t>– на первую очередь строительства – 2300 куб. м/сутки;</w:t>
      </w:r>
    </w:p>
    <w:p w:rsidR="00515294" w:rsidRPr="000C2EBE" w:rsidRDefault="00515294" w:rsidP="00D21CCB">
      <w:pPr>
        <w:pStyle w:val="Osnovnoy"/>
        <w:spacing w:before="60"/>
        <w:ind w:firstLine="709"/>
        <w:rPr>
          <w:szCs w:val="20"/>
        </w:rPr>
      </w:pPr>
      <w:r w:rsidRPr="000C2EBE">
        <w:rPr>
          <w:szCs w:val="20"/>
        </w:rPr>
        <w:t xml:space="preserve">– на расчётный срок – </w:t>
      </w:r>
      <w:r w:rsidR="00F43B5A" w:rsidRPr="000C2EBE">
        <w:rPr>
          <w:szCs w:val="20"/>
        </w:rPr>
        <w:t>270</w:t>
      </w:r>
      <w:r w:rsidRPr="000C2EBE">
        <w:rPr>
          <w:szCs w:val="20"/>
        </w:rPr>
        <w:t>0 куб. м/сутки.</w:t>
      </w:r>
    </w:p>
    <w:p w:rsidR="00515294" w:rsidRPr="000C2EBE" w:rsidRDefault="00515294" w:rsidP="00D21CCB">
      <w:pPr>
        <w:pStyle w:val="1ffff0"/>
        <w:widowControl w:val="0"/>
        <w:snapToGrid/>
        <w:spacing w:after="40" w:line="240" w:lineRule="auto"/>
        <w:ind w:firstLine="720"/>
        <w:jc w:val="both"/>
        <w:rPr>
          <w:b w:val="0"/>
        </w:rPr>
        <w:sectPr w:rsidR="00515294" w:rsidRPr="000C2EBE" w:rsidSect="00C12E3A">
          <w:pgSz w:w="11906" w:h="16838"/>
          <w:pgMar w:top="1134" w:right="851" w:bottom="1134" w:left="1418" w:header="709" w:footer="709" w:gutter="0"/>
          <w:paperSrc w:first="7" w:other="7"/>
          <w:cols w:space="708"/>
          <w:docGrid w:linePitch="360"/>
        </w:sectPr>
      </w:pPr>
      <w:r w:rsidRPr="000C2EBE">
        <w:rPr>
          <w:b w:val="0"/>
        </w:rPr>
        <w:t xml:space="preserve">Результаты расчёта суммарного расхода воды питьевого и технического качества на все периоды представлены в таблице </w:t>
      </w:r>
      <w:r w:rsidR="00D21CCB" w:rsidRPr="000C2EBE">
        <w:rPr>
          <w:b w:val="0"/>
        </w:rPr>
        <w:t>3.</w:t>
      </w:r>
      <w:r w:rsidR="002E7609" w:rsidRPr="000C2EBE">
        <w:rPr>
          <w:b w:val="0"/>
        </w:rPr>
        <w:t>6</w:t>
      </w:r>
      <w:r w:rsidRPr="000C2EBE">
        <w:rPr>
          <w:b w:val="0"/>
        </w:rPr>
        <w:t>.1.2.</w:t>
      </w:r>
    </w:p>
    <w:p w:rsidR="00515294" w:rsidRPr="000C2EBE" w:rsidRDefault="00D21CCB" w:rsidP="00D21CCB">
      <w:pPr>
        <w:suppressAutoHyphens/>
        <w:spacing w:before="120"/>
        <w:ind w:left="567" w:hanging="567"/>
        <w:jc w:val="both"/>
      </w:pPr>
      <w:r w:rsidRPr="000C2EBE">
        <w:t>Таблица 3.</w:t>
      </w:r>
      <w:r w:rsidR="002E7609" w:rsidRPr="000C2EBE">
        <w:t>6</w:t>
      </w:r>
      <w:r w:rsidRPr="000C2EBE">
        <w:t xml:space="preserve">.1.2. </w:t>
      </w:r>
      <w:r w:rsidR="00515294" w:rsidRPr="000C2EBE">
        <w:t>Общее расчётное водопотребление городского округа Лотошино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39"/>
        <w:gridCol w:w="2709"/>
        <w:gridCol w:w="1662"/>
        <w:gridCol w:w="2085"/>
        <w:gridCol w:w="1662"/>
        <w:gridCol w:w="2085"/>
        <w:gridCol w:w="1680"/>
        <w:gridCol w:w="2064"/>
      </w:tblGrid>
      <w:tr w:rsidR="00F43B5A" w:rsidRPr="000C2EBE" w:rsidTr="006A381C">
        <w:trPr>
          <w:trHeight w:val="300"/>
          <w:tblHeader/>
        </w:trPr>
        <w:tc>
          <w:tcPr>
            <w:tcW w:w="284" w:type="pct"/>
            <w:vMerge w:val="restar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tabs>
                <w:tab w:val="center" w:pos="4677"/>
                <w:tab w:val="right" w:pos="9355"/>
              </w:tabs>
              <w:suppressAutoHyphens/>
            </w:pPr>
            <w:r w:rsidRPr="000C2EBE">
              <w:t>№</w:t>
            </w:r>
            <w:r w:rsidRPr="000C2EBE">
              <w:br/>
              <w:t>п/п</w:t>
            </w:r>
          </w:p>
        </w:tc>
        <w:tc>
          <w:tcPr>
            <w:tcW w:w="916" w:type="pct"/>
            <w:vMerge w:val="restar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pPr>
            <w:r w:rsidRPr="000C2EBE">
              <w:t>Наименование водопотребителей</w:t>
            </w:r>
          </w:p>
        </w:tc>
        <w:tc>
          <w:tcPr>
            <w:tcW w:w="3800" w:type="pct"/>
            <w:gridSpan w:val="6"/>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Потребность в воде, куб. м/сутки</w:t>
            </w:r>
          </w:p>
        </w:tc>
      </w:tr>
      <w:tr w:rsidR="00F43B5A" w:rsidRPr="000C2EBE" w:rsidTr="006A381C">
        <w:trPr>
          <w:trHeight w:val="230"/>
          <w:tblHeader/>
        </w:trPr>
        <w:tc>
          <w:tcPr>
            <w:tcW w:w="284" w:type="pct"/>
            <w:vMerge/>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pPr>
          </w:p>
        </w:tc>
        <w:tc>
          <w:tcPr>
            <w:tcW w:w="916" w:type="pct"/>
            <w:vMerge/>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pPr>
          </w:p>
        </w:tc>
        <w:tc>
          <w:tcPr>
            <w:tcW w:w="1267" w:type="pct"/>
            <w:gridSpan w:val="2"/>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питьевого качества</w:t>
            </w:r>
          </w:p>
        </w:tc>
        <w:tc>
          <w:tcPr>
            <w:tcW w:w="1267" w:type="pct"/>
            <w:gridSpan w:val="2"/>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технической</w:t>
            </w:r>
          </w:p>
        </w:tc>
        <w:tc>
          <w:tcPr>
            <w:tcW w:w="1266" w:type="pct"/>
            <w:gridSpan w:val="2"/>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всего</w:t>
            </w:r>
          </w:p>
        </w:tc>
      </w:tr>
      <w:tr w:rsidR="00F43B5A" w:rsidRPr="000C2EBE" w:rsidTr="006A381C">
        <w:trPr>
          <w:trHeight w:val="424"/>
          <w:tblHeader/>
        </w:trPr>
        <w:tc>
          <w:tcPr>
            <w:tcW w:w="284" w:type="pct"/>
            <w:vMerge/>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pPr>
          </w:p>
        </w:tc>
        <w:tc>
          <w:tcPr>
            <w:tcW w:w="916" w:type="pct"/>
            <w:vMerge/>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pPr>
          </w:p>
        </w:tc>
        <w:tc>
          <w:tcPr>
            <w:tcW w:w="562"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первая очередь</w:t>
            </w:r>
          </w:p>
        </w:tc>
        <w:tc>
          <w:tcPr>
            <w:tcW w:w="705"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расчётный срок</w:t>
            </w:r>
          </w:p>
        </w:tc>
        <w:tc>
          <w:tcPr>
            <w:tcW w:w="562"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первая очередь</w:t>
            </w:r>
          </w:p>
        </w:tc>
        <w:tc>
          <w:tcPr>
            <w:tcW w:w="705"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расчётный срок</w:t>
            </w:r>
          </w:p>
        </w:tc>
        <w:tc>
          <w:tcPr>
            <w:tcW w:w="568"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первая очередь</w:t>
            </w:r>
          </w:p>
        </w:tc>
        <w:tc>
          <w:tcPr>
            <w:tcW w:w="698"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расчётный срок</w:t>
            </w:r>
          </w:p>
        </w:tc>
      </w:tr>
      <w:tr w:rsidR="00F43B5A" w:rsidRPr="000C2EBE" w:rsidTr="006A381C">
        <w:trPr>
          <w:trHeight w:val="70"/>
        </w:trPr>
        <w:tc>
          <w:tcPr>
            <w:tcW w:w="284"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1</w:t>
            </w:r>
          </w:p>
        </w:tc>
        <w:tc>
          <w:tcPr>
            <w:tcW w:w="916"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right"/>
            </w:pPr>
            <w:r w:rsidRPr="000C2EBE">
              <w:t>население, в том числе прирост:</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6724</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8207</w:t>
            </w:r>
          </w:p>
        </w:tc>
        <w:tc>
          <w:tcPr>
            <w:tcW w:w="562"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pPr>
            <w:r w:rsidRPr="000C2EBE">
              <w:t>-</w:t>
            </w:r>
          </w:p>
        </w:tc>
        <w:tc>
          <w:tcPr>
            <w:tcW w:w="705"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pPr>
            <w:r w:rsidRPr="000C2EBE">
              <w:t>-</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6724</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8207</w:t>
            </w:r>
          </w:p>
        </w:tc>
      </w:tr>
      <w:tr w:rsidR="00F43B5A" w:rsidRPr="000C2EBE" w:rsidTr="006A381C">
        <w:trPr>
          <w:trHeight w:val="70"/>
        </w:trPr>
        <w:tc>
          <w:tcPr>
            <w:tcW w:w="284" w:type="pct"/>
            <w:tcBorders>
              <w:top w:val="single" w:sz="4" w:space="0" w:color="auto"/>
              <w:left w:val="single" w:sz="4" w:space="0" w:color="auto"/>
              <w:bottom w:val="single" w:sz="4" w:space="0" w:color="auto"/>
              <w:right w:val="single" w:sz="4" w:space="0" w:color="auto"/>
            </w:tcBorders>
            <w:hideMark/>
          </w:tcPr>
          <w:p w:rsidR="00F43B5A" w:rsidRPr="000C2EBE" w:rsidRDefault="00F43B5A" w:rsidP="006A381C">
            <w:pPr>
              <w:jc w:val="center"/>
              <w:rPr>
                <w:i/>
              </w:rPr>
            </w:pPr>
            <w:r w:rsidRPr="000C2EBE">
              <w:rPr>
                <w:i/>
              </w:rPr>
              <w:t>1.1</w:t>
            </w:r>
          </w:p>
        </w:tc>
        <w:tc>
          <w:tcPr>
            <w:tcW w:w="916" w:type="pct"/>
            <w:tcBorders>
              <w:top w:val="single" w:sz="4" w:space="0" w:color="auto"/>
              <w:left w:val="single" w:sz="4" w:space="0" w:color="auto"/>
              <w:bottom w:val="single" w:sz="4" w:space="0" w:color="auto"/>
              <w:right w:val="single" w:sz="4" w:space="0" w:color="auto"/>
            </w:tcBorders>
            <w:hideMark/>
          </w:tcPr>
          <w:p w:rsidR="00F43B5A" w:rsidRPr="000C2EBE" w:rsidRDefault="00F43B5A" w:rsidP="006A381C">
            <w:pPr>
              <w:rPr>
                <w:i/>
              </w:rPr>
            </w:pPr>
            <w:r w:rsidRPr="000C2EBE">
              <w:rPr>
                <w:i/>
              </w:rPr>
              <w:t>многоквартирная застройка</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91</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426</w:t>
            </w:r>
          </w:p>
        </w:tc>
        <w:tc>
          <w:tcPr>
            <w:tcW w:w="562"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pPr>
            <w:r w:rsidRPr="000C2EBE">
              <w:t>-</w:t>
            </w:r>
          </w:p>
        </w:tc>
        <w:tc>
          <w:tcPr>
            <w:tcW w:w="705"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pPr>
            <w:r w:rsidRPr="000C2EBE">
              <w:t>-</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91</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426</w:t>
            </w:r>
          </w:p>
        </w:tc>
      </w:tr>
      <w:tr w:rsidR="00F43B5A" w:rsidRPr="000C2EBE" w:rsidTr="006A381C">
        <w:trPr>
          <w:trHeight w:val="70"/>
        </w:trPr>
        <w:tc>
          <w:tcPr>
            <w:tcW w:w="284" w:type="pct"/>
            <w:tcBorders>
              <w:top w:val="single" w:sz="4" w:space="0" w:color="auto"/>
              <w:left w:val="single" w:sz="4" w:space="0" w:color="auto"/>
              <w:bottom w:val="single" w:sz="4" w:space="0" w:color="auto"/>
              <w:right w:val="single" w:sz="4" w:space="0" w:color="auto"/>
            </w:tcBorders>
            <w:hideMark/>
          </w:tcPr>
          <w:p w:rsidR="00F43B5A" w:rsidRPr="000C2EBE" w:rsidRDefault="00F43B5A" w:rsidP="006A381C">
            <w:pPr>
              <w:jc w:val="center"/>
              <w:rPr>
                <w:i/>
              </w:rPr>
            </w:pPr>
            <w:r w:rsidRPr="000C2EBE">
              <w:rPr>
                <w:i/>
              </w:rPr>
              <w:t>1.2</w:t>
            </w:r>
          </w:p>
        </w:tc>
        <w:tc>
          <w:tcPr>
            <w:tcW w:w="916" w:type="pct"/>
            <w:tcBorders>
              <w:top w:val="single" w:sz="4" w:space="0" w:color="auto"/>
              <w:left w:val="single" w:sz="4" w:space="0" w:color="auto"/>
              <w:bottom w:val="single" w:sz="4" w:space="0" w:color="auto"/>
              <w:right w:val="single" w:sz="4" w:space="0" w:color="auto"/>
            </w:tcBorders>
            <w:hideMark/>
          </w:tcPr>
          <w:p w:rsidR="00F43B5A" w:rsidRPr="000C2EBE" w:rsidRDefault="00F43B5A" w:rsidP="006A381C">
            <w:pPr>
              <w:rPr>
                <w:i/>
              </w:rPr>
            </w:pPr>
            <w:r w:rsidRPr="000C2EBE">
              <w:rPr>
                <w:i/>
              </w:rPr>
              <w:t>индивидуальная застройка</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278</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530</w:t>
            </w:r>
          </w:p>
        </w:tc>
        <w:tc>
          <w:tcPr>
            <w:tcW w:w="562"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rPr>
                <w:i/>
              </w:rPr>
            </w:pPr>
            <w:r w:rsidRPr="000C2EBE">
              <w:rPr>
                <w:i/>
              </w:rPr>
              <w:t>-</w:t>
            </w:r>
          </w:p>
        </w:tc>
        <w:tc>
          <w:tcPr>
            <w:tcW w:w="705"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rPr>
                <w:i/>
              </w:rPr>
            </w:pPr>
            <w:r w:rsidRPr="000C2EBE">
              <w:rPr>
                <w:i/>
              </w:rPr>
              <w:t>-</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278</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530</w:t>
            </w:r>
          </w:p>
        </w:tc>
      </w:tr>
      <w:tr w:rsidR="00F43B5A" w:rsidRPr="000C2EBE" w:rsidTr="006A381C">
        <w:trPr>
          <w:trHeight w:val="70"/>
        </w:trPr>
        <w:tc>
          <w:tcPr>
            <w:tcW w:w="284" w:type="pct"/>
            <w:tcBorders>
              <w:top w:val="single" w:sz="4" w:space="0" w:color="auto"/>
              <w:left w:val="single" w:sz="4" w:space="0" w:color="auto"/>
              <w:bottom w:val="single" w:sz="4" w:space="0" w:color="auto"/>
              <w:right w:val="single" w:sz="4" w:space="0" w:color="auto"/>
            </w:tcBorders>
            <w:hideMark/>
          </w:tcPr>
          <w:p w:rsidR="00F43B5A" w:rsidRPr="000C2EBE" w:rsidRDefault="00F43B5A" w:rsidP="006A381C">
            <w:pPr>
              <w:jc w:val="center"/>
              <w:rPr>
                <w:i/>
              </w:rPr>
            </w:pPr>
            <w:r w:rsidRPr="000C2EBE">
              <w:rPr>
                <w:i/>
              </w:rPr>
              <w:t>1.3</w:t>
            </w:r>
          </w:p>
        </w:tc>
        <w:tc>
          <w:tcPr>
            <w:tcW w:w="916" w:type="pct"/>
            <w:tcBorders>
              <w:top w:val="single" w:sz="4" w:space="0" w:color="auto"/>
              <w:left w:val="single" w:sz="4" w:space="0" w:color="auto"/>
              <w:bottom w:val="single" w:sz="4" w:space="0" w:color="auto"/>
              <w:right w:val="single" w:sz="4" w:space="0" w:color="auto"/>
            </w:tcBorders>
            <w:hideMark/>
          </w:tcPr>
          <w:p w:rsidR="00F43B5A" w:rsidRPr="000C2EBE" w:rsidRDefault="00F43B5A" w:rsidP="006A381C">
            <w:pPr>
              <w:rPr>
                <w:i/>
              </w:rPr>
            </w:pPr>
            <w:r w:rsidRPr="000C2EBE">
              <w:rPr>
                <w:i/>
              </w:rPr>
              <w:t>сезонное</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899</w:t>
            </w:r>
          </w:p>
        </w:tc>
        <w:tc>
          <w:tcPr>
            <w:tcW w:w="562"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rPr>
                <w:i/>
              </w:rPr>
            </w:pPr>
            <w:r w:rsidRPr="000C2EBE">
              <w:rPr>
                <w:i/>
              </w:rPr>
              <w:t>-</w:t>
            </w:r>
          </w:p>
        </w:tc>
        <w:tc>
          <w:tcPr>
            <w:tcW w:w="705"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rPr>
                <w:i/>
              </w:rPr>
            </w:pPr>
            <w:r w:rsidRPr="000C2EBE">
              <w:rPr>
                <w:i/>
              </w:rPr>
              <w:t>-</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rPr>
                <w:i/>
              </w:rPr>
            </w:pPr>
            <w:r w:rsidRPr="000C2EBE">
              <w:rPr>
                <w:i/>
              </w:rPr>
              <w:t>899</w:t>
            </w:r>
          </w:p>
        </w:tc>
      </w:tr>
      <w:tr w:rsidR="00F43B5A" w:rsidRPr="000C2EBE" w:rsidTr="006A381C">
        <w:trPr>
          <w:trHeight w:val="70"/>
        </w:trPr>
        <w:tc>
          <w:tcPr>
            <w:tcW w:w="284"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2</w:t>
            </w:r>
          </w:p>
        </w:tc>
        <w:tc>
          <w:tcPr>
            <w:tcW w:w="916"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rPr>
                <w:u w:val="single"/>
              </w:rPr>
            </w:pPr>
            <w:r w:rsidRPr="000C2EBE">
              <w:t>объекты капитального строительства общественно-делового, производственного и социального назначения</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Cs/>
              </w:rPr>
            </w:pPr>
            <w:r w:rsidRPr="000C2EBE">
              <w:rPr>
                <w:bCs/>
              </w:rPr>
              <w:t>130</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Cs/>
              </w:rPr>
            </w:pPr>
            <w:r w:rsidRPr="000C2EBE">
              <w:rPr>
                <w:bCs/>
              </w:rPr>
              <w:t>224</w:t>
            </w:r>
          </w:p>
        </w:tc>
        <w:tc>
          <w:tcPr>
            <w:tcW w:w="562"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pPr>
            <w:r w:rsidRPr="000C2EBE">
              <w:t>-</w:t>
            </w:r>
          </w:p>
        </w:tc>
        <w:tc>
          <w:tcPr>
            <w:tcW w:w="705"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jc w:val="center"/>
            </w:pPr>
            <w:r w:rsidRPr="000C2EBE">
              <w:t>-</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Cs/>
              </w:rPr>
            </w:pPr>
            <w:r w:rsidRPr="000C2EBE">
              <w:rPr>
                <w:bCs/>
              </w:rPr>
              <w:t>130</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Cs/>
              </w:rPr>
            </w:pPr>
            <w:r w:rsidRPr="000C2EBE">
              <w:rPr>
                <w:bCs/>
              </w:rPr>
              <w:t>224</w:t>
            </w:r>
          </w:p>
        </w:tc>
      </w:tr>
      <w:tr w:rsidR="00F43B5A" w:rsidRPr="000C2EBE" w:rsidTr="006A381C">
        <w:tc>
          <w:tcPr>
            <w:tcW w:w="284"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3</w:t>
            </w:r>
          </w:p>
        </w:tc>
        <w:tc>
          <w:tcPr>
            <w:tcW w:w="916"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pPr>
            <w:r w:rsidRPr="000C2EBE">
              <w:t>восстановление противопожарного запаса воды</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324</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540</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pPr>
            <w:r w:rsidRPr="000C2EBE">
              <w:t>-</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pPr>
            <w:r w:rsidRPr="000C2EBE">
              <w:t>-</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324</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540</w:t>
            </w:r>
          </w:p>
        </w:tc>
      </w:tr>
      <w:tr w:rsidR="00F43B5A" w:rsidRPr="000C2EBE" w:rsidTr="006A381C">
        <w:tc>
          <w:tcPr>
            <w:tcW w:w="284"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4</w:t>
            </w:r>
          </w:p>
        </w:tc>
        <w:tc>
          <w:tcPr>
            <w:tcW w:w="916"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pPr>
            <w:r w:rsidRPr="000C2EBE">
              <w:t>полив улиц и зеленых насаждений</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pPr>
            <w:r w:rsidRPr="000C2EBE">
              <w:t>-</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jc w:val="center"/>
            </w:pPr>
            <w:r w:rsidRPr="000C2EBE">
              <w:t>-</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2252</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2646</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2252</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pStyle w:val="-5"/>
              <w:jc w:val="center"/>
              <w:rPr>
                <w:rFonts w:ascii="Times New Roman" w:hAnsi="Times New Roman" w:cs="Times New Roman"/>
                <w:sz w:val="24"/>
                <w:szCs w:val="24"/>
              </w:rPr>
            </w:pPr>
            <w:r w:rsidRPr="000C2EBE">
              <w:rPr>
                <w:rFonts w:ascii="Times New Roman" w:hAnsi="Times New Roman" w:cs="Times New Roman"/>
                <w:sz w:val="24"/>
                <w:szCs w:val="24"/>
              </w:rPr>
              <w:t>2646</w:t>
            </w:r>
          </w:p>
        </w:tc>
      </w:tr>
      <w:tr w:rsidR="00F43B5A" w:rsidRPr="000C2EBE" w:rsidTr="006A381C">
        <w:tc>
          <w:tcPr>
            <w:tcW w:w="284"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jc w:val="center"/>
            </w:pPr>
            <w:r w:rsidRPr="000C2EBE">
              <w:t>5</w:t>
            </w:r>
          </w:p>
        </w:tc>
        <w:tc>
          <w:tcPr>
            <w:tcW w:w="916" w:type="pct"/>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pPr>
              <w:suppressAutoHyphens/>
            </w:pPr>
            <w:r w:rsidRPr="000C2EBE">
              <w:t>неучтенные расходы</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pPr>
            <w:r w:rsidRPr="000C2EBE">
              <w:t>672</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pPr>
            <w:r w:rsidRPr="000C2EBE">
              <w:t>829</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pPr>
            <w:r w:rsidRPr="000C2EBE">
              <w:t>48</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pPr>
            <w:r w:rsidRPr="000C2EBE">
              <w:t>54</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pPr>
            <w:r w:rsidRPr="000C2EBE">
              <w:t>720</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pPr>
            <w:r w:rsidRPr="000C2EBE">
              <w:t>883</w:t>
            </w:r>
          </w:p>
        </w:tc>
      </w:tr>
      <w:tr w:rsidR="00F43B5A" w:rsidRPr="000C2EBE" w:rsidTr="006A381C">
        <w:tc>
          <w:tcPr>
            <w:tcW w:w="1200" w:type="pct"/>
            <w:gridSpan w:val="2"/>
            <w:tcBorders>
              <w:top w:val="single" w:sz="4" w:space="0" w:color="auto"/>
              <w:left w:val="single" w:sz="4" w:space="0" w:color="auto"/>
              <w:bottom w:val="single" w:sz="4" w:space="0" w:color="auto"/>
              <w:right w:val="single" w:sz="4" w:space="0" w:color="auto"/>
            </w:tcBorders>
          </w:tcPr>
          <w:p w:rsidR="00F43B5A" w:rsidRPr="000C2EBE" w:rsidRDefault="00F43B5A" w:rsidP="006A381C">
            <w:pPr>
              <w:suppressAutoHyphens/>
            </w:pPr>
            <w:r w:rsidRPr="000C2EBE">
              <w:rPr>
                <w:b/>
              </w:rPr>
              <w:t>ВСЕГО</w:t>
            </w:r>
            <w:r w:rsidRPr="000C2EBE">
              <w:t xml:space="preserve"> по городскому округу Лотошино</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
              </w:rPr>
            </w:pPr>
            <w:r w:rsidRPr="000C2EBE">
              <w:rPr>
                <w:b/>
              </w:rPr>
              <w:t>7850</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
              </w:rPr>
            </w:pPr>
            <w:r w:rsidRPr="000C2EBE">
              <w:rPr>
                <w:b/>
              </w:rPr>
              <w:t>9800</w:t>
            </w:r>
          </w:p>
        </w:tc>
        <w:tc>
          <w:tcPr>
            <w:tcW w:w="562"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
              </w:rPr>
            </w:pPr>
            <w:r w:rsidRPr="000C2EBE">
              <w:rPr>
                <w:b/>
              </w:rPr>
              <w:t>2300</w:t>
            </w:r>
          </w:p>
        </w:tc>
        <w:tc>
          <w:tcPr>
            <w:tcW w:w="705"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
              </w:rPr>
            </w:pPr>
            <w:r w:rsidRPr="000C2EBE">
              <w:rPr>
                <w:b/>
              </w:rPr>
              <w:t>2700</w:t>
            </w:r>
          </w:p>
        </w:tc>
        <w:tc>
          <w:tcPr>
            <w:tcW w:w="56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
              </w:rPr>
            </w:pPr>
            <w:r w:rsidRPr="000C2EBE">
              <w:rPr>
                <w:b/>
              </w:rPr>
              <w:t>10150</w:t>
            </w:r>
          </w:p>
        </w:tc>
        <w:tc>
          <w:tcPr>
            <w:tcW w:w="698" w:type="pct"/>
            <w:tcBorders>
              <w:top w:val="single" w:sz="4" w:space="0" w:color="auto"/>
              <w:left w:val="single" w:sz="4" w:space="0" w:color="auto"/>
              <w:bottom w:val="single" w:sz="4" w:space="0" w:color="auto"/>
              <w:right w:val="single" w:sz="4" w:space="0" w:color="auto"/>
            </w:tcBorders>
            <w:vAlign w:val="center"/>
          </w:tcPr>
          <w:p w:rsidR="00F43B5A" w:rsidRPr="000C2EBE" w:rsidRDefault="00F43B5A" w:rsidP="006A381C">
            <w:pPr>
              <w:suppressAutoHyphens/>
              <w:jc w:val="center"/>
              <w:rPr>
                <w:b/>
              </w:rPr>
            </w:pPr>
            <w:r w:rsidRPr="000C2EBE">
              <w:rPr>
                <w:b/>
              </w:rPr>
              <w:t>12500</w:t>
            </w:r>
          </w:p>
        </w:tc>
      </w:tr>
    </w:tbl>
    <w:p w:rsidR="00F43B5A" w:rsidRPr="000C2EBE" w:rsidRDefault="00F43B5A">
      <w:pPr>
        <w:rPr>
          <w:lang w:val="en-US"/>
        </w:rPr>
      </w:pPr>
    </w:p>
    <w:p w:rsidR="00F43B5A" w:rsidRPr="000C2EBE" w:rsidRDefault="00F43B5A">
      <w:pPr>
        <w:rPr>
          <w:lang w:val="en-US"/>
        </w:rPr>
      </w:pPr>
    </w:p>
    <w:p w:rsidR="00F43B5A" w:rsidRPr="000C2EBE" w:rsidRDefault="00F43B5A">
      <w:pPr>
        <w:rPr>
          <w:lang w:val="en-US"/>
        </w:rPr>
      </w:pPr>
    </w:p>
    <w:p w:rsidR="00515294" w:rsidRPr="000C2EBE" w:rsidRDefault="00515294" w:rsidP="00515294">
      <w:pPr>
        <w:pStyle w:val="afff9"/>
        <w:kinsoku w:val="0"/>
        <w:overflowPunct w:val="0"/>
        <w:spacing w:before="36"/>
        <w:ind w:firstLine="568"/>
        <w:jc w:val="both"/>
        <w:sectPr w:rsidR="00515294" w:rsidRPr="000C2EBE" w:rsidSect="00D21CCB">
          <w:pgSz w:w="16838" w:h="11906" w:orient="landscape"/>
          <w:pgMar w:top="1418" w:right="1134" w:bottom="851" w:left="1134" w:header="709" w:footer="709" w:gutter="0"/>
          <w:paperSrc w:first="530" w:other="530"/>
          <w:cols w:space="708"/>
          <w:docGrid w:linePitch="360"/>
        </w:sectPr>
      </w:pPr>
    </w:p>
    <w:p w:rsidR="00515294" w:rsidRPr="000C2EBE" w:rsidRDefault="00515294" w:rsidP="007C7F4B">
      <w:pPr>
        <w:pStyle w:val="1ffff0"/>
        <w:widowControl w:val="0"/>
        <w:snapToGrid/>
        <w:spacing w:line="240" w:lineRule="auto"/>
        <w:ind w:firstLine="720"/>
        <w:jc w:val="both"/>
        <w:rPr>
          <w:b w:val="0"/>
        </w:rPr>
      </w:pPr>
      <w:r w:rsidRPr="000C2EBE">
        <w:rPr>
          <w:b w:val="0"/>
        </w:rPr>
        <w:t>Источником водоснабжения городского округа Лотошино принимаются местные артезианские воды.</w:t>
      </w:r>
    </w:p>
    <w:p w:rsidR="00515294" w:rsidRPr="000C2EBE" w:rsidRDefault="00515294" w:rsidP="007C7F4B">
      <w:pPr>
        <w:pStyle w:val="1ffff0"/>
        <w:widowControl w:val="0"/>
        <w:snapToGrid/>
        <w:spacing w:line="240" w:lineRule="auto"/>
        <w:ind w:firstLine="720"/>
        <w:jc w:val="both"/>
        <w:rPr>
          <w:b w:val="0"/>
        </w:rPr>
      </w:pPr>
      <w:r w:rsidRPr="000C2EBE">
        <w:rPr>
          <w:b w:val="0"/>
        </w:rPr>
        <w:t>Предусматривается 100%-ое обеспечение водой питьевого качества существующих и планируемых объектов капитального строительства. Водоснабжение организуется от существующих и планируемых ВЗУ. Развиваются действующие системы централизованного водоснабжения.</w:t>
      </w:r>
    </w:p>
    <w:p w:rsidR="00515294" w:rsidRPr="000C2EBE" w:rsidRDefault="00515294" w:rsidP="007C7F4B">
      <w:pPr>
        <w:pStyle w:val="1ffff0"/>
        <w:widowControl w:val="0"/>
        <w:snapToGrid/>
        <w:spacing w:line="240" w:lineRule="auto"/>
        <w:ind w:firstLine="720"/>
        <w:jc w:val="both"/>
        <w:rPr>
          <w:b w:val="0"/>
        </w:rPr>
      </w:pPr>
      <w:r w:rsidRPr="000C2EBE">
        <w:rPr>
          <w:b w:val="0"/>
        </w:rPr>
        <w:t>Расчётная потребность в воде питьевого качества по  городскому округу Лотошино составит:</w:t>
      </w:r>
    </w:p>
    <w:p w:rsidR="00515294" w:rsidRPr="000C2EBE" w:rsidRDefault="00515294" w:rsidP="007C7F4B">
      <w:pPr>
        <w:pStyle w:val="1ffff0"/>
        <w:widowControl w:val="0"/>
        <w:snapToGrid/>
        <w:spacing w:line="240" w:lineRule="auto"/>
        <w:ind w:firstLine="720"/>
        <w:jc w:val="both"/>
        <w:rPr>
          <w:b w:val="0"/>
        </w:rPr>
      </w:pPr>
      <w:r w:rsidRPr="000C2EBE">
        <w:rPr>
          <w:b w:val="0"/>
        </w:rPr>
        <w:t>– на первую очередь – 7,</w:t>
      </w:r>
      <w:r w:rsidR="00F43B5A" w:rsidRPr="000C2EBE">
        <w:rPr>
          <w:b w:val="0"/>
        </w:rPr>
        <w:t>85</w:t>
      </w:r>
      <w:r w:rsidRPr="000C2EBE">
        <w:rPr>
          <w:b w:val="0"/>
        </w:rPr>
        <w:t> тыс. куб. м/сутки;</w:t>
      </w:r>
    </w:p>
    <w:p w:rsidR="00515294" w:rsidRPr="000C2EBE" w:rsidRDefault="00515294" w:rsidP="007C7F4B">
      <w:pPr>
        <w:pStyle w:val="1ffff0"/>
        <w:widowControl w:val="0"/>
        <w:snapToGrid/>
        <w:spacing w:line="240" w:lineRule="auto"/>
        <w:ind w:firstLine="720"/>
        <w:jc w:val="both"/>
        <w:rPr>
          <w:b w:val="0"/>
        </w:rPr>
      </w:pPr>
      <w:r w:rsidRPr="000C2EBE">
        <w:rPr>
          <w:b w:val="0"/>
        </w:rPr>
        <w:t xml:space="preserve">– на расчётный срок – </w:t>
      </w:r>
      <w:r w:rsidR="00F43B5A" w:rsidRPr="000C2EBE">
        <w:rPr>
          <w:b w:val="0"/>
        </w:rPr>
        <w:t>9,8</w:t>
      </w:r>
      <w:r w:rsidRPr="000C2EBE">
        <w:rPr>
          <w:b w:val="0"/>
        </w:rPr>
        <w:t> тыс. куб. м/сутки.</w:t>
      </w:r>
    </w:p>
    <w:p w:rsidR="00515294" w:rsidRPr="000C2EBE" w:rsidRDefault="00515294" w:rsidP="007C7F4B">
      <w:pPr>
        <w:pStyle w:val="1ffff0"/>
        <w:widowControl w:val="0"/>
        <w:snapToGrid/>
        <w:spacing w:line="240" w:lineRule="auto"/>
        <w:ind w:firstLine="720"/>
        <w:jc w:val="both"/>
        <w:rPr>
          <w:b w:val="0"/>
        </w:rPr>
      </w:pPr>
      <w:r w:rsidRPr="000C2EBE">
        <w:rPr>
          <w:b w:val="0"/>
        </w:rPr>
        <w:t>Расчётная потребность в технической воде на поливочные нужды:</w:t>
      </w:r>
    </w:p>
    <w:p w:rsidR="00515294" w:rsidRPr="000C2EBE" w:rsidRDefault="00515294" w:rsidP="007C7F4B">
      <w:pPr>
        <w:pStyle w:val="1ffff0"/>
        <w:widowControl w:val="0"/>
        <w:snapToGrid/>
        <w:spacing w:line="240" w:lineRule="auto"/>
        <w:ind w:firstLine="720"/>
        <w:jc w:val="both"/>
        <w:rPr>
          <w:b w:val="0"/>
        </w:rPr>
      </w:pPr>
      <w:r w:rsidRPr="000C2EBE">
        <w:rPr>
          <w:b w:val="0"/>
        </w:rPr>
        <w:t>– на первую очередь – 2,3 тыс. куб. м/сутки;</w:t>
      </w:r>
    </w:p>
    <w:p w:rsidR="00515294" w:rsidRPr="000C2EBE" w:rsidRDefault="00515294" w:rsidP="007C7F4B">
      <w:pPr>
        <w:pStyle w:val="1ffff0"/>
        <w:widowControl w:val="0"/>
        <w:snapToGrid/>
        <w:spacing w:line="240" w:lineRule="auto"/>
        <w:ind w:firstLine="720"/>
        <w:jc w:val="both"/>
        <w:rPr>
          <w:b w:val="0"/>
        </w:rPr>
      </w:pPr>
      <w:r w:rsidRPr="000C2EBE">
        <w:rPr>
          <w:b w:val="0"/>
        </w:rPr>
        <w:t>– на расчётный срок – 2,</w:t>
      </w:r>
      <w:r w:rsidR="00F43B5A" w:rsidRPr="000C2EBE">
        <w:rPr>
          <w:b w:val="0"/>
        </w:rPr>
        <w:t>7</w:t>
      </w:r>
      <w:r w:rsidRPr="000C2EBE">
        <w:rPr>
          <w:b w:val="0"/>
        </w:rPr>
        <w:t xml:space="preserve"> тыс. куб. м/сутки.</w:t>
      </w:r>
    </w:p>
    <w:p w:rsidR="00515294" w:rsidRPr="000C2EBE" w:rsidRDefault="00515294" w:rsidP="007C7F4B">
      <w:pPr>
        <w:pStyle w:val="1ffff0"/>
        <w:widowControl w:val="0"/>
        <w:snapToGrid/>
        <w:spacing w:line="240" w:lineRule="auto"/>
        <w:ind w:firstLine="720"/>
        <w:jc w:val="both"/>
        <w:rPr>
          <w:b w:val="0"/>
        </w:rPr>
      </w:pPr>
      <w:r w:rsidRPr="000C2EBE">
        <w:rPr>
          <w:b w:val="0"/>
        </w:rPr>
        <w:t>Производительность существующих ВЗУ недостаточна для обеспечения водой предлагаемых к размещению новых объектов жилищного, социально-культурного и коммунально-бытового обслуживания и производственно-коммунального назначения. Необходимо развивать водопроводные сети для обеспечения 100 %-го охвата жилой и коммунальной застройки централизованными системами водоснабжения с одновременной заменой старых изношенных сетей и сетей недостаточного диаметра. Необходимо предусмотреть мероприятия по оценке (переоценке) запасов подземных вод с последующим утверждением в Государственной комиссии по запасам или Министерстве экологии и природопользования Московской области.</w:t>
      </w:r>
    </w:p>
    <w:p w:rsidR="00515294" w:rsidRPr="000C2EBE" w:rsidRDefault="00515294" w:rsidP="007C7F4B">
      <w:pPr>
        <w:pStyle w:val="1ffff0"/>
        <w:widowControl w:val="0"/>
        <w:snapToGrid/>
        <w:spacing w:line="240" w:lineRule="auto"/>
        <w:ind w:firstLine="720"/>
        <w:jc w:val="both"/>
        <w:rPr>
          <w:b w:val="0"/>
        </w:rPr>
      </w:pPr>
      <w:r w:rsidRPr="000C2EBE">
        <w:rPr>
          <w:b w:val="0"/>
        </w:rPr>
        <w:t>Увеличение производительности существующих ВЗУ и бурение дополнительных скважин должно производиться только при условии предварительного получения лицензии на право пользования недрами (для вновь пробуренных скважин) и своевременного внесения изменений в действующие лицензии. Размещение новых ВЗУ должно производиться на основании лицензии на право пользование недрами. В соответствии с лицензией на право пользования недрами по вновь пробуренным скважинам провести гидрогеологическое изучение в целях поисков и оценки подземных вод, на представленном участке недр утвердить запасы подземных вод. Площадки под размещение новых водозаборных узлов согласовываются с органами санитарного надзора в установленном порядке после получения заключений гидрогеологов на бурение артезианских скважин до начала разработки проектов застройки.</w:t>
      </w:r>
    </w:p>
    <w:p w:rsidR="00515294" w:rsidRPr="000C2EBE" w:rsidRDefault="00515294" w:rsidP="007C7F4B">
      <w:pPr>
        <w:pStyle w:val="1ffff0"/>
        <w:widowControl w:val="0"/>
        <w:snapToGrid/>
        <w:spacing w:line="240" w:lineRule="auto"/>
        <w:ind w:firstLine="720"/>
        <w:jc w:val="both"/>
        <w:rPr>
          <w:b w:val="0"/>
        </w:rPr>
      </w:pPr>
      <w:r w:rsidRPr="000C2EBE">
        <w:rPr>
          <w:b w:val="0"/>
        </w:rPr>
        <w:t>В соответствии с СанПиН 2.1.4.1110-02, территории, на которых расположены водозаборные сооружения (ВЗУ и отдельные артскважины), должны иметь ЗСО. Организации ЗСО должна предшествовать разработка проекта ЗСО. В пределах ЗСО, согласно СанПиН 2.1.4.1110-02, должны соблюдаться санитарно-эпидемиологические требования к их эксплуатации. Проекты ЗСО утверждаются органами исполнительной власти субъектов РФ при наличии санитарно–эпидемиологического заключения о соответствии их санитарным правилам.</w:t>
      </w:r>
    </w:p>
    <w:p w:rsidR="00515294" w:rsidRPr="000C2EBE" w:rsidRDefault="00515294" w:rsidP="007C7F4B">
      <w:pPr>
        <w:pStyle w:val="1ffff0"/>
        <w:widowControl w:val="0"/>
        <w:snapToGrid/>
        <w:spacing w:line="240" w:lineRule="auto"/>
        <w:ind w:firstLine="720"/>
        <w:jc w:val="both"/>
        <w:rPr>
          <w:b w:val="0"/>
        </w:rPr>
      </w:pPr>
      <w:r w:rsidRPr="000C2EBE">
        <w:rPr>
          <w:b w:val="0"/>
        </w:rPr>
        <w:t xml:space="preserve">Необходимо разработать и утвердить ЗСО I, II и III поясов для всех действующих и планируемых ВЗУ и артезианских скважин. </w:t>
      </w:r>
    </w:p>
    <w:p w:rsidR="00515294" w:rsidRPr="000C2EBE" w:rsidRDefault="00515294" w:rsidP="007C7F4B">
      <w:pPr>
        <w:pStyle w:val="1ffff0"/>
        <w:widowControl w:val="0"/>
        <w:snapToGrid/>
        <w:spacing w:line="240" w:lineRule="auto"/>
        <w:ind w:firstLine="720"/>
        <w:jc w:val="both"/>
        <w:rPr>
          <w:b w:val="0"/>
        </w:rPr>
      </w:pPr>
      <w:r w:rsidRPr="000C2EBE">
        <w:rPr>
          <w:b w:val="0"/>
        </w:rPr>
        <w:t xml:space="preserve">Границы первого пояса ЗСО подземного источника централизованного водоснабжения устанавливаются от одиночного водозабора (артезианской скважины) или от крайних водозаборных сооружений группового водозабора на расстояниях: </w:t>
      </w:r>
      <w:smartTag w:uri="urn:schemas-microsoft-com:office:smarttags" w:element="metricconverter">
        <w:smartTagPr>
          <w:attr w:name="ProductID" w:val="30 м"/>
        </w:smartTagPr>
        <w:r w:rsidRPr="000C2EBE">
          <w:rPr>
            <w:b w:val="0"/>
          </w:rPr>
          <w:t>30 м</w:t>
        </w:r>
      </w:smartTag>
      <w:r w:rsidRPr="000C2EBE">
        <w:rPr>
          <w:b w:val="0"/>
        </w:rPr>
        <w:t xml:space="preserve"> при использовании защищенных подземных вод, </w:t>
      </w:r>
      <w:smartTag w:uri="urn:schemas-microsoft-com:office:smarttags" w:element="metricconverter">
        <w:smartTagPr>
          <w:attr w:name="ProductID" w:val="50 м"/>
        </w:smartTagPr>
        <w:r w:rsidRPr="000C2EBE">
          <w:rPr>
            <w:b w:val="0"/>
          </w:rPr>
          <w:t>50 м</w:t>
        </w:r>
      </w:smartTag>
      <w:r w:rsidRPr="000C2EBE">
        <w:rPr>
          <w:b w:val="0"/>
        </w:rPr>
        <w:t xml:space="preserve"> при использовании недостаточно защищенных подземных вод.</w:t>
      </w:r>
    </w:p>
    <w:p w:rsidR="00515294" w:rsidRPr="000C2EBE" w:rsidRDefault="00515294" w:rsidP="00062741">
      <w:pPr>
        <w:pStyle w:val="1ffff0"/>
        <w:widowControl w:val="0"/>
        <w:snapToGrid/>
        <w:spacing w:line="240" w:lineRule="auto"/>
        <w:ind w:firstLine="720"/>
        <w:jc w:val="both"/>
        <w:rPr>
          <w:b w:val="0"/>
        </w:rPr>
      </w:pPr>
      <w:r w:rsidRPr="000C2EBE">
        <w:rPr>
          <w:b w:val="0"/>
        </w:rPr>
        <w:t xml:space="preserve">Первый пояс ЗСО (зона строгого режима) для каждой существующей, реконструируемой и планируемой артезианской скважины принимается размером не менее 60 х 60 м (радиус </w:t>
      </w:r>
      <w:smartTag w:uri="urn:schemas-microsoft-com:office:smarttags" w:element="metricconverter">
        <w:smartTagPr>
          <w:attr w:name="ProductID" w:val="30 м"/>
        </w:smartTagPr>
        <w:r w:rsidRPr="000C2EBE">
          <w:rPr>
            <w:b w:val="0"/>
          </w:rPr>
          <w:t>30 м</w:t>
        </w:r>
      </w:smartTag>
      <w:r w:rsidRPr="000C2EBE">
        <w:rPr>
          <w:b w:val="0"/>
        </w:rPr>
        <w:t>).</w:t>
      </w:r>
    </w:p>
    <w:p w:rsidR="00515294" w:rsidRPr="000C2EBE" w:rsidRDefault="00515294" w:rsidP="007C7F4B">
      <w:pPr>
        <w:pStyle w:val="1ffff0"/>
        <w:widowControl w:val="0"/>
        <w:snapToGrid/>
        <w:spacing w:line="240" w:lineRule="auto"/>
        <w:ind w:firstLine="720"/>
        <w:jc w:val="both"/>
        <w:rPr>
          <w:b w:val="0"/>
        </w:rPr>
      </w:pPr>
      <w:r w:rsidRPr="000C2EBE">
        <w:rPr>
          <w:b w:val="0"/>
        </w:rPr>
        <w:t>Первые пояса ЗСО являются территориями ВЗУ, они огораживаются забором высотой не менее 2,5 м, планируются, благоустраиваются, по периметру обносятся канавами для отвода ливневых и талых вод. Подходы к артезианским скважинам асфальтируются. Устья артезианских скважин герметизируются для исключения попадания через них атмосферных осадков и прочих загрязнений. На территории первого пояса ЗСО запрещается проживание людей, выпас скота, разведение огородов, доступ посторонних людей, какое-либо строительства, не связанное с нуждами водопровода.</w:t>
      </w:r>
    </w:p>
    <w:p w:rsidR="00515294" w:rsidRPr="000C2EBE" w:rsidRDefault="00515294" w:rsidP="007C7F4B">
      <w:pPr>
        <w:pStyle w:val="1ffff0"/>
        <w:widowControl w:val="0"/>
        <w:snapToGrid/>
        <w:spacing w:line="240" w:lineRule="auto"/>
        <w:ind w:firstLine="720"/>
        <w:jc w:val="both"/>
        <w:rPr>
          <w:b w:val="0"/>
        </w:rPr>
      </w:pPr>
      <w:r w:rsidRPr="000C2EBE">
        <w:rPr>
          <w:b w:val="0"/>
        </w:rPr>
        <w:t xml:space="preserve">Границы второго пояса ЗСО подземного источника водоснабжения устанавливаются расчётом, учитывающим время продвижения микробного загрязнения воды до водозабора, принимаемое в зависимости от климатических районов и защищённости подземных вод от 100 до 400 суток. </w:t>
      </w:r>
    </w:p>
    <w:p w:rsidR="00515294" w:rsidRPr="000C2EBE" w:rsidRDefault="00515294" w:rsidP="007C7F4B">
      <w:pPr>
        <w:pStyle w:val="1ffff0"/>
        <w:widowControl w:val="0"/>
        <w:snapToGrid/>
        <w:spacing w:line="240" w:lineRule="auto"/>
        <w:ind w:firstLine="720"/>
        <w:jc w:val="both"/>
        <w:rPr>
          <w:b w:val="0"/>
        </w:rPr>
      </w:pPr>
      <w:r w:rsidRPr="000C2EBE">
        <w:rPr>
          <w:b w:val="0"/>
        </w:rPr>
        <w:t>В границах второго пояса требуется: тампонирование артезианских скважин, достигших срока амортизации (25-30 лет), а также скважин, расположенных без соблюдения санитарных норм, строительство системы дождевой канализации, со строительством очистных сооружений дождевых стоков, недопущение загрязнения городской территории бытовыми и промышленными отходами.</w:t>
      </w:r>
    </w:p>
    <w:p w:rsidR="00515294" w:rsidRPr="000C2EBE" w:rsidRDefault="00515294" w:rsidP="007C7F4B">
      <w:pPr>
        <w:pStyle w:val="1ffff0"/>
        <w:widowControl w:val="0"/>
        <w:snapToGrid/>
        <w:spacing w:line="240" w:lineRule="auto"/>
        <w:ind w:firstLine="720"/>
        <w:jc w:val="both"/>
        <w:rPr>
          <w:b w:val="0"/>
        </w:rPr>
      </w:pPr>
      <w:r w:rsidRPr="000C2EBE">
        <w:rPr>
          <w:b w:val="0"/>
        </w:rPr>
        <w:t>На территории второго пояса ЗСО запрещается: загрязнение территорий мусором, промышленными отходами, размещение складов горючесмазочных материалов, ядохимикатов и минеральных удобрений, накопителей, шламохранилищ и других объектов, которые могут вызвать химические и микробные загрязнения источников водоснабжения.</w:t>
      </w:r>
    </w:p>
    <w:p w:rsidR="00515294" w:rsidRPr="000C2EBE" w:rsidRDefault="00515294" w:rsidP="007C7F4B">
      <w:pPr>
        <w:pStyle w:val="1ffff0"/>
        <w:widowControl w:val="0"/>
        <w:snapToGrid/>
        <w:spacing w:line="240" w:lineRule="auto"/>
        <w:ind w:firstLine="720"/>
        <w:jc w:val="both"/>
        <w:rPr>
          <w:b w:val="0"/>
        </w:rPr>
      </w:pPr>
      <w:r w:rsidRPr="000C2EBE">
        <w:rPr>
          <w:b w:val="0"/>
        </w:rPr>
        <w:t>Граница третьего пояса ЗСО подземного источника водоснабжения определяется расчётом, учитывающим время продвижения химического загрязнения воды до водозабора, которое должно быть больше принятой продолжительности эксплуатации водозабора, но не менее 25 лет.</w:t>
      </w:r>
    </w:p>
    <w:p w:rsidR="00515294" w:rsidRPr="000C2EBE" w:rsidRDefault="00515294" w:rsidP="007C7F4B">
      <w:pPr>
        <w:pStyle w:val="1ffff0"/>
        <w:widowControl w:val="0"/>
        <w:snapToGrid/>
        <w:spacing w:line="240" w:lineRule="auto"/>
        <w:ind w:firstLine="720"/>
        <w:jc w:val="both"/>
        <w:rPr>
          <w:b w:val="0"/>
        </w:rPr>
      </w:pPr>
      <w:r w:rsidRPr="000C2EBE">
        <w:rPr>
          <w:b w:val="0"/>
        </w:rPr>
        <w:t>Границы ЗСО для всех ВЗУ разрабатываются проектами ЗСО согласно требованиям, СанПиН 2.1.4.1110-02. Проекты ЗСО утверждаются органами исполнительной власти субъектов РФ при наличии санитарно–эпидемиологического заключения о соответствии их санитарным правилам».</w:t>
      </w:r>
    </w:p>
    <w:p w:rsidR="00515294" w:rsidRPr="000C2EBE" w:rsidRDefault="00515294" w:rsidP="007C7F4B">
      <w:pPr>
        <w:pStyle w:val="1ffff0"/>
        <w:widowControl w:val="0"/>
        <w:snapToGrid/>
        <w:spacing w:line="240" w:lineRule="auto"/>
        <w:ind w:firstLine="720"/>
        <w:jc w:val="both"/>
        <w:rPr>
          <w:b w:val="0"/>
        </w:rPr>
      </w:pPr>
      <w:r w:rsidRPr="000C2EBE">
        <w:rPr>
          <w:b w:val="0"/>
        </w:rPr>
        <w:t>Для снижения потерь воды, связанных с нерациональным её использованием, у потребителей повсеместно устанавливаются счётчики учёта расхода воды, в первую очередь – в жилой застройке.</w:t>
      </w:r>
    </w:p>
    <w:p w:rsidR="00515294" w:rsidRPr="000C2EBE" w:rsidRDefault="00515294" w:rsidP="007C7F4B">
      <w:pPr>
        <w:pStyle w:val="1ffff0"/>
        <w:widowControl w:val="0"/>
        <w:snapToGrid/>
        <w:spacing w:line="240" w:lineRule="auto"/>
        <w:ind w:firstLine="720"/>
        <w:jc w:val="both"/>
        <w:rPr>
          <w:b w:val="0"/>
        </w:rPr>
      </w:pPr>
      <w:r w:rsidRPr="000C2EBE">
        <w:rPr>
          <w:b w:val="0"/>
        </w:rPr>
        <w:t>Для улучшения органолептических свойств питьевой воды на ВЗУ следует предусмотреть установки обезжелезивания воды и ультрафиолетового облучения для обеззараживания воды.</w:t>
      </w:r>
    </w:p>
    <w:p w:rsidR="00515294" w:rsidRPr="000C2EBE" w:rsidRDefault="00515294" w:rsidP="00515294">
      <w:pPr>
        <w:pStyle w:val="afff9"/>
        <w:kinsoku w:val="0"/>
        <w:overflowPunct w:val="0"/>
        <w:spacing w:after="0"/>
        <w:ind w:firstLine="568"/>
        <w:jc w:val="both"/>
      </w:pPr>
      <w:r w:rsidRPr="000C2EBE">
        <w:rPr>
          <w:b/>
        </w:rPr>
        <w:t>Мероприятия регионального значения</w:t>
      </w:r>
      <w:r w:rsidRPr="000C2EBE">
        <w:t xml:space="preserve"> по водоснабжению на территории городского округа Лотошино отсутствуют.</w:t>
      </w:r>
    </w:p>
    <w:p w:rsidR="00515294" w:rsidRPr="000C2EBE" w:rsidRDefault="00515294" w:rsidP="00515294">
      <w:pPr>
        <w:pStyle w:val="afff9"/>
        <w:kinsoku w:val="0"/>
        <w:overflowPunct w:val="0"/>
        <w:spacing w:after="0"/>
        <w:ind w:firstLine="568"/>
        <w:jc w:val="both"/>
      </w:pPr>
      <w:r w:rsidRPr="000C2EBE">
        <w:t xml:space="preserve">Местоположение и проектная производительность </w:t>
      </w:r>
      <w:r w:rsidRPr="000C2EBE">
        <w:rPr>
          <w:b/>
        </w:rPr>
        <w:t>объектов водоснабжения местного значения</w:t>
      </w:r>
      <w:r w:rsidRPr="000C2EBE">
        <w:t xml:space="preserve"> будут определяться на следующих стадиях проектирования.</w:t>
      </w:r>
    </w:p>
    <w:p w:rsidR="00515294" w:rsidRPr="000C2EBE" w:rsidRDefault="00515294" w:rsidP="00062741">
      <w:pPr>
        <w:pStyle w:val="Heading70"/>
        <w:keepNext/>
        <w:keepLines/>
        <w:numPr>
          <w:ilvl w:val="2"/>
          <w:numId w:val="2"/>
        </w:numPr>
        <w:tabs>
          <w:tab w:val="left" w:pos="426"/>
        </w:tabs>
        <w:spacing w:before="120" w:after="60"/>
        <w:ind w:left="709" w:hanging="709"/>
        <w:jc w:val="both"/>
        <w:outlineLvl w:val="2"/>
      </w:pPr>
      <w:bookmarkStart w:id="189" w:name="_Toc180570324"/>
      <w:bookmarkEnd w:id="180"/>
      <w:bookmarkEnd w:id="181"/>
      <w:bookmarkEnd w:id="182"/>
      <w:bookmarkEnd w:id="183"/>
      <w:r w:rsidRPr="000C2EBE">
        <w:t>Водоотведение</w:t>
      </w:r>
      <w:bookmarkEnd w:id="189"/>
    </w:p>
    <w:p w:rsidR="002E7609" w:rsidRPr="000C2EBE" w:rsidRDefault="002E7609" w:rsidP="00062741">
      <w:pPr>
        <w:ind w:firstLine="720"/>
        <w:jc w:val="both"/>
        <w:rPr>
          <w:i/>
        </w:rPr>
      </w:pPr>
      <w:r w:rsidRPr="000C2EBE">
        <w:rPr>
          <w:i/>
        </w:rPr>
        <w:t>Существующее положение</w:t>
      </w:r>
    </w:p>
    <w:p w:rsidR="00515294" w:rsidRPr="000C2EBE" w:rsidRDefault="00515294" w:rsidP="002E7609">
      <w:pPr>
        <w:ind w:firstLine="720"/>
        <w:jc w:val="both"/>
      </w:pPr>
      <w:r w:rsidRPr="000C2EBE">
        <w:t>На территории городского округа Лотошино централизованные системы водоотведения развиты слабо. Часть индивидуальной застройки планировочного района Лотошино и большинство населенных пунктов не обеспечены централизованными системами отвода и очистки бытовых стоков.</w:t>
      </w:r>
    </w:p>
    <w:p w:rsidR="00515294" w:rsidRPr="000C2EBE" w:rsidRDefault="00515294" w:rsidP="002E7609">
      <w:pPr>
        <w:ind w:firstLine="720"/>
        <w:jc w:val="both"/>
      </w:pPr>
      <w:r w:rsidRPr="000C2EBE">
        <w:t>В среднем по городскому округу обеспеченность населения услугами централизованного отвода и очистки бытовых стоков не значительна, причем на территорию планировочного района Лотошино в среднем приходится 68%, а на территории других планировочных районов не более 10-15% обеспеченности.</w:t>
      </w:r>
    </w:p>
    <w:p w:rsidR="00515294" w:rsidRPr="000C2EBE" w:rsidRDefault="00515294" w:rsidP="002E7609">
      <w:pPr>
        <w:ind w:firstLine="720"/>
        <w:jc w:val="both"/>
      </w:pPr>
      <w:r w:rsidRPr="000C2EBE">
        <w:t>Наиболее крупные системы хозяйственно-бытового водоотведения, включающие сети, канализационные насосные станции (КНС) и очистные сооружения (КОС), находятся в п.р. Лотошино, п. Кировский, п. Большая Сестра, п. Торфяной, с. Микулино, д. Ушаково, д. Михалево, д. Кульпино, д. Узорово. д. Савостино. д. Введенское. д. Ошейкино, д. Доры, д. Афанасово.Основная часть населения городского округа пользуется выгребами.</w:t>
      </w:r>
    </w:p>
    <w:p w:rsidR="00515294" w:rsidRPr="000C2EBE" w:rsidRDefault="00515294" w:rsidP="002E7609">
      <w:pPr>
        <w:ind w:firstLine="720"/>
        <w:jc w:val="both"/>
      </w:pPr>
      <w:r w:rsidRPr="000C2EBE">
        <w:t>В городском округе эксплуатируются 16 канализационная насосная станция, 10 очистных сооружений хозяйственно-бытовых стоков. Общая протяжённость канализационных сетей в районе составляет около 64 км. Сети и сооружения обслуживает муниципальное предприятие «ЖКС».</w:t>
      </w:r>
    </w:p>
    <w:p w:rsidR="00515294" w:rsidRPr="000C2EBE" w:rsidRDefault="00515294" w:rsidP="002E7609">
      <w:pPr>
        <w:ind w:firstLine="720"/>
        <w:jc w:val="both"/>
      </w:pPr>
      <w:r w:rsidRPr="000C2EBE">
        <w:t>Всем очистным сооружениям необходима реконструкция, т.к. технология очистки не соответствует современным требованиям и не позволяет довести качество очистки сточных вод до требуемых показателей, установленных действующими санитарными нормами.</w:t>
      </w:r>
    </w:p>
    <w:p w:rsidR="00515294" w:rsidRPr="000C2EBE" w:rsidRDefault="00515294" w:rsidP="002E7609">
      <w:pPr>
        <w:ind w:firstLine="720"/>
        <w:jc w:val="both"/>
      </w:pPr>
      <w:r w:rsidRPr="000C2EBE">
        <w:t>Восьми КНС необходима реконструкция с заменой насосного оборудования, существующие канализационные сети изношены на 70 - 75%.</w:t>
      </w:r>
    </w:p>
    <w:p w:rsidR="00515294" w:rsidRPr="000C2EBE" w:rsidRDefault="00515294" w:rsidP="002E7609">
      <w:pPr>
        <w:ind w:firstLine="720"/>
        <w:jc w:val="both"/>
      </w:pPr>
      <w:r w:rsidRPr="000C2EBE">
        <w:t>Общее количество сточных вод по городскому округу Лотошино составляет примерно 2,54 тыс. куб. м/сут.</w:t>
      </w:r>
    </w:p>
    <w:p w:rsidR="00515294" w:rsidRPr="000C2EBE" w:rsidRDefault="00515294" w:rsidP="002E7609">
      <w:pPr>
        <w:ind w:firstLine="720"/>
        <w:jc w:val="both"/>
      </w:pPr>
      <w:r w:rsidRPr="000C2EBE">
        <w:t>Имеющиеся канализационные сооружения (КНС и очистные сооружения бытовых стоков, кроме.п.р. Лотошино) из-за низкой степени благоустройства (отсутствия канализования) населённых пунктов полностью не загружены.</w:t>
      </w:r>
    </w:p>
    <w:p w:rsidR="00515294" w:rsidRPr="000C2EBE" w:rsidRDefault="00515294" w:rsidP="002E7609">
      <w:pPr>
        <w:ind w:firstLine="720"/>
        <w:jc w:val="both"/>
      </w:pPr>
      <w:r w:rsidRPr="000C2EBE">
        <w:t>В п. р Лотошино очистные сооружения значительно перегружены (дефицит мощности составляет около 2,0 тыс. куб. м/сутки).</w:t>
      </w:r>
    </w:p>
    <w:p w:rsidR="00515294" w:rsidRPr="000C2EBE" w:rsidRDefault="00515294" w:rsidP="002E7609">
      <w:pPr>
        <w:ind w:firstLine="720"/>
        <w:jc w:val="both"/>
      </w:pPr>
      <w:r w:rsidRPr="000C2EBE">
        <w:t xml:space="preserve">Данные по канализационным сооружениям района представлены в таблице </w:t>
      </w:r>
      <w:r w:rsidR="002E7609" w:rsidRPr="000C2EBE">
        <w:t>3.6</w:t>
      </w:r>
      <w:r w:rsidRPr="000C2EBE">
        <w:t>.2.1.</w:t>
      </w:r>
    </w:p>
    <w:p w:rsidR="00515294" w:rsidRPr="000C2EBE" w:rsidRDefault="00515294" w:rsidP="00BA2CE9">
      <w:pPr>
        <w:spacing w:before="60" w:after="60"/>
        <w:ind w:firstLine="720"/>
        <w:jc w:val="both"/>
        <w:outlineLvl w:val="0"/>
      </w:pPr>
      <w:r w:rsidRPr="000C2EBE">
        <w:rPr>
          <w:u w:val="single"/>
        </w:rPr>
        <w:t>Выводы:</w:t>
      </w:r>
    </w:p>
    <w:p w:rsidR="00515294" w:rsidRPr="000C2EBE" w:rsidRDefault="00515294" w:rsidP="007C7F4B">
      <w:pPr>
        <w:numPr>
          <w:ilvl w:val="0"/>
          <w:numId w:val="136"/>
        </w:numPr>
        <w:tabs>
          <w:tab w:val="left" w:pos="1141"/>
        </w:tabs>
        <w:spacing w:after="40"/>
        <w:ind w:left="993" w:hanging="284"/>
        <w:jc w:val="both"/>
      </w:pPr>
      <w:bookmarkStart w:id="190" w:name="bookmark1311"/>
      <w:bookmarkEnd w:id="190"/>
      <w:r w:rsidRPr="000C2EBE">
        <w:t>система водоотведения городского округа Лотошино на сегодняшний день развита слабо и не отвечает современным требованиям благоустройства. Требуется дальнейшее её развитие, в частности, строительство новых канализационных сетей реконструкция существующих очистных сооружений и насосных станций (износ оборудования - 60%);</w:t>
      </w:r>
      <w:r w:rsidR="002E7609" w:rsidRPr="000C2EBE">
        <w:t xml:space="preserve"> </w:t>
      </w:r>
    </w:p>
    <w:p w:rsidR="00515294" w:rsidRPr="000C2EBE" w:rsidRDefault="00515294" w:rsidP="007C7F4B">
      <w:pPr>
        <w:numPr>
          <w:ilvl w:val="0"/>
          <w:numId w:val="136"/>
        </w:numPr>
        <w:tabs>
          <w:tab w:val="left" w:pos="1141"/>
        </w:tabs>
        <w:spacing w:after="40"/>
        <w:ind w:left="993" w:hanging="284"/>
        <w:jc w:val="both"/>
      </w:pPr>
      <w:r w:rsidRPr="000C2EBE">
        <w:t>в п.р. Лотошино необходима реконструкция очистных сооружений бытовых стоков с увеличением производительности до 5,0 тыс. куб. м/сутки;</w:t>
      </w:r>
    </w:p>
    <w:p w:rsidR="00515294" w:rsidRPr="000C2EBE" w:rsidRDefault="00515294" w:rsidP="007C7F4B">
      <w:pPr>
        <w:numPr>
          <w:ilvl w:val="0"/>
          <w:numId w:val="136"/>
        </w:numPr>
        <w:tabs>
          <w:tab w:val="left" w:pos="1141"/>
        </w:tabs>
        <w:spacing w:after="40"/>
        <w:ind w:left="993" w:hanging="284"/>
        <w:jc w:val="both"/>
      </w:pPr>
      <w:r w:rsidRPr="000C2EBE">
        <w:t>износ канализационных сетей в крупных населённых пунктах до 75%, в связи с чем необходима их реконструкция;</w:t>
      </w:r>
    </w:p>
    <w:p w:rsidR="00515294" w:rsidRPr="000C2EBE" w:rsidRDefault="00515294" w:rsidP="007C7F4B">
      <w:pPr>
        <w:numPr>
          <w:ilvl w:val="0"/>
          <w:numId w:val="136"/>
        </w:numPr>
        <w:tabs>
          <w:tab w:val="left" w:pos="1141"/>
        </w:tabs>
        <w:spacing w:after="40"/>
        <w:ind w:left="993" w:hanging="284"/>
        <w:jc w:val="both"/>
      </w:pPr>
      <w:r w:rsidRPr="000C2EBE">
        <w:t>при слабом развитии централизованной системы водоотведения большая часть существующих канализационных сооружений (КНС и КОС) работает с низким КПД.</w:t>
      </w:r>
    </w:p>
    <w:p w:rsidR="00515294" w:rsidRPr="000C2EBE" w:rsidRDefault="00CD0B3E" w:rsidP="00BA2CE9">
      <w:pPr>
        <w:suppressAutoHyphens/>
        <w:spacing w:before="60"/>
        <w:ind w:left="567" w:hanging="567"/>
        <w:jc w:val="both"/>
        <w:outlineLvl w:val="0"/>
        <w:rPr>
          <w:u w:val="single"/>
        </w:rPr>
      </w:pPr>
      <w:r w:rsidRPr="000C2EBE">
        <w:t>Таблица</w:t>
      </w:r>
      <w:r w:rsidRPr="000C2EBE">
        <w:rPr>
          <w:bCs/>
        </w:rPr>
        <w:t xml:space="preserve"> 3.6.2.1. </w:t>
      </w:r>
      <w:r w:rsidR="00515294" w:rsidRPr="000C2EBE">
        <w:rPr>
          <w:u w:val="single"/>
        </w:rPr>
        <w:t>Сооружения бытового водоотведения городского округа Лотошино</w:t>
      </w:r>
    </w:p>
    <w:tbl>
      <w:tblPr>
        <w:tblOverlap w:val="never"/>
        <w:tblW w:w="97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tblPr>
      <w:tblGrid>
        <w:gridCol w:w="538"/>
        <w:gridCol w:w="2126"/>
        <w:gridCol w:w="1829"/>
        <w:gridCol w:w="1690"/>
        <w:gridCol w:w="1766"/>
        <w:gridCol w:w="1776"/>
      </w:tblGrid>
      <w:tr w:rsidR="00515294" w:rsidRPr="000C2EBE" w:rsidTr="000E3B66">
        <w:trPr>
          <w:cantSplit/>
          <w:tblHeader/>
          <w:jc w:val="center"/>
        </w:trPr>
        <w:tc>
          <w:tcPr>
            <w:tcW w:w="538" w:type="dxa"/>
            <w:shd w:val="clear" w:color="auto" w:fill="FFFFFF"/>
            <w:vAlign w:val="center"/>
          </w:tcPr>
          <w:p w:rsidR="00515294" w:rsidRPr="000C2EBE" w:rsidRDefault="00515294" w:rsidP="007C7F4B">
            <w:pPr>
              <w:jc w:val="center"/>
            </w:pPr>
            <w:r w:rsidRPr="000C2EBE">
              <w:t>Поз.</w:t>
            </w:r>
          </w:p>
        </w:tc>
        <w:tc>
          <w:tcPr>
            <w:tcW w:w="2126" w:type="dxa"/>
            <w:shd w:val="clear" w:color="auto" w:fill="FFFFFF"/>
            <w:vAlign w:val="center"/>
          </w:tcPr>
          <w:p w:rsidR="00515294" w:rsidRPr="000C2EBE" w:rsidRDefault="00515294" w:rsidP="007C7F4B">
            <w:pPr>
              <w:ind w:left="-78" w:firstLine="78"/>
              <w:jc w:val="center"/>
            </w:pPr>
            <w:r w:rsidRPr="000C2EBE">
              <w:t>Место расположения сооружений</w:t>
            </w:r>
          </w:p>
        </w:tc>
        <w:tc>
          <w:tcPr>
            <w:tcW w:w="1829" w:type="dxa"/>
            <w:shd w:val="clear" w:color="auto" w:fill="FFFFFF"/>
            <w:vAlign w:val="bottom"/>
          </w:tcPr>
          <w:p w:rsidR="00515294" w:rsidRPr="000C2EBE" w:rsidRDefault="00515294" w:rsidP="007C7F4B">
            <w:pPr>
              <w:jc w:val="center"/>
            </w:pPr>
            <w:r w:rsidRPr="000C2EBE">
              <w:t>Проектная мощность, тыс. м</w:t>
            </w:r>
            <w:r w:rsidRPr="000C2EBE">
              <w:rPr>
                <w:rFonts w:ascii="Arial" w:eastAsia="Arial" w:hAnsi="Arial" w:cs="Arial"/>
                <w:sz w:val="11"/>
                <w:szCs w:val="11"/>
                <w:vertAlign w:val="superscript"/>
              </w:rPr>
              <w:t>3</w:t>
            </w:r>
            <w:r w:rsidRPr="000C2EBE">
              <w:t>/сут</w:t>
            </w:r>
          </w:p>
        </w:tc>
        <w:tc>
          <w:tcPr>
            <w:tcW w:w="1690" w:type="dxa"/>
            <w:shd w:val="clear" w:color="auto" w:fill="FFFFFF"/>
            <w:vAlign w:val="center"/>
          </w:tcPr>
          <w:p w:rsidR="00515294" w:rsidRPr="000C2EBE" w:rsidRDefault="00515294" w:rsidP="007C7F4B">
            <w:pPr>
              <w:jc w:val="center"/>
            </w:pPr>
            <w:r w:rsidRPr="000C2EBE">
              <w:t>Метод очистки</w:t>
            </w:r>
          </w:p>
        </w:tc>
        <w:tc>
          <w:tcPr>
            <w:tcW w:w="1766" w:type="dxa"/>
            <w:shd w:val="clear" w:color="auto" w:fill="FFFFFF"/>
            <w:vAlign w:val="center"/>
          </w:tcPr>
          <w:p w:rsidR="00515294" w:rsidRPr="000C2EBE" w:rsidRDefault="00515294" w:rsidP="007C7F4B">
            <w:pPr>
              <w:jc w:val="center"/>
            </w:pPr>
            <w:r w:rsidRPr="000C2EBE">
              <w:t>Марка оборудования</w:t>
            </w:r>
          </w:p>
        </w:tc>
        <w:tc>
          <w:tcPr>
            <w:tcW w:w="1776" w:type="dxa"/>
            <w:shd w:val="clear" w:color="auto" w:fill="FFFFFF"/>
            <w:vAlign w:val="center"/>
          </w:tcPr>
          <w:p w:rsidR="00515294" w:rsidRPr="000C2EBE" w:rsidRDefault="00515294" w:rsidP="007C7F4B">
            <w:pPr>
              <w:jc w:val="center"/>
            </w:pPr>
            <w:r w:rsidRPr="000C2EBE">
              <w:t>Примечание</w:t>
            </w:r>
          </w:p>
        </w:tc>
      </w:tr>
      <w:tr w:rsidR="00515294" w:rsidRPr="000C2EBE" w:rsidTr="000E3B66">
        <w:trPr>
          <w:cantSplit/>
          <w:jc w:val="center"/>
        </w:trPr>
        <w:tc>
          <w:tcPr>
            <w:tcW w:w="9725" w:type="dxa"/>
            <w:gridSpan w:val="6"/>
            <w:shd w:val="clear" w:color="auto" w:fill="FFFFFF"/>
            <w:vAlign w:val="bottom"/>
          </w:tcPr>
          <w:p w:rsidR="00515294" w:rsidRPr="000C2EBE" w:rsidRDefault="00515294" w:rsidP="007C7F4B">
            <w:pPr>
              <w:jc w:val="center"/>
            </w:pPr>
            <w:r w:rsidRPr="000C2EBE">
              <w:rPr>
                <w:b/>
                <w:bCs/>
                <w:i/>
                <w:iCs/>
              </w:rPr>
              <w:t>Планировочный район Лотошино</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1</w:t>
            </w:r>
          </w:p>
        </w:tc>
        <w:tc>
          <w:tcPr>
            <w:tcW w:w="2126" w:type="dxa"/>
            <w:shd w:val="clear" w:color="auto" w:fill="FFFFFF"/>
            <w:vAlign w:val="bottom"/>
          </w:tcPr>
          <w:p w:rsidR="00515294" w:rsidRPr="000C2EBE" w:rsidRDefault="00515294" w:rsidP="007C7F4B">
            <w:r w:rsidRPr="000C2EBE">
              <w:rPr>
                <w:u w:val="single"/>
              </w:rPr>
              <w:t>п.р. Лотошино,</w:t>
            </w:r>
          </w:p>
          <w:p w:rsidR="00515294" w:rsidRPr="000C2EBE" w:rsidRDefault="00515294" w:rsidP="007C7F4B">
            <w:r w:rsidRPr="000C2EBE">
              <w:t>КНС № 1</w:t>
            </w:r>
          </w:p>
          <w:p w:rsidR="00515294" w:rsidRPr="000C2EBE" w:rsidRDefault="00515294" w:rsidP="007C7F4B">
            <w:r w:rsidRPr="000C2EBE">
              <w:t>КНС № 3</w:t>
            </w:r>
          </w:p>
          <w:p w:rsidR="00515294" w:rsidRPr="000C2EBE" w:rsidRDefault="00515294" w:rsidP="007C7F4B">
            <w:r w:rsidRPr="000C2EBE">
              <w:t>КНС № 6</w:t>
            </w:r>
          </w:p>
          <w:p w:rsidR="00515294" w:rsidRPr="000C2EBE" w:rsidRDefault="00515294" w:rsidP="007C7F4B">
            <w:r w:rsidRPr="000C2EBE">
              <w:t>КНС № 7</w:t>
            </w:r>
          </w:p>
        </w:tc>
        <w:tc>
          <w:tcPr>
            <w:tcW w:w="1829" w:type="dxa"/>
            <w:shd w:val="clear" w:color="auto" w:fill="FFFFFF"/>
            <w:vAlign w:val="bottom"/>
          </w:tcPr>
          <w:p w:rsidR="00515294" w:rsidRPr="000C2EBE" w:rsidRDefault="00515294" w:rsidP="007C7F4B">
            <w:pPr>
              <w:jc w:val="center"/>
            </w:pPr>
            <w:r w:rsidRPr="000C2EBE">
              <w:t>3,5 1,5 0,6 0,1</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jc w:val="center"/>
              <w:rPr>
                <w:sz w:val="20"/>
                <w:szCs w:val="20"/>
              </w:rPr>
            </w:pPr>
            <w:r w:rsidRPr="000C2EBE">
              <w:rPr>
                <w:sz w:val="20"/>
                <w:szCs w:val="20"/>
              </w:rPr>
              <w:t>СМ150 125-315 СМ125-80-315, СМ125-80-315 СМ80-50-200</w:t>
            </w:r>
          </w:p>
        </w:tc>
        <w:tc>
          <w:tcPr>
            <w:tcW w:w="1776" w:type="dxa"/>
            <w:shd w:val="clear" w:color="auto" w:fill="FFFFFF"/>
            <w:vAlign w:val="center"/>
          </w:tcPr>
          <w:p w:rsidR="00515294" w:rsidRPr="000C2EBE" w:rsidRDefault="00515294" w:rsidP="007C7F4B">
            <w:pPr>
              <w:jc w:val="center"/>
            </w:pPr>
            <w:r w:rsidRPr="000C2EBE">
              <w:t>требуется реконструкция станций</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2</w:t>
            </w:r>
          </w:p>
        </w:tc>
        <w:tc>
          <w:tcPr>
            <w:tcW w:w="2126" w:type="dxa"/>
            <w:shd w:val="clear" w:color="auto" w:fill="FFFFFF"/>
            <w:vAlign w:val="bottom"/>
          </w:tcPr>
          <w:p w:rsidR="00515294" w:rsidRPr="000C2EBE" w:rsidRDefault="00515294" w:rsidP="007C7F4B">
            <w:r w:rsidRPr="000C2EBE">
              <w:rPr>
                <w:u w:val="single"/>
              </w:rPr>
              <w:t>п. Кировский,</w:t>
            </w:r>
          </w:p>
          <w:p w:rsidR="00515294" w:rsidRPr="000C2EBE" w:rsidRDefault="00515294" w:rsidP="007C7F4B">
            <w:r w:rsidRPr="000C2EBE">
              <w:t>КНС № 2</w:t>
            </w:r>
          </w:p>
          <w:p w:rsidR="00515294" w:rsidRPr="000C2EBE" w:rsidRDefault="00515294" w:rsidP="007C7F4B">
            <w:r w:rsidRPr="000C2EBE">
              <w:t>КНС № 4</w:t>
            </w:r>
          </w:p>
          <w:p w:rsidR="00515294" w:rsidRPr="000C2EBE" w:rsidRDefault="00515294" w:rsidP="007C7F4B">
            <w:r w:rsidRPr="000C2EBE">
              <w:t>КНС № 8</w:t>
            </w:r>
          </w:p>
          <w:p w:rsidR="00515294" w:rsidRPr="000C2EBE" w:rsidRDefault="00515294" w:rsidP="007C7F4B">
            <w:r w:rsidRPr="000C2EBE">
              <w:t>КНС № 9</w:t>
            </w:r>
          </w:p>
        </w:tc>
        <w:tc>
          <w:tcPr>
            <w:tcW w:w="1829" w:type="dxa"/>
            <w:shd w:val="clear" w:color="auto" w:fill="FFFFFF"/>
            <w:vAlign w:val="bottom"/>
          </w:tcPr>
          <w:p w:rsidR="00515294" w:rsidRPr="000C2EBE" w:rsidRDefault="00515294" w:rsidP="007C7F4B">
            <w:pPr>
              <w:jc w:val="center"/>
            </w:pPr>
            <w:r w:rsidRPr="000C2EBE">
              <w:t>3,5 0,4 1,54 1,15</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jc w:val="center"/>
            </w:pPr>
            <w:r w:rsidRPr="000C2EBE">
              <w:t>СМ150-125-315</w:t>
            </w:r>
          </w:p>
          <w:p w:rsidR="00515294" w:rsidRPr="000C2EBE" w:rsidRDefault="00515294" w:rsidP="007C7F4B">
            <w:pPr>
              <w:jc w:val="center"/>
            </w:pPr>
            <w:r w:rsidRPr="000C2EBE">
              <w:t>СМ125-80-315</w:t>
            </w:r>
          </w:p>
          <w:p w:rsidR="00515294" w:rsidRPr="000C2EBE" w:rsidRDefault="00515294" w:rsidP="007C7F4B">
            <w:pPr>
              <w:jc w:val="center"/>
            </w:pPr>
            <w:r w:rsidRPr="000C2EBE">
              <w:t>СМ125-80-315</w:t>
            </w:r>
          </w:p>
          <w:p w:rsidR="00515294" w:rsidRPr="000C2EBE" w:rsidRDefault="00515294" w:rsidP="007C7F4B">
            <w:pPr>
              <w:jc w:val="center"/>
            </w:pPr>
            <w:r w:rsidRPr="000C2EBE">
              <w:t>СМ125-80-315</w:t>
            </w:r>
          </w:p>
        </w:tc>
        <w:tc>
          <w:tcPr>
            <w:tcW w:w="1776" w:type="dxa"/>
            <w:shd w:val="clear" w:color="auto" w:fill="FFFFFF"/>
            <w:vAlign w:val="center"/>
          </w:tcPr>
          <w:p w:rsidR="00515294" w:rsidRPr="000C2EBE" w:rsidRDefault="00515294" w:rsidP="007C7F4B">
            <w:pPr>
              <w:jc w:val="center"/>
            </w:pPr>
            <w:r w:rsidRPr="000C2EBE">
              <w:t>требуется реконстру</w:t>
            </w:r>
            <w:r w:rsidR="005559F2" w:rsidRPr="000C2EBE">
              <w:t>к</w:t>
            </w:r>
            <w:r w:rsidRPr="000C2EBE">
              <w:t>ция станции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3</w:t>
            </w:r>
          </w:p>
        </w:tc>
        <w:tc>
          <w:tcPr>
            <w:tcW w:w="2126" w:type="dxa"/>
            <w:shd w:val="clear" w:color="auto" w:fill="FFFFFF"/>
            <w:vAlign w:val="center"/>
          </w:tcPr>
          <w:p w:rsidR="00515294" w:rsidRPr="000C2EBE" w:rsidRDefault="00515294" w:rsidP="007C7F4B">
            <w:pPr>
              <w:ind w:left="240"/>
            </w:pPr>
            <w:r w:rsidRPr="000C2EBE">
              <w:rPr>
                <w:u w:val="single"/>
              </w:rPr>
              <w:t xml:space="preserve">д. Кульпино, </w:t>
            </w:r>
            <w:r w:rsidRPr="000C2EBE">
              <w:t>КНС №10</w:t>
            </w:r>
          </w:p>
        </w:tc>
        <w:tc>
          <w:tcPr>
            <w:tcW w:w="1829" w:type="dxa"/>
            <w:shd w:val="clear" w:color="auto" w:fill="FFFFFF"/>
            <w:vAlign w:val="center"/>
          </w:tcPr>
          <w:p w:rsidR="00515294" w:rsidRPr="000C2EBE" w:rsidRDefault="00515294" w:rsidP="007C7F4B">
            <w:pPr>
              <w:jc w:val="center"/>
            </w:pPr>
            <w:r w:rsidRPr="000C2EBE">
              <w:t>0,1</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jc w:val="center"/>
            </w:pPr>
            <w:r w:rsidRPr="000C2EBE">
              <w:t>СМ100-65-250</w:t>
            </w:r>
          </w:p>
        </w:tc>
        <w:tc>
          <w:tcPr>
            <w:tcW w:w="1776" w:type="dxa"/>
            <w:shd w:val="clear" w:color="auto" w:fill="FFFFFF"/>
            <w:vAlign w:val="bottom"/>
          </w:tcPr>
          <w:p w:rsidR="00515294" w:rsidRPr="000C2EBE" w:rsidRDefault="00515294" w:rsidP="007C7F4B">
            <w:pPr>
              <w:jc w:val="center"/>
            </w:pPr>
            <w:r w:rsidRPr="000C2EBE">
              <w:t>требуется реконструкция станции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4</w:t>
            </w:r>
          </w:p>
        </w:tc>
        <w:tc>
          <w:tcPr>
            <w:tcW w:w="2126" w:type="dxa"/>
            <w:shd w:val="clear" w:color="auto" w:fill="FFFFFF"/>
            <w:vAlign w:val="center"/>
          </w:tcPr>
          <w:p w:rsidR="00515294" w:rsidRPr="000C2EBE" w:rsidRDefault="00515294" w:rsidP="007C7F4B">
            <w:pPr>
              <w:ind w:left="240"/>
            </w:pPr>
            <w:r w:rsidRPr="000C2EBE">
              <w:rPr>
                <w:u w:val="single"/>
              </w:rPr>
              <w:t xml:space="preserve">д. Михалево, </w:t>
            </w:r>
            <w:r w:rsidRPr="000C2EBE">
              <w:t>КНС №11</w:t>
            </w:r>
          </w:p>
        </w:tc>
        <w:tc>
          <w:tcPr>
            <w:tcW w:w="1829" w:type="dxa"/>
            <w:shd w:val="clear" w:color="auto" w:fill="FFFFFF"/>
            <w:vAlign w:val="center"/>
          </w:tcPr>
          <w:p w:rsidR="00515294" w:rsidRPr="000C2EBE" w:rsidRDefault="00515294" w:rsidP="007C7F4B">
            <w:pPr>
              <w:jc w:val="center"/>
            </w:pPr>
            <w:r w:rsidRPr="000C2EBE">
              <w:t>0,08</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jc w:val="center"/>
            </w:pPr>
            <w:r w:rsidRPr="000C2EBE">
              <w:t>СМ100-65-250</w:t>
            </w:r>
          </w:p>
        </w:tc>
        <w:tc>
          <w:tcPr>
            <w:tcW w:w="1776" w:type="dxa"/>
            <w:shd w:val="clear" w:color="auto" w:fill="FFFFFF"/>
            <w:vAlign w:val="bottom"/>
          </w:tcPr>
          <w:p w:rsidR="00515294" w:rsidRPr="000C2EBE" w:rsidRDefault="00515294" w:rsidP="007C7F4B">
            <w:pPr>
              <w:jc w:val="center"/>
            </w:pPr>
            <w:r w:rsidRPr="000C2EBE">
              <w:t>требуется реконструкция станции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5</w:t>
            </w:r>
          </w:p>
        </w:tc>
        <w:tc>
          <w:tcPr>
            <w:tcW w:w="2126" w:type="dxa"/>
            <w:shd w:val="clear" w:color="auto" w:fill="FFFFFF"/>
            <w:vAlign w:val="center"/>
          </w:tcPr>
          <w:p w:rsidR="00515294" w:rsidRPr="000C2EBE" w:rsidRDefault="00515294" w:rsidP="007C7F4B">
            <w:r w:rsidRPr="000C2EBE">
              <w:t>КОС в рп.</w:t>
            </w:r>
          </w:p>
          <w:p w:rsidR="00515294" w:rsidRPr="000C2EBE" w:rsidRDefault="00515294" w:rsidP="007C7F4B">
            <w:r w:rsidRPr="000C2EBE">
              <w:t>Лотошино (в д. Новошино)</w:t>
            </w:r>
          </w:p>
        </w:tc>
        <w:tc>
          <w:tcPr>
            <w:tcW w:w="1829" w:type="dxa"/>
            <w:shd w:val="clear" w:color="auto" w:fill="FFFFFF"/>
            <w:vAlign w:val="center"/>
          </w:tcPr>
          <w:p w:rsidR="00515294" w:rsidRPr="000C2EBE" w:rsidRDefault="00515294" w:rsidP="007C7F4B">
            <w:pPr>
              <w:jc w:val="center"/>
            </w:pPr>
            <w:r w:rsidRPr="000C2EBE">
              <w:t>3,2/5,0</w:t>
            </w:r>
          </w:p>
        </w:tc>
        <w:tc>
          <w:tcPr>
            <w:tcW w:w="1690" w:type="dxa"/>
            <w:shd w:val="clear" w:color="auto" w:fill="FFFFFF"/>
            <w:vAlign w:val="center"/>
          </w:tcPr>
          <w:p w:rsidR="00515294" w:rsidRPr="000C2EBE" w:rsidRDefault="00515294" w:rsidP="007C7F4B">
            <w:pPr>
              <w:jc w:val="center"/>
            </w:pPr>
            <w:r w:rsidRPr="000C2EBE">
              <w:t>Полная биологическая</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vAlign w:val="bottom"/>
          </w:tcPr>
          <w:p w:rsidR="00515294" w:rsidRPr="000C2EBE" w:rsidRDefault="00515294" w:rsidP="007C7F4B">
            <w:pPr>
              <w:jc w:val="center"/>
            </w:pPr>
            <w:r w:rsidRPr="000C2EBE">
              <w:t>КОС перегружены, требуется реконструкция</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6</w:t>
            </w:r>
          </w:p>
        </w:tc>
        <w:tc>
          <w:tcPr>
            <w:tcW w:w="2126" w:type="dxa"/>
            <w:shd w:val="clear" w:color="auto" w:fill="FFFFFF"/>
            <w:vAlign w:val="center"/>
          </w:tcPr>
          <w:p w:rsidR="00515294" w:rsidRPr="000C2EBE" w:rsidRDefault="00515294" w:rsidP="007C7F4B">
            <w:r w:rsidRPr="000C2EBE">
              <w:t>КОС, д. Михалево</w:t>
            </w:r>
          </w:p>
        </w:tc>
        <w:tc>
          <w:tcPr>
            <w:tcW w:w="1829" w:type="dxa"/>
            <w:shd w:val="clear" w:color="auto" w:fill="FFFFFF"/>
            <w:vAlign w:val="center"/>
          </w:tcPr>
          <w:p w:rsidR="00515294" w:rsidRPr="000C2EBE" w:rsidRDefault="00515294" w:rsidP="007C7F4B">
            <w:pPr>
              <w:jc w:val="center"/>
            </w:pPr>
            <w:r w:rsidRPr="000C2EBE">
              <w:t>0,4/0,05</w:t>
            </w:r>
          </w:p>
        </w:tc>
        <w:tc>
          <w:tcPr>
            <w:tcW w:w="1690" w:type="dxa"/>
            <w:shd w:val="clear" w:color="auto" w:fill="FFFFFF"/>
            <w:vAlign w:val="bottom"/>
          </w:tcPr>
          <w:p w:rsidR="00515294" w:rsidRPr="000C2EBE" w:rsidRDefault="00515294" w:rsidP="007C7F4B">
            <w:pPr>
              <w:jc w:val="center"/>
            </w:pPr>
            <w:r w:rsidRPr="000C2EBE">
              <w:t>биологическая очистка</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vAlign w:val="bottom"/>
          </w:tcPr>
          <w:p w:rsidR="00515294" w:rsidRPr="000C2EBE" w:rsidRDefault="00515294" w:rsidP="007C7F4B">
            <w:pPr>
              <w:jc w:val="center"/>
            </w:pPr>
            <w:r w:rsidRPr="000C2EBE">
              <w:t>требуется реконструкция</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7</w:t>
            </w:r>
          </w:p>
        </w:tc>
        <w:tc>
          <w:tcPr>
            <w:tcW w:w="2126" w:type="dxa"/>
            <w:shd w:val="clear" w:color="auto" w:fill="FFFFFF"/>
            <w:vAlign w:val="center"/>
          </w:tcPr>
          <w:p w:rsidR="00515294" w:rsidRPr="000C2EBE" w:rsidRDefault="00515294" w:rsidP="007C7F4B">
            <w:r w:rsidRPr="000C2EBE">
              <w:t>КОС, д. Кульпино</w:t>
            </w:r>
          </w:p>
        </w:tc>
        <w:tc>
          <w:tcPr>
            <w:tcW w:w="1829" w:type="dxa"/>
            <w:shd w:val="clear" w:color="auto" w:fill="FFFFFF"/>
            <w:vAlign w:val="center"/>
          </w:tcPr>
          <w:p w:rsidR="00515294" w:rsidRPr="000C2EBE" w:rsidRDefault="00515294" w:rsidP="007C7F4B">
            <w:pPr>
              <w:jc w:val="center"/>
            </w:pPr>
            <w:r w:rsidRPr="000C2EBE">
              <w:t>0,175/0,05</w:t>
            </w:r>
          </w:p>
        </w:tc>
        <w:tc>
          <w:tcPr>
            <w:tcW w:w="1690" w:type="dxa"/>
            <w:shd w:val="clear" w:color="auto" w:fill="FFFFFF"/>
            <w:vAlign w:val="bottom"/>
          </w:tcPr>
          <w:p w:rsidR="00515294" w:rsidRPr="000C2EBE" w:rsidRDefault="00515294" w:rsidP="007C7F4B">
            <w:pPr>
              <w:jc w:val="center"/>
            </w:pPr>
            <w:r w:rsidRPr="000C2EBE">
              <w:t>биологическая очистка</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vAlign w:val="bottom"/>
          </w:tcPr>
          <w:p w:rsidR="00515294" w:rsidRPr="000C2EBE" w:rsidRDefault="00515294" w:rsidP="007C7F4B">
            <w:pPr>
              <w:jc w:val="center"/>
            </w:pPr>
            <w:r w:rsidRPr="000C2EBE">
              <w:t>требуется реконструкция</w:t>
            </w:r>
          </w:p>
        </w:tc>
      </w:tr>
      <w:tr w:rsidR="00515294" w:rsidRPr="000C2EBE" w:rsidTr="000E3B66">
        <w:trPr>
          <w:cantSplit/>
          <w:jc w:val="center"/>
        </w:trPr>
        <w:tc>
          <w:tcPr>
            <w:tcW w:w="9725" w:type="dxa"/>
            <w:gridSpan w:val="6"/>
            <w:shd w:val="clear" w:color="auto" w:fill="FFFFFF"/>
            <w:vAlign w:val="bottom"/>
          </w:tcPr>
          <w:p w:rsidR="00515294" w:rsidRPr="000C2EBE" w:rsidRDefault="00515294" w:rsidP="007C7F4B">
            <w:pPr>
              <w:jc w:val="center"/>
            </w:pPr>
            <w:r w:rsidRPr="000C2EBE">
              <w:rPr>
                <w:b/>
                <w:bCs/>
                <w:i/>
                <w:iCs/>
              </w:rPr>
              <w:t>Планировочный район Микулинское</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1</w:t>
            </w:r>
          </w:p>
        </w:tc>
        <w:tc>
          <w:tcPr>
            <w:tcW w:w="2126" w:type="dxa"/>
            <w:shd w:val="clear" w:color="auto" w:fill="FFFFFF"/>
            <w:vAlign w:val="bottom"/>
          </w:tcPr>
          <w:p w:rsidR="00515294" w:rsidRPr="000C2EBE" w:rsidRDefault="00515294" w:rsidP="007C7F4B">
            <w:r w:rsidRPr="000C2EBE">
              <w:t>д. Савостино, КНС №12, КНС №13</w:t>
            </w:r>
          </w:p>
        </w:tc>
        <w:tc>
          <w:tcPr>
            <w:tcW w:w="1829" w:type="dxa"/>
            <w:shd w:val="clear" w:color="auto" w:fill="FFFFFF"/>
            <w:vAlign w:val="center"/>
          </w:tcPr>
          <w:p w:rsidR="00515294" w:rsidRPr="000C2EBE" w:rsidRDefault="00515294" w:rsidP="007C7F4B">
            <w:pPr>
              <w:jc w:val="center"/>
            </w:pPr>
            <w:r w:rsidRPr="000C2EBE">
              <w:t>0,4</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jc w:val="center"/>
            </w:pPr>
            <w:r w:rsidRPr="000C2EBE">
              <w:t>СД 160/10</w:t>
            </w:r>
          </w:p>
          <w:p w:rsidR="00515294" w:rsidRPr="000C2EBE" w:rsidRDefault="00515294" w:rsidP="007C7F4B">
            <w:pPr>
              <w:jc w:val="center"/>
            </w:pPr>
            <w:r w:rsidRPr="000C2EBE">
              <w:t>СМ 144/46</w:t>
            </w:r>
          </w:p>
        </w:tc>
        <w:tc>
          <w:tcPr>
            <w:tcW w:w="1776" w:type="dxa"/>
            <w:shd w:val="clear" w:color="auto" w:fill="FFFFFF"/>
            <w:vAlign w:val="center"/>
          </w:tcPr>
          <w:p w:rsidR="00515294" w:rsidRPr="000C2EBE" w:rsidRDefault="00515294" w:rsidP="007C7F4B">
            <w:pPr>
              <w:jc w:val="center"/>
            </w:pPr>
            <w:r w:rsidRPr="000C2EBE">
              <w:t>—</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2</w:t>
            </w:r>
          </w:p>
        </w:tc>
        <w:tc>
          <w:tcPr>
            <w:tcW w:w="2126" w:type="dxa"/>
            <w:shd w:val="clear" w:color="auto" w:fill="FFFFFF"/>
            <w:vAlign w:val="center"/>
          </w:tcPr>
          <w:p w:rsidR="00515294" w:rsidRPr="000C2EBE" w:rsidRDefault="00515294" w:rsidP="007C7F4B">
            <w:r w:rsidRPr="000C2EBE">
              <w:t>д. Введенское, КНС-14</w:t>
            </w:r>
          </w:p>
        </w:tc>
        <w:tc>
          <w:tcPr>
            <w:tcW w:w="1829" w:type="dxa"/>
            <w:shd w:val="clear" w:color="auto" w:fill="FFFFFF"/>
            <w:vAlign w:val="center"/>
          </w:tcPr>
          <w:p w:rsidR="00515294" w:rsidRPr="000C2EBE" w:rsidRDefault="00515294" w:rsidP="007C7F4B">
            <w:pPr>
              <w:jc w:val="center"/>
            </w:pPr>
            <w:r w:rsidRPr="000C2EBE">
              <w:t>0,2</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ind w:firstLine="320"/>
            </w:pPr>
            <w:r w:rsidRPr="000C2EBE">
              <w:t>К20/30-2шт</w:t>
            </w:r>
          </w:p>
        </w:tc>
        <w:tc>
          <w:tcPr>
            <w:tcW w:w="1776" w:type="dxa"/>
            <w:shd w:val="clear" w:color="auto" w:fill="FFFFFF"/>
            <w:vAlign w:val="bottom"/>
          </w:tcPr>
          <w:p w:rsidR="00515294" w:rsidRPr="000C2EBE" w:rsidRDefault="00515294" w:rsidP="007C7F4B">
            <w:pPr>
              <w:jc w:val="center"/>
            </w:pPr>
            <w:r w:rsidRPr="000C2EBE">
              <w:t>требуется реконструкция станции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3</w:t>
            </w:r>
          </w:p>
        </w:tc>
        <w:tc>
          <w:tcPr>
            <w:tcW w:w="2126" w:type="dxa"/>
            <w:shd w:val="clear" w:color="auto" w:fill="FFFFFF"/>
            <w:vAlign w:val="center"/>
          </w:tcPr>
          <w:p w:rsidR="00515294" w:rsidRPr="000C2EBE" w:rsidRDefault="00515294" w:rsidP="007C7F4B">
            <w:r w:rsidRPr="000C2EBE">
              <w:t>КОС №5, п. Савостино</w:t>
            </w:r>
          </w:p>
        </w:tc>
        <w:tc>
          <w:tcPr>
            <w:tcW w:w="1829" w:type="dxa"/>
            <w:shd w:val="clear" w:color="auto" w:fill="FFFFFF"/>
            <w:vAlign w:val="center"/>
          </w:tcPr>
          <w:p w:rsidR="00515294" w:rsidRPr="000C2EBE" w:rsidRDefault="00515294" w:rsidP="007C7F4B">
            <w:pPr>
              <w:jc w:val="center"/>
            </w:pPr>
            <w:r w:rsidRPr="000C2EBE">
              <w:t>0,4</w:t>
            </w:r>
          </w:p>
        </w:tc>
        <w:tc>
          <w:tcPr>
            <w:tcW w:w="1690" w:type="dxa"/>
            <w:shd w:val="clear" w:color="auto" w:fill="FFFFFF"/>
            <w:vAlign w:val="bottom"/>
          </w:tcPr>
          <w:p w:rsidR="00515294" w:rsidRPr="000C2EBE" w:rsidRDefault="00515294" w:rsidP="007C7F4B">
            <w:pPr>
              <w:jc w:val="center"/>
            </w:pPr>
            <w:r w:rsidRPr="000C2EBE">
              <w:t>Полная биологическая очистка</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vAlign w:val="bottom"/>
          </w:tcPr>
          <w:p w:rsidR="00515294" w:rsidRPr="000C2EBE" w:rsidRDefault="00515294" w:rsidP="007C7F4B">
            <w:pPr>
              <w:jc w:val="center"/>
            </w:pPr>
            <w:r w:rsidRPr="000C2EBE">
              <w:t>требуется реконструкция КОС</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4</w:t>
            </w:r>
          </w:p>
        </w:tc>
        <w:tc>
          <w:tcPr>
            <w:tcW w:w="2126" w:type="dxa"/>
            <w:shd w:val="clear" w:color="auto" w:fill="FFFFFF"/>
            <w:vAlign w:val="center"/>
          </w:tcPr>
          <w:p w:rsidR="00515294" w:rsidRPr="000C2EBE" w:rsidRDefault="00515294" w:rsidP="007C7F4B">
            <w:r w:rsidRPr="000C2EBE">
              <w:t>КОС №6, д. Введенское</w:t>
            </w:r>
          </w:p>
        </w:tc>
        <w:tc>
          <w:tcPr>
            <w:tcW w:w="1829" w:type="dxa"/>
            <w:shd w:val="clear" w:color="auto" w:fill="FFFFFF"/>
            <w:vAlign w:val="center"/>
          </w:tcPr>
          <w:p w:rsidR="00515294" w:rsidRPr="000C2EBE" w:rsidRDefault="00515294" w:rsidP="007C7F4B">
            <w:pPr>
              <w:jc w:val="center"/>
            </w:pPr>
            <w:r w:rsidRPr="000C2EBE">
              <w:t>0,175</w:t>
            </w:r>
          </w:p>
        </w:tc>
        <w:tc>
          <w:tcPr>
            <w:tcW w:w="1690" w:type="dxa"/>
            <w:shd w:val="clear" w:color="auto" w:fill="FFFFFF"/>
            <w:vAlign w:val="center"/>
          </w:tcPr>
          <w:p w:rsidR="00515294" w:rsidRPr="000C2EBE" w:rsidRDefault="00515294" w:rsidP="007C7F4B">
            <w:pPr>
              <w:jc w:val="center"/>
            </w:pPr>
            <w:r w:rsidRPr="000C2EBE">
              <w:t>механическая очистка, поля фильтрации</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vAlign w:val="bottom"/>
          </w:tcPr>
          <w:p w:rsidR="00515294" w:rsidRPr="000C2EBE" w:rsidRDefault="00515294" w:rsidP="007C7F4B">
            <w:pPr>
              <w:jc w:val="center"/>
            </w:pPr>
            <w:r w:rsidRPr="000C2EBE">
              <w:t>требуется реконструкция (ликвидация полей фильтрации)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5</w:t>
            </w:r>
          </w:p>
        </w:tc>
        <w:tc>
          <w:tcPr>
            <w:tcW w:w="2126" w:type="dxa"/>
            <w:shd w:val="clear" w:color="auto" w:fill="FFFFFF"/>
            <w:vAlign w:val="center"/>
          </w:tcPr>
          <w:p w:rsidR="00515294" w:rsidRPr="000C2EBE" w:rsidRDefault="00515294" w:rsidP="007C7F4B">
            <w:r w:rsidRPr="000C2EBE">
              <w:t>КОС №7, с. Микулино</w:t>
            </w:r>
          </w:p>
        </w:tc>
        <w:tc>
          <w:tcPr>
            <w:tcW w:w="1829" w:type="dxa"/>
            <w:shd w:val="clear" w:color="auto" w:fill="FFFFFF"/>
            <w:vAlign w:val="center"/>
          </w:tcPr>
          <w:p w:rsidR="00515294" w:rsidRPr="000C2EBE" w:rsidRDefault="00515294" w:rsidP="007C7F4B">
            <w:pPr>
              <w:jc w:val="center"/>
            </w:pPr>
            <w:r w:rsidRPr="000C2EBE">
              <w:t>0,156</w:t>
            </w:r>
          </w:p>
        </w:tc>
        <w:tc>
          <w:tcPr>
            <w:tcW w:w="1690" w:type="dxa"/>
            <w:shd w:val="clear" w:color="auto" w:fill="FFFFFF"/>
            <w:vAlign w:val="center"/>
          </w:tcPr>
          <w:p w:rsidR="00515294" w:rsidRPr="000C2EBE" w:rsidRDefault="00515294" w:rsidP="007C7F4B">
            <w:pPr>
              <w:jc w:val="center"/>
            </w:pPr>
            <w:r w:rsidRPr="000C2EBE">
              <w:t>первичный отстойник, поля фильтрации</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vAlign w:val="bottom"/>
          </w:tcPr>
          <w:p w:rsidR="00515294" w:rsidRPr="000C2EBE" w:rsidRDefault="00515294" w:rsidP="007C7F4B">
            <w:pPr>
              <w:jc w:val="center"/>
            </w:pPr>
            <w:r w:rsidRPr="000C2EBE">
              <w:t>требуется реконструкция (ликвидация полей фильтрации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6</w:t>
            </w:r>
          </w:p>
        </w:tc>
        <w:tc>
          <w:tcPr>
            <w:tcW w:w="2126" w:type="dxa"/>
            <w:shd w:val="clear" w:color="auto" w:fill="FFFFFF"/>
            <w:vAlign w:val="bottom"/>
          </w:tcPr>
          <w:p w:rsidR="00515294" w:rsidRPr="000C2EBE" w:rsidRDefault="00515294" w:rsidP="007C7F4B">
            <w:r w:rsidRPr="000C2EBE">
              <w:t>КОС, с. Микулино, ул. Парковая, 21 (МОБ-12)</w:t>
            </w:r>
          </w:p>
        </w:tc>
        <w:tc>
          <w:tcPr>
            <w:tcW w:w="1829" w:type="dxa"/>
            <w:shd w:val="clear" w:color="auto" w:fill="FFFFFF"/>
            <w:vAlign w:val="center"/>
          </w:tcPr>
          <w:p w:rsidR="00515294" w:rsidRPr="000C2EBE" w:rsidRDefault="00515294" w:rsidP="007C7F4B">
            <w:pPr>
              <w:jc w:val="center"/>
            </w:pPr>
            <w:r w:rsidRPr="000C2EBE">
              <w:t>0,45</w:t>
            </w:r>
          </w:p>
        </w:tc>
        <w:tc>
          <w:tcPr>
            <w:tcW w:w="1690" w:type="dxa"/>
            <w:shd w:val="clear" w:color="auto" w:fill="FFFFFF"/>
            <w:vAlign w:val="bottom"/>
          </w:tcPr>
          <w:p w:rsidR="00515294" w:rsidRPr="000C2EBE" w:rsidRDefault="00515294" w:rsidP="007C7F4B">
            <w:pPr>
              <w:jc w:val="center"/>
            </w:pPr>
            <w:r w:rsidRPr="000C2EBE">
              <w:t>Полная биологическая очистка, хлорирование</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tcPr>
          <w:p w:rsidR="00515294" w:rsidRPr="000C2EBE" w:rsidRDefault="00515294" w:rsidP="007C7F4B">
            <w:pPr>
              <w:rPr>
                <w:sz w:val="10"/>
                <w:szCs w:val="10"/>
              </w:rPr>
            </w:pPr>
          </w:p>
        </w:tc>
      </w:tr>
      <w:tr w:rsidR="00515294" w:rsidRPr="000C2EBE" w:rsidTr="000E3B66">
        <w:trPr>
          <w:cantSplit/>
          <w:jc w:val="center"/>
        </w:trPr>
        <w:tc>
          <w:tcPr>
            <w:tcW w:w="9725" w:type="dxa"/>
            <w:gridSpan w:val="6"/>
            <w:shd w:val="clear" w:color="auto" w:fill="FFFFFF"/>
            <w:vAlign w:val="bottom"/>
          </w:tcPr>
          <w:p w:rsidR="00515294" w:rsidRPr="000C2EBE" w:rsidRDefault="00515294" w:rsidP="007C7F4B">
            <w:pPr>
              <w:jc w:val="center"/>
            </w:pPr>
            <w:r w:rsidRPr="000C2EBE">
              <w:rPr>
                <w:b/>
                <w:bCs/>
                <w:i/>
                <w:iCs/>
              </w:rPr>
              <w:t>Планировочный район Ошейкинское</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1</w:t>
            </w:r>
          </w:p>
        </w:tc>
        <w:tc>
          <w:tcPr>
            <w:tcW w:w="2126" w:type="dxa"/>
            <w:shd w:val="clear" w:color="auto" w:fill="FFFFFF"/>
            <w:vAlign w:val="center"/>
          </w:tcPr>
          <w:p w:rsidR="00515294" w:rsidRPr="000C2EBE" w:rsidRDefault="00515294" w:rsidP="007C7F4B">
            <w:r w:rsidRPr="000C2EBE">
              <w:t>КНС,</w:t>
            </w:r>
          </w:p>
          <w:p w:rsidR="00515294" w:rsidRPr="000C2EBE" w:rsidRDefault="00515294" w:rsidP="007C7F4B">
            <w:r w:rsidRPr="000C2EBE">
              <w:t>п. Б. Сестра, 31</w:t>
            </w:r>
          </w:p>
        </w:tc>
        <w:tc>
          <w:tcPr>
            <w:tcW w:w="1829" w:type="dxa"/>
            <w:shd w:val="clear" w:color="auto" w:fill="FFFFFF"/>
            <w:vAlign w:val="center"/>
          </w:tcPr>
          <w:p w:rsidR="00515294" w:rsidRPr="000C2EBE" w:rsidRDefault="00515294" w:rsidP="007C7F4B">
            <w:pPr>
              <w:jc w:val="center"/>
            </w:pPr>
            <w:r w:rsidRPr="000C2EBE">
              <w:t>1,2</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jc w:val="center"/>
            </w:pPr>
            <w:r w:rsidRPr="000C2EBE">
              <w:t>СМ 100-65-250</w:t>
            </w:r>
          </w:p>
        </w:tc>
        <w:tc>
          <w:tcPr>
            <w:tcW w:w="1776" w:type="dxa"/>
            <w:shd w:val="clear" w:color="auto" w:fill="FFFFFF"/>
            <w:vAlign w:val="bottom"/>
          </w:tcPr>
          <w:p w:rsidR="00515294" w:rsidRPr="000C2EBE" w:rsidRDefault="00515294" w:rsidP="007C7F4B">
            <w:pPr>
              <w:jc w:val="center"/>
            </w:pPr>
            <w:r w:rsidRPr="000C2EBE">
              <w:t>требуется реконструкция станции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2</w:t>
            </w:r>
          </w:p>
        </w:tc>
        <w:tc>
          <w:tcPr>
            <w:tcW w:w="2126" w:type="dxa"/>
            <w:shd w:val="clear" w:color="auto" w:fill="FFFFFF"/>
            <w:vAlign w:val="center"/>
          </w:tcPr>
          <w:p w:rsidR="00515294" w:rsidRPr="000C2EBE" w:rsidRDefault="00515294" w:rsidP="007C7F4B">
            <w:r w:rsidRPr="000C2EBE">
              <w:t>КНС,</w:t>
            </w:r>
          </w:p>
          <w:p w:rsidR="00515294" w:rsidRPr="000C2EBE" w:rsidRDefault="00515294" w:rsidP="007C7F4B">
            <w:r w:rsidRPr="000C2EBE">
              <w:t>д. Доры, д. 71</w:t>
            </w:r>
          </w:p>
        </w:tc>
        <w:tc>
          <w:tcPr>
            <w:tcW w:w="1829" w:type="dxa"/>
            <w:shd w:val="clear" w:color="auto" w:fill="FFFFFF"/>
            <w:vAlign w:val="center"/>
          </w:tcPr>
          <w:p w:rsidR="00515294" w:rsidRPr="000C2EBE" w:rsidRDefault="00515294" w:rsidP="007C7F4B">
            <w:pPr>
              <w:jc w:val="center"/>
            </w:pPr>
            <w:r w:rsidRPr="000C2EBE">
              <w:t>1,44</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jc w:val="center"/>
            </w:pPr>
            <w:r w:rsidRPr="000C2EBE">
              <w:t>ФГ 57,5/9,5</w:t>
            </w:r>
          </w:p>
        </w:tc>
        <w:tc>
          <w:tcPr>
            <w:tcW w:w="1776" w:type="dxa"/>
            <w:shd w:val="clear" w:color="auto" w:fill="FFFFFF"/>
            <w:vAlign w:val="bottom"/>
          </w:tcPr>
          <w:p w:rsidR="00515294" w:rsidRPr="000C2EBE" w:rsidRDefault="00515294" w:rsidP="007C7F4B">
            <w:pPr>
              <w:jc w:val="center"/>
            </w:pPr>
            <w:r w:rsidRPr="000C2EBE">
              <w:t>требуется реконструкция станции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3</w:t>
            </w:r>
          </w:p>
        </w:tc>
        <w:tc>
          <w:tcPr>
            <w:tcW w:w="2126" w:type="dxa"/>
            <w:shd w:val="clear" w:color="auto" w:fill="FFFFFF"/>
            <w:vAlign w:val="bottom"/>
          </w:tcPr>
          <w:p w:rsidR="00515294" w:rsidRPr="000C2EBE" w:rsidRDefault="00515294" w:rsidP="007C7F4B">
            <w:r w:rsidRPr="000C2EBE">
              <w:t>КНС,</w:t>
            </w:r>
          </w:p>
          <w:p w:rsidR="00515294" w:rsidRPr="000C2EBE" w:rsidRDefault="00515294" w:rsidP="007C7F4B">
            <w:r w:rsidRPr="000C2EBE">
              <w:t>д. Ошейкино, д. 123</w:t>
            </w:r>
          </w:p>
        </w:tc>
        <w:tc>
          <w:tcPr>
            <w:tcW w:w="1829" w:type="dxa"/>
            <w:shd w:val="clear" w:color="auto" w:fill="FFFFFF"/>
            <w:vAlign w:val="center"/>
          </w:tcPr>
          <w:p w:rsidR="00515294" w:rsidRPr="000C2EBE" w:rsidRDefault="00515294" w:rsidP="007C7F4B">
            <w:pPr>
              <w:jc w:val="center"/>
            </w:pPr>
            <w:r w:rsidRPr="000C2EBE">
              <w:t>0,6</w:t>
            </w:r>
          </w:p>
        </w:tc>
        <w:tc>
          <w:tcPr>
            <w:tcW w:w="1690" w:type="dxa"/>
            <w:shd w:val="clear" w:color="auto" w:fill="FFFFFF"/>
            <w:vAlign w:val="center"/>
          </w:tcPr>
          <w:p w:rsidR="00515294" w:rsidRPr="000C2EBE" w:rsidRDefault="00515294" w:rsidP="007C7F4B">
            <w:pPr>
              <w:jc w:val="center"/>
            </w:pPr>
            <w:r w:rsidRPr="000C2EBE">
              <w:t>—</w:t>
            </w:r>
          </w:p>
        </w:tc>
        <w:tc>
          <w:tcPr>
            <w:tcW w:w="1766" w:type="dxa"/>
            <w:shd w:val="clear" w:color="auto" w:fill="FFFFFF"/>
            <w:vAlign w:val="center"/>
          </w:tcPr>
          <w:p w:rsidR="00515294" w:rsidRPr="000C2EBE" w:rsidRDefault="00515294" w:rsidP="007C7F4B">
            <w:pPr>
              <w:jc w:val="center"/>
            </w:pPr>
            <w:r w:rsidRPr="000C2EBE">
              <w:t>СМ80-50-200</w:t>
            </w:r>
          </w:p>
          <w:p w:rsidR="00515294" w:rsidRPr="000C2EBE" w:rsidRDefault="00515294" w:rsidP="007C7F4B">
            <w:pPr>
              <w:jc w:val="center"/>
            </w:pPr>
            <w:r w:rsidRPr="000C2EBE">
              <w:t>2 насоса</w:t>
            </w:r>
          </w:p>
        </w:tc>
        <w:tc>
          <w:tcPr>
            <w:tcW w:w="1776" w:type="dxa"/>
            <w:shd w:val="clear" w:color="auto" w:fill="FFFFFF"/>
            <w:vAlign w:val="bottom"/>
          </w:tcPr>
          <w:p w:rsidR="00515294" w:rsidRPr="000C2EBE" w:rsidRDefault="00515294" w:rsidP="007C7F4B">
            <w:pPr>
              <w:jc w:val="center"/>
            </w:pPr>
            <w:r w:rsidRPr="000C2EBE">
              <w:t>требуется реконструкция станции</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4</w:t>
            </w:r>
          </w:p>
        </w:tc>
        <w:tc>
          <w:tcPr>
            <w:tcW w:w="2126" w:type="dxa"/>
            <w:shd w:val="clear" w:color="auto" w:fill="FFFFFF"/>
            <w:vAlign w:val="center"/>
          </w:tcPr>
          <w:p w:rsidR="00515294" w:rsidRPr="000C2EBE" w:rsidRDefault="00515294" w:rsidP="007C7F4B">
            <w:r w:rsidRPr="000C2EBE">
              <w:t>Очистные сооружения, п. Б. Сестра, д. 32</w:t>
            </w:r>
          </w:p>
        </w:tc>
        <w:tc>
          <w:tcPr>
            <w:tcW w:w="1829" w:type="dxa"/>
            <w:shd w:val="clear" w:color="auto" w:fill="FFFFFF"/>
            <w:vAlign w:val="center"/>
          </w:tcPr>
          <w:p w:rsidR="00515294" w:rsidRPr="000C2EBE" w:rsidRDefault="00515294" w:rsidP="007C7F4B">
            <w:pPr>
              <w:jc w:val="center"/>
            </w:pPr>
            <w:r w:rsidRPr="000C2EBE">
              <w:t>0,4/0,04</w:t>
            </w:r>
          </w:p>
        </w:tc>
        <w:tc>
          <w:tcPr>
            <w:tcW w:w="1690" w:type="dxa"/>
            <w:shd w:val="clear" w:color="auto" w:fill="FFFFFF"/>
            <w:vAlign w:val="center"/>
          </w:tcPr>
          <w:p w:rsidR="00515294" w:rsidRPr="000C2EBE" w:rsidRDefault="00515294" w:rsidP="007C7F4B">
            <w:pPr>
              <w:jc w:val="center"/>
            </w:pPr>
            <w:r w:rsidRPr="000C2EBE">
              <w:t>Полная биологическая очистка</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tcPr>
          <w:p w:rsidR="00515294" w:rsidRPr="000C2EBE" w:rsidRDefault="00515294" w:rsidP="007C7F4B">
            <w:pPr>
              <w:jc w:val="center"/>
            </w:pPr>
            <w:r w:rsidRPr="000C2EBE">
              <w:t>требуется полная реконструкция КОС</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5</w:t>
            </w:r>
          </w:p>
        </w:tc>
        <w:tc>
          <w:tcPr>
            <w:tcW w:w="2126" w:type="dxa"/>
            <w:shd w:val="clear" w:color="auto" w:fill="FFFFFF"/>
            <w:vAlign w:val="center"/>
          </w:tcPr>
          <w:p w:rsidR="00515294" w:rsidRPr="000C2EBE" w:rsidRDefault="00515294" w:rsidP="007C7F4B">
            <w:r w:rsidRPr="000C2EBE">
              <w:t>Очистные сооружения, д. Доры, д. 72</w:t>
            </w:r>
          </w:p>
        </w:tc>
        <w:tc>
          <w:tcPr>
            <w:tcW w:w="1829" w:type="dxa"/>
            <w:shd w:val="clear" w:color="auto" w:fill="FFFFFF"/>
            <w:vAlign w:val="center"/>
          </w:tcPr>
          <w:p w:rsidR="00515294" w:rsidRPr="000C2EBE" w:rsidRDefault="00515294" w:rsidP="007C7F4B">
            <w:pPr>
              <w:jc w:val="center"/>
            </w:pPr>
            <w:r w:rsidRPr="000C2EBE">
              <w:t>0,232/0,09</w:t>
            </w:r>
          </w:p>
        </w:tc>
        <w:tc>
          <w:tcPr>
            <w:tcW w:w="1690" w:type="dxa"/>
            <w:shd w:val="clear" w:color="auto" w:fill="FFFFFF"/>
            <w:vAlign w:val="bottom"/>
          </w:tcPr>
          <w:p w:rsidR="00515294" w:rsidRPr="000C2EBE" w:rsidRDefault="00515294" w:rsidP="007C7F4B">
            <w:pPr>
              <w:jc w:val="center"/>
            </w:pPr>
            <w:r w:rsidRPr="000C2EBE">
              <w:t>первичный отстойник, поля фильтрации</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vAlign w:val="bottom"/>
          </w:tcPr>
          <w:p w:rsidR="00515294" w:rsidRPr="000C2EBE" w:rsidRDefault="00515294" w:rsidP="007C7F4B">
            <w:pPr>
              <w:jc w:val="center"/>
            </w:pPr>
            <w:r w:rsidRPr="000C2EBE">
              <w:t>требуется полная реконструкция КОС</w:t>
            </w:r>
          </w:p>
        </w:tc>
      </w:tr>
      <w:tr w:rsidR="00515294" w:rsidRPr="000C2EBE" w:rsidTr="000E3B66">
        <w:trPr>
          <w:cantSplit/>
          <w:jc w:val="center"/>
        </w:trPr>
        <w:tc>
          <w:tcPr>
            <w:tcW w:w="538" w:type="dxa"/>
            <w:shd w:val="clear" w:color="auto" w:fill="FFFFFF"/>
            <w:vAlign w:val="center"/>
          </w:tcPr>
          <w:p w:rsidR="00515294" w:rsidRPr="000C2EBE" w:rsidRDefault="00515294" w:rsidP="007C7F4B">
            <w:pPr>
              <w:ind w:firstLine="240"/>
            </w:pPr>
            <w:r w:rsidRPr="000C2EBE">
              <w:t>6</w:t>
            </w:r>
          </w:p>
        </w:tc>
        <w:tc>
          <w:tcPr>
            <w:tcW w:w="2126" w:type="dxa"/>
            <w:shd w:val="clear" w:color="auto" w:fill="FFFFFF"/>
            <w:vAlign w:val="center"/>
          </w:tcPr>
          <w:p w:rsidR="00515294" w:rsidRPr="000C2EBE" w:rsidRDefault="00515294" w:rsidP="007C7F4B">
            <w:r w:rsidRPr="000C2EBE">
              <w:t>Очистные сооружения, д. Ушаково, 61</w:t>
            </w:r>
          </w:p>
        </w:tc>
        <w:tc>
          <w:tcPr>
            <w:tcW w:w="1829" w:type="dxa"/>
            <w:shd w:val="clear" w:color="auto" w:fill="FFFFFF"/>
            <w:vAlign w:val="center"/>
          </w:tcPr>
          <w:p w:rsidR="00515294" w:rsidRPr="000C2EBE" w:rsidRDefault="00515294" w:rsidP="007C7F4B">
            <w:pPr>
              <w:jc w:val="center"/>
            </w:pPr>
            <w:r w:rsidRPr="000C2EBE">
              <w:t>0,65/0,175</w:t>
            </w:r>
          </w:p>
        </w:tc>
        <w:tc>
          <w:tcPr>
            <w:tcW w:w="1690" w:type="dxa"/>
            <w:shd w:val="clear" w:color="auto" w:fill="FFFFFF"/>
            <w:vAlign w:val="center"/>
          </w:tcPr>
          <w:p w:rsidR="00515294" w:rsidRPr="000C2EBE" w:rsidRDefault="00515294" w:rsidP="007C7F4B">
            <w:pPr>
              <w:jc w:val="center"/>
            </w:pPr>
            <w:r w:rsidRPr="000C2EBE">
              <w:t>полная биологическая очистка</w:t>
            </w:r>
          </w:p>
        </w:tc>
        <w:tc>
          <w:tcPr>
            <w:tcW w:w="1766" w:type="dxa"/>
            <w:shd w:val="clear" w:color="auto" w:fill="FFFFFF"/>
            <w:vAlign w:val="center"/>
          </w:tcPr>
          <w:p w:rsidR="00515294" w:rsidRPr="000C2EBE" w:rsidRDefault="00515294" w:rsidP="007C7F4B">
            <w:pPr>
              <w:jc w:val="center"/>
            </w:pPr>
            <w:r w:rsidRPr="000C2EBE">
              <w:t>—</w:t>
            </w:r>
          </w:p>
        </w:tc>
        <w:tc>
          <w:tcPr>
            <w:tcW w:w="1776" w:type="dxa"/>
            <w:shd w:val="clear" w:color="auto" w:fill="FFFFFF"/>
          </w:tcPr>
          <w:p w:rsidR="00515294" w:rsidRPr="000C2EBE" w:rsidRDefault="00515294" w:rsidP="007C7F4B">
            <w:pPr>
              <w:jc w:val="center"/>
            </w:pPr>
            <w:r w:rsidRPr="000C2EBE">
              <w:t>требуется полная реконструкция КОС</w:t>
            </w:r>
          </w:p>
        </w:tc>
      </w:tr>
    </w:tbl>
    <w:p w:rsidR="00515294" w:rsidRPr="000C2EBE" w:rsidRDefault="00515294" w:rsidP="00BB4440">
      <w:pPr>
        <w:spacing w:before="120" w:after="60"/>
        <w:ind w:firstLine="709"/>
      </w:pPr>
      <w:r w:rsidRPr="000C2EBE">
        <w:rPr>
          <w:i/>
          <w:iCs/>
        </w:rPr>
        <w:t xml:space="preserve">Предложения по </w:t>
      </w:r>
      <w:r w:rsidR="000E3B66" w:rsidRPr="000C2EBE">
        <w:rPr>
          <w:i/>
          <w:iCs/>
        </w:rPr>
        <w:t xml:space="preserve">развитию </w:t>
      </w:r>
    </w:p>
    <w:p w:rsidR="00515294" w:rsidRPr="000C2EBE" w:rsidRDefault="00515294" w:rsidP="00BB4440">
      <w:pPr>
        <w:ind w:firstLine="822"/>
        <w:jc w:val="both"/>
      </w:pPr>
      <w:r w:rsidRPr="000C2EBE">
        <w:t>В городском округе планируется сохранить и расширить действующие централизованные системы бытового водоотведения, обеспечив модернизацию сохраняемых и строительство новых очистных сооружений.</w:t>
      </w:r>
    </w:p>
    <w:p w:rsidR="00515294" w:rsidRPr="000C2EBE" w:rsidRDefault="00515294" w:rsidP="00BB4440">
      <w:pPr>
        <w:ind w:firstLine="822"/>
        <w:jc w:val="both"/>
      </w:pPr>
      <w:r w:rsidRPr="000C2EBE">
        <w:t>Вся существующая и планируемая застройка населённых пунктов городского округа, должна быть подключена к существующим или планируемым системам бытового водоотведения с очистными сооружениями полной биологической очистки.</w:t>
      </w:r>
    </w:p>
    <w:p w:rsidR="00515294" w:rsidRPr="000C2EBE" w:rsidRDefault="00515294" w:rsidP="00BB4440">
      <w:pPr>
        <w:ind w:firstLine="822"/>
        <w:jc w:val="both"/>
      </w:pPr>
      <w:r w:rsidRPr="000C2EBE">
        <w:t>Для определения расчётного объёма бытовых стоков в городском округе Лотошино нормы водоотведения приняты согласно СП 32.13330.2018 «Канализация. Наружные сети и сооружения СНиП 2.04.03-85» равными нормам водопотребления без учёта расходов на полив, пожаротушение и восполнение безвозвратных потерь в системах оборотного водоснабжения и системах теплоснабжения.</w:t>
      </w:r>
    </w:p>
    <w:p w:rsidR="00515294" w:rsidRPr="000C2EBE" w:rsidRDefault="00515294" w:rsidP="00BB4440">
      <w:pPr>
        <w:ind w:firstLine="822"/>
        <w:jc w:val="both"/>
      </w:pPr>
      <w:r w:rsidRPr="000C2EBE">
        <w:t>Коэффициент суточной неравномерности принят 1,3.</w:t>
      </w:r>
    </w:p>
    <w:p w:rsidR="00515294" w:rsidRPr="000C2EBE" w:rsidRDefault="00515294" w:rsidP="00BB4440">
      <w:pPr>
        <w:ind w:firstLine="822"/>
        <w:jc w:val="both"/>
      </w:pPr>
      <w:r w:rsidRPr="000C2EBE">
        <w:t>Расчётные расходы производственных стоков определены ориентировочно, исходя из расчётных расходов потребляемой воды питьевого и технического качества и принятых процентов безвозвратных потерь, и должны уточняться специализированными организациями на последующих стадиях проектирования.</w:t>
      </w:r>
    </w:p>
    <w:p w:rsidR="00BB4440" w:rsidRPr="000C2EBE" w:rsidRDefault="00515294" w:rsidP="00A409FF">
      <w:pPr>
        <w:ind w:firstLine="822"/>
        <w:jc w:val="both"/>
      </w:pPr>
      <w:r w:rsidRPr="000C2EBE">
        <w:t xml:space="preserve">Расчётное водоотведение планировочных районов городского округа Лотошино по этапам строительства представлены в таблице </w:t>
      </w:r>
      <w:r w:rsidR="00BB4440" w:rsidRPr="000C2EBE">
        <w:t>3.</w:t>
      </w:r>
      <w:r w:rsidR="00F43B5A" w:rsidRPr="000C2EBE">
        <w:t>6</w:t>
      </w:r>
      <w:r w:rsidRPr="000C2EBE">
        <w:t>.2.2.</w:t>
      </w:r>
    </w:p>
    <w:p w:rsidR="00515294" w:rsidRPr="000C2EBE" w:rsidRDefault="00BB4440" w:rsidP="00A409FF">
      <w:pPr>
        <w:tabs>
          <w:tab w:val="left" w:leader="underscore" w:pos="9605"/>
        </w:tabs>
        <w:spacing w:before="60"/>
        <w:ind w:left="96" w:hanging="96"/>
      </w:pPr>
      <w:r w:rsidRPr="000C2EBE">
        <w:t xml:space="preserve">Таблица 3.6.2.2. </w:t>
      </w:r>
      <w:r w:rsidR="00515294" w:rsidRPr="000C2EBE">
        <w:t>Суммарное расчётное водоотведение городского округа Лотошино</w:t>
      </w:r>
    </w:p>
    <w:tbl>
      <w:tblPr>
        <w:tblStyle w:val="af6"/>
        <w:tblW w:w="0" w:type="auto"/>
        <w:tblInd w:w="108" w:type="dxa"/>
        <w:tblLook w:val="04A0"/>
      </w:tblPr>
      <w:tblGrid>
        <w:gridCol w:w="823"/>
        <w:gridCol w:w="4715"/>
        <w:gridCol w:w="2158"/>
        <w:gridCol w:w="2049"/>
      </w:tblGrid>
      <w:tr w:rsidR="00515294" w:rsidRPr="000C2EBE" w:rsidTr="00BB4440">
        <w:trPr>
          <w:tblHeader/>
        </w:trPr>
        <w:tc>
          <w:tcPr>
            <w:tcW w:w="823" w:type="dxa"/>
            <w:vMerge w:val="restart"/>
            <w:vAlign w:val="center"/>
          </w:tcPr>
          <w:p w:rsidR="00515294" w:rsidRPr="000C2EBE" w:rsidRDefault="00515294" w:rsidP="00F43B5A">
            <w:pPr>
              <w:suppressAutoHyphens/>
              <w:contextualSpacing/>
              <w:jc w:val="center"/>
              <w:rPr>
                <w:sz w:val="22"/>
                <w:szCs w:val="22"/>
                <w:lang w:eastAsia="en-US"/>
              </w:rPr>
            </w:pPr>
            <w:r w:rsidRPr="000C2EBE">
              <w:rPr>
                <w:sz w:val="22"/>
                <w:szCs w:val="22"/>
                <w:lang w:eastAsia="en-US"/>
              </w:rPr>
              <w:t>№</w:t>
            </w:r>
            <w:r w:rsidR="00F43B5A" w:rsidRPr="000C2EBE">
              <w:rPr>
                <w:sz w:val="22"/>
                <w:szCs w:val="22"/>
                <w:lang w:eastAsia="en-US"/>
              </w:rPr>
              <w:br/>
            </w:r>
            <w:r w:rsidRPr="000C2EBE">
              <w:rPr>
                <w:sz w:val="22"/>
                <w:szCs w:val="22"/>
                <w:lang w:eastAsia="en-US"/>
              </w:rPr>
              <w:t>п/п</w:t>
            </w:r>
          </w:p>
        </w:tc>
        <w:tc>
          <w:tcPr>
            <w:tcW w:w="4715" w:type="dxa"/>
            <w:vMerge w:val="restart"/>
            <w:vAlign w:val="center"/>
          </w:tcPr>
          <w:p w:rsidR="00515294" w:rsidRPr="000C2EBE" w:rsidRDefault="00515294" w:rsidP="00A409FF">
            <w:pPr>
              <w:suppressAutoHyphens/>
              <w:contextualSpacing/>
              <w:jc w:val="center"/>
              <w:rPr>
                <w:sz w:val="22"/>
                <w:szCs w:val="22"/>
                <w:lang w:eastAsia="en-US"/>
              </w:rPr>
            </w:pPr>
            <w:r w:rsidRPr="000C2EBE">
              <w:rPr>
                <w:sz w:val="22"/>
                <w:szCs w:val="22"/>
                <w:lang w:eastAsia="en-US"/>
              </w:rPr>
              <w:t>Наименование объектов водоотведения</w:t>
            </w:r>
          </w:p>
        </w:tc>
        <w:tc>
          <w:tcPr>
            <w:tcW w:w="4207" w:type="dxa"/>
            <w:gridSpan w:val="2"/>
          </w:tcPr>
          <w:p w:rsidR="00515294" w:rsidRPr="000C2EBE" w:rsidRDefault="00515294" w:rsidP="00A409FF">
            <w:pPr>
              <w:suppressAutoHyphens/>
              <w:jc w:val="center"/>
              <w:rPr>
                <w:sz w:val="22"/>
                <w:szCs w:val="22"/>
                <w:lang w:eastAsia="en-US"/>
              </w:rPr>
            </w:pPr>
            <w:r w:rsidRPr="000C2EBE">
              <w:rPr>
                <w:sz w:val="22"/>
                <w:szCs w:val="22"/>
                <w:lang w:eastAsia="en-US"/>
              </w:rPr>
              <w:t>Водоотведение, куб. м/сутки</w:t>
            </w:r>
          </w:p>
        </w:tc>
      </w:tr>
      <w:tr w:rsidR="00515294" w:rsidRPr="000C2EBE" w:rsidTr="00BB4440">
        <w:trPr>
          <w:tblHeader/>
        </w:trPr>
        <w:tc>
          <w:tcPr>
            <w:tcW w:w="823" w:type="dxa"/>
            <w:vMerge/>
            <w:vAlign w:val="center"/>
          </w:tcPr>
          <w:p w:rsidR="00515294" w:rsidRPr="000C2EBE" w:rsidRDefault="00515294" w:rsidP="00A409FF">
            <w:pPr>
              <w:suppressAutoHyphens/>
              <w:contextualSpacing/>
              <w:jc w:val="center"/>
              <w:rPr>
                <w:sz w:val="22"/>
                <w:szCs w:val="22"/>
                <w:lang w:eastAsia="en-US"/>
              </w:rPr>
            </w:pPr>
          </w:p>
        </w:tc>
        <w:tc>
          <w:tcPr>
            <w:tcW w:w="4715" w:type="dxa"/>
            <w:vMerge/>
            <w:vAlign w:val="center"/>
          </w:tcPr>
          <w:p w:rsidR="00515294" w:rsidRPr="000C2EBE" w:rsidRDefault="00515294" w:rsidP="00A409FF">
            <w:pPr>
              <w:suppressAutoHyphens/>
              <w:contextualSpacing/>
              <w:jc w:val="center"/>
              <w:rPr>
                <w:sz w:val="22"/>
                <w:szCs w:val="22"/>
                <w:lang w:eastAsia="en-US"/>
              </w:rPr>
            </w:pPr>
          </w:p>
        </w:tc>
        <w:tc>
          <w:tcPr>
            <w:tcW w:w="2158" w:type="dxa"/>
            <w:vAlign w:val="center"/>
          </w:tcPr>
          <w:p w:rsidR="00515294" w:rsidRPr="000C2EBE" w:rsidRDefault="00515294" w:rsidP="00A409FF">
            <w:pPr>
              <w:suppressAutoHyphens/>
              <w:contextualSpacing/>
              <w:jc w:val="center"/>
              <w:rPr>
                <w:rFonts w:eastAsia="Calibri"/>
                <w:sz w:val="22"/>
                <w:szCs w:val="22"/>
                <w:lang w:eastAsia="en-US"/>
              </w:rPr>
            </w:pPr>
            <w:r w:rsidRPr="000C2EBE">
              <w:rPr>
                <w:rFonts w:eastAsia="Calibri"/>
                <w:sz w:val="22"/>
                <w:szCs w:val="22"/>
                <w:lang w:eastAsia="en-US"/>
              </w:rPr>
              <w:t>первая очередь</w:t>
            </w:r>
          </w:p>
        </w:tc>
        <w:tc>
          <w:tcPr>
            <w:tcW w:w="2049" w:type="dxa"/>
            <w:vAlign w:val="center"/>
          </w:tcPr>
          <w:p w:rsidR="00515294" w:rsidRPr="000C2EBE" w:rsidRDefault="00515294" w:rsidP="00A409FF">
            <w:pPr>
              <w:suppressAutoHyphens/>
              <w:contextualSpacing/>
              <w:jc w:val="center"/>
              <w:rPr>
                <w:sz w:val="22"/>
                <w:szCs w:val="22"/>
                <w:lang w:eastAsia="en-US"/>
              </w:rPr>
            </w:pPr>
            <w:r w:rsidRPr="000C2EBE">
              <w:rPr>
                <w:rFonts w:eastAsia="Calibri"/>
                <w:sz w:val="22"/>
                <w:szCs w:val="22"/>
                <w:lang w:eastAsia="en-US"/>
              </w:rPr>
              <w:t>расчётный срок</w:t>
            </w:r>
          </w:p>
        </w:tc>
      </w:tr>
      <w:tr w:rsidR="00F43B5A" w:rsidRPr="000C2EBE" w:rsidTr="00BB4440">
        <w:tc>
          <w:tcPr>
            <w:tcW w:w="823" w:type="dxa"/>
            <w:vAlign w:val="center"/>
          </w:tcPr>
          <w:p w:rsidR="00F43B5A" w:rsidRPr="000C2EBE" w:rsidRDefault="00F43B5A" w:rsidP="00A409FF">
            <w:pPr>
              <w:suppressAutoHyphens/>
              <w:jc w:val="center"/>
              <w:rPr>
                <w:sz w:val="22"/>
                <w:szCs w:val="22"/>
              </w:rPr>
            </w:pPr>
            <w:r w:rsidRPr="000C2EBE">
              <w:rPr>
                <w:sz w:val="22"/>
                <w:szCs w:val="22"/>
              </w:rPr>
              <w:t>1</w:t>
            </w:r>
          </w:p>
        </w:tc>
        <w:tc>
          <w:tcPr>
            <w:tcW w:w="4715" w:type="dxa"/>
            <w:vAlign w:val="center"/>
          </w:tcPr>
          <w:p w:rsidR="00F43B5A" w:rsidRPr="000C2EBE" w:rsidRDefault="00F43B5A" w:rsidP="00A409FF">
            <w:pPr>
              <w:suppressAutoHyphens/>
              <w:rPr>
                <w:sz w:val="22"/>
                <w:szCs w:val="22"/>
              </w:rPr>
            </w:pPr>
            <w:r w:rsidRPr="000C2EBE">
              <w:rPr>
                <w:sz w:val="22"/>
                <w:szCs w:val="22"/>
              </w:rPr>
              <w:t>население, в том числе прирост:</w:t>
            </w:r>
          </w:p>
        </w:tc>
        <w:tc>
          <w:tcPr>
            <w:tcW w:w="2158" w:type="dxa"/>
            <w:vAlign w:val="center"/>
          </w:tcPr>
          <w:p w:rsidR="00F43B5A" w:rsidRPr="000C2EBE" w:rsidRDefault="00F43B5A" w:rsidP="006A381C">
            <w:pPr>
              <w:pStyle w:val="-5"/>
              <w:jc w:val="center"/>
              <w:rPr>
                <w:rFonts w:ascii="Times New Roman" w:hAnsi="Times New Roman" w:cs="Times New Roman"/>
                <w:sz w:val="22"/>
                <w:szCs w:val="22"/>
              </w:rPr>
            </w:pPr>
            <w:r w:rsidRPr="000C2EBE">
              <w:rPr>
                <w:rFonts w:ascii="Times New Roman" w:hAnsi="Times New Roman" w:cs="Times New Roman"/>
                <w:sz w:val="22"/>
                <w:szCs w:val="22"/>
              </w:rPr>
              <w:t>6724</w:t>
            </w:r>
          </w:p>
        </w:tc>
        <w:tc>
          <w:tcPr>
            <w:tcW w:w="2049" w:type="dxa"/>
            <w:vAlign w:val="center"/>
          </w:tcPr>
          <w:p w:rsidR="00F43B5A" w:rsidRPr="000C2EBE" w:rsidRDefault="00F43B5A" w:rsidP="006A381C">
            <w:pPr>
              <w:pStyle w:val="-5"/>
              <w:jc w:val="center"/>
              <w:rPr>
                <w:rFonts w:ascii="Times New Roman" w:hAnsi="Times New Roman" w:cs="Times New Roman"/>
                <w:sz w:val="22"/>
                <w:szCs w:val="22"/>
              </w:rPr>
            </w:pPr>
            <w:r w:rsidRPr="000C2EBE">
              <w:rPr>
                <w:rFonts w:ascii="Times New Roman" w:hAnsi="Times New Roman" w:cs="Times New Roman"/>
                <w:sz w:val="22"/>
                <w:szCs w:val="22"/>
              </w:rPr>
              <w:t>8207</w:t>
            </w:r>
          </w:p>
        </w:tc>
      </w:tr>
      <w:tr w:rsidR="00515294" w:rsidRPr="000C2EBE" w:rsidTr="00BB4440">
        <w:tc>
          <w:tcPr>
            <w:tcW w:w="823" w:type="dxa"/>
            <w:vAlign w:val="center"/>
          </w:tcPr>
          <w:p w:rsidR="00515294" w:rsidRPr="000C2EBE" w:rsidRDefault="00515294" w:rsidP="00A409FF">
            <w:pPr>
              <w:suppressAutoHyphens/>
              <w:jc w:val="center"/>
              <w:rPr>
                <w:i/>
                <w:sz w:val="22"/>
                <w:szCs w:val="22"/>
              </w:rPr>
            </w:pPr>
            <w:r w:rsidRPr="000C2EBE">
              <w:rPr>
                <w:i/>
                <w:sz w:val="22"/>
                <w:szCs w:val="22"/>
              </w:rPr>
              <w:t>1.1</w:t>
            </w:r>
          </w:p>
        </w:tc>
        <w:tc>
          <w:tcPr>
            <w:tcW w:w="4715" w:type="dxa"/>
          </w:tcPr>
          <w:p w:rsidR="00515294" w:rsidRPr="000C2EBE" w:rsidRDefault="00515294" w:rsidP="00A409FF">
            <w:pPr>
              <w:rPr>
                <w:i/>
                <w:sz w:val="22"/>
                <w:szCs w:val="22"/>
              </w:rPr>
            </w:pPr>
            <w:r w:rsidRPr="000C2EBE">
              <w:rPr>
                <w:i/>
                <w:sz w:val="22"/>
                <w:szCs w:val="22"/>
              </w:rPr>
              <w:t>- многоквартирная застройка</w:t>
            </w:r>
          </w:p>
        </w:tc>
        <w:tc>
          <w:tcPr>
            <w:tcW w:w="2158" w:type="dxa"/>
            <w:vAlign w:val="center"/>
          </w:tcPr>
          <w:p w:rsidR="00515294" w:rsidRPr="000C2EBE" w:rsidRDefault="00515294" w:rsidP="00A409FF">
            <w:pPr>
              <w:jc w:val="center"/>
              <w:rPr>
                <w:i/>
                <w:sz w:val="22"/>
                <w:szCs w:val="22"/>
              </w:rPr>
            </w:pPr>
            <w:r w:rsidRPr="000C2EBE">
              <w:rPr>
                <w:i/>
                <w:sz w:val="22"/>
                <w:szCs w:val="22"/>
              </w:rPr>
              <w:t>91</w:t>
            </w:r>
          </w:p>
        </w:tc>
        <w:tc>
          <w:tcPr>
            <w:tcW w:w="2049" w:type="dxa"/>
            <w:vAlign w:val="center"/>
          </w:tcPr>
          <w:p w:rsidR="00515294" w:rsidRPr="000C2EBE" w:rsidRDefault="00515294" w:rsidP="00A409FF">
            <w:pPr>
              <w:jc w:val="center"/>
              <w:rPr>
                <w:i/>
                <w:sz w:val="22"/>
                <w:szCs w:val="22"/>
              </w:rPr>
            </w:pPr>
            <w:r w:rsidRPr="000C2EBE">
              <w:rPr>
                <w:i/>
                <w:sz w:val="22"/>
                <w:szCs w:val="22"/>
              </w:rPr>
              <w:t>426</w:t>
            </w:r>
          </w:p>
        </w:tc>
      </w:tr>
      <w:tr w:rsidR="00F43B5A" w:rsidRPr="000C2EBE" w:rsidTr="00BB4440">
        <w:tc>
          <w:tcPr>
            <w:tcW w:w="823" w:type="dxa"/>
            <w:vAlign w:val="center"/>
          </w:tcPr>
          <w:p w:rsidR="00F43B5A" w:rsidRPr="000C2EBE" w:rsidRDefault="00F43B5A" w:rsidP="00A409FF">
            <w:pPr>
              <w:suppressAutoHyphens/>
              <w:jc w:val="center"/>
              <w:rPr>
                <w:i/>
                <w:sz w:val="22"/>
                <w:szCs w:val="22"/>
              </w:rPr>
            </w:pPr>
            <w:r w:rsidRPr="000C2EBE">
              <w:rPr>
                <w:i/>
                <w:sz w:val="22"/>
                <w:szCs w:val="22"/>
              </w:rPr>
              <w:t>1.2</w:t>
            </w:r>
          </w:p>
        </w:tc>
        <w:tc>
          <w:tcPr>
            <w:tcW w:w="4715" w:type="dxa"/>
          </w:tcPr>
          <w:p w:rsidR="00F43B5A" w:rsidRPr="000C2EBE" w:rsidRDefault="00F43B5A" w:rsidP="00A409FF">
            <w:pPr>
              <w:rPr>
                <w:i/>
                <w:sz w:val="22"/>
                <w:szCs w:val="22"/>
              </w:rPr>
            </w:pPr>
            <w:r w:rsidRPr="000C2EBE">
              <w:rPr>
                <w:i/>
                <w:sz w:val="22"/>
                <w:szCs w:val="22"/>
              </w:rPr>
              <w:t>- индивидуальная застройка</w:t>
            </w:r>
          </w:p>
        </w:tc>
        <w:tc>
          <w:tcPr>
            <w:tcW w:w="2158" w:type="dxa"/>
            <w:vAlign w:val="center"/>
          </w:tcPr>
          <w:p w:rsidR="00F43B5A" w:rsidRPr="000C2EBE" w:rsidRDefault="00F43B5A" w:rsidP="006A381C">
            <w:pPr>
              <w:jc w:val="center"/>
              <w:rPr>
                <w:i/>
                <w:sz w:val="22"/>
                <w:szCs w:val="22"/>
              </w:rPr>
            </w:pPr>
            <w:r w:rsidRPr="000C2EBE">
              <w:rPr>
                <w:i/>
                <w:sz w:val="22"/>
                <w:szCs w:val="22"/>
              </w:rPr>
              <w:t>278</w:t>
            </w:r>
          </w:p>
        </w:tc>
        <w:tc>
          <w:tcPr>
            <w:tcW w:w="2049" w:type="dxa"/>
            <w:vAlign w:val="center"/>
          </w:tcPr>
          <w:p w:rsidR="00F43B5A" w:rsidRPr="000C2EBE" w:rsidRDefault="00F43B5A" w:rsidP="006A381C">
            <w:pPr>
              <w:jc w:val="center"/>
              <w:rPr>
                <w:i/>
                <w:sz w:val="22"/>
                <w:szCs w:val="22"/>
              </w:rPr>
            </w:pPr>
            <w:r w:rsidRPr="000C2EBE">
              <w:rPr>
                <w:i/>
                <w:sz w:val="22"/>
                <w:szCs w:val="22"/>
              </w:rPr>
              <w:t>530</w:t>
            </w:r>
          </w:p>
        </w:tc>
      </w:tr>
      <w:tr w:rsidR="00F43B5A" w:rsidRPr="000C2EBE" w:rsidTr="00BB4440">
        <w:tc>
          <w:tcPr>
            <w:tcW w:w="823" w:type="dxa"/>
            <w:vAlign w:val="center"/>
          </w:tcPr>
          <w:p w:rsidR="00F43B5A" w:rsidRPr="000C2EBE" w:rsidRDefault="00F43B5A" w:rsidP="00A409FF">
            <w:pPr>
              <w:suppressAutoHyphens/>
              <w:jc w:val="center"/>
              <w:rPr>
                <w:i/>
                <w:sz w:val="22"/>
                <w:szCs w:val="22"/>
              </w:rPr>
            </w:pPr>
            <w:r w:rsidRPr="000C2EBE">
              <w:rPr>
                <w:i/>
                <w:sz w:val="22"/>
                <w:szCs w:val="22"/>
              </w:rPr>
              <w:t>1.3</w:t>
            </w:r>
          </w:p>
        </w:tc>
        <w:tc>
          <w:tcPr>
            <w:tcW w:w="4715" w:type="dxa"/>
          </w:tcPr>
          <w:p w:rsidR="00F43B5A" w:rsidRPr="000C2EBE" w:rsidRDefault="00F43B5A" w:rsidP="00A409FF">
            <w:pPr>
              <w:rPr>
                <w:i/>
                <w:sz w:val="22"/>
                <w:szCs w:val="22"/>
              </w:rPr>
            </w:pPr>
            <w:r w:rsidRPr="000C2EBE">
              <w:rPr>
                <w:i/>
                <w:sz w:val="22"/>
                <w:szCs w:val="22"/>
              </w:rPr>
              <w:t>сезонное</w:t>
            </w:r>
          </w:p>
        </w:tc>
        <w:tc>
          <w:tcPr>
            <w:tcW w:w="2158" w:type="dxa"/>
            <w:vAlign w:val="center"/>
          </w:tcPr>
          <w:p w:rsidR="00F43B5A" w:rsidRPr="000C2EBE" w:rsidRDefault="00F43B5A" w:rsidP="006A381C">
            <w:pPr>
              <w:jc w:val="center"/>
              <w:rPr>
                <w:i/>
                <w:sz w:val="22"/>
                <w:szCs w:val="22"/>
              </w:rPr>
            </w:pPr>
            <w:r w:rsidRPr="000C2EBE">
              <w:rPr>
                <w:i/>
                <w:sz w:val="22"/>
                <w:szCs w:val="22"/>
              </w:rPr>
              <w:t>-</w:t>
            </w:r>
          </w:p>
        </w:tc>
        <w:tc>
          <w:tcPr>
            <w:tcW w:w="2049" w:type="dxa"/>
            <w:vAlign w:val="center"/>
          </w:tcPr>
          <w:p w:rsidR="00F43B5A" w:rsidRPr="000C2EBE" w:rsidRDefault="00F43B5A" w:rsidP="006A381C">
            <w:pPr>
              <w:jc w:val="center"/>
              <w:rPr>
                <w:i/>
                <w:sz w:val="22"/>
                <w:szCs w:val="22"/>
              </w:rPr>
            </w:pPr>
            <w:r w:rsidRPr="000C2EBE">
              <w:rPr>
                <w:i/>
                <w:sz w:val="22"/>
                <w:szCs w:val="22"/>
              </w:rPr>
              <w:t>899</w:t>
            </w:r>
          </w:p>
        </w:tc>
      </w:tr>
      <w:tr w:rsidR="00F43B5A" w:rsidRPr="000C2EBE" w:rsidTr="00BB4440">
        <w:tc>
          <w:tcPr>
            <w:tcW w:w="823" w:type="dxa"/>
            <w:vAlign w:val="center"/>
          </w:tcPr>
          <w:p w:rsidR="00F43B5A" w:rsidRPr="000C2EBE" w:rsidRDefault="00F43B5A" w:rsidP="00A409FF">
            <w:pPr>
              <w:suppressAutoHyphens/>
              <w:jc w:val="center"/>
              <w:rPr>
                <w:sz w:val="22"/>
                <w:szCs w:val="22"/>
              </w:rPr>
            </w:pPr>
            <w:r w:rsidRPr="000C2EBE">
              <w:rPr>
                <w:sz w:val="22"/>
                <w:szCs w:val="22"/>
              </w:rPr>
              <w:t>2</w:t>
            </w:r>
          </w:p>
        </w:tc>
        <w:tc>
          <w:tcPr>
            <w:tcW w:w="4715" w:type="dxa"/>
            <w:vAlign w:val="center"/>
          </w:tcPr>
          <w:p w:rsidR="00F43B5A" w:rsidRPr="000C2EBE" w:rsidRDefault="00F43B5A" w:rsidP="00A409FF">
            <w:pPr>
              <w:suppressAutoHyphens/>
              <w:rPr>
                <w:sz w:val="22"/>
                <w:szCs w:val="22"/>
                <w:u w:val="single"/>
              </w:rPr>
            </w:pPr>
            <w:r w:rsidRPr="000C2EBE">
              <w:rPr>
                <w:sz w:val="22"/>
                <w:szCs w:val="22"/>
              </w:rPr>
              <w:t>объекты капитального строительства общественно-делового, производственного и социального назначения</w:t>
            </w:r>
          </w:p>
        </w:tc>
        <w:tc>
          <w:tcPr>
            <w:tcW w:w="2158" w:type="dxa"/>
            <w:vAlign w:val="center"/>
          </w:tcPr>
          <w:p w:rsidR="00F43B5A" w:rsidRPr="000C2EBE" w:rsidRDefault="00F43B5A" w:rsidP="006A381C">
            <w:pPr>
              <w:suppressAutoHyphens/>
              <w:jc w:val="center"/>
              <w:rPr>
                <w:bCs/>
                <w:sz w:val="22"/>
                <w:szCs w:val="22"/>
              </w:rPr>
            </w:pPr>
            <w:r w:rsidRPr="000C2EBE">
              <w:rPr>
                <w:bCs/>
                <w:sz w:val="22"/>
                <w:szCs w:val="22"/>
              </w:rPr>
              <w:t>130</w:t>
            </w:r>
          </w:p>
        </w:tc>
        <w:tc>
          <w:tcPr>
            <w:tcW w:w="2049" w:type="dxa"/>
            <w:vAlign w:val="center"/>
          </w:tcPr>
          <w:p w:rsidR="00F43B5A" w:rsidRPr="000C2EBE" w:rsidRDefault="00F43B5A" w:rsidP="006A381C">
            <w:pPr>
              <w:suppressAutoHyphens/>
              <w:jc w:val="center"/>
              <w:rPr>
                <w:bCs/>
                <w:sz w:val="22"/>
                <w:szCs w:val="22"/>
              </w:rPr>
            </w:pPr>
            <w:r w:rsidRPr="000C2EBE">
              <w:rPr>
                <w:bCs/>
                <w:sz w:val="22"/>
                <w:szCs w:val="22"/>
              </w:rPr>
              <w:t>224</w:t>
            </w:r>
          </w:p>
        </w:tc>
      </w:tr>
      <w:tr w:rsidR="00F43B5A" w:rsidRPr="000C2EBE" w:rsidTr="00BB4440">
        <w:trPr>
          <w:trHeight w:val="64"/>
        </w:trPr>
        <w:tc>
          <w:tcPr>
            <w:tcW w:w="823" w:type="dxa"/>
            <w:vAlign w:val="center"/>
          </w:tcPr>
          <w:p w:rsidR="00F43B5A" w:rsidRPr="000C2EBE" w:rsidRDefault="00F43B5A" w:rsidP="00A409FF">
            <w:pPr>
              <w:suppressAutoHyphens/>
              <w:jc w:val="center"/>
              <w:rPr>
                <w:sz w:val="22"/>
                <w:szCs w:val="22"/>
              </w:rPr>
            </w:pPr>
            <w:r w:rsidRPr="000C2EBE">
              <w:rPr>
                <w:sz w:val="22"/>
                <w:szCs w:val="22"/>
              </w:rPr>
              <w:t>3</w:t>
            </w:r>
          </w:p>
        </w:tc>
        <w:tc>
          <w:tcPr>
            <w:tcW w:w="4715" w:type="dxa"/>
            <w:vAlign w:val="center"/>
          </w:tcPr>
          <w:p w:rsidR="00F43B5A" w:rsidRPr="000C2EBE" w:rsidRDefault="00F43B5A" w:rsidP="00A409FF">
            <w:pPr>
              <w:suppressAutoHyphens/>
              <w:jc w:val="both"/>
              <w:rPr>
                <w:sz w:val="22"/>
                <w:szCs w:val="22"/>
              </w:rPr>
            </w:pPr>
            <w:r w:rsidRPr="000C2EBE">
              <w:rPr>
                <w:sz w:val="22"/>
                <w:szCs w:val="22"/>
              </w:rPr>
              <w:t>неучтенные расходы</w:t>
            </w:r>
          </w:p>
        </w:tc>
        <w:tc>
          <w:tcPr>
            <w:tcW w:w="2158" w:type="dxa"/>
          </w:tcPr>
          <w:p w:rsidR="00F43B5A" w:rsidRPr="000C2EBE" w:rsidRDefault="00F43B5A" w:rsidP="006A381C">
            <w:pPr>
              <w:suppressAutoHyphens/>
              <w:jc w:val="center"/>
              <w:rPr>
                <w:sz w:val="22"/>
                <w:szCs w:val="22"/>
                <w:lang w:eastAsia="en-US"/>
              </w:rPr>
            </w:pPr>
            <w:r w:rsidRPr="000C2EBE">
              <w:rPr>
                <w:sz w:val="22"/>
                <w:szCs w:val="22"/>
                <w:lang w:eastAsia="en-US"/>
              </w:rPr>
              <w:t>676</w:t>
            </w:r>
          </w:p>
        </w:tc>
        <w:tc>
          <w:tcPr>
            <w:tcW w:w="2049" w:type="dxa"/>
          </w:tcPr>
          <w:p w:rsidR="00F43B5A" w:rsidRPr="000C2EBE" w:rsidRDefault="00F43B5A" w:rsidP="006A381C">
            <w:pPr>
              <w:suppressAutoHyphens/>
              <w:jc w:val="center"/>
              <w:rPr>
                <w:sz w:val="22"/>
                <w:szCs w:val="22"/>
                <w:lang w:eastAsia="en-US"/>
              </w:rPr>
            </w:pPr>
            <w:r w:rsidRPr="000C2EBE">
              <w:rPr>
                <w:sz w:val="22"/>
                <w:szCs w:val="22"/>
                <w:lang w:eastAsia="en-US"/>
              </w:rPr>
              <w:t>829</w:t>
            </w:r>
          </w:p>
        </w:tc>
      </w:tr>
      <w:tr w:rsidR="00F43B5A" w:rsidRPr="000C2EBE" w:rsidTr="00BB4440">
        <w:tc>
          <w:tcPr>
            <w:tcW w:w="5538" w:type="dxa"/>
            <w:gridSpan w:val="2"/>
          </w:tcPr>
          <w:p w:rsidR="00F43B5A" w:rsidRPr="000C2EBE" w:rsidRDefault="00F43B5A" w:rsidP="00A409FF">
            <w:pPr>
              <w:suppressAutoHyphens/>
              <w:jc w:val="both"/>
              <w:rPr>
                <w:sz w:val="22"/>
                <w:szCs w:val="22"/>
              </w:rPr>
            </w:pPr>
            <w:r w:rsidRPr="000C2EBE">
              <w:rPr>
                <w:b/>
                <w:sz w:val="22"/>
                <w:szCs w:val="22"/>
              </w:rPr>
              <w:t xml:space="preserve">ВСЕГО </w:t>
            </w:r>
            <w:r w:rsidRPr="000C2EBE">
              <w:rPr>
                <w:sz w:val="22"/>
                <w:szCs w:val="22"/>
              </w:rPr>
              <w:t>от городского округа Воскресенска</w:t>
            </w:r>
          </w:p>
        </w:tc>
        <w:tc>
          <w:tcPr>
            <w:tcW w:w="2158" w:type="dxa"/>
          </w:tcPr>
          <w:p w:rsidR="00F43B5A" w:rsidRPr="000C2EBE" w:rsidRDefault="00F43B5A" w:rsidP="006A381C">
            <w:pPr>
              <w:suppressAutoHyphens/>
              <w:jc w:val="center"/>
              <w:rPr>
                <w:b/>
                <w:sz w:val="22"/>
                <w:szCs w:val="22"/>
                <w:lang w:eastAsia="en-US"/>
              </w:rPr>
            </w:pPr>
            <w:r w:rsidRPr="000C2EBE">
              <w:rPr>
                <w:b/>
                <w:sz w:val="22"/>
                <w:szCs w:val="22"/>
                <w:lang w:eastAsia="en-US"/>
              </w:rPr>
              <w:t>7530</w:t>
            </w:r>
          </w:p>
        </w:tc>
        <w:tc>
          <w:tcPr>
            <w:tcW w:w="2049" w:type="dxa"/>
          </w:tcPr>
          <w:p w:rsidR="00F43B5A" w:rsidRPr="000C2EBE" w:rsidRDefault="00F43B5A" w:rsidP="006A381C">
            <w:pPr>
              <w:suppressAutoHyphens/>
              <w:jc w:val="center"/>
              <w:rPr>
                <w:b/>
                <w:sz w:val="22"/>
                <w:szCs w:val="22"/>
                <w:lang w:eastAsia="en-US"/>
              </w:rPr>
            </w:pPr>
            <w:r w:rsidRPr="000C2EBE">
              <w:rPr>
                <w:b/>
                <w:sz w:val="22"/>
                <w:szCs w:val="22"/>
                <w:lang w:eastAsia="en-US"/>
              </w:rPr>
              <w:t>9260</w:t>
            </w:r>
          </w:p>
        </w:tc>
      </w:tr>
    </w:tbl>
    <w:p w:rsidR="00515294" w:rsidRPr="000C2EBE" w:rsidRDefault="00515294" w:rsidP="00A409FF">
      <w:pPr>
        <w:spacing w:before="120"/>
        <w:ind w:firstLine="709"/>
        <w:jc w:val="both"/>
      </w:pPr>
      <w:r w:rsidRPr="000C2EBE">
        <w:t>Для организации стабильного водоотведения для населения и предприятий городского округа Лотошино планируются следующие мероприятия местного значения:</w:t>
      </w:r>
    </w:p>
    <w:p w:rsidR="00515294" w:rsidRPr="000C2EBE" w:rsidRDefault="00515294" w:rsidP="00A409FF">
      <w:pPr>
        <w:ind w:firstLine="709"/>
        <w:jc w:val="both"/>
      </w:pPr>
      <w:bookmarkStart w:id="191" w:name="bookmark1312"/>
      <w:bookmarkEnd w:id="191"/>
      <w:r w:rsidRPr="000C2EBE">
        <w:t>Реконструкция канализационных насосных станций с заменой насосного оборудования и прокладкой вторых ниток напорных коллекторов от всех КНС.</w:t>
      </w:r>
    </w:p>
    <w:p w:rsidR="00515294" w:rsidRPr="000C2EBE" w:rsidRDefault="00515294" w:rsidP="004B14A4">
      <w:pPr>
        <w:ind w:firstLine="709"/>
        <w:jc w:val="both"/>
      </w:pPr>
      <w:bookmarkStart w:id="192" w:name="bookmark1313"/>
      <w:bookmarkEnd w:id="192"/>
      <w:r w:rsidRPr="000C2EBE">
        <w:t>Строительство в населённых пунктах, на территориях индивидуальной жилой застройки и планируемых промзон модульных очистных сооружений блочного типа с полной биологической очисткой сточных вод с учётом обеспечения санитарно-защитных зон в соответствии с требованиями СанПиН 2.2.1/2.1.1.1200-03 «Санитарно-защитные зоны и санитарная классификация предприятий, сооружений и иных объектов». При использовании современных методов очистки в закрытых ёмкостях возможно обеспечить сокращение СЗЗ. На сокращение СЗЗ необходимо оформить разрешение в установленном порядке.</w:t>
      </w:r>
    </w:p>
    <w:p w:rsidR="00515294" w:rsidRPr="000C2EBE" w:rsidRDefault="00515294" w:rsidP="004B14A4">
      <w:pPr>
        <w:ind w:firstLine="709"/>
        <w:jc w:val="both"/>
      </w:pPr>
      <w:r w:rsidRPr="000C2EBE">
        <w:t>Для мелких населённых пунктов и территорий дачного строительства возможно использование локальных компактных очистных сооружений для групп или отдельных домов при наличии водоприемника очищенных стоков.</w:t>
      </w:r>
    </w:p>
    <w:p w:rsidR="00515294" w:rsidRPr="000C2EBE" w:rsidRDefault="00515294" w:rsidP="004B14A4">
      <w:pPr>
        <w:ind w:firstLine="709"/>
        <w:jc w:val="both"/>
      </w:pPr>
      <w:bookmarkStart w:id="193" w:name="bookmark1314"/>
      <w:bookmarkEnd w:id="193"/>
      <w:r w:rsidRPr="000C2EBE">
        <w:t>Подключение существующей застройки в крупных населённых пунктах к существующим или проектируемым очистным сооружениям полной биологической очистки.</w:t>
      </w:r>
    </w:p>
    <w:p w:rsidR="00515294" w:rsidRPr="000C2EBE" w:rsidRDefault="00515294" w:rsidP="004B14A4">
      <w:pPr>
        <w:ind w:firstLine="709"/>
        <w:jc w:val="both"/>
      </w:pPr>
      <w:bookmarkStart w:id="194" w:name="bookmark1315"/>
      <w:bookmarkEnd w:id="194"/>
      <w:r w:rsidRPr="000C2EBE">
        <w:t>Для производственно-складских зон предусмотреть максимально возможное повторное использование очищенных стоков в технологических процессах. Перед сбросом в системы бытового водоотведения, производственные стоки подвергать локальной очистке.</w:t>
      </w:r>
    </w:p>
    <w:p w:rsidR="00515294" w:rsidRPr="000C2EBE" w:rsidRDefault="00515294" w:rsidP="004B14A4">
      <w:pPr>
        <w:ind w:firstLine="709"/>
        <w:jc w:val="both"/>
      </w:pPr>
      <w:bookmarkStart w:id="195" w:name="bookmark1316"/>
      <w:bookmarkEnd w:id="195"/>
      <w:r w:rsidRPr="000C2EBE">
        <w:t>Согласование площадок под размещение очистных сооружений и места выпуска очищенных стоков с Управлением Федеральной службы по экологическому, технологическому и атомному надзору по Московской области, Управлением Федеральной службы по надзору в сфере защиты прав потребителей Московской области, Главным управлением природных ресурсов и охраны окружающей среды по Московской области необходимо произвести в установленном порядке до начала разработки проекта.</w:t>
      </w:r>
    </w:p>
    <w:p w:rsidR="00515294" w:rsidRPr="000C2EBE" w:rsidRDefault="00515294" w:rsidP="00515294">
      <w:pPr>
        <w:ind w:firstLine="709"/>
        <w:jc w:val="both"/>
        <w:rPr>
          <w:rFonts w:eastAsia="Calibri"/>
        </w:rPr>
      </w:pPr>
      <w:r w:rsidRPr="000C2EBE">
        <w:t>Местоположение</w:t>
      </w:r>
      <w:r w:rsidRPr="000C2EBE">
        <w:rPr>
          <w:rFonts w:eastAsia="Calibri"/>
        </w:rPr>
        <w:t xml:space="preserve"> и проектная производительность </w:t>
      </w:r>
      <w:r w:rsidRPr="000C2EBE">
        <w:rPr>
          <w:rFonts w:eastAsia="Calibri"/>
          <w:b/>
        </w:rPr>
        <w:t>объектов водоотведения местного значения</w:t>
      </w:r>
      <w:r w:rsidRPr="000C2EBE">
        <w:rPr>
          <w:rFonts w:eastAsia="Calibri"/>
        </w:rPr>
        <w:t xml:space="preserve"> будут определяться на следующих стадиях проектирования.</w:t>
      </w:r>
    </w:p>
    <w:p w:rsidR="00515294" w:rsidRPr="000C2EBE" w:rsidRDefault="00515294" w:rsidP="001F3DFB">
      <w:pPr>
        <w:pStyle w:val="Heading70"/>
        <w:keepNext/>
        <w:keepLines/>
        <w:numPr>
          <w:ilvl w:val="2"/>
          <w:numId w:val="2"/>
        </w:numPr>
        <w:tabs>
          <w:tab w:val="left" w:pos="426"/>
        </w:tabs>
        <w:spacing w:before="120"/>
        <w:ind w:left="709" w:hanging="709"/>
        <w:jc w:val="both"/>
        <w:outlineLvl w:val="2"/>
      </w:pPr>
      <w:bookmarkStart w:id="196" w:name="_Toc180570325"/>
      <w:r w:rsidRPr="000C2EBE">
        <w:t>Теплоснабжение</w:t>
      </w:r>
      <w:bookmarkEnd w:id="196"/>
    </w:p>
    <w:p w:rsidR="00515294" w:rsidRPr="000C2EBE" w:rsidRDefault="00515294" w:rsidP="001F3DFB">
      <w:pPr>
        <w:ind w:firstLine="720"/>
        <w:jc w:val="both"/>
        <w:rPr>
          <w:i/>
        </w:rPr>
      </w:pPr>
      <w:r w:rsidRPr="000C2EBE">
        <w:rPr>
          <w:i/>
        </w:rPr>
        <w:t>Существующее положение</w:t>
      </w:r>
    </w:p>
    <w:p w:rsidR="00515294" w:rsidRPr="000C2EBE" w:rsidRDefault="00515294" w:rsidP="00515294">
      <w:pPr>
        <w:ind w:firstLine="709"/>
        <w:jc w:val="both"/>
        <w:rPr>
          <w:rFonts w:eastAsia="Calibri"/>
        </w:rPr>
      </w:pPr>
      <w:r w:rsidRPr="000C2EBE">
        <w:rPr>
          <w:rFonts w:eastAsia="Calibri"/>
        </w:rPr>
        <w:t xml:space="preserve">Раздел выполнен на основании архитектурно-планировочного решения и экономической части проекта в соответствии с требованиями Федерального закона от 27.07.2010 № 190-ФЗ «О теплоснабжении». </w:t>
      </w:r>
    </w:p>
    <w:p w:rsidR="00515294" w:rsidRPr="000C2EBE" w:rsidRDefault="00515294" w:rsidP="00515294">
      <w:pPr>
        <w:ind w:firstLine="709"/>
        <w:jc w:val="both"/>
        <w:rPr>
          <w:rFonts w:eastAsia="Calibri"/>
        </w:rPr>
      </w:pPr>
      <w:r w:rsidRPr="000C2EBE">
        <w:rPr>
          <w:rFonts w:eastAsia="Calibri"/>
        </w:rPr>
        <w:t xml:space="preserve">Теплоснабжение потребителей городского округа Лотошино Московской области осуществляется как от централизованных, так и децентрализованных источников, преимущественно работающих на природном газе. Централизованным теплоснабжением обеспечены многоквартирные жилые дома, объекты социально-культурного и коммунально-бытового обслуживания населения, общественные организации, а также объекты производственно-складского, промышленного и рекреационного назначения.  </w:t>
      </w:r>
    </w:p>
    <w:p w:rsidR="00515294" w:rsidRPr="000C2EBE" w:rsidRDefault="00515294" w:rsidP="00515294">
      <w:pPr>
        <w:ind w:firstLine="709"/>
        <w:jc w:val="both"/>
        <w:rPr>
          <w:rFonts w:eastAsia="Calibri"/>
        </w:rPr>
      </w:pPr>
      <w:r w:rsidRPr="000C2EBE">
        <w:rPr>
          <w:rFonts w:eastAsia="Calibri"/>
        </w:rPr>
        <w:t xml:space="preserve">Теплоснабжение городского округа осуществляется от 24 котельных, обслуживающих жилищно-коммунальный сектор. В качестве основного топлива на котельных используется природный газ и легкое нефтяное. </w:t>
      </w:r>
    </w:p>
    <w:p w:rsidR="00515294" w:rsidRPr="000C2EBE" w:rsidRDefault="00515294" w:rsidP="00515294">
      <w:pPr>
        <w:ind w:firstLine="709"/>
        <w:jc w:val="both"/>
        <w:rPr>
          <w:rFonts w:eastAsia="Calibri"/>
        </w:rPr>
      </w:pPr>
      <w:r w:rsidRPr="000C2EBE">
        <w:rPr>
          <w:rFonts w:eastAsia="Calibri"/>
        </w:rPr>
        <w:t>По данным Схемы теплоснабжения городского округа Лотошино суммарная установленная тепловая мощность источников теплоснабжения, обслуживающих жилищно-коммунальный сектор – 81,26 Гкал/час. Теплопотребление с учетом потерь и собственных нужд источников составляет 52,36 Гкал/час.</w:t>
      </w:r>
    </w:p>
    <w:p w:rsidR="00515294" w:rsidRPr="000C2EBE" w:rsidRDefault="00515294" w:rsidP="00515294">
      <w:pPr>
        <w:ind w:firstLine="709"/>
        <w:jc w:val="both"/>
        <w:rPr>
          <w:rFonts w:eastAsia="Calibri"/>
        </w:rPr>
      </w:pPr>
      <w:r w:rsidRPr="000C2EBE">
        <w:rPr>
          <w:rFonts w:eastAsia="Calibri"/>
        </w:rPr>
        <w:t>Суммарный дефицит тепловой мощности по источникам – -1,43 Гкал/час, резерв – 9,61 Гкал/час.</w:t>
      </w:r>
    </w:p>
    <w:p w:rsidR="00515294" w:rsidRPr="000C2EBE" w:rsidRDefault="00515294" w:rsidP="00515294">
      <w:pPr>
        <w:ind w:firstLine="709"/>
        <w:jc w:val="both"/>
        <w:rPr>
          <w:rFonts w:eastAsia="Calibri"/>
        </w:rPr>
      </w:pPr>
      <w:r w:rsidRPr="000C2EBE">
        <w:rPr>
          <w:rFonts w:eastAsia="Calibri"/>
        </w:rPr>
        <w:t>Протяженность тепловых сетей в двухтрубном исчислении – 54,62 км, средний процент износа тепловых сетей – 70%.</w:t>
      </w:r>
    </w:p>
    <w:p w:rsidR="00515294" w:rsidRPr="000C2EBE" w:rsidRDefault="00515294" w:rsidP="00515294">
      <w:pPr>
        <w:ind w:firstLine="709"/>
        <w:jc w:val="both"/>
        <w:rPr>
          <w:rFonts w:eastAsia="Calibri"/>
        </w:rPr>
      </w:pPr>
      <w:r w:rsidRPr="000C2EBE">
        <w:rPr>
          <w:rFonts w:eastAsia="Calibri"/>
        </w:rPr>
        <w:t>В настоящее время котельные городского округа Лотошино обслуживает МП «Лотошинское ЖКХ».</w:t>
      </w:r>
    </w:p>
    <w:p w:rsidR="00515294" w:rsidRPr="000C2EBE" w:rsidRDefault="00515294" w:rsidP="00515294">
      <w:pPr>
        <w:ind w:firstLine="709"/>
        <w:jc w:val="both"/>
        <w:rPr>
          <w:rFonts w:eastAsia="Calibri"/>
        </w:rPr>
      </w:pPr>
      <w:r w:rsidRPr="000C2EBE">
        <w:t>Температурные графики тепловых сетей: 130/70 и 95/70 °С. </w:t>
      </w:r>
      <w:r w:rsidRPr="000C2EBE">
        <w:rPr>
          <w:rFonts w:eastAsia="Calibri"/>
        </w:rPr>
        <w:t xml:space="preserve"> Котельные работают преимущественно по «закрытой» системе теплоснабжения. По «открытой» системе работает Котельная №15, д. Кульпино, Микрорайон, д.19. </w:t>
      </w:r>
    </w:p>
    <w:p w:rsidR="00515294" w:rsidRPr="000C2EBE" w:rsidRDefault="00515294" w:rsidP="00515294">
      <w:pPr>
        <w:ind w:firstLine="709"/>
        <w:jc w:val="both"/>
        <w:rPr>
          <w:rFonts w:eastAsia="Calibri"/>
        </w:rPr>
      </w:pPr>
      <w:r w:rsidRPr="000C2EBE">
        <w:rPr>
          <w:rFonts w:eastAsia="Calibri"/>
        </w:rPr>
        <w:t xml:space="preserve">Сведения о технических характеристиках котельных, установленной мощности, дефицитах / резервах тепловой мощности, протяженности тепловых сетей, годах установки оборудования, системах теплоснабжения, протяженности тепловых сетей представлены в таблице </w:t>
      </w:r>
      <w:r w:rsidR="001F3DFB" w:rsidRPr="000C2EBE">
        <w:rPr>
          <w:rFonts w:eastAsia="Calibri"/>
        </w:rPr>
        <w:t>3.6</w:t>
      </w:r>
      <w:r w:rsidRPr="000C2EBE">
        <w:rPr>
          <w:rFonts w:eastAsia="Calibri"/>
        </w:rPr>
        <w:t xml:space="preserve">.3.1. </w:t>
      </w:r>
    </w:p>
    <w:p w:rsidR="00515294" w:rsidRPr="000C2EBE" w:rsidRDefault="00515294" w:rsidP="00515294">
      <w:pPr>
        <w:ind w:firstLine="709"/>
        <w:jc w:val="both"/>
        <w:rPr>
          <w:rFonts w:eastAsia="Calibri"/>
        </w:rPr>
      </w:pPr>
      <w:r w:rsidRPr="000C2EBE">
        <w:rPr>
          <w:rFonts w:eastAsia="Calibri"/>
        </w:rPr>
        <w:t>В соответствии с Федеральным законом от 27.07.2010 № 190-ФЗ «О теплоснабжении» развитие систем теплоснабжения городских округов осуществляется в целях удовлетворения спроса на тепловую энергию, теплоноситель и обеспечения надежного теплоснабжения наиболее экономичным способом при минимальном вредном воздействии на окружающую среду, экономического стимулирования развития и внедрения энергосберегающих технологий. Развитие системы теплоснабжения городского округа осуществляется на основании схемы теплоснабжения, которая должна соответствовать документам территориального планирования поселения или городского округа, в том числе схеме планируемого размещения объектов теплоснабжения в границах поселения или городского округа.</w:t>
      </w:r>
    </w:p>
    <w:p w:rsidR="00515294" w:rsidRPr="000C2EBE" w:rsidRDefault="00515294" w:rsidP="00515294">
      <w:pPr>
        <w:ind w:firstLine="709"/>
        <w:jc w:val="both"/>
        <w:rPr>
          <w:rFonts w:eastAsia="Calibri"/>
        </w:rPr>
      </w:pPr>
      <w:r w:rsidRPr="000C2EBE">
        <w:rPr>
          <w:rFonts w:eastAsia="Calibri"/>
        </w:rPr>
        <w:t xml:space="preserve">В соответствии с постановлением Правительства РФ от 22.02.2012 № 154 «О требованиях к схемам теплоснабжения, порядку их разработки и утверждения» на городской округ Лотошино Московской области утверждена Схема теплоснабжения. </w:t>
      </w:r>
    </w:p>
    <w:p w:rsidR="00515294" w:rsidRPr="000C2EBE" w:rsidRDefault="00515294" w:rsidP="00515294">
      <w:pPr>
        <w:ind w:firstLine="709"/>
        <w:jc w:val="both"/>
        <w:rPr>
          <w:rFonts w:eastAsia="Calibri"/>
        </w:rPr>
      </w:pPr>
      <w:r w:rsidRPr="000C2EBE">
        <w:rPr>
          <w:rFonts w:eastAsia="Calibri"/>
        </w:rPr>
        <w:t xml:space="preserve">Теплоснабжение индивидуальных жилых домов на территории городского округа Лотошино осуществляется децентрализовано – в основном от ёмкостных водонагревателей с отводом продуктов сгорания в дымоход типа АГВ, АОГВ (аппаратов отопительных газовых бытовых с водяным контуром), АКГВ (аппаратов комбинированных с водяным контуром для отопления и горячего водоснабжения) и пр. Для отопления и приготовления горячей воды, население в индивидуальных домах также использует теплогенераторы на жидком (дизельном) и твёрдом (пеллеты) топливе, дровяные печи и электроводонагреватели. </w:t>
      </w:r>
    </w:p>
    <w:p w:rsidR="00515294" w:rsidRPr="000C2EBE" w:rsidRDefault="00515294" w:rsidP="00515294">
      <w:pPr>
        <w:ind w:firstLine="709"/>
        <w:jc w:val="both"/>
        <w:rPr>
          <w:rFonts w:eastAsia="Calibri"/>
        </w:rPr>
      </w:pPr>
      <w:r w:rsidRPr="000C2EBE">
        <w:rPr>
          <w:rFonts w:eastAsia="Calibri"/>
        </w:rPr>
        <w:t xml:space="preserve">В соответствии с «Приказом Минстроя РФ от 17.08.1992 N 197 "О типовых правилах охраны коммунальных тепловых сетей», охранные зоны тепловых сетей устанавливаются вдоль трасс прокладки тепловых сетей в виде земельных участков шириной, определяемой углом естественного откоса грунта, но не менее </w:t>
      </w:r>
      <w:smartTag w:uri="urn:schemas-microsoft-com:office:smarttags" w:element="metricconverter">
        <w:smartTagPr>
          <w:attr w:name="ProductID" w:val="3 метров"/>
        </w:smartTagPr>
        <w:r w:rsidRPr="000C2EBE">
          <w:rPr>
            <w:rFonts w:eastAsia="Calibri"/>
          </w:rPr>
          <w:t>3 метров</w:t>
        </w:r>
      </w:smartTag>
      <w:r w:rsidRPr="000C2EBE">
        <w:rPr>
          <w:rFonts w:eastAsia="Calibri"/>
        </w:rPr>
        <w:t xml:space="preserve"> в каждую сторону, считая от края строительных конструкций тепловых сетей, или от наружной поверхности изолированного теплопровода бесканальной прокладки.</w:t>
      </w:r>
    </w:p>
    <w:p w:rsidR="00515294" w:rsidRPr="000C2EBE" w:rsidRDefault="00515294" w:rsidP="00515294">
      <w:pPr>
        <w:ind w:firstLine="709"/>
        <w:jc w:val="both"/>
        <w:rPr>
          <w:rFonts w:eastAsia="Calibri"/>
        </w:rPr>
      </w:pPr>
      <w:r w:rsidRPr="000C2EBE">
        <w:rPr>
          <w:rFonts w:eastAsia="Calibri"/>
        </w:rPr>
        <w:t>Минимально допустимые расстояния от тепловых сетей до зданий, сооружений, линейных объектов определяются в соответствии с требованиями  СП 124.13330.2012 «СНиП 41-02-2003 Тепловые сети» и СП 42.13330.2016 «СниП 2.07.01-89* Градостроительство. Планировка и застройка городских и сельских поселений».</w:t>
      </w:r>
    </w:p>
    <w:p w:rsidR="00515294" w:rsidRPr="000C2EBE" w:rsidRDefault="00515294" w:rsidP="00515294">
      <w:pPr>
        <w:ind w:firstLine="709"/>
        <w:jc w:val="both"/>
        <w:rPr>
          <w:rFonts w:eastAsia="Calibri"/>
        </w:rPr>
      </w:pPr>
      <w:r w:rsidRPr="000C2EBE">
        <w:rPr>
          <w:rFonts w:eastAsia="Calibri"/>
        </w:rPr>
        <w:t xml:space="preserve">В соответствии с </w:t>
      </w:r>
      <w:hyperlink w:anchor="sub_10000" w:history="1">
        <w:r w:rsidRPr="000C2EBE">
          <w:rPr>
            <w:rFonts w:eastAsia="Calibri"/>
          </w:rPr>
          <w:t>СанПиН 2.2.1/2.1.1.1200-03</w:t>
        </w:r>
      </w:hyperlink>
      <w:r w:rsidRPr="000C2EBE">
        <w:rPr>
          <w:rFonts w:eastAsia="Calibri"/>
        </w:rPr>
        <w:t xml:space="preserve"> «Санитарно-защитные зоны и санитарная классификация предприятий, сооружений и иных объектов», ТЭЦ и районные котельные тепловой мощностью 200 Гкал и выше, работающие на газовом и газомазутном топливе (последний - как резервный), относятся к предприятиям третьего класса опасности с размером СЗЗ - 300 м, ТЭЦ и районные котельные тепловой мощностью менее 200 Гкал/час, работающие на твердом, жидком и газообразном топливе относятся к предприятиям IV класса опасности с размером СЗЗ - 100 м. Для автономных котельных размер санитарно-защитной зоны не устанавливается.</w:t>
      </w:r>
    </w:p>
    <w:p w:rsidR="00515294" w:rsidRPr="000C2EBE" w:rsidRDefault="00515294" w:rsidP="00515294">
      <w:pPr>
        <w:ind w:firstLine="709"/>
        <w:jc w:val="both"/>
        <w:rPr>
          <w:rFonts w:eastAsia="Calibri"/>
          <w:b/>
          <w:i/>
        </w:rPr>
        <w:sectPr w:rsidR="00515294" w:rsidRPr="000C2EBE" w:rsidSect="00C12E3A">
          <w:pgSz w:w="11906" w:h="16838"/>
          <w:pgMar w:top="1134" w:right="851" w:bottom="1134" w:left="1418" w:header="709" w:footer="709" w:gutter="0"/>
          <w:paperSrc w:first="7" w:other="7"/>
          <w:cols w:space="708"/>
          <w:docGrid w:linePitch="360"/>
        </w:sectPr>
      </w:pPr>
    </w:p>
    <w:p w:rsidR="00515294" w:rsidRPr="000C2EBE" w:rsidRDefault="001F3DFB" w:rsidP="001F3DFB">
      <w:pPr>
        <w:rPr>
          <w:rFonts w:eastAsia="Calibri"/>
        </w:rPr>
      </w:pPr>
      <w:r w:rsidRPr="000C2EBE">
        <w:rPr>
          <w:rFonts w:eastAsia="Calibri"/>
        </w:rPr>
        <w:t xml:space="preserve">Таблица 3.6.3.1. </w:t>
      </w:r>
      <w:r w:rsidR="00515294" w:rsidRPr="000C2EBE">
        <w:rPr>
          <w:rFonts w:eastAsia="Calibri"/>
        </w:rPr>
        <w:t>Технические характеристики источников тепла городского округа Лотошино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45"/>
        <w:gridCol w:w="3090"/>
        <w:gridCol w:w="2977"/>
        <w:gridCol w:w="1845"/>
        <w:gridCol w:w="1841"/>
        <w:gridCol w:w="1702"/>
        <w:gridCol w:w="1702"/>
        <w:gridCol w:w="1697"/>
        <w:gridCol w:w="1702"/>
        <w:gridCol w:w="1702"/>
        <w:gridCol w:w="2659"/>
      </w:tblGrid>
      <w:tr w:rsidR="009331DA" w:rsidRPr="000C2EBE" w:rsidTr="009331DA">
        <w:trPr>
          <w:tblHeader/>
        </w:trPr>
        <w:tc>
          <w:tcPr>
            <w:tcW w:w="194"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 п/п</w:t>
            </w:r>
          </w:p>
        </w:tc>
        <w:tc>
          <w:tcPr>
            <w:tcW w:w="710"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Наименование и адрес котельной</w:t>
            </w:r>
          </w:p>
        </w:tc>
        <w:tc>
          <w:tcPr>
            <w:tcW w:w="684"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Количество и тип котлов, годы установки котлов</w:t>
            </w:r>
          </w:p>
        </w:tc>
        <w:tc>
          <w:tcPr>
            <w:tcW w:w="424"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Установленная мощность котельной, Гкал/час</w:t>
            </w:r>
          </w:p>
        </w:tc>
        <w:tc>
          <w:tcPr>
            <w:tcW w:w="423"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Присоединённая нагрузка с учётом тепловых потерь, Гкал/час</w:t>
            </w:r>
          </w:p>
        </w:tc>
        <w:tc>
          <w:tcPr>
            <w:tcW w:w="391"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Дефицит / профицит тепловой мощности, Гкал/час</w:t>
            </w:r>
          </w:p>
        </w:tc>
        <w:tc>
          <w:tcPr>
            <w:tcW w:w="391"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Вид топлива</w:t>
            </w:r>
          </w:p>
        </w:tc>
        <w:tc>
          <w:tcPr>
            <w:tcW w:w="390"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Температурный график тепловых сетей, °С</w:t>
            </w:r>
          </w:p>
        </w:tc>
        <w:tc>
          <w:tcPr>
            <w:tcW w:w="391" w:type="pct"/>
            <w:shd w:val="clear" w:color="000000" w:fill="FFFFFF"/>
            <w:vAlign w:val="center"/>
            <w:hideMark/>
          </w:tcPr>
          <w:p w:rsidR="00515294" w:rsidRPr="000C2EBE" w:rsidRDefault="00515294" w:rsidP="009331DA">
            <w:pPr>
              <w:jc w:val="center"/>
              <w:rPr>
                <w:bCs/>
                <w:sz w:val="20"/>
                <w:szCs w:val="20"/>
              </w:rPr>
            </w:pPr>
            <w:r w:rsidRPr="000C2EBE">
              <w:rPr>
                <w:bCs/>
                <w:sz w:val="20"/>
                <w:szCs w:val="20"/>
              </w:rPr>
              <w:t>Система теплоснабжения</w:t>
            </w:r>
          </w:p>
        </w:tc>
        <w:tc>
          <w:tcPr>
            <w:tcW w:w="391"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Протяженность тепловых сетей в двухтрубном исчислении, км</w:t>
            </w:r>
          </w:p>
        </w:tc>
        <w:tc>
          <w:tcPr>
            <w:tcW w:w="611" w:type="pct"/>
            <w:shd w:val="clear" w:color="000000" w:fill="FFFFFF"/>
            <w:vAlign w:val="center"/>
            <w:hideMark/>
          </w:tcPr>
          <w:p w:rsidR="00515294" w:rsidRPr="000C2EBE" w:rsidRDefault="00515294" w:rsidP="00C12E3A">
            <w:pPr>
              <w:jc w:val="center"/>
              <w:rPr>
                <w:bCs/>
                <w:sz w:val="20"/>
                <w:szCs w:val="20"/>
              </w:rPr>
            </w:pPr>
            <w:r w:rsidRPr="000C2EBE">
              <w:rPr>
                <w:bCs/>
                <w:sz w:val="20"/>
                <w:szCs w:val="20"/>
              </w:rPr>
              <w:t>Эксплуатирующая организация</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№1, п. Лотошино, Микрорайон, д.9</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 xml:space="preserve">2хЗИОСАБ-1600, 2хЗИОСАБ-1000 </w:t>
            </w:r>
          </w:p>
          <w:p w:rsidR="00515294" w:rsidRPr="000C2EBE" w:rsidRDefault="00515294" w:rsidP="00C12E3A">
            <w:pPr>
              <w:jc w:val="center"/>
              <w:rPr>
                <w:rFonts w:eastAsia="TimesNewRomanPSMT"/>
                <w:sz w:val="20"/>
                <w:szCs w:val="20"/>
              </w:rPr>
            </w:pPr>
            <w:r w:rsidRPr="000C2EBE">
              <w:rPr>
                <w:rFonts w:eastAsia="TimesNewRomanPSMT"/>
                <w:sz w:val="20"/>
                <w:szCs w:val="20"/>
              </w:rPr>
              <w:t>(2005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4,48</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3,55</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0,82</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3,02</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2</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№2а, п. Кировский, ул. Волоколамское шоссе,д.4</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3хЗИОСАБ-3000 (2006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7,74</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6,43</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1,18</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5,54</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3</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№3а, п. Лотошино, ул. Западная, д.1</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2хКВ-ГМ-10-150 (1998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20,00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13,72</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-0,16</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130/70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9,06</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4</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№4, п. Лотошино, ул. Спортивная, д. 9А</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6хЕ1/9-1Г (1984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3,48</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2,15</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0,13</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3,27</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5</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 5, с. Микулино, ул. Школьная д.18</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3хКВа-1,0 Гн (1989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2,40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2,35</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-0,13</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1,04</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6</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№6, п. Лотошино, ул 2-я Ветеринарная, д.23</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3хБратск-1Г (1989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2,40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0,99</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1,11</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1,14</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7</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 xml:space="preserve">Котельная № 7, п. Новолотошино, д.35, помещение </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 xml:space="preserve">2хЗИОСАБ-1600, 2хЗИОСАБ-1000 </w:t>
            </w:r>
          </w:p>
          <w:p w:rsidR="00515294" w:rsidRPr="000C2EBE" w:rsidRDefault="00515294" w:rsidP="00C12E3A">
            <w:pPr>
              <w:jc w:val="center"/>
              <w:rPr>
                <w:rFonts w:eastAsia="TimesNewRomanPSMT"/>
                <w:sz w:val="20"/>
                <w:szCs w:val="20"/>
              </w:rPr>
            </w:pPr>
            <w:r w:rsidRPr="000C2EBE">
              <w:rPr>
                <w:rFonts w:eastAsia="TimesNewRomanPSMT"/>
                <w:sz w:val="20"/>
                <w:szCs w:val="20"/>
              </w:rPr>
              <w:t>(2006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4,48</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3,97</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0,47</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3,65</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8</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№8, д. Монасеино, ул. Территория школы, д.3</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3хЗИОСАБ-500 (2008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1,29</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0,76</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0,05</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1,66</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9</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№9, п. Лотошино, ул. Тепличная, д.2</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1хRiello 3900, 1хRiello 4000 (1996, 2006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0,61</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0,34</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-0,04</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0,09</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10</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 10, д. Ошейкино, д.121</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2хЭВЖК-0,4М (2004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0,70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0,37</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0,27</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0,43</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11</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 11, д. Ушаково, д.57</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4хЗИОСАБ-1000 (2008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3,44</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2,91</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0,32</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3.93</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12</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 12, д. Савостино, ул. Школьная, д.5а</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3хЗИОСАБ-1600 (2007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2,58</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2,12</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0,31</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1,92</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13</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 13, п. Большая Сестра, д.30</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2хЗИОСАБ-1000 (2008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1,72</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0,67</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0,57</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2,45</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14</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 xml:space="preserve">Котельная №14, д. Михалёво, Микрорайон, д.28, помещение 1 </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4хЗИО-60 (1991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3,60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2,04</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1,10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смешанная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3,00</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15</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№15, д. Кульпино, Микрорайон, д.19</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6хКВа-1,0Гн (1990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4,80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1,53</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2,78</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открытая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2,99</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16</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 16, с. Микулино, Микрорайон, д.19</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4хЗИО-60 (1988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3,60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2,66</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-0,93</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3,07</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17</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 17, д. Введенское, Микрорайон, д.11а</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1хМинск-1, 4хЗИО-60 (1998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4,20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2,51</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-0,18</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2,73</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18</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 18, д. Доры, д.67</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4хКСВа-0,63 (1998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2,20</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1,60</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0,26</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4,01</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19</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№19, д. Рождество д. 58/1</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2хКитарами (2014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0,06</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0,04</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0,02</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легкое нефтяное</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20</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№20, п. Лотошино, ул. Центральная, д.4а</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2хЗИОСАБ-500 (2006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0,86</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0,72</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0,06</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1,41</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21</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№21, п. Лотошино, ул. Кирова д.22</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1хХопёр-100А (2007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0,09</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0,06</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0,00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22</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№22, п. Лотошино, ул. Коммунальная д.6, помещение 1</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2хАОГВ-23 (1991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0,04</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0,04</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0,00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23</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№23, п. Лотошино, ул.1-я Льнозаводская д.11, помещение 3</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2хАОГВ-23 (1991 г.)</w:t>
            </w:r>
          </w:p>
        </w:tc>
        <w:tc>
          <w:tcPr>
            <w:tcW w:w="424" w:type="pct"/>
            <w:shd w:val="clear" w:color="auto" w:fill="auto"/>
            <w:noWrap/>
            <w:vAlign w:val="center"/>
          </w:tcPr>
          <w:p w:rsidR="00515294" w:rsidRPr="000C2EBE" w:rsidRDefault="00515294" w:rsidP="00C12E3A">
            <w:pPr>
              <w:jc w:val="center"/>
              <w:rPr>
                <w:sz w:val="20"/>
                <w:szCs w:val="20"/>
              </w:rPr>
            </w:pPr>
            <w:r w:rsidRPr="000C2EBE">
              <w:rPr>
                <w:sz w:val="20"/>
                <w:szCs w:val="20"/>
              </w:rPr>
              <w:t>0,04</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0,04</w:t>
            </w:r>
          </w:p>
        </w:tc>
        <w:tc>
          <w:tcPr>
            <w:tcW w:w="391" w:type="pct"/>
            <w:shd w:val="clear" w:color="auto" w:fill="auto"/>
            <w:noWrap/>
            <w:vAlign w:val="center"/>
          </w:tcPr>
          <w:p w:rsidR="00515294" w:rsidRPr="000C2EBE" w:rsidRDefault="00515294" w:rsidP="00C12E3A">
            <w:pPr>
              <w:jc w:val="center"/>
              <w:rPr>
                <w:sz w:val="20"/>
                <w:szCs w:val="20"/>
              </w:rPr>
            </w:pPr>
            <w:r w:rsidRPr="000C2EBE">
              <w:rPr>
                <w:sz w:val="20"/>
                <w:szCs w:val="20"/>
              </w:rPr>
              <w:t>0,00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000000" w:fill="FFFFFF"/>
            <w:noWrap/>
            <w:vAlign w:val="center"/>
            <w:hideMark/>
          </w:tcPr>
          <w:p w:rsidR="00515294" w:rsidRPr="000C2EBE" w:rsidRDefault="00515294" w:rsidP="00C12E3A">
            <w:pPr>
              <w:jc w:val="center"/>
              <w:rPr>
                <w:sz w:val="20"/>
                <w:szCs w:val="20"/>
              </w:rPr>
            </w:pPr>
            <w:r w:rsidRPr="000C2EBE">
              <w:rPr>
                <w:sz w:val="20"/>
                <w:szCs w:val="20"/>
              </w:rPr>
              <w:t>24</w:t>
            </w:r>
          </w:p>
        </w:tc>
        <w:tc>
          <w:tcPr>
            <w:tcW w:w="710" w:type="pct"/>
            <w:shd w:val="clear" w:color="auto" w:fill="auto"/>
            <w:vAlign w:val="center"/>
          </w:tcPr>
          <w:p w:rsidR="00515294" w:rsidRPr="000C2EBE" w:rsidRDefault="00515294" w:rsidP="00C12E3A">
            <w:pPr>
              <w:rPr>
                <w:rFonts w:eastAsia="TimesNewRomanPSMT"/>
                <w:sz w:val="20"/>
                <w:szCs w:val="20"/>
              </w:rPr>
            </w:pPr>
            <w:r w:rsidRPr="000C2EBE">
              <w:rPr>
                <w:rFonts w:eastAsia="TimesNewRomanPSMT"/>
                <w:sz w:val="20"/>
                <w:szCs w:val="20"/>
              </w:rPr>
              <w:t>Котельная №24 ул. Рогова, п. Кировский, ул. Рогова, д 7, по-мещение 1</w:t>
            </w:r>
          </w:p>
        </w:tc>
        <w:tc>
          <w:tcPr>
            <w:tcW w:w="684"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3хКСВа-2,5 ГС (2000 г.)</w:t>
            </w:r>
          </w:p>
        </w:tc>
        <w:tc>
          <w:tcPr>
            <w:tcW w:w="424" w:type="pct"/>
            <w:shd w:val="clear" w:color="auto" w:fill="auto"/>
            <w:vAlign w:val="center"/>
          </w:tcPr>
          <w:p w:rsidR="00515294" w:rsidRPr="000C2EBE" w:rsidRDefault="00515294" w:rsidP="00C12E3A">
            <w:pPr>
              <w:jc w:val="center"/>
              <w:rPr>
                <w:sz w:val="20"/>
                <w:szCs w:val="20"/>
              </w:rPr>
            </w:pPr>
            <w:r w:rsidRPr="000C2EBE">
              <w:rPr>
                <w:sz w:val="20"/>
                <w:szCs w:val="20"/>
              </w:rPr>
              <w:t>6,45</w:t>
            </w:r>
          </w:p>
        </w:tc>
        <w:tc>
          <w:tcPr>
            <w:tcW w:w="423" w:type="pct"/>
            <w:shd w:val="clear" w:color="auto" w:fill="auto"/>
            <w:noWrap/>
            <w:vAlign w:val="center"/>
          </w:tcPr>
          <w:p w:rsidR="00515294" w:rsidRPr="000C2EBE" w:rsidRDefault="00515294" w:rsidP="00C12E3A">
            <w:pPr>
              <w:jc w:val="center"/>
              <w:rPr>
                <w:sz w:val="20"/>
                <w:szCs w:val="20"/>
              </w:rPr>
            </w:pPr>
            <w:r w:rsidRPr="000C2EBE">
              <w:rPr>
                <w:sz w:val="20"/>
                <w:szCs w:val="20"/>
              </w:rPr>
              <w:t>0,81</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0.17</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природный газ</w:t>
            </w:r>
          </w:p>
        </w:tc>
        <w:tc>
          <w:tcPr>
            <w:tcW w:w="390" w:type="pct"/>
            <w:shd w:val="clear" w:color="auto" w:fill="auto"/>
            <w:vAlign w:val="center"/>
          </w:tcPr>
          <w:p w:rsidR="00515294" w:rsidRPr="000C2EBE" w:rsidRDefault="00515294" w:rsidP="00C12E3A">
            <w:pPr>
              <w:jc w:val="center"/>
              <w:rPr>
                <w:sz w:val="20"/>
                <w:szCs w:val="20"/>
              </w:rPr>
            </w:pPr>
            <w:r w:rsidRPr="000C2EBE">
              <w:rPr>
                <w:sz w:val="20"/>
                <w:szCs w:val="20"/>
              </w:rPr>
              <w:t>95/70</w:t>
            </w:r>
          </w:p>
        </w:tc>
        <w:tc>
          <w:tcPr>
            <w:tcW w:w="39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закрытая</w:t>
            </w:r>
          </w:p>
        </w:tc>
        <w:tc>
          <w:tcPr>
            <w:tcW w:w="391" w:type="pct"/>
            <w:shd w:val="clear" w:color="auto" w:fill="auto"/>
            <w:vAlign w:val="center"/>
          </w:tcPr>
          <w:p w:rsidR="00515294" w:rsidRPr="000C2EBE" w:rsidRDefault="00515294" w:rsidP="00C12E3A">
            <w:pPr>
              <w:jc w:val="center"/>
              <w:rPr>
                <w:sz w:val="20"/>
                <w:szCs w:val="20"/>
              </w:rPr>
            </w:pPr>
            <w:r w:rsidRPr="000C2EBE">
              <w:rPr>
                <w:sz w:val="20"/>
                <w:szCs w:val="20"/>
              </w:rPr>
              <w:t>0,22</w:t>
            </w:r>
          </w:p>
        </w:tc>
        <w:tc>
          <w:tcPr>
            <w:tcW w:w="611" w:type="pct"/>
            <w:shd w:val="clear" w:color="auto" w:fill="auto"/>
            <w:vAlign w:val="center"/>
          </w:tcPr>
          <w:p w:rsidR="00515294" w:rsidRPr="000C2EBE" w:rsidRDefault="00515294" w:rsidP="00C12E3A">
            <w:pPr>
              <w:jc w:val="center"/>
              <w:rPr>
                <w:rFonts w:eastAsia="TimesNewRomanPSMT"/>
                <w:sz w:val="20"/>
                <w:szCs w:val="20"/>
              </w:rPr>
            </w:pPr>
            <w:r w:rsidRPr="000C2EBE">
              <w:rPr>
                <w:rFonts w:eastAsia="TimesNewRomanPSMT"/>
                <w:sz w:val="20"/>
                <w:szCs w:val="20"/>
              </w:rPr>
              <w:t>МП «Лотошинское ЖКХ»</w:t>
            </w:r>
          </w:p>
        </w:tc>
      </w:tr>
      <w:tr w:rsidR="009331DA" w:rsidRPr="000C2EBE" w:rsidTr="009331DA">
        <w:tc>
          <w:tcPr>
            <w:tcW w:w="194" w:type="pct"/>
            <w:shd w:val="clear" w:color="auto" w:fill="auto"/>
            <w:noWrap/>
            <w:vAlign w:val="bottom"/>
            <w:hideMark/>
          </w:tcPr>
          <w:p w:rsidR="00515294" w:rsidRPr="000C2EBE" w:rsidRDefault="00515294" w:rsidP="00C12E3A">
            <w:pPr>
              <w:jc w:val="center"/>
              <w:rPr>
                <w:sz w:val="20"/>
                <w:szCs w:val="20"/>
              </w:rPr>
            </w:pPr>
          </w:p>
        </w:tc>
        <w:tc>
          <w:tcPr>
            <w:tcW w:w="710" w:type="pct"/>
            <w:shd w:val="clear" w:color="auto" w:fill="auto"/>
            <w:vAlign w:val="center"/>
            <w:hideMark/>
          </w:tcPr>
          <w:p w:rsidR="00515294" w:rsidRPr="000C2EBE" w:rsidRDefault="00515294" w:rsidP="00C12E3A">
            <w:pPr>
              <w:jc w:val="center"/>
              <w:rPr>
                <w:sz w:val="20"/>
                <w:szCs w:val="20"/>
              </w:rPr>
            </w:pPr>
            <w:r w:rsidRPr="000C2EBE">
              <w:rPr>
                <w:sz w:val="20"/>
                <w:szCs w:val="20"/>
              </w:rPr>
              <w:t>ИТОГО</w:t>
            </w:r>
            <w:r w:rsidR="009331DA" w:rsidRPr="000C2EBE">
              <w:rPr>
                <w:sz w:val="20"/>
                <w:szCs w:val="20"/>
              </w:rPr>
              <w:t>:</w:t>
            </w:r>
          </w:p>
        </w:tc>
        <w:tc>
          <w:tcPr>
            <w:tcW w:w="684" w:type="pct"/>
            <w:shd w:val="clear" w:color="auto" w:fill="auto"/>
            <w:noWrap/>
            <w:vAlign w:val="bottom"/>
            <w:hideMark/>
          </w:tcPr>
          <w:p w:rsidR="00515294" w:rsidRPr="000C2EBE" w:rsidRDefault="00515294" w:rsidP="00C12E3A">
            <w:pPr>
              <w:rPr>
                <w:sz w:val="20"/>
                <w:szCs w:val="20"/>
              </w:rPr>
            </w:pPr>
            <w:r w:rsidRPr="000C2EBE">
              <w:rPr>
                <w:sz w:val="20"/>
                <w:szCs w:val="20"/>
              </w:rPr>
              <w:t> </w:t>
            </w:r>
          </w:p>
        </w:tc>
        <w:tc>
          <w:tcPr>
            <w:tcW w:w="424" w:type="pct"/>
            <w:shd w:val="clear" w:color="auto" w:fill="auto"/>
            <w:vAlign w:val="center"/>
            <w:hideMark/>
          </w:tcPr>
          <w:p w:rsidR="00515294" w:rsidRPr="000C2EBE" w:rsidRDefault="00515294" w:rsidP="00C12E3A">
            <w:pPr>
              <w:jc w:val="center"/>
              <w:rPr>
                <w:sz w:val="20"/>
                <w:szCs w:val="20"/>
              </w:rPr>
            </w:pPr>
            <w:r w:rsidRPr="000C2EBE">
              <w:rPr>
                <w:sz w:val="20"/>
                <w:szCs w:val="20"/>
              </w:rPr>
              <w:t>81,26</w:t>
            </w:r>
          </w:p>
        </w:tc>
        <w:tc>
          <w:tcPr>
            <w:tcW w:w="423" w:type="pct"/>
            <w:shd w:val="clear" w:color="auto" w:fill="auto"/>
            <w:vAlign w:val="center"/>
            <w:hideMark/>
          </w:tcPr>
          <w:p w:rsidR="00515294" w:rsidRPr="000C2EBE" w:rsidRDefault="00515294" w:rsidP="00C12E3A">
            <w:pPr>
              <w:jc w:val="center"/>
              <w:rPr>
                <w:sz w:val="20"/>
                <w:szCs w:val="20"/>
              </w:rPr>
            </w:pPr>
            <w:r w:rsidRPr="000C2EBE">
              <w:rPr>
                <w:sz w:val="20"/>
                <w:szCs w:val="20"/>
              </w:rPr>
              <w:t>52,36</w:t>
            </w:r>
          </w:p>
        </w:tc>
        <w:tc>
          <w:tcPr>
            <w:tcW w:w="391" w:type="pct"/>
            <w:shd w:val="clear" w:color="auto" w:fill="auto"/>
            <w:vAlign w:val="center"/>
            <w:hideMark/>
          </w:tcPr>
          <w:p w:rsidR="00515294" w:rsidRPr="000C2EBE" w:rsidRDefault="00515294" w:rsidP="00C12E3A">
            <w:pPr>
              <w:jc w:val="center"/>
              <w:rPr>
                <w:sz w:val="20"/>
                <w:szCs w:val="20"/>
              </w:rPr>
            </w:pPr>
            <w:r w:rsidRPr="000C2EBE">
              <w:rPr>
                <w:sz w:val="20"/>
                <w:szCs w:val="20"/>
              </w:rPr>
              <w:t>9,61/-1,43</w:t>
            </w:r>
          </w:p>
        </w:tc>
        <w:tc>
          <w:tcPr>
            <w:tcW w:w="391" w:type="pct"/>
            <w:shd w:val="clear" w:color="auto" w:fill="auto"/>
            <w:noWrap/>
            <w:vAlign w:val="bottom"/>
            <w:hideMark/>
          </w:tcPr>
          <w:p w:rsidR="00515294" w:rsidRPr="000C2EBE" w:rsidRDefault="00515294" w:rsidP="00C12E3A">
            <w:pPr>
              <w:rPr>
                <w:sz w:val="20"/>
                <w:szCs w:val="20"/>
              </w:rPr>
            </w:pPr>
            <w:r w:rsidRPr="000C2EBE">
              <w:rPr>
                <w:sz w:val="20"/>
                <w:szCs w:val="20"/>
              </w:rPr>
              <w:t> </w:t>
            </w:r>
          </w:p>
        </w:tc>
        <w:tc>
          <w:tcPr>
            <w:tcW w:w="390" w:type="pct"/>
            <w:shd w:val="clear" w:color="auto" w:fill="auto"/>
            <w:noWrap/>
            <w:vAlign w:val="bottom"/>
            <w:hideMark/>
          </w:tcPr>
          <w:p w:rsidR="00515294" w:rsidRPr="000C2EBE" w:rsidRDefault="00515294" w:rsidP="00C12E3A">
            <w:pPr>
              <w:rPr>
                <w:sz w:val="20"/>
                <w:szCs w:val="20"/>
              </w:rPr>
            </w:pPr>
            <w:r w:rsidRPr="000C2EBE">
              <w:rPr>
                <w:sz w:val="20"/>
                <w:szCs w:val="20"/>
              </w:rPr>
              <w:t> </w:t>
            </w:r>
          </w:p>
        </w:tc>
        <w:tc>
          <w:tcPr>
            <w:tcW w:w="391" w:type="pct"/>
            <w:shd w:val="clear" w:color="auto" w:fill="auto"/>
            <w:noWrap/>
            <w:vAlign w:val="bottom"/>
            <w:hideMark/>
          </w:tcPr>
          <w:p w:rsidR="00515294" w:rsidRPr="000C2EBE" w:rsidRDefault="00515294" w:rsidP="00C12E3A">
            <w:pPr>
              <w:rPr>
                <w:sz w:val="20"/>
                <w:szCs w:val="20"/>
              </w:rPr>
            </w:pPr>
            <w:r w:rsidRPr="000C2EBE">
              <w:rPr>
                <w:sz w:val="20"/>
                <w:szCs w:val="20"/>
              </w:rPr>
              <w:t> </w:t>
            </w:r>
          </w:p>
        </w:tc>
        <w:tc>
          <w:tcPr>
            <w:tcW w:w="391" w:type="pct"/>
            <w:shd w:val="clear" w:color="auto" w:fill="auto"/>
            <w:vAlign w:val="center"/>
            <w:hideMark/>
          </w:tcPr>
          <w:p w:rsidR="00515294" w:rsidRPr="000C2EBE" w:rsidRDefault="00515294" w:rsidP="00C12E3A">
            <w:pPr>
              <w:jc w:val="center"/>
              <w:rPr>
                <w:sz w:val="20"/>
                <w:szCs w:val="20"/>
              </w:rPr>
            </w:pPr>
            <w:r w:rsidRPr="000C2EBE">
              <w:rPr>
                <w:sz w:val="20"/>
                <w:szCs w:val="20"/>
              </w:rPr>
              <w:t>54,62</w:t>
            </w:r>
          </w:p>
        </w:tc>
        <w:tc>
          <w:tcPr>
            <w:tcW w:w="611" w:type="pct"/>
            <w:shd w:val="clear" w:color="auto" w:fill="auto"/>
            <w:noWrap/>
            <w:vAlign w:val="bottom"/>
            <w:hideMark/>
          </w:tcPr>
          <w:p w:rsidR="00515294" w:rsidRPr="000C2EBE" w:rsidRDefault="00515294" w:rsidP="00C12E3A">
            <w:pPr>
              <w:rPr>
                <w:sz w:val="20"/>
                <w:szCs w:val="20"/>
              </w:rPr>
            </w:pPr>
            <w:r w:rsidRPr="000C2EBE">
              <w:rPr>
                <w:sz w:val="20"/>
                <w:szCs w:val="20"/>
              </w:rPr>
              <w:t> </w:t>
            </w:r>
          </w:p>
        </w:tc>
      </w:tr>
    </w:tbl>
    <w:p w:rsidR="00515294" w:rsidRPr="000C2EBE" w:rsidRDefault="00515294" w:rsidP="00515294">
      <w:pPr>
        <w:spacing w:before="120"/>
        <w:ind w:firstLine="709"/>
        <w:jc w:val="both"/>
        <w:rPr>
          <w:rFonts w:eastAsia="Calibri"/>
        </w:rPr>
        <w:sectPr w:rsidR="00515294" w:rsidRPr="000C2EBE" w:rsidSect="009331DA">
          <w:pgSz w:w="23814" w:h="16839" w:orient="landscape" w:code="8"/>
          <w:pgMar w:top="1418" w:right="1134" w:bottom="851" w:left="1134" w:header="709" w:footer="709" w:gutter="0"/>
          <w:paperSrc w:first="530" w:other="530"/>
          <w:cols w:space="708"/>
          <w:docGrid w:linePitch="360"/>
        </w:sectPr>
      </w:pPr>
    </w:p>
    <w:p w:rsidR="00515294" w:rsidRPr="000C2EBE" w:rsidRDefault="00515294" w:rsidP="00BA2CE9">
      <w:pPr>
        <w:spacing w:line="300" w:lineRule="auto"/>
        <w:ind w:firstLine="709"/>
        <w:outlineLvl w:val="0"/>
        <w:rPr>
          <w:rFonts w:eastAsia="Calibri"/>
          <w:i/>
        </w:rPr>
      </w:pPr>
      <w:r w:rsidRPr="000C2EBE">
        <w:rPr>
          <w:rFonts w:eastAsia="Calibri"/>
          <w:i/>
        </w:rPr>
        <w:t>Выводы</w:t>
      </w:r>
    </w:p>
    <w:p w:rsidR="00515294" w:rsidRPr="000C2EBE" w:rsidRDefault="00515294" w:rsidP="00515294">
      <w:pPr>
        <w:ind w:firstLine="709"/>
        <w:jc w:val="both"/>
      </w:pPr>
      <w:r w:rsidRPr="000C2EBE">
        <w:t>Для обеспечения тепловой энергией перспективных потребителей и для повышения энергоэффективности и надёжности централизованных систем теплоснабжения в городском округе Лотошино потребуется:</w:t>
      </w:r>
    </w:p>
    <w:p w:rsidR="00515294" w:rsidRPr="000C2EBE" w:rsidRDefault="00515294" w:rsidP="00515294">
      <w:pPr>
        <w:ind w:firstLine="709"/>
        <w:jc w:val="both"/>
      </w:pPr>
      <w:r w:rsidRPr="000C2EBE">
        <w:t>− строительство новых теплоисточников;</w:t>
      </w:r>
    </w:p>
    <w:p w:rsidR="00515294" w:rsidRPr="000C2EBE" w:rsidRDefault="00515294" w:rsidP="00515294">
      <w:pPr>
        <w:ind w:firstLine="709"/>
        <w:jc w:val="both"/>
      </w:pPr>
      <w:r w:rsidRPr="000C2EBE">
        <w:t>− реконструкция с модернизацией оборудования, увеличением мощности на существующих котельных, восстановление резервного топливного хозяйства с переводом на природный газ;</w:t>
      </w:r>
    </w:p>
    <w:p w:rsidR="00515294" w:rsidRPr="000C2EBE" w:rsidRDefault="00515294" w:rsidP="00515294">
      <w:pPr>
        <w:ind w:right="-79" w:firstLine="709"/>
        <w:jc w:val="both"/>
        <w:rPr>
          <w:bCs/>
          <w:kern w:val="28"/>
        </w:rPr>
      </w:pPr>
      <w:r w:rsidRPr="000C2EBE">
        <w:rPr>
          <w:bCs/>
          <w:kern w:val="28"/>
        </w:rPr>
        <w:t>− перевод Котельной № 15, д. Кульпино, Микрорайон, д.19г., работающей по «открытой» системе теплоснабжения на «закрытую»;</w:t>
      </w:r>
    </w:p>
    <w:p w:rsidR="00515294" w:rsidRPr="000C2EBE" w:rsidRDefault="00515294" w:rsidP="00515294">
      <w:pPr>
        <w:ind w:firstLine="709"/>
        <w:jc w:val="both"/>
      </w:pPr>
      <w:r w:rsidRPr="000C2EBE">
        <w:t>− устранение дефицита тепловой мощности на существующих котельных;</w:t>
      </w:r>
    </w:p>
    <w:p w:rsidR="00515294" w:rsidRPr="000C2EBE" w:rsidRDefault="00515294" w:rsidP="00515294">
      <w:pPr>
        <w:ind w:firstLine="709"/>
        <w:jc w:val="both"/>
      </w:pPr>
      <w:r w:rsidRPr="000C2EBE">
        <w:t xml:space="preserve">− реконструкция тепловых сетей с применением труб в ППУ-изоляции с системой оперативного дистанционного контроля (СОДК); </w:t>
      </w:r>
    </w:p>
    <w:p w:rsidR="00515294" w:rsidRPr="000C2EBE" w:rsidRDefault="00515294" w:rsidP="00515294">
      <w:pPr>
        <w:ind w:firstLine="709"/>
        <w:jc w:val="both"/>
      </w:pPr>
      <w:r w:rsidRPr="000C2EBE">
        <w:t xml:space="preserve">− строительство трубопроводов горячего водоснабжения; </w:t>
      </w:r>
    </w:p>
    <w:p w:rsidR="00515294" w:rsidRPr="000C2EBE" w:rsidRDefault="00515294" w:rsidP="00515294">
      <w:pPr>
        <w:ind w:firstLine="709"/>
        <w:jc w:val="both"/>
      </w:pPr>
      <w:r w:rsidRPr="000C2EBE">
        <w:t>− установка приборов учёта тепловой энергии и ресурсов.</w:t>
      </w:r>
    </w:p>
    <w:p w:rsidR="00515294" w:rsidRPr="000C2EBE" w:rsidRDefault="00515294" w:rsidP="001B35D5">
      <w:pPr>
        <w:spacing w:before="120" w:after="60"/>
        <w:ind w:firstLine="709"/>
        <w:rPr>
          <w:rFonts w:eastAsia="Calibri"/>
          <w:i/>
        </w:rPr>
      </w:pPr>
      <w:r w:rsidRPr="000C2EBE">
        <w:rPr>
          <w:rFonts w:eastAsia="Calibri"/>
          <w:i/>
        </w:rPr>
        <w:t>Предложения по развитию</w:t>
      </w:r>
    </w:p>
    <w:p w:rsidR="00515294" w:rsidRPr="000C2EBE" w:rsidRDefault="00515294" w:rsidP="00FD457E">
      <w:pPr>
        <w:ind w:firstLine="709"/>
        <w:jc w:val="both"/>
      </w:pPr>
      <w:r w:rsidRPr="000C2EBE">
        <w:t>Прирост тепловой нагрузки ожидается за счёт размещения нового строительства и реконструкции существующей застройки. В генеральном плане предлагается размещение многоквартирной и индивидуальной жилой застройки, объектов капитального строительства общественно-делового назначения, социально-культурного обслуживания населения, промышленного и рекреационного назначения.</w:t>
      </w:r>
    </w:p>
    <w:p w:rsidR="00515294" w:rsidRPr="000C2EBE" w:rsidRDefault="00515294" w:rsidP="00FD457E">
      <w:pPr>
        <w:ind w:firstLine="709"/>
        <w:jc w:val="both"/>
      </w:pPr>
      <w:r w:rsidRPr="000C2EBE">
        <w:t>Подсчёт тепловых нагрузок на планируемые объекты производился по комплексному удельному расходу тепла, отнесенному к 1 кв. м общей площади. Все расчёты произведены в соответствии с СП 50.13330.2012 «СНиП 23-02-2003 Тепловая защита зданий», СП 89.13330.2016 «СНиП III-35-76 «Котельные установки», Постановлением Правительства Московской области от 17.08.2015 №713/30 «Об утверждении нормативов градостроительного проектирования Московской области».</w:t>
      </w:r>
    </w:p>
    <w:p w:rsidR="00F43B5A" w:rsidRPr="000C2EBE" w:rsidRDefault="00F43B5A" w:rsidP="00F43B5A">
      <w:pPr>
        <w:ind w:firstLine="709"/>
        <w:jc w:val="both"/>
      </w:pPr>
      <w:r w:rsidRPr="000C2EBE">
        <w:t>Стратегия обеспечения теплом потребителей городского округа – реконструкция с модернизацией оборудования существующих тепловых источниках, а также строительство новых с использованием в качестве основного топлива природного газа с целью обеспечения надежного удовлетворения спроса на тепловую энергию наиболее экономичным способом при минимальном воздействии на окружающую среду.</w:t>
      </w:r>
    </w:p>
    <w:p w:rsidR="00F43B5A" w:rsidRPr="000C2EBE" w:rsidRDefault="00F43B5A" w:rsidP="00F43B5A">
      <w:pPr>
        <w:ind w:firstLine="709"/>
        <w:jc w:val="both"/>
      </w:pPr>
      <w:r w:rsidRPr="000C2EBE">
        <w:t xml:space="preserve">Прирост тепловой нагрузки за счёт нового строительства объектов жилой застройки с объектами социальной сферы, производственной, многофункциональной общественно-деловой и рекреационной застройки ожидается на расчётный срок – </w:t>
      </w:r>
      <w:r w:rsidRPr="000C2EBE">
        <w:rPr>
          <w:b/>
        </w:rPr>
        <w:t xml:space="preserve">123,37 Гкал/час, </w:t>
      </w:r>
      <w:r w:rsidRPr="000C2EBE">
        <w:t xml:space="preserve">из них на первую очередь – </w:t>
      </w:r>
      <w:r w:rsidRPr="000C2EBE">
        <w:rPr>
          <w:b/>
        </w:rPr>
        <w:t>68,16 Гкал/час</w:t>
      </w:r>
    </w:p>
    <w:p w:rsidR="00F43B5A" w:rsidRPr="000C2EBE" w:rsidRDefault="00F43B5A" w:rsidP="00F43B5A">
      <w:pPr>
        <w:ind w:right="-79" w:firstLine="720"/>
        <w:jc w:val="both"/>
        <w:rPr>
          <w:rFonts w:eastAsia="Calibri"/>
          <w:kern w:val="28"/>
        </w:rPr>
      </w:pPr>
      <w:r w:rsidRPr="000C2EBE">
        <w:rPr>
          <w:rFonts w:eastAsia="Calibri"/>
          <w:kern w:val="28"/>
        </w:rPr>
        <w:t>Суммарный прирост расхода тепла городского округа Лотошино за счёт нового строительства на расчетный срок составит:</w:t>
      </w:r>
    </w:p>
    <w:p w:rsidR="00F43B5A" w:rsidRPr="000C2EBE" w:rsidRDefault="00F43B5A" w:rsidP="00F43B5A">
      <w:pPr>
        <w:numPr>
          <w:ilvl w:val="0"/>
          <w:numId w:val="134"/>
        </w:numPr>
        <w:ind w:right="-79"/>
        <w:contextualSpacing/>
        <w:jc w:val="both"/>
        <w:rPr>
          <w:rFonts w:eastAsia="Calibri"/>
          <w:kern w:val="28"/>
        </w:rPr>
      </w:pPr>
      <w:r w:rsidRPr="000C2EBE">
        <w:rPr>
          <w:rFonts w:eastAsia="Calibri"/>
          <w:kern w:val="28"/>
        </w:rPr>
        <w:t xml:space="preserve">на жилищное строительство — </w:t>
      </w:r>
      <w:r w:rsidRPr="000C2EBE">
        <w:rPr>
          <w:rFonts w:eastAsia="Calibri"/>
          <w:b/>
          <w:kern w:val="28"/>
        </w:rPr>
        <w:t>14,73 Гкал/час</w:t>
      </w:r>
      <w:r w:rsidRPr="000C2EBE">
        <w:rPr>
          <w:rFonts w:eastAsia="Calibri"/>
          <w:kern w:val="28"/>
        </w:rPr>
        <w:t>;</w:t>
      </w:r>
    </w:p>
    <w:p w:rsidR="00F43B5A" w:rsidRPr="000C2EBE" w:rsidRDefault="00F43B5A" w:rsidP="00F43B5A">
      <w:pPr>
        <w:numPr>
          <w:ilvl w:val="0"/>
          <w:numId w:val="134"/>
        </w:numPr>
        <w:ind w:right="-79"/>
        <w:contextualSpacing/>
        <w:jc w:val="both"/>
        <w:rPr>
          <w:rFonts w:eastAsia="Calibri"/>
          <w:kern w:val="28"/>
        </w:rPr>
      </w:pPr>
      <w:r w:rsidRPr="000C2EBE">
        <w:rPr>
          <w:rFonts w:eastAsia="Calibri"/>
          <w:kern w:val="28"/>
        </w:rPr>
        <w:t xml:space="preserve">на объекты социальной инфраструктуры — </w:t>
      </w:r>
      <w:r w:rsidRPr="000C2EBE">
        <w:rPr>
          <w:rFonts w:eastAsia="Calibri"/>
          <w:b/>
          <w:kern w:val="28"/>
        </w:rPr>
        <w:t>0,71 Гкал/час</w:t>
      </w:r>
      <w:r w:rsidRPr="000C2EBE">
        <w:rPr>
          <w:rFonts w:eastAsia="Calibri"/>
          <w:kern w:val="28"/>
        </w:rPr>
        <w:t>;</w:t>
      </w:r>
    </w:p>
    <w:p w:rsidR="00F43B5A" w:rsidRPr="000C2EBE" w:rsidRDefault="00F43B5A" w:rsidP="00F43B5A">
      <w:pPr>
        <w:numPr>
          <w:ilvl w:val="0"/>
          <w:numId w:val="134"/>
        </w:numPr>
        <w:ind w:right="-79"/>
        <w:contextualSpacing/>
        <w:jc w:val="both"/>
        <w:rPr>
          <w:rFonts w:eastAsia="Calibri"/>
          <w:kern w:val="28"/>
        </w:rPr>
      </w:pPr>
      <w:r w:rsidRPr="000C2EBE">
        <w:rPr>
          <w:rFonts w:eastAsia="Calibri"/>
          <w:kern w:val="28"/>
        </w:rPr>
        <w:t xml:space="preserve">на объекты производственного, общественно-делового и рекреационного назначения — </w:t>
      </w:r>
      <w:r w:rsidRPr="000C2EBE">
        <w:rPr>
          <w:rFonts w:eastAsia="Calibri"/>
          <w:b/>
          <w:kern w:val="28"/>
        </w:rPr>
        <w:t>107,93 Гкал/час.</w:t>
      </w:r>
    </w:p>
    <w:p w:rsidR="00515294" w:rsidRPr="000C2EBE" w:rsidRDefault="00515294" w:rsidP="00515294">
      <w:pPr>
        <w:spacing w:before="120" w:after="120"/>
        <w:ind w:right="-2" w:firstLine="706"/>
        <w:contextualSpacing/>
        <w:jc w:val="both"/>
      </w:pPr>
      <w:r w:rsidRPr="000C2EBE">
        <w:t xml:space="preserve">Более подробно потребность в тепловой мощности для территорий нового строительства указана в таблицах </w:t>
      </w:r>
      <w:r w:rsidR="001B35D5" w:rsidRPr="000C2EBE">
        <w:t>3.6</w:t>
      </w:r>
      <w:r w:rsidRPr="000C2EBE">
        <w:t>.3.2.</w:t>
      </w:r>
    </w:p>
    <w:p w:rsidR="00515294" w:rsidRPr="000C2EBE" w:rsidRDefault="00515294" w:rsidP="00515294">
      <w:pPr>
        <w:spacing w:after="120"/>
        <w:ind w:firstLine="709"/>
        <w:jc w:val="both"/>
      </w:pPr>
      <w:r w:rsidRPr="000C2EBE">
        <w:t xml:space="preserve">В качестве основного топлива для всех теплоисточников поселения предусмотрен природный газ. Для объектов, размещаемых на территориях, обеспечение природным газом которых не предусмотрено «Генеральной схемой газоснабжения Московской области до 2030 года», предлагается в качестве топлива использовать пеллеты, сжиженный газ, дизельное топливо.  </w:t>
      </w:r>
    </w:p>
    <w:p w:rsidR="00515294" w:rsidRPr="000C2EBE" w:rsidRDefault="001B35D5" w:rsidP="001B35D5">
      <w:pPr>
        <w:keepNext/>
        <w:jc w:val="both"/>
      </w:pPr>
      <w:r w:rsidRPr="000C2EBE">
        <w:t xml:space="preserve">Таблица 3.6.3.1. </w:t>
      </w:r>
      <w:r w:rsidR="00515294" w:rsidRPr="000C2EBE">
        <w:t>Тепловая нагрузка потребителей планируемых объектов капитального строительства жилого и нежилого назначения</w:t>
      </w:r>
    </w:p>
    <w:tbl>
      <w:tblPr>
        <w:tblW w:w="9371" w:type="dxa"/>
        <w:jc w:val="center"/>
        <w:tblInd w:w="93" w:type="dxa"/>
        <w:tblLook w:val="04A0"/>
      </w:tblPr>
      <w:tblGrid>
        <w:gridCol w:w="960"/>
        <w:gridCol w:w="4017"/>
        <w:gridCol w:w="2268"/>
        <w:gridCol w:w="2126"/>
      </w:tblGrid>
      <w:tr w:rsidR="00F43B5A" w:rsidRPr="000C2EBE" w:rsidTr="006A381C">
        <w:trPr>
          <w:trHeight w:val="284"/>
          <w:jc w:val="center"/>
        </w:trPr>
        <w:tc>
          <w:tcPr>
            <w:tcW w:w="9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 п/п</w:t>
            </w:r>
          </w:p>
        </w:tc>
        <w:tc>
          <w:tcPr>
            <w:tcW w:w="40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Объекты нового строительства</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Тепловая нагрузка на первую очередь, Гкал/час</w:t>
            </w:r>
          </w:p>
        </w:tc>
        <w:tc>
          <w:tcPr>
            <w:tcW w:w="21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Тепловая нагрузка на расчетный срок, Гкал/час</w:t>
            </w:r>
          </w:p>
        </w:tc>
      </w:tr>
      <w:tr w:rsidR="00F43B5A" w:rsidRPr="000C2EBE" w:rsidTr="006A381C">
        <w:trPr>
          <w:trHeight w:val="284"/>
          <w:jc w:val="center"/>
        </w:trPr>
        <w:tc>
          <w:tcPr>
            <w:tcW w:w="960" w:type="dxa"/>
            <w:vMerge/>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tc>
        <w:tc>
          <w:tcPr>
            <w:tcW w:w="4017" w:type="dxa"/>
            <w:vMerge/>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tc>
        <w:tc>
          <w:tcPr>
            <w:tcW w:w="2268" w:type="dxa"/>
            <w:vMerge/>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tc>
        <w:tc>
          <w:tcPr>
            <w:tcW w:w="2126" w:type="dxa"/>
            <w:vMerge/>
            <w:tcBorders>
              <w:top w:val="single" w:sz="4" w:space="0" w:color="auto"/>
              <w:left w:val="single" w:sz="4" w:space="0" w:color="auto"/>
              <w:bottom w:val="single" w:sz="4" w:space="0" w:color="auto"/>
              <w:right w:val="single" w:sz="4" w:space="0" w:color="auto"/>
            </w:tcBorders>
            <w:vAlign w:val="center"/>
            <w:hideMark/>
          </w:tcPr>
          <w:p w:rsidR="00F43B5A" w:rsidRPr="000C2EBE" w:rsidRDefault="00F43B5A" w:rsidP="006A381C"/>
        </w:tc>
      </w:tr>
      <w:tr w:rsidR="00F43B5A" w:rsidRPr="000C2EBE" w:rsidTr="006A381C">
        <w:trPr>
          <w:trHeight w:val="284"/>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1</w:t>
            </w:r>
          </w:p>
        </w:tc>
        <w:tc>
          <w:tcPr>
            <w:tcW w:w="4017"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r w:rsidRPr="000C2EBE">
              <w:t>Жилая застройка, в том числе:</w:t>
            </w:r>
          </w:p>
        </w:tc>
        <w:tc>
          <w:tcPr>
            <w:tcW w:w="2268"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6,57</w:t>
            </w:r>
          </w:p>
        </w:tc>
        <w:tc>
          <w:tcPr>
            <w:tcW w:w="2126"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8,16</w:t>
            </w:r>
          </w:p>
        </w:tc>
      </w:tr>
      <w:tr w:rsidR="00F43B5A" w:rsidRPr="000C2EBE" w:rsidTr="006A381C">
        <w:trPr>
          <w:trHeight w:val="284"/>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1.1</w:t>
            </w:r>
          </w:p>
        </w:tc>
        <w:tc>
          <w:tcPr>
            <w:tcW w:w="4017"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r w:rsidRPr="000C2EBE">
              <w:t>многоквартирная</w:t>
            </w:r>
          </w:p>
        </w:tc>
        <w:tc>
          <w:tcPr>
            <w:tcW w:w="2268"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0,80</w:t>
            </w:r>
          </w:p>
        </w:tc>
        <w:tc>
          <w:tcPr>
            <w:tcW w:w="2126"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2,93</w:t>
            </w:r>
          </w:p>
        </w:tc>
      </w:tr>
      <w:tr w:rsidR="00F43B5A" w:rsidRPr="000C2EBE" w:rsidTr="006A381C">
        <w:trPr>
          <w:trHeight w:val="284"/>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1.2</w:t>
            </w:r>
          </w:p>
        </w:tc>
        <w:tc>
          <w:tcPr>
            <w:tcW w:w="4017"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r w:rsidRPr="000C2EBE">
              <w:t xml:space="preserve">индивидуальная </w:t>
            </w:r>
          </w:p>
        </w:tc>
        <w:tc>
          <w:tcPr>
            <w:tcW w:w="2268"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5,77</w:t>
            </w:r>
          </w:p>
        </w:tc>
        <w:tc>
          <w:tcPr>
            <w:tcW w:w="2126"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5,23</w:t>
            </w:r>
          </w:p>
        </w:tc>
      </w:tr>
      <w:tr w:rsidR="00F43B5A" w:rsidRPr="000C2EBE" w:rsidTr="006A381C">
        <w:trPr>
          <w:trHeight w:val="284"/>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w:t>
            </w:r>
          </w:p>
        </w:tc>
        <w:tc>
          <w:tcPr>
            <w:tcW w:w="4017"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r w:rsidRPr="000C2EBE">
              <w:t>Объекты социальной инфраструктуры</w:t>
            </w:r>
          </w:p>
        </w:tc>
        <w:tc>
          <w:tcPr>
            <w:tcW w:w="2268"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0,45</w:t>
            </w:r>
          </w:p>
        </w:tc>
        <w:tc>
          <w:tcPr>
            <w:tcW w:w="2126"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0,26</w:t>
            </w:r>
          </w:p>
        </w:tc>
      </w:tr>
      <w:tr w:rsidR="00F43B5A" w:rsidRPr="000C2EBE" w:rsidTr="006A381C">
        <w:trPr>
          <w:trHeight w:val="284"/>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3</w:t>
            </w:r>
          </w:p>
        </w:tc>
        <w:tc>
          <w:tcPr>
            <w:tcW w:w="4017"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r w:rsidRPr="000C2EBE">
              <w:t>Зоны общественно-делового, производственного и зоны рекреации</w:t>
            </w:r>
          </w:p>
        </w:tc>
        <w:tc>
          <w:tcPr>
            <w:tcW w:w="2268"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61,14</w:t>
            </w:r>
          </w:p>
        </w:tc>
        <w:tc>
          <w:tcPr>
            <w:tcW w:w="2126"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46,79</w:t>
            </w:r>
          </w:p>
        </w:tc>
      </w:tr>
      <w:tr w:rsidR="00F43B5A" w:rsidRPr="000C2EBE" w:rsidTr="006A381C">
        <w:trPr>
          <w:trHeight w:val="284"/>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 </w:t>
            </w:r>
          </w:p>
        </w:tc>
        <w:tc>
          <w:tcPr>
            <w:tcW w:w="4017"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i/>
                <w:iCs/>
              </w:rPr>
            </w:pPr>
            <w:r w:rsidRPr="000C2EBE">
              <w:rPr>
                <w:i/>
                <w:iCs/>
              </w:rPr>
              <w:t>Итого:</w:t>
            </w:r>
          </w:p>
        </w:tc>
        <w:tc>
          <w:tcPr>
            <w:tcW w:w="2268"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68,16</w:t>
            </w:r>
          </w:p>
        </w:tc>
        <w:tc>
          <w:tcPr>
            <w:tcW w:w="2126" w:type="dxa"/>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55,21</w:t>
            </w:r>
          </w:p>
        </w:tc>
      </w:tr>
    </w:tbl>
    <w:p w:rsidR="00515294" w:rsidRPr="000C2EBE" w:rsidRDefault="00515294" w:rsidP="00260D35">
      <w:pPr>
        <w:spacing w:before="120"/>
        <w:ind w:firstLine="709"/>
        <w:jc w:val="both"/>
      </w:pPr>
      <w:r w:rsidRPr="000C2EBE">
        <w:t>В рамках разработки генерального плана предлагается следующая концепция развития системы теплоснабжения:</w:t>
      </w:r>
    </w:p>
    <w:p w:rsidR="00515294" w:rsidRPr="000C2EBE" w:rsidRDefault="00515294" w:rsidP="00260D35">
      <w:pPr>
        <w:ind w:firstLine="709"/>
        <w:jc w:val="both"/>
      </w:pPr>
      <w:r w:rsidRPr="000C2EBE">
        <w:sym w:font="Symbol" w:char="F02D"/>
      </w:r>
      <w:r w:rsidRPr="000C2EBE">
        <w:t> для теплоснабжения планируемой многоквартирной застройки, объектов общественно-делового, в том числе объектов обслуживания населения использование существующих котельных г.о. Лотошино в зоне экономической целесообразности их использования при необходимости после проведения их реконструкции с модернизацией оборудования и увеличением мощности, с повышением эффективности топливоиспользования путем дооснащения котельных большой мощности когенерационными установками с электрогенерирующими агрегатами (определить в Схеме теплоснабжения городского округа);</w:t>
      </w:r>
    </w:p>
    <w:p w:rsidR="00515294" w:rsidRPr="000C2EBE" w:rsidRDefault="00515294" w:rsidP="00260D35">
      <w:pPr>
        <w:ind w:firstLine="709"/>
        <w:jc w:val="both"/>
      </w:pPr>
      <w:r w:rsidRPr="000C2EBE">
        <w:sym w:font="Symbol" w:char="F02D"/>
      </w:r>
      <w:r w:rsidRPr="000C2EBE">
        <w:t> для обеспечения централизованным теплоснабжением новых объектов потребуется строительство, как тепловых сетей, так и источников;</w:t>
      </w:r>
    </w:p>
    <w:p w:rsidR="00515294" w:rsidRPr="000C2EBE" w:rsidRDefault="00515294" w:rsidP="00260D35">
      <w:pPr>
        <w:ind w:firstLine="709"/>
        <w:jc w:val="both"/>
      </w:pPr>
      <w:r w:rsidRPr="000C2EBE">
        <w:sym w:font="Symbol" w:char="F02D"/>
      </w:r>
      <w:r w:rsidRPr="000C2EBE">
        <w:t> для объектов, находящихся вне зоны действия существующих централизованных систем теплоснабжения, предлагается строительство отдельно стоящих котельных, оборудованных водогрейными котлами, либо автономных источников теплоснабжения (отдельно стоящих, пристроенных, встроенных, крышных). Тепловая мощность АИТ и тип размещения определяются на стадии разработки генерального плана планировки территории и уточняются на этапе проектной документации. Согласно СП 373.1325800.2018 мощность АИТ принимается:</w:t>
      </w:r>
    </w:p>
    <w:p w:rsidR="00515294" w:rsidRPr="000C2EBE" w:rsidRDefault="00515294" w:rsidP="00260D35">
      <w:pPr>
        <w:ind w:firstLine="709"/>
        <w:jc w:val="both"/>
      </w:pPr>
      <w:r w:rsidRPr="000C2EBE">
        <w:sym w:font="Symbol" w:char="F02D"/>
      </w:r>
      <w:r w:rsidRPr="000C2EBE">
        <w:t> для крышных АИТ, размещаемых на жилых зданиях, до 5 МВт, на общественно-административных и бытовых зданиях до 10 МВт, на производственных зданиях до 15 МВт;</w:t>
      </w:r>
    </w:p>
    <w:p w:rsidR="00515294" w:rsidRPr="000C2EBE" w:rsidRDefault="00515294" w:rsidP="00260D35">
      <w:pPr>
        <w:ind w:firstLine="709"/>
        <w:jc w:val="both"/>
      </w:pPr>
      <w:r w:rsidRPr="000C2EBE">
        <w:sym w:font="Symbol" w:char="F02D"/>
      </w:r>
      <w:r w:rsidRPr="000C2EBE">
        <w:t> АИТ, встроенных в общественно-административные и бытовые здания, до 5 МВт, в производственные здания до - 10 МВт. Размещение встроенных АИТ в жилые здания не допускается;</w:t>
      </w:r>
    </w:p>
    <w:p w:rsidR="00515294" w:rsidRPr="000C2EBE" w:rsidRDefault="00515294" w:rsidP="00260D35">
      <w:pPr>
        <w:ind w:firstLine="709"/>
        <w:jc w:val="both"/>
      </w:pPr>
      <w:r w:rsidRPr="000C2EBE">
        <w:sym w:font="Symbol" w:char="F02D"/>
      </w:r>
      <w:r w:rsidRPr="000C2EBE">
        <w:t> АИТ, пристроенных к жилым зданиям, - до 5 МВт, общественно-административным, бытового назначения - до 10 МВт, производственного назначения - до 15 МВт;</w:t>
      </w:r>
    </w:p>
    <w:p w:rsidR="00515294" w:rsidRPr="000C2EBE" w:rsidRDefault="00515294" w:rsidP="00260D35">
      <w:pPr>
        <w:ind w:firstLine="709"/>
        <w:jc w:val="both"/>
      </w:pPr>
      <w:r w:rsidRPr="000C2EBE">
        <w:sym w:font="Symbol" w:char="F02D"/>
      </w:r>
      <w:r w:rsidRPr="000C2EBE">
        <w:t xml:space="preserve"> для индивидуальных жилых домов целесообразно применение теплогенераторов, устанавливаемых в каждом доме, работающих на природном газе в автоматическом режиме в соответствие с СП 55.13330.2016 «СНиП 31-02-2001. Дома жилые одноквартирные» и СП 31-106-2002 «Проектирование и строительство инженерных систем одноквартирных жилых домов».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значительные капвложения по их прокладке; </w:t>
      </w:r>
    </w:p>
    <w:p w:rsidR="00515294" w:rsidRPr="000C2EBE" w:rsidRDefault="00515294" w:rsidP="00260D35">
      <w:pPr>
        <w:ind w:firstLine="709"/>
        <w:jc w:val="both"/>
      </w:pPr>
      <w:r w:rsidRPr="000C2EBE">
        <w:sym w:font="Symbol" w:char="F02D"/>
      </w:r>
      <w:r w:rsidRPr="000C2EBE">
        <w:t xml:space="preserve"> теплоснабжение объектов производственного и коммунально-складского назначения предполагается осуществлять от собственных промышленных котельных, размещаемых на территории самих объектов. </w:t>
      </w:r>
    </w:p>
    <w:p w:rsidR="00515294" w:rsidRPr="000C2EBE" w:rsidRDefault="00515294" w:rsidP="00515294">
      <w:pPr>
        <w:spacing w:before="120" w:after="120"/>
        <w:ind w:right="-2" w:firstLine="706"/>
        <w:contextualSpacing/>
        <w:jc w:val="both"/>
      </w:pPr>
      <w:r w:rsidRPr="000C2EBE">
        <w:t>При сравнительной оценке энергетической безопасности функционирования централизованных и децентрализованных систем необходимо учитывать следующие факторы:</w:t>
      </w:r>
    </w:p>
    <w:p w:rsidR="00515294" w:rsidRPr="000C2EBE" w:rsidRDefault="00515294" w:rsidP="00515294">
      <w:pPr>
        <w:spacing w:before="120" w:after="120"/>
        <w:ind w:right="-2" w:firstLine="706"/>
        <w:contextualSpacing/>
        <w:jc w:val="both"/>
      </w:pPr>
      <w:r w:rsidRPr="000C2EBE">
        <w:sym w:font="Symbol" w:char="F02D"/>
      </w:r>
      <w:r w:rsidRPr="000C2EBE">
        <w:t> крупные тепловые источники (котельные) могут работать на различных видах топлива, могут переводиться на сжигание резервного топлива при сокращении подачи сетевого газа;</w:t>
      </w:r>
    </w:p>
    <w:p w:rsidR="00515294" w:rsidRPr="000C2EBE" w:rsidRDefault="00515294" w:rsidP="00515294">
      <w:pPr>
        <w:spacing w:before="120" w:after="120"/>
        <w:ind w:right="-2" w:firstLine="706"/>
        <w:contextualSpacing/>
        <w:jc w:val="both"/>
      </w:pPr>
      <w:r w:rsidRPr="000C2EBE">
        <w:sym w:font="Symbol" w:char="F02D"/>
      </w:r>
      <w:r w:rsidRPr="000C2EBE">
        <w:t> резервные перемычки централизованного теплоснабжения позволяют при выходе из строя одного из теплоисточников переключать подачу теплоносителя на другой источник.</w:t>
      </w:r>
    </w:p>
    <w:p w:rsidR="00515294" w:rsidRPr="000C2EBE" w:rsidRDefault="00515294" w:rsidP="00515294">
      <w:pPr>
        <w:spacing w:before="120" w:after="120"/>
        <w:ind w:right="-2" w:firstLine="706"/>
        <w:contextualSpacing/>
        <w:jc w:val="both"/>
      </w:pPr>
      <w:r w:rsidRPr="000C2EBE">
        <w:t>Помимо строительства новых питающих центров предусматривается комплекс преобразовательных мероприятий в отношении существующей системы теплоснабжения, направленных на повышение эффективности производства и транспортировки тепловой энергии, снижение потребления энергоносителей, и как следствие, снижение удельной стоимости вырабатываемой тепловой энергии, а именно:</w:t>
      </w:r>
    </w:p>
    <w:p w:rsidR="00515294" w:rsidRPr="000C2EBE" w:rsidRDefault="00515294" w:rsidP="00515294">
      <w:pPr>
        <w:spacing w:before="120" w:after="120"/>
        <w:ind w:right="-2" w:firstLine="706"/>
        <w:contextualSpacing/>
        <w:jc w:val="both"/>
      </w:pPr>
      <w:r w:rsidRPr="000C2EBE">
        <w:sym w:font="Symbol" w:char="F02D"/>
      </w:r>
      <w:r w:rsidRPr="000C2EBE">
        <w:t xml:space="preserve"> замена ветхих и аварийных участков тепловых сетей с использованием труб в пенополиуретановой (ППУ); </w:t>
      </w:r>
    </w:p>
    <w:p w:rsidR="00515294" w:rsidRPr="000C2EBE" w:rsidRDefault="00515294" w:rsidP="00515294">
      <w:pPr>
        <w:spacing w:before="120" w:after="120"/>
        <w:ind w:right="-2" w:firstLine="706"/>
        <w:contextualSpacing/>
        <w:jc w:val="both"/>
      </w:pPr>
      <w:r w:rsidRPr="000C2EBE">
        <w:sym w:font="Symbol" w:char="F02D"/>
      </w:r>
      <w:r w:rsidRPr="000C2EBE">
        <w:t> в существующих котельных замена, ремонт и реконструкция котлоагрегатов, насосного и тягодутьевого оборудования, теплообменных аппаратов, а также внедрение более современного и энергоэффективного оборудования, обладающего более высоким КПД (коэффициентом полезного действия);</w:t>
      </w:r>
    </w:p>
    <w:p w:rsidR="00515294" w:rsidRPr="000C2EBE" w:rsidRDefault="00515294" w:rsidP="00515294">
      <w:pPr>
        <w:spacing w:before="120" w:after="120"/>
        <w:ind w:right="-2" w:firstLine="706"/>
        <w:contextualSpacing/>
        <w:jc w:val="both"/>
      </w:pPr>
      <w:r w:rsidRPr="000C2EBE">
        <w:sym w:font="Symbol" w:char="F02D"/>
      </w:r>
      <w:r w:rsidRPr="000C2EBE">
        <w:t> установка контрольно-измерительных приборов и автоматики безопасности и регулирования;</w:t>
      </w:r>
    </w:p>
    <w:p w:rsidR="00515294" w:rsidRPr="000C2EBE" w:rsidRDefault="00515294" w:rsidP="00515294">
      <w:pPr>
        <w:spacing w:before="120" w:after="120"/>
        <w:ind w:right="-2" w:firstLine="706"/>
        <w:contextualSpacing/>
        <w:jc w:val="both"/>
      </w:pPr>
      <w:r w:rsidRPr="000C2EBE">
        <w:sym w:font="Symbol" w:char="F02D"/>
      </w:r>
      <w:r w:rsidRPr="000C2EBE">
        <w:t> установка приборов 100% учёта тепловой энергии на границе балансовой принадлежности эксплуатирующих предприятий и у потребителей.</w:t>
      </w:r>
    </w:p>
    <w:p w:rsidR="00515294" w:rsidRPr="000C2EBE" w:rsidRDefault="00515294" w:rsidP="00515294">
      <w:pPr>
        <w:spacing w:before="120" w:after="120"/>
        <w:ind w:right="-2" w:firstLine="706"/>
        <w:contextualSpacing/>
        <w:jc w:val="both"/>
      </w:pPr>
      <w:r w:rsidRPr="000C2EBE">
        <w:t>Установка в процессе реконструкции источников теплоснабжения нового газоиспользующего оборудования позволяет повысить коэффициент полезного действия котлоагрегатов, снизить потребление газа и снизить выбросы в атмосферу продуктов горения. На новых и предлагаемых к реконструкции котельных должно быть предусмотрено автоматическое регулирование, контроль, сигнализация и управление технологическими процессами. Химводоподготовка на котельных должна осуществляться по схеме двухступенчатого натрий-катионирования с последующей деаэрацией.</w:t>
      </w:r>
    </w:p>
    <w:p w:rsidR="00515294" w:rsidRPr="000C2EBE" w:rsidRDefault="00515294" w:rsidP="00515294">
      <w:pPr>
        <w:spacing w:before="120" w:after="120"/>
        <w:ind w:right="-2" w:firstLine="706"/>
        <w:contextualSpacing/>
        <w:jc w:val="both"/>
      </w:pPr>
      <w:r w:rsidRPr="000C2EBE">
        <w:t>В жилой части городского округа Лотошино тепловые сети рекомендуется прокладывать подземно с применением труб в пенополиуретановой изоляции.</w:t>
      </w:r>
    </w:p>
    <w:p w:rsidR="00515294" w:rsidRPr="000C2EBE" w:rsidRDefault="00515294" w:rsidP="00515294">
      <w:pPr>
        <w:spacing w:before="120" w:after="120"/>
        <w:ind w:right="-2" w:firstLine="706"/>
        <w:contextualSpacing/>
        <w:jc w:val="both"/>
      </w:pPr>
      <w:r w:rsidRPr="000C2EBE">
        <w:t>При надземной прокладке теплотрасс на территориях производственных, коммунальных, складских объектов применяются трубы в пенополиуретановой изоляции в оболочке из оцинкованной стали.</w:t>
      </w:r>
    </w:p>
    <w:p w:rsidR="00515294" w:rsidRPr="000C2EBE" w:rsidRDefault="00515294" w:rsidP="00515294">
      <w:pPr>
        <w:spacing w:before="120" w:after="120"/>
        <w:ind w:right="-2" w:firstLine="706"/>
        <w:contextualSpacing/>
        <w:jc w:val="both"/>
      </w:pPr>
      <w:r w:rsidRPr="000C2EBE">
        <w:t>При прокладке тепловых сетей в ППУ-изоляции для фиксации и локализации мест возникновения дефектов, трубопроводы оснащаются проводниками системы оперативного дистанционного контроля (СОДК) увлажнения изоляции. Приёмно-контрольные приборы устанавливаются стационарно в тепловых пунктах.</w:t>
      </w:r>
    </w:p>
    <w:p w:rsidR="00515294" w:rsidRPr="000C2EBE" w:rsidRDefault="00515294" w:rsidP="00515294">
      <w:pPr>
        <w:spacing w:before="120" w:after="120"/>
        <w:ind w:right="-2" w:firstLine="706"/>
        <w:contextualSpacing/>
        <w:jc w:val="both"/>
      </w:pPr>
      <w:r w:rsidRPr="000C2EBE">
        <w:t>На следующих стадиях проектирования необходимо уточнить вид источников теплоснабжения, тепловую мощность, а также местоположение источников теплоснабжения.</w:t>
      </w:r>
    </w:p>
    <w:p w:rsidR="00515294" w:rsidRPr="000C2EBE" w:rsidRDefault="00515294" w:rsidP="00335FE3">
      <w:pPr>
        <w:pStyle w:val="Heading70"/>
        <w:keepNext/>
        <w:keepLines/>
        <w:numPr>
          <w:ilvl w:val="2"/>
          <w:numId w:val="2"/>
        </w:numPr>
        <w:tabs>
          <w:tab w:val="left" w:pos="426"/>
        </w:tabs>
        <w:spacing w:before="120" w:after="60"/>
        <w:ind w:left="709" w:hanging="709"/>
        <w:jc w:val="both"/>
        <w:outlineLvl w:val="2"/>
        <w:rPr>
          <w:rFonts w:eastAsiaTheme="minorHAnsi"/>
          <w:b w:val="0"/>
        </w:rPr>
      </w:pPr>
      <w:bookmarkStart w:id="197" w:name="_Toc180570326"/>
      <w:r w:rsidRPr="000C2EBE">
        <w:rPr>
          <w:rFonts w:eastAsiaTheme="minorHAnsi"/>
        </w:rPr>
        <w:t>Газоснабжение</w:t>
      </w:r>
      <w:bookmarkEnd w:id="197"/>
    </w:p>
    <w:p w:rsidR="0034547A" w:rsidRPr="000C2EBE" w:rsidRDefault="0034547A" w:rsidP="0034547A">
      <w:pPr>
        <w:pStyle w:val="1ffff0"/>
        <w:widowControl w:val="0"/>
        <w:snapToGrid/>
        <w:spacing w:after="40" w:line="240" w:lineRule="auto"/>
        <w:ind w:firstLine="720"/>
        <w:jc w:val="both"/>
        <w:rPr>
          <w:b w:val="0"/>
          <w:i/>
          <w:szCs w:val="24"/>
          <w:lang w:bidi="ru-RU"/>
        </w:rPr>
      </w:pPr>
      <w:r w:rsidRPr="000C2EBE">
        <w:rPr>
          <w:b w:val="0"/>
          <w:i/>
          <w:szCs w:val="24"/>
          <w:lang w:bidi="ru-RU"/>
        </w:rPr>
        <w:t>Существующее положение</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Раздел выполнен в соответствии с:</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Федеральным законом «О газоснабжении в Российской Федерации» №69-ФЗ;</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Схемой территориального планирования Российской Федерации в области федерального транспорта (в части трубопроводного транспорта);</w:t>
      </w:r>
    </w:p>
    <w:p w:rsidR="00F43B5A" w:rsidRPr="000C2EBE" w:rsidRDefault="0034547A" w:rsidP="00F43B5A">
      <w:pPr>
        <w:pStyle w:val="1ffff0"/>
        <w:widowControl w:val="0"/>
        <w:snapToGrid/>
        <w:spacing w:after="40" w:line="240" w:lineRule="auto"/>
        <w:ind w:firstLine="720"/>
        <w:jc w:val="both"/>
        <w:rPr>
          <w:b w:val="0"/>
          <w:szCs w:val="24"/>
          <w:lang w:bidi="ru-RU"/>
        </w:rPr>
      </w:pPr>
      <w:r w:rsidRPr="000C2EBE">
        <w:rPr>
          <w:b w:val="0"/>
          <w:szCs w:val="24"/>
          <w:lang w:bidi="ru-RU"/>
        </w:rPr>
        <w:t>− «Изменениями, которые вносятся в схему территориального планирования Российской Федерации в области федерального транспорта (в части трубопроводного транспорта)», утвержденными постановлением Правительства Российской Федерации от 24.12.2015 № 2659-р, от 31.01.2017 № 166-р, от 28.12.2017 № 2973-р, от 23.05.2018 № 957-р, от 22.12.2018 № 2915-р, от 18.09.2019 № 2104-р, от 10.02.2020 № 248-р, от 19.03.2020 № 668-р, от 19.09.2020 № 2402-р, от 21.12.2020 № 3466-р, от 09.04.2021 № 923-р, от 24.07.2021 № 2068-р, от 25.11.2021 № 3326-р, от 10.02.2022 № 220-р, от 24.08.2022 № 2418-р, от 27.05.2023 № 1378-р, от 29.11.2023 № 3396-р, от 21.02.2024 № 406-р, от 12.03.2024 № 579-р</w:t>
      </w:r>
      <w:r w:rsidR="00F43B5A" w:rsidRPr="000C2EBE">
        <w:rPr>
          <w:b w:val="0"/>
          <w:szCs w:val="24"/>
          <w:lang w:bidi="ru-RU"/>
        </w:rPr>
        <w:t>, от 23.08.2024 № 2288-р;</w:t>
      </w:r>
    </w:p>
    <w:p w:rsidR="00F43B5A" w:rsidRPr="000C2EBE" w:rsidRDefault="00F43B5A" w:rsidP="00F43B5A">
      <w:pPr>
        <w:pStyle w:val="1ffff0"/>
        <w:widowControl w:val="0"/>
        <w:snapToGrid/>
        <w:spacing w:after="40" w:line="240" w:lineRule="auto"/>
        <w:ind w:firstLine="720"/>
        <w:jc w:val="both"/>
        <w:rPr>
          <w:b w:val="0"/>
          <w:szCs w:val="24"/>
          <w:lang w:bidi="ru-RU"/>
        </w:rPr>
      </w:pPr>
      <w:r w:rsidRPr="000C2EBE">
        <w:rPr>
          <w:b w:val="0"/>
          <w:szCs w:val="24"/>
          <w:lang w:bidi="ru-RU"/>
        </w:rPr>
        <w:t>− «Генеральной схемой газоснабжения Московской области до 2030 года», разработанной ОАО «Газпром промгаз» при участии АО «Мособлгаз», утверждённой решением Межведомственной комиссией по вопросам энергообеспечения Московской области от 14.11.2013 г. № 11;</w:t>
      </w:r>
    </w:p>
    <w:p w:rsidR="00F43B5A" w:rsidRPr="000C2EBE" w:rsidRDefault="00F43B5A" w:rsidP="00F43B5A">
      <w:pPr>
        <w:pStyle w:val="1ffff0"/>
        <w:widowControl w:val="0"/>
        <w:snapToGrid/>
        <w:spacing w:after="40" w:line="240" w:lineRule="auto"/>
        <w:ind w:firstLine="720"/>
        <w:jc w:val="both"/>
        <w:rPr>
          <w:b w:val="0"/>
          <w:szCs w:val="24"/>
          <w:lang w:bidi="ru-RU"/>
        </w:rPr>
      </w:pPr>
      <w:r w:rsidRPr="000C2EBE">
        <w:rPr>
          <w:b w:val="0"/>
          <w:szCs w:val="24"/>
          <w:lang w:bidi="ru-RU"/>
        </w:rPr>
        <w:t>− Программой Правительства Московской области «Развитие газификации в Московской области до 2031 года», утверждена Постановлением Правительства МО от 20.12.2004 № 778/50 (</w:t>
      </w:r>
      <w:r w:rsidR="003427F7">
        <w:rPr>
          <w:b w:val="0"/>
          <w:szCs w:val="24"/>
          <w:lang w:bidi="ru-RU"/>
        </w:rPr>
        <w:t xml:space="preserve">в </w:t>
      </w:r>
      <w:r w:rsidRPr="000C2EBE">
        <w:rPr>
          <w:b w:val="0"/>
          <w:szCs w:val="24"/>
          <w:lang w:bidi="ru-RU"/>
        </w:rPr>
        <w:t>ред. от 31.07.2024 № 783-ПП);</w:t>
      </w:r>
    </w:p>
    <w:p w:rsidR="0034547A" w:rsidRPr="000C2EBE" w:rsidRDefault="0034547A" w:rsidP="0034547A">
      <w:pPr>
        <w:pStyle w:val="1ffff0"/>
        <w:widowControl w:val="0"/>
        <w:snapToGrid/>
        <w:spacing w:after="40" w:line="240" w:lineRule="auto"/>
        <w:ind w:firstLine="720"/>
        <w:jc w:val="both"/>
        <w:rPr>
          <w:b w:val="0"/>
          <w:szCs w:val="24"/>
        </w:rPr>
      </w:pPr>
      <w:r w:rsidRPr="000C2EBE">
        <w:rPr>
          <w:b w:val="0"/>
          <w:szCs w:val="24"/>
          <w:lang w:bidi="ru-RU"/>
        </w:rPr>
        <w:t>− Региональной программой газификации жилищно-коммунального хозяйства, промышленных и иных организаций Московской области на период 2020-2024г., утвержденной постановлением Правительства Московской области от 31.12.2020</w:t>
      </w:r>
      <w:r w:rsidRPr="000C2EBE">
        <w:rPr>
          <w:szCs w:val="24"/>
        </w:rPr>
        <w:t xml:space="preserve"> </w:t>
      </w:r>
      <w:r w:rsidRPr="000C2EBE">
        <w:rPr>
          <w:b w:val="0"/>
          <w:szCs w:val="24"/>
        </w:rPr>
        <w:t>№</w:t>
      </w:r>
      <w:r w:rsidRPr="000C2EBE">
        <w:rPr>
          <w:b w:val="0"/>
          <w:szCs w:val="24"/>
          <w:lang w:val="en-US"/>
        </w:rPr>
        <w:t> </w:t>
      </w:r>
      <w:r w:rsidRPr="000C2EBE">
        <w:rPr>
          <w:b w:val="0"/>
          <w:szCs w:val="24"/>
        </w:rPr>
        <w:t>1069/43;</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совместной инвестиционной программой ПАО «Газпром» и Правительства Московской области: «Программа развития газоснабжения и газификации Московской области на период 2021-2025 годы, подписанной 18.11.2020 г. Губернатором Московской области Воробьевым А.Ю. и Председателем Правления ПАО «Газпром» Миллером А.Б.</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По территории городского округа Лотошино проложены следующие магистральные газопроводы:</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магистральный газопровод «Тула – Торжок» DN1200мм, Pпр = 5,4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магистральный газопровод «Серпухов – Ленинград» DN700мм, Pпр = 5,4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магистральный газопровод «Белоусово - Ленинград» DN1000мм, Pпр = 5,4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газопровод-отвод к ГРС «Шошинский» DN219мм, Pпр = 5,4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газопровод-отвод к ГРС «Лотошино» DN159мм, Pпр = 5,4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газопровод-отвод к ГРС «Калинин-1» DN250мм, Pпр = 5,4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газопровод-отвод к ГРС «Изоплит» DN300мм, Pпр = 5,4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газопровод-отвод к ГРС «Введенская» DN219мм, Pпр = 5,4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Источником газоснабжения городского округа Лотошино является ГРС «Шошинский», «Введенская», «Лотошино», «Ярополецкий».</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Магистральные газопроводы, газопроводы-отводы к ГРС и газораспределительные станции имеют зоны минимальных расстояний до объектов, согласно требованиям СП 36.13.330.2012 актуализированная редакция СНиП 2.05.06-85* «Магистральные трубопроводы», которые составляют:</w:t>
      </w:r>
    </w:p>
    <w:p w:rsidR="0034547A" w:rsidRPr="000C2EBE" w:rsidRDefault="0034547A" w:rsidP="0034547A">
      <w:pPr>
        <w:pStyle w:val="1ffff0"/>
        <w:widowControl w:val="0"/>
        <w:snapToGrid/>
        <w:spacing w:after="40" w:line="240" w:lineRule="auto"/>
        <w:ind w:left="993" w:hanging="284"/>
        <w:jc w:val="both"/>
        <w:rPr>
          <w:b w:val="0"/>
          <w:szCs w:val="24"/>
          <w:lang w:bidi="ru-RU"/>
        </w:rPr>
      </w:pPr>
      <w:r w:rsidRPr="000C2EBE">
        <w:rPr>
          <w:b w:val="0"/>
          <w:szCs w:val="24"/>
          <w:lang w:bidi="ru-RU"/>
        </w:rPr>
        <w:t>― для магистрального газопровода P≤5,5 МПа диаметром свыше 1000 мм до 1200 мм зона минимальных расстояний в обе стороны от оси магистрального газопровода до границ земельных участков − 300 м;</w:t>
      </w:r>
    </w:p>
    <w:p w:rsidR="0034547A" w:rsidRPr="000C2EBE" w:rsidRDefault="0034547A" w:rsidP="0034547A">
      <w:pPr>
        <w:pStyle w:val="1ffff0"/>
        <w:widowControl w:val="0"/>
        <w:snapToGrid/>
        <w:spacing w:after="40" w:line="240" w:lineRule="auto"/>
        <w:ind w:left="993" w:hanging="284"/>
        <w:jc w:val="both"/>
        <w:rPr>
          <w:b w:val="0"/>
          <w:szCs w:val="24"/>
          <w:lang w:bidi="ru-RU"/>
        </w:rPr>
      </w:pPr>
      <w:r w:rsidRPr="000C2EBE">
        <w:rPr>
          <w:b w:val="0"/>
          <w:szCs w:val="24"/>
          <w:lang w:bidi="ru-RU"/>
        </w:rPr>
        <w:t>― для магистрального газопровода P≤5,5 МПа диаметром свыше 800 мм до 1000 мм зона минимальных расстояний в обе стороны от оси магистрального газопровода до границ земельных участков − 250 м;</w:t>
      </w:r>
    </w:p>
    <w:p w:rsidR="0034547A" w:rsidRPr="000C2EBE" w:rsidRDefault="0034547A" w:rsidP="0034547A">
      <w:pPr>
        <w:pStyle w:val="1ffff0"/>
        <w:widowControl w:val="0"/>
        <w:snapToGrid/>
        <w:spacing w:after="40" w:line="240" w:lineRule="auto"/>
        <w:ind w:left="993" w:hanging="284"/>
        <w:jc w:val="both"/>
        <w:rPr>
          <w:b w:val="0"/>
          <w:szCs w:val="24"/>
          <w:lang w:bidi="ru-RU"/>
        </w:rPr>
      </w:pPr>
      <w:r w:rsidRPr="000C2EBE">
        <w:rPr>
          <w:b w:val="0"/>
          <w:szCs w:val="24"/>
          <w:lang w:bidi="ru-RU"/>
        </w:rPr>
        <w:t>― для магистрального газопровода P≤5,5 МПа диаметром свыше 600 мм до 800 мм зона минимальных расстояний в обе стороны от оси магистрального газопровода до границ земельных участков − 200 м;</w:t>
      </w:r>
    </w:p>
    <w:p w:rsidR="0034547A" w:rsidRPr="000C2EBE" w:rsidRDefault="0034547A" w:rsidP="0034547A">
      <w:pPr>
        <w:pStyle w:val="1ffff0"/>
        <w:widowControl w:val="0"/>
        <w:snapToGrid/>
        <w:spacing w:after="40" w:line="240" w:lineRule="auto"/>
        <w:ind w:left="993" w:hanging="284"/>
        <w:jc w:val="both"/>
        <w:rPr>
          <w:b w:val="0"/>
          <w:szCs w:val="24"/>
          <w:lang w:bidi="ru-RU"/>
        </w:rPr>
      </w:pPr>
      <w:r w:rsidRPr="000C2EBE">
        <w:rPr>
          <w:b w:val="0"/>
          <w:szCs w:val="24"/>
          <w:lang w:bidi="ru-RU"/>
        </w:rPr>
        <w:t>― для магистрального газопровода P≤5,5 МПа диаметром 300 мм и менее зона минимальных расстояний в обе стороны от оси магистрального газопровода до границ земельных участков − 100 м.</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Положениями пунктов 6,8 статьи 90 Федерального закона от 25.10.2001 года № 136-ФЗ «Земельный кодекс Российской Федерации», статей 28 и 32 Федерального закона от 31.03.1999 № 69-ФЗ «О газоснабжении в Российской Федерации» вдоль трасс магистральных газопроводов строительными нормами и правилами, правилами охраны магистральных трубопроводов устанавливаются охранные зоны с особыми условиями использования земельных участков.</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Постановлением Правительства Российской Федерации от 08.09.2017 № 1083 «Об утверждении правил охраны магистральных газопроводов и о внесении изменений в положение о представлении 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федеральными органами исполнительной власти, органами государственной власти субъектов Российской Федерации и органами местного самоуправления дополнительных сведений, воспроизводимых на публичных кадастровых картах»</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«Правилами охраны магистральных трубопроводов», утверждёнными Госгортехнадзором РФ от 24.04.1992 г., установлены охранные зоны:</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для магистрального газопровода - 25 м от оси в каждую сторону;</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охранная зона для ГРС составляет - 100 м.</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Любые работы в охранной зоне могут проводиться только по письменному разрешению эксплуатирующей организации.</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Эксплуатацией магистральных газопроводов, газопроводов-отводов занимается ООО «Газпром трансгаз Москва» (и филиал «Белоусовское ЛПУМГ»).</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Основы государственного регулирования газоснабжения в Российской Федерации определены федеральным законом от 31.03.1999 № 69-ФЗ «О газоснабжении» в Российской Федерации.</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Перечень видов объектов федерального значения в области федерального транспорта, подлежащих отображению на схемах территориального планирования Российской Федерации, установлен Распоряжением Правительства РФ от 09.02.2012 № 162-р. Согласно указанному «Перечню» «трубопроводный транспорт» включает: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магистральные трубопроводы для транспортировки жидких и газообразных углеводородов;</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сети газораспределения, предназначенные для транспортировки природного газа под давлением свыше 1,2 МПа и сжиженного углеводородного газа под давлением свыше 1,6 МПа.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Таким образом, в СТП ТТ РФ утверждается перечень планируемых к строительству и реконструкции объектов газоснабжения федерального значения (объекты магистральной сети газоснабжения), а в генеральном плане муниципального образования данные решения учитываются и отображаются.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Данные по загрузке ГРС:</w:t>
      </w:r>
    </w:p>
    <w:p w:rsidR="0034547A" w:rsidRPr="000C2EBE" w:rsidRDefault="0034547A" w:rsidP="0034547A">
      <w:r w:rsidRPr="000C2EBE">
        <w:t>Таблица 3.6.4.1</w:t>
      </w:r>
    </w:p>
    <w:tbl>
      <w:tblPr>
        <w:tblStyle w:val="af6"/>
        <w:tblW w:w="5000" w:type="pct"/>
        <w:tblLook w:val="04A0"/>
      </w:tblPr>
      <w:tblGrid>
        <w:gridCol w:w="805"/>
        <w:gridCol w:w="2072"/>
        <w:gridCol w:w="2580"/>
        <w:gridCol w:w="2180"/>
        <w:gridCol w:w="2210"/>
      </w:tblGrid>
      <w:tr w:rsidR="0034547A" w:rsidRPr="000C2EBE" w:rsidTr="00EE7CB1">
        <w:tc>
          <w:tcPr>
            <w:tcW w:w="409" w:type="pct"/>
            <w:vAlign w:val="center"/>
          </w:tcPr>
          <w:p w:rsidR="0034547A" w:rsidRPr="000C2EBE" w:rsidRDefault="0034547A" w:rsidP="0034547A">
            <w:pPr>
              <w:jc w:val="center"/>
              <w:rPr>
                <w:sz w:val="24"/>
                <w:szCs w:val="24"/>
              </w:rPr>
            </w:pPr>
            <w:r w:rsidRPr="000C2EBE">
              <w:rPr>
                <w:sz w:val="24"/>
                <w:szCs w:val="24"/>
              </w:rPr>
              <w:t>№ п/п</w:t>
            </w:r>
          </w:p>
        </w:tc>
        <w:tc>
          <w:tcPr>
            <w:tcW w:w="1052" w:type="pct"/>
            <w:vAlign w:val="center"/>
          </w:tcPr>
          <w:p w:rsidR="0034547A" w:rsidRPr="000C2EBE" w:rsidRDefault="0034547A" w:rsidP="0034547A">
            <w:pPr>
              <w:jc w:val="center"/>
              <w:rPr>
                <w:sz w:val="24"/>
                <w:szCs w:val="24"/>
              </w:rPr>
            </w:pPr>
            <w:r w:rsidRPr="000C2EBE">
              <w:rPr>
                <w:sz w:val="24"/>
                <w:szCs w:val="24"/>
              </w:rPr>
              <w:t>Наименование ГРС</w:t>
            </w:r>
          </w:p>
        </w:tc>
        <w:tc>
          <w:tcPr>
            <w:tcW w:w="1310" w:type="pct"/>
            <w:vAlign w:val="center"/>
          </w:tcPr>
          <w:p w:rsidR="0034547A" w:rsidRPr="000C2EBE" w:rsidRDefault="0034547A" w:rsidP="0034547A">
            <w:pPr>
              <w:jc w:val="center"/>
              <w:rPr>
                <w:sz w:val="24"/>
                <w:szCs w:val="24"/>
              </w:rPr>
            </w:pPr>
            <w:r w:rsidRPr="000C2EBE">
              <w:rPr>
                <w:sz w:val="24"/>
                <w:szCs w:val="24"/>
              </w:rPr>
              <w:t>Проектная производительность ГРС, тыс.куб.м/ч</w:t>
            </w:r>
          </w:p>
        </w:tc>
        <w:tc>
          <w:tcPr>
            <w:tcW w:w="1107" w:type="pct"/>
            <w:vAlign w:val="center"/>
          </w:tcPr>
          <w:p w:rsidR="0034547A" w:rsidRPr="000C2EBE" w:rsidRDefault="0034547A" w:rsidP="0034547A">
            <w:pPr>
              <w:jc w:val="center"/>
              <w:rPr>
                <w:sz w:val="24"/>
                <w:szCs w:val="24"/>
              </w:rPr>
            </w:pPr>
            <w:r w:rsidRPr="000C2EBE">
              <w:rPr>
                <w:sz w:val="24"/>
                <w:szCs w:val="24"/>
              </w:rPr>
              <w:t>Загрузка ГРС, тыс.куб.м/ч</w:t>
            </w:r>
          </w:p>
        </w:tc>
        <w:tc>
          <w:tcPr>
            <w:tcW w:w="1122" w:type="pct"/>
            <w:vAlign w:val="center"/>
          </w:tcPr>
          <w:p w:rsidR="0034547A" w:rsidRPr="000C2EBE" w:rsidRDefault="0034547A" w:rsidP="0034547A">
            <w:pPr>
              <w:jc w:val="center"/>
              <w:rPr>
                <w:sz w:val="24"/>
                <w:szCs w:val="24"/>
              </w:rPr>
            </w:pPr>
            <w:r w:rsidRPr="000C2EBE">
              <w:rPr>
                <w:sz w:val="24"/>
                <w:szCs w:val="24"/>
              </w:rPr>
              <w:t>Наличие пропускной способности, тыс.куб.м/ч</w:t>
            </w:r>
          </w:p>
        </w:tc>
      </w:tr>
      <w:tr w:rsidR="0034547A" w:rsidRPr="000C2EBE" w:rsidTr="00EE7CB1">
        <w:tc>
          <w:tcPr>
            <w:tcW w:w="409" w:type="pct"/>
          </w:tcPr>
          <w:p w:rsidR="0034547A" w:rsidRPr="000C2EBE" w:rsidRDefault="0034547A" w:rsidP="0034547A">
            <w:pPr>
              <w:jc w:val="center"/>
              <w:rPr>
                <w:sz w:val="24"/>
                <w:szCs w:val="24"/>
              </w:rPr>
            </w:pPr>
            <w:r w:rsidRPr="000C2EBE">
              <w:rPr>
                <w:sz w:val="24"/>
                <w:szCs w:val="24"/>
              </w:rPr>
              <w:t>1</w:t>
            </w:r>
          </w:p>
        </w:tc>
        <w:tc>
          <w:tcPr>
            <w:tcW w:w="1052" w:type="pct"/>
          </w:tcPr>
          <w:p w:rsidR="0034547A" w:rsidRPr="000C2EBE" w:rsidRDefault="0034547A" w:rsidP="0034547A">
            <w:pPr>
              <w:jc w:val="both"/>
              <w:rPr>
                <w:sz w:val="24"/>
                <w:szCs w:val="24"/>
              </w:rPr>
            </w:pPr>
            <w:r w:rsidRPr="000C2EBE">
              <w:rPr>
                <w:sz w:val="24"/>
                <w:szCs w:val="24"/>
              </w:rPr>
              <w:t>Шошинский</w:t>
            </w:r>
          </w:p>
        </w:tc>
        <w:tc>
          <w:tcPr>
            <w:tcW w:w="1310" w:type="pct"/>
            <w:vAlign w:val="center"/>
          </w:tcPr>
          <w:p w:rsidR="0034547A" w:rsidRPr="000C2EBE" w:rsidRDefault="0034547A" w:rsidP="0034547A">
            <w:pPr>
              <w:jc w:val="center"/>
              <w:rPr>
                <w:sz w:val="24"/>
                <w:szCs w:val="24"/>
              </w:rPr>
            </w:pPr>
            <w:r w:rsidRPr="000C2EBE">
              <w:rPr>
                <w:sz w:val="24"/>
                <w:szCs w:val="24"/>
              </w:rPr>
              <w:t>10,0</w:t>
            </w:r>
          </w:p>
        </w:tc>
        <w:tc>
          <w:tcPr>
            <w:tcW w:w="1107" w:type="pct"/>
            <w:vAlign w:val="center"/>
          </w:tcPr>
          <w:p w:rsidR="0034547A" w:rsidRPr="000C2EBE" w:rsidRDefault="0034547A" w:rsidP="0034547A">
            <w:pPr>
              <w:jc w:val="center"/>
              <w:rPr>
                <w:sz w:val="24"/>
                <w:szCs w:val="24"/>
              </w:rPr>
            </w:pPr>
            <w:r w:rsidRPr="000C2EBE">
              <w:rPr>
                <w:sz w:val="24"/>
                <w:szCs w:val="24"/>
              </w:rPr>
              <w:t>0,514</w:t>
            </w:r>
          </w:p>
        </w:tc>
        <w:tc>
          <w:tcPr>
            <w:tcW w:w="1122" w:type="pct"/>
            <w:vAlign w:val="center"/>
          </w:tcPr>
          <w:p w:rsidR="0034547A" w:rsidRPr="000C2EBE" w:rsidRDefault="0034547A" w:rsidP="0034547A">
            <w:pPr>
              <w:jc w:val="center"/>
              <w:rPr>
                <w:sz w:val="24"/>
                <w:szCs w:val="24"/>
              </w:rPr>
            </w:pPr>
            <w:r w:rsidRPr="000C2EBE">
              <w:rPr>
                <w:sz w:val="24"/>
                <w:szCs w:val="24"/>
              </w:rPr>
              <w:t>8,988</w:t>
            </w:r>
          </w:p>
        </w:tc>
      </w:tr>
      <w:tr w:rsidR="0034547A" w:rsidRPr="000C2EBE" w:rsidTr="00EE7CB1">
        <w:tc>
          <w:tcPr>
            <w:tcW w:w="409" w:type="pct"/>
          </w:tcPr>
          <w:p w:rsidR="0034547A" w:rsidRPr="000C2EBE" w:rsidRDefault="0034547A" w:rsidP="0034547A">
            <w:pPr>
              <w:jc w:val="center"/>
              <w:rPr>
                <w:sz w:val="24"/>
                <w:szCs w:val="24"/>
              </w:rPr>
            </w:pPr>
            <w:r w:rsidRPr="000C2EBE">
              <w:rPr>
                <w:sz w:val="24"/>
                <w:szCs w:val="24"/>
              </w:rPr>
              <w:t>2</w:t>
            </w:r>
          </w:p>
        </w:tc>
        <w:tc>
          <w:tcPr>
            <w:tcW w:w="1052" w:type="pct"/>
          </w:tcPr>
          <w:p w:rsidR="0034547A" w:rsidRPr="000C2EBE" w:rsidRDefault="0034547A" w:rsidP="0034547A">
            <w:pPr>
              <w:jc w:val="both"/>
              <w:rPr>
                <w:sz w:val="24"/>
                <w:szCs w:val="24"/>
              </w:rPr>
            </w:pPr>
            <w:r w:rsidRPr="000C2EBE">
              <w:rPr>
                <w:sz w:val="24"/>
                <w:szCs w:val="24"/>
              </w:rPr>
              <w:t>Введенская</w:t>
            </w:r>
          </w:p>
        </w:tc>
        <w:tc>
          <w:tcPr>
            <w:tcW w:w="1310" w:type="pct"/>
            <w:vAlign w:val="center"/>
          </w:tcPr>
          <w:p w:rsidR="0034547A" w:rsidRPr="000C2EBE" w:rsidRDefault="0034547A" w:rsidP="0034547A">
            <w:pPr>
              <w:jc w:val="center"/>
              <w:rPr>
                <w:sz w:val="24"/>
                <w:szCs w:val="24"/>
              </w:rPr>
            </w:pPr>
            <w:r w:rsidRPr="000C2EBE">
              <w:rPr>
                <w:sz w:val="24"/>
                <w:szCs w:val="24"/>
              </w:rPr>
              <w:t>10,0</w:t>
            </w:r>
          </w:p>
        </w:tc>
        <w:tc>
          <w:tcPr>
            <w:tcW w:w="1107" w:type="pct"/>
            <w:vAlign w:val="center"/>
          </w:tcPr>
          <w:p w:rsidR="0034547A" w:rsidRPr="000C2EBE" w:rsidRDefault="0034547A" w:rsidP="0034547A">
            <w:pPr>
              <w:jc w:val="center"/>
              <w:rPr>
                <w:sz w:val="24"/>
                <w:szCs w:val="24"/>
              </w:rPr>
            </w:pPr>
            <w:r w:rsidRPr="000C2EBE">
              <w:rPr>
                <w:sz w:val="24"/>
                <w:szCs w:val="24"/>
              </w:rPr>
              <w:t>0,755</w:t>
            </w:r>
          </w:p>
        </w:tc>
        <w:tc>
          <w:tcPr>
            <w:tcW w:w="1122" w:type="pct"/>
            <w:vAlign w:val="center"/>
          </w:tcPr>
          <w:p w:rsidR="0034547A" w:rsidRPr="000C2EBE" w:rsidRDefault="0034547A" w:rsidP="0034547A">
            <w:pPr>
              <w:jc w:val="center"/>
              <w:rPr>
                <w:sz w:val="24"/>
                <w:szCs w:val="24"/>
              </w:rPr>
            </w:pPr>
            <w:r w:rsidRPr="000C2EBE">
              <w:rPr>
                <w:sz w:val="24"/>
                <w:szCs w:val="24"/>
              </w:rPr>
              <w:t>7,260</w:t>
            </w:r>
          </w:p>
        </w:tc>
      </w:tr>
      <w:tr w:rsidR="0034547A" w:rsidRPr="000C2EBE" w:rsidTr="00EE7CB1">
        <w:tc>
          <w:tcPr>
            <w:tcW w:w="409" w:type="pct"/>
          </w:tcPr>
          <w:p w:rsidR="0034547A" w:rsidRPr="000C2EBE" w:rsidRDefault="0034547A" w:rsidP="0034547A">
            <w:pPr>
              <w:jc w:val="center"/>
              <w:rPr>
                <w:sz w:val="24"/>
                <w:szCs w:val="24"/>
              </w:rPr>
            </w:pPr>
            <w:r w:rsidRPr="000C2EBE">
              <w:rPr>
                <w:sz w:val="24"/>
                <w:szCs w:val="24"/>
              </w:rPr>
              <w:t>3</w:t>
            </w:r>
          </w:p>
        </w:tc>
        <w:tc>
          <w:tcPr>
            <w:tcW w:w="1052" w:type="pct"/>
          </w:tcPr>
          <w:p w:rsidR="0034547A" w:rsidRPr="000C2EBE" w:rsidRDefault="0034547A" w:rsidP="0034547A">
            <w:pPr>
              <w:jc w:val="both"/>
              <w:rPr>
                <w:sz w:val="24"/>
                <w:szCs w:val="24"/>
              </w:rPr>
            </w:pPr>
            <w:r w:rsidRPr="000C2EBE">
              <w:rPr>
                <w:sz w:val="24"/>
                <w:szCs w:val="24"/>
              </w:rPr>
              <w:t>Лотошино</w:t>
            </w:r>
          </w:p>
        </w:tc>
        <w:tc>
          <w:tcPr>
            <w:tcW w:w="1310" w:type="pct"/>
            <w:vAlign w:val="center"/>
          </w:tcPr>
          <w:p w:rsidR="0034547A" w:rsidRPr="000C2EBE" w:rsidRDefault="0034547A" w:rsidP="0034547A">
            <w:pPr>
              <w:jc w:val="center"/>
              <w:rPr>
                <w:sz w:val="24"/>
                <w:szCs w:val="24"/>
              </w:rPr>
            </w:pPr>
            <w:r w:rsidRPr="000C2EBE">
              <w:rPr>
                <w:sz w:val="24"/>
                <w:szCs w:val="24"/>
              </w:rPr>
              <w:t>30,0</w:t>
            </w:r>
          </w:p>
        </w:tc>
        <w:tc>
          <w:tcPr>
            <w:tcW w:w="1107" w:type="pct"/>
            <w:vAlign w:val="center"/>
          </w:tcPr>
          <w:p w:rsidR="0034547A" w:rsidRPr="000C2EBE" w:rsidRDefault="0034547A" w:rsidP="0034547A">
            <w:pPr>
              <w:jc w:val="center"/>
              <w:rPr>
                <w:sz w:val="24"/>
                <w:szCs w:val="24"/>
              </w:rPr>
            </w:pPr>
            <w:r w:rsidRPr="000C2EBE">
              <w:rPr>
                <w:sz w:val="24"/>
                <w:szCs w:val="24"/>
              </w:rPr>
              <w:t>5,465</w:t>
            </w:r>
          </w:p>
        </w:tc>
        <w:tc>
          <w:tcPr>
            <w:tcW w:w="1122" w:type="pct"/>
            <w:vAlign w:val="center"/>
          </w:tcPr>
          <w:p w:rsidR="0034547A" w:rsidRPr="000C2EBE" w:rsidRDefault="0034547A" w:rsidP="0034547A">
            <w:pPr>
              <w:jc w:val="center"/>
              <w:rPr>
                <w:sz w:val="24"/>
                <w:szCs w:val="24"/>
              </w:rPr>
            </w:pPr>
            <w:r w:rsidRPr="000C2EBE">
              <w:rPr>
                <w:sz w:val="24"/>
                <w:szCs w:val="24"/>
              </w:rPr>
              <w:t>23,281</w:t>
            </w:r>
          </w:p>
        </w:tc>
      </w:tr>
      <w:tr w:rsidR="0034547A" w:rsidRPr="000C2EBE" w:rsidTr="00EE7CB1">
        <w:tc>
          <w:tcPr>
            <w:tcW w:w="409" w:type="pct"/>
          </w:tcPr>
          <w:p w:rsidR="0034547A" w:rsidRPr="000C2EBE" w:rsidRDefault="0034547A" w:rsidP="0034547A">
            <w:pPr>
              <w:jc w:val="center"/>
              <w:rPr>
                <w:sz w:val="24"/>
                <w:szCs w:val="24"/>
              </w:rPr>
            </w:pPr>
            <w:r w:rsidRPr="000C2EBE">
              <w:rPr>
                <w:sz w:val="24"/>
                <w:szCs w:val="24"/>
              </w:rPr>
              <w:t>4</w:t>
            </w:r>
          </w:p>
        </w:tc>
        <w:tc>
          <w:tcPr>
            <w:tcW w:w="1052" w:type="pct"/>
          </w:tcPr>
          <w:p w:rsidR="0034547A" w:rsidRPr="000C2EBE" w:rsidRDefault="0034547A" w:rsidP="0034547A">
            <w:pPr>
              <w:jc w:val="both"/>
              <w:rPr>
                <w:sz w:val="24"/>
                <w:szCs w:val="24"/>
              </w:rPr>
            </w:pPr>
            <w:r w:rsidRPr="000C2EBE">
              <w:rPr>
                <w:sz w:val="24"/>
                <w:szCs w:val="24"/>
              </w:rPr>
              <w:t>Ярополецкий</w:t>
            </w:r>
          </w:p>
        </w:tc>
        <w:tc>
          <w:tcPr>
            <w:tcW w:w="1310" w:type="pct"/>
            <w:vAlign w:val="center"/>
          </w:tcPr>
          <w:p w:rsidR="0034547A" w:rsidRPr="000C2EBE" w:rsidRDefault="0034547A" w:rsidP="0034547A">
            <w:pPr>
              <w:jc w:val="center"/>
              <w:rPr>
                <w:sz w:val="24"/>
                <w:szCs w:val="24"/>
              </w:rPr>
            </w:pPr>
            <w:r w:rsidRPr="000C2EBE">
              <w:rPr>
                <w:sz w:val="24"/>
                <w:szCs w:val="24"/>
              </w:rPr>
              <w:t>27,13</w:t>
            </w:r>
          </w:p>
        </w:tc>
        <w:tc>
          <w:tcPr>
            <w:tcW w:w="1107" w:type="pct"/>
            <w:vAlign w:val="center"/>
          </w:tcPr>
          <w:p w:rsidR="0034547A" w:rsidRPr="000C2EBE" w:rsidRDefault="0034547A" w:rsidP="0034547A">
            <w:pPr>
              <w:jc w:val="center"/>
              <w:rPr>
                <w:sz w:val="24"/>
                <w:szCs w:val="24"/>
              </w:rPr>
            </w:pPr>
            <w:r w:rsidRPr="000C2EBE">
              <w:rPr>
                <w:sz w:val="24"/>
                <w:szCs w:val="24"/>
              </w:rPr>
              <w:t>3,003</w:t>
            </w:r>
          </w:p>
        </w:tc>
        <w:tc>
          <w:tcPr>
            <w:tcW w:w="1122" w:type="pct"/>
            <w:vAlign w:val="center"/>
          </w:tcPr>
          <w:p w:rsidR="0034547A" w:rsidRPr="000C2EBE" w:rsidRDefault="0034547A" w:rsidP="0034547A">
            <w:pPr>
              <w:jc w:val="center"/>
              <w:rPr>
                <w:sz w:val="24"/>
                <w:szCs w:val="24"/>
              </w:rPr>
            </w:pPr>
            <w:r w:rsidRPr="000C2EBE">
              <w:rPr>
                <w:sz w:val="24"/>
                <w:szCs w:val="24"/>
              </w:rPr>
              <w:t>4,84</w:t>
            </w:r>
          </w:p>
        </w:tc>
      </w:tr>
    </w:tbl>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По газопроводам высокого (P ≤ 1,2 МПа; P ≤ 0,6 МПа), среднего и низкого давления различных диаметров, снабжается газом городской округ Лотошино.</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Природный газ поступает на отопительные котельные и объекты газоснабжения: головные газорегуляторные пункты (далее по тексту ГГРП), газорегуляторные пункты (далее по тексту ГРП), шкафные газорегуляторные пункты (далее по тексту ГРПШ).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Согласно СП 62.13330.2011 «СНиП 42-01-2012 Газораспределительные системы» с изменениями № 1, № 2, № 3, № 4 минимальные допустимые расстояния до фундаментов зданий и сооружений принимаются:</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 от газопроводов высокого давления Р ≤ 1,2 МПа диаметром свыше 300 мм – 20 м;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 от газопроводов высокого давления Р ≤ 1,2 МПа диаметром до 300 мм включительно – 10 м;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 от газопроводов высокого давления Р ≤ 0,6 МПа – 7 м;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 от газопроводов среднего давления Р ≤ 0,3 МПа – 4 м;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от газопроводов низкого давления Р ≤ 0,005 МПа – 2 м;</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от пунктов редуцирования газа с давлением на вводе до 0,6 МПа – 10 м;</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от пунктов редуцирования газа с давлением на вводе свыше 0,6 МПа – 15 м.</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Охранная зона распределительных газопроводов устанавливается на расстоянии 2,0 м (3,0 м) от оси газопроводов, ГРП – 10 м согласно Правил охраны газораспределительных сетей, утвержденных постановлением Правительства РФ от 20.11.2000 г. № 878. на земельные участки, входящие в охранные зоны газораспределительных сетей, налагаются ограничения (обременения) в пользовании, а именно запрещается: строить объекты жилищно-гражданского и производственного назначения, устраивать свалки и склады, огораживать и перегораживать охранные зоны, препятствовать доступу персонала эксплуатационных организаций к газораспределительным сетям, разводить огонь, копать на глубину более 0,3 м.</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Эксплуатацией газопроводов высокого, среднего и низкого давления занимается филиал АО «Мособлгаз» «Северо-Запад».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Расход природного газа по городскому округу Лотошино составляет 24,191 млн. куб. м/год.</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Потребителями газа высокого давления являются котельные и предприятия, низкого − жилищно-коммунальная застройка.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Природный газ используется: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 в качестве основного топлива на котельных;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 для приготовления пищи в жилых домах на газовых плитах;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 для нужд отопления и горячего водоснабжения в индивидуальной жилой застройке, от газовых водонагревателей, устанавливаемых в каждом доме (квартире).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Система газоснабжения многоступенчатая, с транспортировкой газа высокого (Р ≤ 1,2 МПа; Р ≤ 0,6 МПа), среднего и низкого давления.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Газ низкого давления поступает к бытовым потребителям (газовые плиты, автоматические теплогенераторы).</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Часть жителей индивидуальной жилой застройки используют для хозяйственно-бытовых нужд сжиженный баллонный газ, электрические теплогенераторы.</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В настоящее время газопроводы находятся в удовлетворительном состоянии (ежегодно проводится проверка технического состояния газопроводов и газового оборудования Госгортехнадзором). </w:t>
      </w:r>
    </w:p>
    <w:p w:rsidR="0034547A" w:rsidRPr="000C2EBE" w:rsidRDefault="0034547A" w:rsidP="0034547A">
      <w:pPr>
        <w:pStyle w:val="1ffff0"/>
        <w:widowControl w:val="0"/>
        <w:snapToGrid/>
        <w:spacing w:after="40" w:line="240" w:lineRule="auto"/>
        <w:ind w:firstLine="720"/>
        <w:jc w:val="both"/>
        <w:rPr>
          <w:b w:val="0"/>
          <w:i/>
          <w:szCs w:val="24"/>
          <w:lang w:bidi="ru-RU"/>
        </w:rPr>
      </w:pPr>
      <w:r w:rsidRPr="000C2EBE">
        <w:rPr>
          <w:b w:val="0"/>
          <w:i/>
          <w:szCs w:val="24"/>
          <w:lang w:bidi="ru-RU"/>
        </w:rPr>
        <w:t xml:space="preserve">Выводы: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1. Уровень газификации городского округа Лотошино по обеспечению потребителей – ниже среднего по Московской области.</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2. Существующие газопроводы находятся в удовлетворительном состоянии.</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3. Существующая система газоснабжения обеспечивает стабильную подачу природного газа потребителям и имеет возможность обеспечения определённого роста газопотребления.</w:t>
      </w:r>
    </w:p>
    <w:p w:rsidR="0034547A" w:rsidRPr="000C2EBE" w:rsidRDefault="0034547A" w:rsidP="0034547A">
      <w:pPr>
        <w:pStyle w:val="1ffff0"/>
        <w:widowControl w:val="0"/>
        <w:snapToGrid/>
        <w:spacing w:after="40" w:line="240" w:lineRule="auto"/>
        <w:ind w:firstLine="720"/>
        <w:jc w:val="both"/>
        <w:rPr>
          <w:b w:val="0"/>
          <w:i/>
          <w:szCs w:val="24"/>
          <w:lang w:bidi="ru-RU"/>
        </w:rPr>
      </w:pPr>
      <w:r w:rsidRPr="000C2EBE">
        <w:rPr>
          <w:b w:val="0"/>
          <w:i/>
          <w:szCs w:val="24"/>
          <w:lang w:bidi="ru-RU"/>
        </w:rPr>
        <w:t>Проектные предложения</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На территории городского округа Лотошино планируется размещение многоквартирной и индивидуальной жилой застройки, объектов производственно-складского, спортивного, социально-культурного, коммунально-бытового и общественно-делового назначения для которых предусматривается подача природного газа.</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В соответствии со схемой территориального планирования РФ в области федерального транспорта (в части трубопроводного транспорта) с изменениями утвержденными постановлением Правительства Российской Федерации от 24.12.2015 № 2659-р, от 31.01.2017 № 166-р, от 28.12.2017 № 2973-р, от 23.05.2018 № 957-р, от 22.12.2018 № 2915-р, от 18.09.2019 № 2104-р, от 10.02.2020 № 248-р, от 19.03.2020 № 668-р, от 19.09.2020 № 2402-р, от 21.12.2020 № 3466-р, от 09.04.2021 № 923-р, от 24.07.2021 № 2068-р, от 25.11.2021 № 3326-р, от 10.02.2022 № 220-р, от 24.08.2022 № 2418-р, от 27.05.2023 № 1378-р, от 29.11.2023 № 3396-р, от 21.02.2024 № 406-р, от 12.03.2024 № 579-р</w:t>
      </w:r>
      <w:r w:rsidR="00F43B5A" w:rsidRPr="000C2EBE">
        <w:rPr>
          <w:b w:val="0"/>
          <w:szCs w:val="24"/>
          <w:lang w:bidi="ru-RU"/>
        </w:rPr>
        <w:t>$ от 23.08.2024 № 2288-р</w:t>
      </w:r>
      <w:r w:rsidRPr="000C2EBE">
        <w:rPr>
          <w:b w:val="0"/>
          <w:szCs w:val="24"/>
          <w:lang w:bidi="ru-RU"/>
        </w:rPr>
        <w:t xml:space="preserve"> планируются следующие мероприятия:</w:t>
      </w:r>
    </w:p>
    <w:p w:rsidR="0034547A" w:rsidRPr="000C2EBE" w:rsidRDefault="0034547A" w:rsidP="0034547A">
      <w:pPr>
        <w:spacing w:before="60"/>
        <w:rPr>
          <w:rFonts w:eastAsia="Calibri"/>
        </w:rPr>
      </w:pPr>
      <w:r w:rsidRPr="000C2EBE">
        <w:rPr>
          <w:rFonts w:eastAsia="Calibri"/>
        </w:rPr>
        <w:t>Таблица 3.6.4.2.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3"/>
        <w:gridCol w:w="5229"/>
        <w:gridCol w:w="2060"/>
        <w:gridCol w:w="1865"/>
      </w:tblGrid>
      <w:tr w:rsidR="0034547A" w:rsidRPr="000C2EBE" w:rsidTr="00EE7CB1">
        <w:trPr>
          <w:trHeight w:val="255"/>
          <w:tblHeader/>
        </w:trPr>
        <w:tc>
          <w:tcPr>
            <w:tcW w:w="352" w:type="pct"/>
            <w:vAlign w:val="center"/>
          </w:tcPr>
          <w:p w:rsidR="0034547A" w:rsidRPr="000C2EBE" w:rsidRDefault="0034547A" w:rsidP="0034547A">
            <w:pPr>
              <w:jc w:val="center"/>
            </w:pPr>
            <w:r w:rsidRPr="000C2EBE">
              <w:t>№ п/п</w:t>
            </w:r>
          </w:p>
        </w:tc>
        <w:tc>
          <w:tcPr>
            <w:tcW w:w="2655" w:type="pct"/>
            <w:shd w:val="clear" w:color="auto" w:fill="auto"/>
            <w:vAlign w:val="center"/>
            <w:hideMark/>
          </w:tcPr>
          <w:p w:rsidR="0034547A" w:rsidRPr="000C2EBE" w:rsidRDefault="0034547A" w:rsidP="0034547A">
            <w:pPr>
              <w:jc w:val="center"/>
            </w:pPr>
            <w:r w:rsidRPr="000C2EBE">
              <w:t>Наименование</w:t>
            </w:r>
          </w:p>
        </w:tc>
        <w:tc>
          <w:tcPr>
            <w:tcW w:w="1046" w:type="pct"/>
            <w:shd w:val="clear" w:color="auto" w:fill="auto"/>
            <w:vAlign w:val="center"/>
            <w:hideMark/>
          </w:tcPr>
          <w:p w:rsidR="0034547A" w:rsidRPr="000C2EBE" w:rsidRDefault="0034547A" w:rsidP="0034547A">
            <w:pPr>
              <w:jc w:val="center"/>
            </w:pPr>
            <w:r w:rsidRPr="000C2EBE">
              <w:t>Технические параметры</w:t>
            </w:r>
          </w:p>
        </w:tc>
        <w:tc>
          <w:tcPr>
            <w:tcW w:w="947" w:type="pct"/>
          </w:tcPr>
          <w:p w:rsidR="0034547A" w:rsidRPr="000C2EBE" w:rsidRDefault="0034547A" w:rsidP="0034547A">
            <w:pPr>
              <w:jc w:val="center"/>
            </w:pPr>
            <w:r w:rsidRPr="000C2EBE">
              <w:t>Срок реализации, год</w:t>
            </w:r>
          </w:p>
        </w:tc>
      </w:tr>
      <w:tr w:rsidR="0034547A" w:rsidRPr="000C2EBE" w:rsidTr="00EE7CB1">
        <w:trPr>
          <w:trHeight w:val="255"/>
        </w:trPr>
        <w:tc>
          <w:tcPr>
            <w:tcW w:w="352" w:type="pct"/>
            <w:tcBorders>
              <w:top w:val="single" w:sz="4" w:space="0" w:color="auto"/>
              <w:left w:val="single" w:sz="4" w:space="0" w:color="auto"/>
              <w:bottom w:val="single" w:sz="4" w:space="0" w:color="auto"/>
              <w:right w:val="single" w:sz="4" w:space="0" w:color="auto"/>
            </w:tcBorders>
            <w:shd w:val="clear" w:color="auto" w:fill="auto"/>
            <w:vAlign w:val="center"/>
          </w:tcPr>
          <w:p w:rsidR="0034547A" w:rsidRPr="000C2EBE" w:rsidRDefault="0034547A" w:rsidP="0034547A">
            <w:pPr>
              <w:jc w:val="center"/>
            </w:pPr>
            <w:r w:rsidRPr="000C2EBE">
              <w:t>1</w:t>
            </w:r>
          </w:p>
        </w:tc>
        <w:tc>
          <w:tcPr>
            <w:tcW w:w="265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4547A" w:rsidRPr="000C2EBE" w:rsidRDefault="0034547A" w:rsidP="0034547A">
            <w:pPr>
              <w:pStyle w:val="1ffff0"/>
              <w:widowControl w:val="0"/>
              <w:snapToGrid/>
              <w:spacing w:after="40" w:line="240" w:lineRule="auto"/>
              <w:jc w:val="both"/>
              <w:rPr>
                <w:b w:val="0"/>
                <w:szCs w:val="24"/>
                <w:lang w:bidi="ru-RU"/>
              </w:rPr>
            </w:pPr>
            <w:r w:rsidRPr="000C2EBE">
              <w:rPr>
                <w:b w:val="0"/>
                <w:szCs w:val="24"/>
                <w:lang w:bidi="ru-RU"/>
              </w:rPr>
              <w:t>Реконструкция МГ "Серпухов - Ленинград" и МГ "Белоусово - Ленинград</w:t>
            </w:r>
          </w:p>
        </w:tc>
        <w:tc>
          <w:tcPr>
            <w:tcW w:w="10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4547A" w:rsidRPr="000C2EBE" w:rsidRDefault="0034547A" w:rsidP="0034547A">
            <w:pPr>
              <w:pStyle w:val="1ffff0"/>
              <w:widowControl w:val="0"/>
              <w:snapToGrid/>
              <w:spacing w:after="40" w:line="240" w:lineRule="auto"/>
              <w:jc w:val="both"/>
              <w:rPr>
                <w:b w:val="0"/>
                <w:szCs w:val="24"/>
                <w:lang w:bidi="ru-RU"/>
              </w:rPr>
            </w:pPr>
            <w:r w:rsidRPr="000C2EBE">
              <w:rPr>
                <w:b w:val="0"/>
                <w:szCs w:val="24"/>
                <w:lang w:bidi="ru-RU"/>
              </w:rPr>
              <w:t>проектный объем транспортировки газа - 15,4 млрд. куб. метров в год</w:t>
            </w:r>
          </w:p>
        </w:tc>
        <w:tc>
          <w:tcPr>
            <w:tcW w:w="947" w:type="pct"/>
            <w:tcBorders>
              <w:top w:val="single" w:sz="4" w:space="0" w:color="auto"/>
              <w:left w:val="single" w:sz="4" w:space="0" w:color="auto"/>
              <w:bottom w:val="single" w:sz="4" w:space="0" w:color="auto"/>
              <w:right w:val="single" w:sz="4" w:space="0" w:color="auto"/>
            </w:tcBorders>
            <w:vAlign w:val="center"/>
          </w:tcPr>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2025</w:t>
            </w:r>
          </w:p>
        </w:tc>
      </w:tr>
      <w:tr w:rsidR="0034547A" w:rsidRPr="000C2EBE" w:rsidTr="00EE7CB1">
        <w:trPr>
          <w:trHeight w:val="255"/>
        </w:trPr>
        <w:tc>
          <w:tcPr>
            <w:tcW w:w="352" w:type="pct"/>
            <w:tcBorders>
              <w:top w:val="single" w:sz="4" w:space="0" w:color="auto"/>
              <w:left w:val="single" w:sz="4" w:space="0" w:color="auto"/>
              <w:bottom w:val="single" w:sz="4" w:space="0" w:color="auto"/>
              <w:right w:val="single" w:sz="4" w:space="0" w:color="auto"/>
            </w:tcBorders>
            <w:shd w:val="clear" w:color="auto" w:fill="auto"/>
            <w:vAlign w:val="center"/>
          </w:tcPr>
          <w:p w:rsidR="0034547A" w:rsidRPr="000C2EBE" w:rsidRDefault="0034547A" w:rsidP="0034547A">
            <w:pPr>
              <w:jc w:val="center"/>
            </w:pPr>
            <w:r w:rsidRPr="000C2EBE">
              <w:t>2</w:t>
            </w:r>
          </w:p>
        </w:tc>
        <w:tc>
          <w:tcPr>
            <w:tcW w:w="2655" w:type="pct"/>
            <w:tcBorders>
              <w:top w:val="single" w:sz="4" w:space="0" w:color="auto"/>
              <w:left w:val="single" w:sz="4" w:space="0" w:color="auto"/>
              <w:bottom w:val="single" w:sz="4" w:space="0" w:color="auto"/>
              <w:right w:val="single" w:sz="4" w:space="0" w:color="auto"/>
            </w:tcBorders>
            <w:shd w:val="clear" w:color="auto" w:fill="auto"/>
            <w:vAlign w:val="center"/>
          </w:tcPr>
          <w:p w:rsidR="0034547A" w:rsidRPr="000C2EBE" w:rsidRDefault="0034547A" w:rsidP="0034547A">
            <w:pPr>
              <w:pStyle w:val="1ffff0"/>
              <w:widowControl w:val="0"/>
              <w:snapToGrid/>
              <w:spacing w:after="40" w:line="240" w:lineRule="auto"/>
              <w:jc w:val="both"/>
              <w:rPr>
                <w:b w:val="0"/>
                <w:szCs w:val="24"/>
                <w:lang w:bidi="ru-RU"/>
              </w:rPr>
            </w:pPr>
            <w:r w:rsidRPr="000C2EBE">
              <w:rPr>
                <w:b w:val="0"/>
                <w:szCs w:val="24"/>
                <w:lang w:bidi="ru-RU"/>
              </w:rPr>
              <w:t>Реконструкция магистрального газопровода Белоусово - Ленинград на участке КС Белоусово - граница с ООО "Газпром трансгаз Санкт-Петербург"</w:t>
            </w:r>
          </w:p>
        </w:tc>
        <w:tc>
          <w:tcPr>
            <w:tcW w:w="1046" w:type="pct"/>
            <w:tcBorders>
              <w:top w:val="single" w:sz="4" w:space="0" w:color="auto"/>
              <w:left w:val="single" w:sz="4" w:space="0" w:color="auto"/>
              <w:bottom w:val="single" w:sz="4" w:space="0" w:color="auto"/>
              <w:right w:val="single" w:sz="4" w:space="0" w:color="auto"/>
            </w:tcBorders>
            <w:shd w:val="clear" w:color="auto" w:fill="auto"/>
            <w:vAlign w:val="center"/>
          </w:tcPr>
          <w:p w:rsidR="0034547A" w:rsidRPr="000C2EBE" w:rsidRDefault="0034547A" w:rsidP="0034547A">
            <w:pPr>
              <w:pStyle w:val="1ffff0"/>
              <w:widowControl w:val="0"/>
              <w:snapToGrid/>
              <w:spacing w:after="40" w:line="240" w:lineRule="auto"/>
              <w:jc w:val="both"/>
              <w:rPr>
                <w:b w:val="0"/>
                <w:szCs w:val="24"/>
                <w:lang w:bidi="ru-RU"/>
              </w:rPr>
            </w:pPr>
            <w:r w:rsidRPr="000C2EBE">
              <w:rPr>
                <w:b w:val="0"/>
                <w:szCs w:val="24"/>
                <w:lang w:bidi="ru-RU"/>
              </w:rPr>
              <w:t>проектный объем транспортировки газа - до 7 млрд. куб. метров в год</w:t>
            </w:r>
          </w:p>
        </w:tc>
        <w:tc>
          <w:tcPr>
            <w:tcW w:w="947" w:type="pct"/>
            <w:tcBorders>
              <w:top w:val="single" w:sz="4" w:space="0" w:color="auto"/>
              <w:left w:val="single" w:sz="4" w:space="0" w:color="auto"/>
              <w:bottom w:val="single" w:sz="4" w:space="0" w:color="auto"/>
              <w:right w:val="single" w:sz="4" w:space="0" w:color="auto"/>
            </w:tcBorders>
            <w:vAlign w:val="center"/>
          </w:tcPr>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2025</w:t>
            </w:r>
          </w:p>
        </w:tc>
      </w:tr>
    </w:tbl>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В соответствии с «Генеральной схемой газоснабжения Московской области до 2030 года», разработанной ОАО «Газпром промгаз» при участии АО «Мособлгаз», одобренной утверждённым решением Межведомственной комиссии по вопросам энергообеспечения Московской области от 14.11.2013 г. № 11 в городском округе планируются следующие мероприятия федерального и регионального значения:</w:t>
      </w:r>
    </w:p>
    <w:p w:rsidR="0034547A" w:rsidRPr="000C2EBE" w:rsidRDefault="0034547A" w:rsidP="00BA2CE9">
      <w:pPr>
        <w:spacing w:before="60"/>
        <w:outlineLvl w:val="0"/>
        <w:rPr>
          <w:rFonts w:eastAsia="Calibri"/>
        </w:rPr>
      </w:pPr>
      <w:r w:rsidRPr="000C2EBE">
        <w:rPr>
          <w:rFonts w:eastAsia="Calibri"/>
        </w:rPr>
        <w:t>Таблица 3.6.4.3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9"/>
        <w:gridCol w:w="5355"/>
        <w:gridCol w:w="1914"/>
        <w:gridCol w:w="1879"/>
      </w:tblGrid>
      <w:tr w:rsidR="0034547A" w:rsidRPr="000C2EBE" w:rsidTr="00EE7CB1">
        <w:trPr>
          <w:trHeight w:val="255"/>
          <w:tblHeader/>
        </w:trPr>
        <w:tc>
          <w:tcPr>
            <w:tcW w:w="355" w:type="pct"/>
            <w:vAlign w:val="center"/>
          </w:tcPr>
          <w:p w:rsidR="0034547A" w:rsidRPr="000C2EBE" w:rsidRDefault="0034547A" w:rsidP="0034547A">
            <w:pPr>
              <w:jc w:val="center"/>
            </w:pPr>
            <w:r w:rsidRPr="000C2EBE">
              <w:t>№ п/п</w:t>
            </w:r>
          </w:p>
        </w:tc>
        <w:tc>
          <w:tcPr>
            <w:tcW w:w="2719" w:type="pct"/>
            <w:shd w:val="clear" w:color="auto" w:fill="auto"/>
            <w:vAlign w:val="center"/>
            <w:hideMark/>
          </w:tcPr>
          <w:p w:rsidR="0034547A" w:rsidRPr="000C2EBE" w:rsidRDefault="0034547A" w:rsidP="0034547A">
            <w:pPr>
              <w:jc w:val="center"/>
            </w:pPr>
            <w:r w:rsidRPr="000C2EBE">
              <w:t>Наименование</w:t>
            </w:r>
          </w:p>
        </w:tc>
        <w:tc>
          <w:tcPr>
            <w:tcW w:w="972" w:type="pct"/>
            <w:shd w:val="clear" w:color="auto" w:fill="auto"/>
            <w:vAlign w:val="center"/>
            <w:hideMark/>
          </w:tcPr>
          <w:p w:rsidR="0034547A" w:rsidRPr="000C2EBE" w:rsidRDefault="0034547A" w:rsidP="0034547A">
            <w:pPr>
              <w:jc w:val="center"/>
            </w:pPr>
            <w:r w:rsidRPr="000C2EBE">
              <w:t>Технические параметры</w:t>
            </w:r>
          </w:p>
        </w:tc>
        <w:tc>
          <w:tcPr>
            <w:tcW w:w="954" w:type="pct"/>
          </w:tcPr>
          <w:p w:rsidR="0034547A" w:rsidRPr="000C2EBE" w:rsidRDefault="0034547A" w:rsidP="0034547A">
            <w:pPr>
              <w:jc w:val="center"/>
            </w:pPr>
            <w:r w:rsidRPr="000C2EBE">
              <w:t>Срок реализации, год</w:t>
            </w:r>
          </w:p>
        </w:tc>
      </w:tr>
      <w:tr w:rsidR="0034547A" w:rsidRPr="000C2EBE" w:rsidTr="00EE7CB1">
        <w:trPr>
          <w:trHeight w:val="255"/>
        </w:trPr>
        <w:tc>
          <w:tcPr>
            <w:tcW w:w="355" w:type="pct"/>
            <w:tcBorders>
              <w:top w:val="single" w:sz="4" w:space="0" w:color="auto"/>
              <w:left w:val="single" w:sz="4" w:space="0" w:color="auto"/>
              <w:bottom w:val="single" w:sz="4" w:space="0" w:color="auto"/>
              <w:right w:val="single" w:sz="4" w:space="0" w:color="auto"/>
            </w:tcBorders>
            <w:shd w:val="clear" w:color="auto" w:fill="auto"/>
            <w:vAlign w:val="center"/>
          </w:tcPr>
          <w:p w:rsidR="0034547A" w:rsidRPr="000C2EBE" w:rsidRDefault="0034547A" w:rsidP="0034547A">
            <w:pPr>
              <w:jc w:val="center"/>
            </w:pPr>
            <w:r w:rsidRPr="000C2EBE">
              <w:t>1</w:t>
            </w:r>
          </w:p>
        </w:tc>
        <w:tc>
          <w:tcPr>
            <w:tcW w:w="27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4547A" w:rsidRPr="000C2EBE" w:rsidRDefault="0034547A" w:rsidP="0034547A">
            <w:pPr>
              <w:pStyle w:val="1ffff0"/>
              <w:widowControl w:val="0"/>
              <w:snapToGrid/>
              <w:spacing w:after="40" w:line="240" w:lineRule="auto"/>
              <w:jc w:val="left"/>
              <w:rPr>
                <w:b w:val="0"/>
                <w:szCs w:val="24"/>
                <w:lang w:bidi="ru-RU"/>
              </w:rPr>
            </w:pPr>
            <w:r w:rsidRPr="000C2EBE">
              <w:rPr>
                <w:b w:val="0"/>
                <w:szCs w:val="24"/>
                <w:lang w:bidi="ru-RU"/>
              </w:rPr>
              <w:t xml:space="preserve">Реконструкция ГРС с-з Введенский или строительство новой ГРС с проектной производительностью не менее </w:t>
            </w:r>
          </w:p>
          <w:p w:rsidR="0034547A" w:rsidRPr="000C2EBE" w:rsidRDefault="0034547A" w:rsidP="0034547A">
            <w:pPr>
              <w:pStyle w:val="1ffff0"/>
              <w:widowControl w:val="0"/>
              <w:snapToGrid/>
              <w:spacing w:after="40" w:line="240" w:lineRule="auto"/>
              <w:jc w:val="left"/>
              <w:rPr>
                <w:szCs w:val="24"/>
              </w:rPr>
            </w:pPr>
            <w:r w:rsidRPr="000C2EBE">
              <w:rPr>
                <w:b w:val="0"/>
                <w:szCs w:val="24"/>
                <w:lang w:bidi="ru-RU"/>
              </w:rPr>
              <w:t>21 тыс. м3/час (в долгосрочной перспективе)</w:t>
            </w:r>
          </w:p>
        </w:tc>
        <w:tc>
          <w:tcPr>
            <w:tcW w:w="9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4547A" w:rsidRPr="000C2EBE" w:rsidRDefault="0034547A" w:rsidP="0034547A">
            <w:pPr>
              <w:jc w:val="center"/>
            </w:pPr>
            <w:r w:rsidRPr="000C2EBE">
              <w:t>-</w:t>
            </w:r>
          </w:p>
        </w:tc>
        <w:tc>
          <w:tcPr>
            <w:tcW w:w="954" w:type="pct"/>
            <w:tcBorders>
              <w:top w:val="single" w:sz="4" w:space="0" w:color="auto"/>
              <w:left w:val="single" w:sz="4" w:space="0" w:color="auto"/>
              <w:bottom w:val="single" w:sz="4" w:space="0" w:color="auto"/>
              <w:right w:val="single" w:sz="4" w:space="0" w:color="auto"/>
            </w:tcBorders>
            <w:vAlign w:val="center"/>
          </w:tcPr>
          <w:p w:rsidR="0034547A" w:rsidRPr="000C2EBE" w:rsidRDefault="0034547A" w:rsidP="0034547A">
            <w:pPr>
              <w:jc w:val="center"/>
            </w:pPr>
            <w:r w:rsidRPr="000C2EBE">
              <w:t>2030</w:t>
            </w:r>
          </w:p>
        </w:tc>
      </w:tr>
      <w:tr w:rsidR="0034547A" w:rsidRPr="000C2EBE" w:rsidTr="00EE7CB1">
        <w:trPr>
          <w:trHeight w:val="255"/>
        </w:trPr>
        <w:tc>
          <w:tcPr>
            <w:tcW w:w="355" w:type="pct"/>
            <w:tcBorders>
              <w:top w:val="single" w:sz="4" w:space="0" w:color="auto"/>
              <w:left w:val="single" w:sz="4" w:space="0" w:color="auto"/>
              <w:bottom w:val="single" w:sz="4" w:space="0" w:color="auto"/>
              <w:right w:val="single" w:sz="4" w:space="0" w:color="auto"/>
            </w:tcBorders>
            <w:shd w:val="clear" w:color="auto" w:fill="auto"/>
            <w:vAlign w:val="center"/>
          </w:tcPr>
          <w:p w:rsidR="0034547A" w:rsidRPr="000C2EBE" w:rsidRDefault="0034547A" w:rsidP="0034547A">
            <w:pPr>
              <w:jc w:val="center"/>
            </w:pPr>
            <w:r w:rsidRPr="000C2EBE">
              <w:t>2</w:t>
            </w:r>
          </w:p>
        </w:tc>
        <w:tc>
          <w:tcPr>
            <w:tcW w:w="2719" w:type="pct"/>
            <w:tcBorders>
              <w:top w:val="single" w:sz="4" w:space="0" w:color="auto"/>
              <w:left w:val="single" w:sz="4" w:space="0" w:color="auto"/>
              <w:bottom w:val="single" w:sz="4" w:space="0" w:color="auto"/>
              <w:right w:val="single" w:sz="4" w:space="0" w:color="auto"/>
            </w:tcBorders>
            <w:shd w:val="clear" w:color="auto" w:fill="auto"/>
            <w:vAlign w:val="center"/>
          </w:tcPr>
          <w:p w:rsidR="0034547A" w:rsidRPr="000C2EBE" w:rsidRDefault="0034547A" w:rsidP="0034547A">
            <w:pPr>
              <w:rPr>
                <w:lang w:bidi="ru-RU"/>
              </w:rPr>
            </w:pPr>
            <w:r w:rsidRPr="000C2EBE">
              <w:rPr>
                <w:lang w:bidi="ru-RU"/>
              </w:rPr>
              <w:t>Газопровод распределительный высокого давления к н.п. Дрызлово (г.о. Шаховская)</w:t>
            </w:r>
          </w:p>
        </w:tc>
        <w:tc>
          <w:tcPr>
            <w:tcW w:w="972" w:type="pct"/>
            <w:tcBorders>
              <w:top w:val="single" w:sz="4" w:space="0" w:color="auto"/>
              <w:left w:val="single" w:sz="4" w:space="0" w:color="auto"/>
              <w:bottom w:val="single" w:sz="4" w:space="0" w:color="auto"/>
              <w:right w:val="single" w:sz="4" w:space="0" w:color="auto"/>
            </w:tcBorders>
            <w:shd w:val="clear" w:color="auto" w:fill="auto"/>
            <w:vAlign w:val="center"/>
          </w:tcPr>
          <w:p w:rsidR="0034547A" w:rsidRPr="000C2EBE" w:rsidRDefault="0034547A" w:rsidP="0034547A">
            <w:pPr>
              <w:jc w:val="center"/>
            </w:pPr>
            <w:r w:rsidRPr="000C2EBE">
              <w:t>0,2 км</w:t>
            </w:r>
          </w:p>
        </w:tc>
        <w:tc>
          <w:tcPr>
            <w:tcW w:w="954" w:type="pct"/>
            <w:tcBorders>
              <w:top w:val="single" w:sz="4" w:space="0" w:color="auto"/>
              <w:left w:val="single" w:sz="4" w:space="0" w:color="auto"/>
              <w:bottom w:val="single" w:sz="4" w:space="0" w:color="auto"/>
              <w:right w:val="single" w:sz="4" w:space="0" w:color="auto"/>
            </w:tcBorders>
            <w:vAlign w:val="center"/>
          </w:tcPr>
          <w:p w:rsidR="0034547A" w:rsidRPr="000C2EBE" w:rsidRDefault="0034547A" w:rsidP="0034547A">
            <w:pPr>
              <w:jc w:val="center"/>
            </w:pPr>
            <w:r w:rsidRPr="000C2EBE">
              <w:t>2030</w:t>
            </w:r>
          </w:p>
        </w:tc>
      </w:tr>
    </w:tbl>
    <w:p w:rsidR="00F43B5A" w:rsidRPr="000C2EBE" w:rsidRDefault="00F43B5A" w:rsidP="00F43B5A">
      <w:pPr>
        <w:pStyle w:val="1ffff0"/>
        <w:widowControl w:val="0"/>
        <w:snapToGrid/>
        <w:spacing w:before="120" w:line="240" w:lineRule="auto"/>
        <w:ind w:firstLine="720"/>
        <w:jc w:val="both"/>
        <w:rPr>
          <w:b w:val="0"/>
          <w:szCs w:val="24"/>
          <w:lang w:bidi="ru-RU"/>
        </w:rPr>
      </w:pPr>
      <w:r w:rsidRPr="000C2EBE">
        <w:rPr>
          <w:b w:val="0"/>
          <w:szCs w:val="24"/>
          <w:lang w:bidi="ru-RU"/>
        </w:rPr>
        <w:t>В соответствии с программой Правительства Московской области «Развитие газификации в Московской области до 2031 года», (утв. постановлением Правительства Московской области от 20 декабря 2004 г. № 778/50, с изменениями от 31.07.2024 № 783-ПП) в городском округе мероприятия регионального значения отсутствуют.</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В соответствии с «Региональной программой газификации жилищно-коммунального хозяйства, промышленных и иных организаций Московской области на период 2020-2024», утвержденной Постановлением правительства Московской области от 30.12.2020 №</w:t>
      </w:r>
      <w:r w:rsidRPr="000C2EBE">
        <w:rPr>
          <w:b w:val="0"/>
          <w:szCs w:val="24"/>
          <w:lang w:val="en-US" w:bidi="ru-RU"/>
        </w:rPr>
        <w:t> </w:t>
      </w:r>
      <w:r w:rsidRPr="000C2EBE">
        <w:rPr>
          <w:b w:val="0"/>
          <w:szCs w:val="24"/>
          <w:lang w:bidi="ru-RU"/>
        </w:rPr>
        <w:t>1069/43 в городском округе мероприятия регионального значения отсутствуют.</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В соответствии с совместной инвестиционной программой ПАО «Газпром» и Правительства Московской области: «Программа развития газоснабжения и газификации Московской области на период 2021-2025 годы, подписанной 18.11.2020 г. Губернатором Московской области Воробьевым А.Ю. и Председателем Правления ПАО «Газпром» Миллером А.Б. в городском округе мероприятия регионального значения отсутствуют:</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В разрабатываемом генеральном плане городского округа Лотошино предусматривается дальнейшее развитие газовых сетей.</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Природным газом намечено обеспечить всех потребителей – сохраняемую и новую жилую застройку, а также отопительные и промышленные котельные.</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Приготовление пищи на предприятиях общественного питания предусматривается на электроэнергии и расход газа для этой цели не учитывался.</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Для нового жилищного строительства подача газа предусматривается:</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 как основное топливо для отопительных и производственных котельных;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в индивидуальной жилой застройке газ намечается использовать для приготовления пищи и горячей воды, а также на отопление.</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xml:space="preserve">С этой целью в каждом доме будут установлены автономные (поквартирные) источники тепла и газовая плита. в качестве источников тепла могут быть использованы отечественные аппараты различной производительности (в зависимости от площади отапливаемого помещения) или аналогичные агрегаты зарубежных фирм. </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Расход природного газа на отопление и горячее водоснабжение был определен по СП 62.13330.2011 СНиП 42-01-2002 «Газораспределительные системы» и тепловой нагрузки.</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На расчётный срок в целом по городскому округу ожидается увеличение расхода природного газа. Это произойдет в основном за счёт размещения новых источников теплоснабжения (котельных малой мощности (АИТ)), а также за счёт обеспечения газом новой индивидуальной застройки.</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При определении расходов газа приняты:</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теплотворная способность природного газа – 33,5 МДж/н. м3 (8000 ккал/час);</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коэффициент полезного действия (КПД) отопительных котельных – 0,85;</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КПД местных систем отопления – 0,9;</w:t>
      </w:r>
    </w:p>
    <w:p w:rsidR="0034547A" w:rsidRPr="000C2EBE" w:rsidRDefault="0034547A" w:rsidP="0034547A">
      <w:pPr>
        <w:pStyle w:val="1ffff0"/>
        <w:widowControl w:val="0"/>
        <w:snapToGrid/>
        <w:spacing w:after="40" w:line="240" w:lineRule="auto"/>
        <w:ind w:firstLine="720"/>
        <w:jc w:val="both"/>
        <w:rPr>
          <w:b w:val="0"/>
          <w:szCs w:val="24"/>
          <w:lang w:bidi="ru-RU"/>
        </w:rPr>
      </w:pPr>
      <w:r w:rsidRPr="000C2EBE">
        <w:rPr>
          <w:b w:val="0"/>
          <w:szCs w:val="24"/>
          <w:lang w:bidi="ru-RU"/>
        </w:rPr>
        <w:t>− обеспеченность жителей централизованным отоплением и горячим водоснабжением в соответствии с разделом «Теплоснабжение».</w:t>
      </w:r>
    </w:p>
    <w:p w:rsidR="00F43B5A" w:rsidRPr="000C2EBE" w:rsidRDefault="00F43B5A" w:rsidP="00F43B5A">
      <w:pPr>
        <w:pStyle w:val="1ffff0"/>
        <w:widowControl w:val="0"/>
        <w:snapToGrid/>
        <w:spacing w:after="40" w:line="240" w:lineRule="auto"/>
        <w:ind w:firstLine="720"/>
        <w:jc w:val="both"/>
        <w:rPr>
          <w:b w:val="0"/>
          <w:lang w:bidi="ru-RU"/>
        </w:rPr>
      </w:pPr>
      <w:r w:rsidRPr="000C2EBE">
        <w:rPr>
          <w:b w:val="0"/>
          <w:lang w:bidi="ru-RU"/>
        </w:rPr>
        <w:t xml:space="preserve">Ожидаемый прирост расхода природного газа по городскому округу Лотошино составит: на расчётный </w:t>
      </w:r>
      <w:r w:rsidRPr="000C2EBE">
        <w:rPr>
          <w:b w:val="0"/>
          <w:szCs w:val="24"/>
          <w:lang w:bidi="ru-RU"/>
        </w:rPr>
        <w:t>срок</w:t>
      </w:r>
      <w:r w:rsidRPr="000C2EBE">
        <w:rPr>
          <w:b w:val="0"/>
          <w:lang w:bidi="ru-RU"/>
        </w:rPr>
        <w:t xml:space="preserve"> – 17240 куб.м/час или 51641 тыс. куб.м /год, в том числе на первую очередь – 9522 куб.м/час или 28524 тыс. куб.м/год.</w:t>
      </w:r>
    </w:p>
    <w:p w:rsidR="00515294" w:rsidRPr="000C2EBE" w:rsidRDefault="00515294" w:rsidP="00335FE3">
      <w:pPr>
        <w:pStyle w:val="Heading70"/>
        <w:keepNext/>
        <w:keepLines/>
        <w:numPr>
          <w:ilvl w:val="2"/>
          <w:numId w:val="2"/>
        </w:numPr>
        <w:tabs>
          <w:tab w:val="left" w:pos="426"/>
        </w:tabs>
        <w:spacing w:before="120" w:after="60"/>
        <w:ind w:left="709" w:hanging="709"/>
        <w:jc w:val="both"/>
        <w:outlineLvl w:val="2"/>
        <w:rPr>
          <w:rFonts w:eastAsiaTheme="minorHAnsi"/>
        </w:rPr>
      </w:pPr>
      <w:bookmarkStart w:id="198" w:name="_Toc180570327"/>
      <w:r w:rsidRPr="000C2EBE">
        <w:rPr>
          <w:rFonts w:eastAsiaTheme="minorHAnsi"/>
        </w:rPr>
        <w:t>Электроснабжение</w:t>
      </w:r>
      <w:bookmarkEnd w:id="198"/>
    </w:p>
    <w:p w:rsidR="0034547A" w:rsidRPr="000C2EBE" w:rsidRDefault="0034547A" w:rsidP="0034547A">
      <w:pPr>
        <w:suppressAutoHyphens/>
        <w:autoSpaceDE w:val="0"/>
        <w:autoSpaceDN w:val="0"/>
        <w:adjustRightInd w:val="0"/>
        <w:spacing w:before="60"/>
        <w:ind w:firstLine="708"/>
        <w:jc w:val="both"/>
      </w:pPr>
      <w:r w:rsidRPr="000C2EBE">
        <w:t>Для оценки существующих источников внешнего электроснабжения рассматриваемой территории, в сетях напряжением 35 кВ и выше Московской энергосистемы, использованы актуальная информация ПАО «Россети Московский регион».</w:t>
      </w:r>
    </w:p>
    <w:p w:rsidR="0034547A" w:rsidRPr="000C2EBE" w:rsidRDefault="0034547A" w:rsidP="0034547A">
      <w:pPr>
        <w:suppressAutoHyphens/>
        <w:autoSpaceDE w:val="0"/>
        <w:autoSpaceDN w:val="0"/>
        <w:adjustRightInd w:val="0"/>
        <w:spacing w:before="60"/>
        <w:ind w:firstLine="708"/>
        <w:jc w:val="both"/>
      </w:pPr>
      <w:r w:rsidRPr="000C2EBE">
        <w:t>Потребители на территории городского округа Лотошино получают электроэнергию от питающих центров Московской энергосистемы – электрических подстанций (ПС) напряжением 110 и 35 кВ.</w:t>
      </w:r>
    </w:p>
    <w:p w:rsidR="0034547A" w:rsidRPr="000C2EBE" w:rsidRDefault="0034547A" w:rsidP="0034547A">
      <w:pPr>
        <w:suppressAutoHyphens/>
        <w:autoSpaceDE w:val="0"/>
        <w:autoSpaceDN w:val="0"/>
        <w:adjustRightInd w:val="0"/>
        <w:spacing w:before="60"/>
        <w:ind w:firstLine="708"/>
        <w:jc w:val="both"/>
      </w:pPr>
      <w:r w:rsidRPr="000C2EBE">
        <w:t>Питающие центры в границах городского округа Лотошино расположены в зоне эксплуатационной ответственности филиала «Западные электрические сети» (ЗЭС) ПАО «Россети Московский регион».</w:t>
      </w:r>
    </w:p>
    <w:p w:rsidR="0034547A" w:rsidRPr="000C2EBE" w:rsidRDefault="0034547A" w:rsidP="0034547A">
      <w:pPr>
        <w:suppressAutoHyphens/>
        <w:autoSpaceDE w:val="0"/>
        <w:autoSpaceDN w:val="0"/>
        <w:adjustRightInd w:val="0"/>
        <w:spacing w:before="60"/>
        <w:ind w:firstLine="708"/>
        <w:jc w:val="both"/>
      </w:pPr>
      <w:r w:rsidRPr="000C2EBE">
        <w:t xml:space="preserve">Питающие центры в границах городского округа Лотошино эксплуатируются организациями: ПАО «Россети Московский регион». </w:t>
      </w:r>
    </w:p>
    <w:p w:rsidR="0034547A" w:rsidRPr="000C2EBE" w:rsidRDefault="0034547A" w:rsidP="0034547A">
      <w:pPr>
        <w:pStyle w:val="1ffff0"/>
        <w:widowControl w:val="0"/>
        <w:snapToGrid/>
        <w:spacing w:after="40" w:line="240" w:lineRule="auto"/>
        <w:ind w:firstLine="720"/>
        <w:jc w:val="both"/>
        <w:rPr>
          <w:b w:val="0"/>
        </w:rPr>
      </w:pPr>
      <w:r w:rsidRPr="000C2EBE">
        <w:rPr>
          <w:b w:val="0"/>
          <w:szCs w:val="24"/>
        </w:rPr>
        <w:t xml:space="preserve">Краткая </w:t>
      </w:r>
      <w:r w:rsidRPr="000C2EBE">
        <w:rPr>
          <w:b w:val="0"/>
          <w:szCs w:val="24"/>
          <w:lang w:bidi="ru-RU"/>
        </w:rPr>
        <w:t>характеристика</w:t>
      </w:r>
      <w:r w:rsidRPr="000C2EBE">
        <w:rPr>
          <w:b w:val="0"/>
          <w:szCs w:val="24"/>
        </w:rPr>
        <w:t xml:space="preserve"> электроподстанций по состоянию на 01.01.2022 г. представлена в таблицах </w:t>
      </w:r>
      <w:r w:rsidRPr="000C2EBE">
        <w:rPr>
          <w:b w:val="0"/>
        </w:rPr>
        <w:t>3.6</w:t>
      </w:r>
      <w:r w:rsidRPr="000C2EBE">
        <w:rPr>
          <w:b w:val="0"/>
          <w:szCs w:val="24"/>
        </w:rPr>
        <w:t xml:space="preserve">.5.1 </w:t>
      </w:r>
      <w:r w:rsidRPr="000C2EBE">
        <w:rPr>
          <w:b w:val="0"/>
        </w:rPr>
        <w:t>–</w:t>
      </w:r>
      <w:r w:rsidRPr="000C2EBE">
        <w:rPr>
          <w:b w:val="0"/>
          <w:szCs w:val="24"/>
        </w:rPr>
        <w:t xml:space="preserve"> </w:t>
      </w:r>
      <w:r w:rsidRPr="000C2EBE">
        <w:rPr>
          <w:b w:val="0"/>
        </w:rPr>
        <w:t>3.5</w:t>
      </w:r>
      <w:r w:rsidRPr="000C2EBE">
        <w:rPr>
          <w:b w:val="0"/>
          <w:szCs w:val="24"/>
        </w:rPr>
        <w:t>.5.2</w:t>
      </w:r>
      <w:r w:rsidRPr="000C2EBE">
        <w:rPr>
          <w:b w:val="0"/>
        </w:rPr>
        <w:t>.</w:t>
      </w:r>
    </w:p>
    <w:p w:rsidR="0034547A" w:rsidRPr="000C2EBE" w:rsidRDefault="0034547A" w:rsidP="0034547A">
      <w:pPr>
        <w:spacing w:before="60"/>
        <w:jc w:val="both"/>
        <w:rPr>
          <w:rFonts w:eastAsia="Calibri"/>
        </w:rPr>
      </w:pPr>
      <w:r w:rsidRPr="000C2EBE">
        <w:rPr>
          <w:rFonts w:eastAsia="Calibri"/>
        </w:rPr>
        <w:t>Таблица 3.6.5.1</w:t>
      </w:r>
      <w:r w:rsidRPr="000C2EBE">
        <w:t xml:space="preserve"> </w:t>
      </w:r>
      <w:r w:rsidRPr="000C2EBE">
        <w:rPr>
          <w:rFonts w:eastAsia="Calibri"/>
        </w:rPr>
        <w:t>Центры питания Московской энергосистемы, расположенные на территории городского округа Лотошино по состоянию на 01.01.2022.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40"/>
        <w:gridCol w:w="1950"/>
        <w:gridCol w:w="685"/>
        <w:gridCol w:w="1725"/>
        <w:gridCol w:w="2755"/>
        <w:gridCol w:w="792"/>
      </w:tblGrid>
      <w:tr w:rsidR="0034547A" w:rsidRPr="000C2EBE" w:rsidTr="00EE7CB1">
        <w:trPr>
          <w:trHeight w:val="20"/>
          <w:tblHeader/>
          <w:jc w:val="center"/>
        </w:trPr>
        <w:tc>
          <w:tcPr>
            <w:tcW w:w="985" w:type="pct"/>
            <w:vMerge w:val="restart"/>
            <w:vAlign w:val="center"/>
          </w:tcPr>
          <w:p w:rsidR="0034547A" w:rsidRPr="000C2EBE" w:rsidRDefault="0034547A" w:rsidP="0034547A">
            <w:pPr>
              <w:pStyle w:val="2fa"/>
              <w:ind w:left="57" w:right="57" w:firstLine="0"/>
              <w:jc w:val="center"/>
              <w:rPr>
                <w:rFonts w:eastAsia="Calibri"/>
                <w:sz w:val="22"/>
                <w:szCs w:val="22"/>
              </w:rPr>
            </w:pPr>
            <w:r w:rsidRPr="000C2EBE">
              <w:rPr>
                <w:rFonts w:eastAsia="Calibri"/>
                <w:sz w:val="22"/>
                <w:szCs w:val="22"/>
              </w:rPr>
              <w:t>Наименование ЦП</w:t>
            </w:r>
          </w:p>
        </w:tc>
        <w:tc>
          <w:tcPr>
            <w:tcW w:w="990" w:type="pct"/>
            <w:vMerge w:val="restart"/>
            <w:vAlign w:val="center"/>
          </w:tcPr>
          <w:p w:rsidR="0034547A" w:rsidRPr="000C2EBE" w:rsidRDefault="0034547A" w:rsidP="0034547A">
            <w:pPr>
              <w:pStyle w:val="2fa"/>
              <w:ind w:left="57" w:right="57" w:firstLine="0"/>
              <w:jc w:val="center"/>
              <w:rPr>
                <w:rFonts w:eastAsia="Calibri"/>
                <w:sz w:val="22"/>
                <w:szCs w:val="22"/>
              </w:rPr>
            </w:pPr>
            <w:r w:rsidRPr="000C2EBE">
              <w:rPr>
                <w:rFonts w:eastAsia="Calibri"/>
                <w:sz w:val="22"/>
                <w:szCs w:val="22"/>
              </w:rPr>
              <w:t>Эксплуати-рующаяоргани-зация</w:t>
            </w:r>
          </w:p>
        </w:tc>
        <w:tc>
          <w:tcPr>
            <w:tcW w:w="2623" w:type="pct"/>
            <w:gridSpan w:val="3"/>
            <w:vAlign w:val="center"/>
          </w:tcPr>
          <w:p w:rsidR="0034547A" w:rsidRPr="000C2EBE" w:rsidRDefault="0034547A" w:rsidP="0034547A">
            <w:pPr>
              <w:pStyle w:val="2fa"/>
              <w:ind w:left="57" w:right="57" w:firstLine="0"/>
              <w:jc w:val="center"/>
              <w:rPr>
                <w:rFonts w:eastAsia="Calibri"/>
                <w:sz w:val="22"/>
                <w:szCs w:val="22"/>
              </w:rPr>
            </w:pPr>
            <w:r w:rsidRPr="000C2EBE">
              <w:rPr>
                <w:rFonts w:eastAsia="Calibri"/>
                <w:sz w:val="22"/>
                <w:szCs w:val="22"/>
              </w:rPr>
              <w:t>Технические характеристики трансформаторов и автотрансформаторов, установленных на ПС</w:t>
            </w:r>
          </w:p>
        </w:tc>
        <w:tc>
          <w:tcPr>
            <w:tcW w:w="402" w:type="pct"/>
            <w:vMerge w:val="restart"/>
            <w:textDirection w:val="btLr"/>
            <w:vAlign w:val="center"/>
          </w:tcPr>
          <w:p w:rsidR="0034547A" w:rsidRPr="000C2EBE" w:rsidRDefault="0034547A" w:rsidP="0034547A">
            <w:pPr>
              <w:pStyle w:val="2fa"/>
              <w:ind w:left="57" w:right="57" w:firstLine="0"/>
              <w:jc w:val="center"/>
              <w:rPr>
                <w:rFonts w:eastAsia="Calibri"/>
                <w:sz w:val="22"/>
                <w:szCs w:val="22"/>
              </w:rPr>
            </w:pPr>
            <w:r w:rsidRPr="000C2EBE">
              <w:rPr>
                <w:rFonts w:eastAsia="Calibri"/>
                <w:sz w:val="22"/>
                <w:szCs w:val="22"/>
              </w:rPr>
              <w:t>Год</w:t>
            </w:r>
            <w:r w:rsidRPr="000C2EBE">
              <w:rPr>
                <w:rFonts w:eastAsia="Calibri"/>
                <w:sz w:val="22"/>
                <w:szCs w:val="22"/>
              </w:rPr>
              <w:br/>
              <w:t>изготовления</w:t>
            </w:r>
          </w:p>
        </w:tc>
      </w:tr>
      <w:tr w:rsidR="0034547A" w:rsidRPr="000C2EBE" w:rsidTr="00EE7CB1">
        <w:trPr>
          <w:trHeight w:val="998"/>
          <w:tblHeader/>
          <w:jc w:val="center"/>
        </w:trPr>
        <w:tc>
          <w:tcPr>
            <w:tcW w:w="985" w:type="pct"/>
            <w:vMerge/>
            <w:vAlign w:val="center"/>
          </w:tcPr>
          <w:p w:rsidR="0034547A" w:rsidRPr="000C2EBE" w:rsidRDefault="0034547A" w:rsidP="0034547A">
            <w:pPr>
              <w:pStyle w:val="2fa"/>
              <w:ind w:left="57" w:right="57" w:firstLine="0"/>
              <w:jc w:val="center"/>
              <w:rPr>
                <w:rFonts w:eastAsia="Calibri"/>
                <w:sz w:val="22"/>
                <w:szCs w:val="22"/>
              </w:rPr>
            </w:pPr>
          </w:p>
        </w:tc>
        <w:tc>
          <w:tcPr>
            <w:tcW w:w="990" w:type="pct"/>
            <w:vMerge/>
            <w:vAlign w:val="center"/>
          </w:tcPr>
          <w:p w:rsidR="0034547A" w:rsidRPr="000C2EBE" w:rsidRDefault="0034547A" w:rsidP="0034547A">
            <w:pPr>
              <w:pStyle w:val="2fa"/>
              <w:ind w:left="57" w:right="57" w:firstLine="0"/>
              <w:jc w:val="center"/>
              <w:rPr>
                <w:rFonts w:eastAsia="Calibri"/>
                <w:sz w:val="22"/>
                <w:szCs w:val="22"/>
              </w:rPr>
            </w:pPr>
          </w:p>
        </w:tc>
        <w:tc>
          <w:tcPr>
            <w:tcW w:w="348" w:type="pct"/>
            <w:vAlign w:val="center"/>
          </w:tcPr>
          <w:p w:rsidR="0034547A" w:rsidRPr="000C2EBE" w:rsidRDefault="0034547A" w:rsidP="0034547A">
            <w:pPr>
              <w:pStyle w:val="2fa"/>
              <w:ind w:left="57" w:right="57" w:firstLine="0"/>
              <w:jc w:val="center"/>
              <w:rPr>
                <w:rFonts w:eastAsia="Calibri"/>
                <w:sz w:val="22"/>
                <w:szCs w:val="22"/>
              </w:rPr>
            </w:pPr>
            <w:r w:rsidRPr="000C2EBE">
              <w:rPr>
                <w:rFonts w:eastAsia="Calibri"/>
                <w:sz w:val="22"/>
                <w:szCs w:val="22"/>
              </w:rPr>
              <w:t>Т/АТ</w:t>
            </w:r>
          </w:p>
        </w:tc>
        <w:tc>
          <w:tcPr>
            <w:tcW w:w="876" w:type="pct"/>
            <w:vAlign w:val="center"/>
          </w:tcPr>
          <w:p w:rsidR="0034547A" w:rsidRPr="000C2EBE" w:rsidRDefault="0034547A" w:rsidP="0034547A">
            <w:pPr>
              <w:pStyle w:val="2fa"/>
              <w:ind w:left="57" w:right="57" w:firstLine="0"/>
              <w:jc w:val="center"/>
              <w:rPr>
                <w:rFonts w:eastAsia="Calibri"/>
                <w:sz w:val="22"/>
                <w:szCs w:val="22"/>
              </w:rPr>
            </w:pPr>
            <w:r w:rsidRPr="000C2EBE">
              <w:rPr>
                <w:rFonts w:eastAsia="Calibri"/>
                <w:sz w:val="22"/>
                <w:szCs w:val="22"/>
              </w:rPr>
              <w:t>Мощность трансформатора</w:t>
            </w:r>
          </w:p>
        </w:tc>
        <w:tc>
          <w:tcPr>
            <w:tcW w:w="1399" w:type="pct"/>
            <w:vAlign w:val="center"/>
          </w:tcPr>
          <w:p w:rsidR="0034547A" w:rsidRPr="000C2EBE" w:rsidRDefault="0034547A" w:rsidP="0034547A">
            <w:pPr>
              <w:pStyle w:val="2fa"/>
              <w:ind w:left="57" w:right="57" w:firstLine="0"/>
              <w:jc w:val="center"/>
              <w:rPr>
                <w:rFonts w:eastAsia="Calibri"/>
                <w:sz w:val="22"/>
                <w:szCs w:val="22"/>
              </w:rPr>
            </w:pPr>
            <w:r w:rsidRPr="000C2EBE">
              <w:rPr>
                <w:rFonts w:eastAsia="Calibri"/>
                <w:sz w:val="22"/>
                <w:szCs w:val="22"/>
              </w:rPr>
              <w:t>Марка трансформатора</w:t>
            </w:r>
          </w:p>
        </w:tc>
        <w:tc>
          <w:tcPr>
            <w:tcW w:w="402" w:type="pct"/>
            <w:vMerge/>
            <w:vAlign w:val="center"/>
          </w:tcPr>
          <w:p w:rsidR="0034547A" w:rsidRPr="000C2EBE" w:rsidRDefault="0034547A" w:rsidP="0034547A">
            <w:pPr>
              <w:pStyle w:val="2fa"/>
              <w:ind w:left="57" w:right="57" w:firstLine="0"/>
              <w:jc w:val="center"/>
              <w:rPr>
                <w:rFonts w:eastAsia="Calibri"/>
                <w:sz w:val="22"/>
                <w:szCs w:val="22"/>
              </w:rPr>
            </w:pPr>
          </w:p>
        </w:tc>
      </w:tr>
      <w:tr w:rsidR="0034547A" w:rsidRPr="000C2EBE" w:rsidTr="00EE7CB1">
        <w:trPr>
          <w:trHeight w:val="275"/>
          <w:jc w:val="center"/>
        </w:trPr>
        <w:tc>
          <w:tcPr>
            <w:tcW w:w="985" w:type="pct"/>
            <w:vMerge w:val="restart"/>
            <w:vAlign w:val="center"/>
          </w:tcPr>
          <w:p w:rsidR="0034547A" w:rsidRPr="000C2EBE" w:rsidRDefault="0034547A" w:rsidP="0034547A">
            <w:pPr>
              <w:pStyle w:val="2fa"/>
              <w:ind w:left="57" w:right="57" w:firstLine="0"/>
              <w:jc w:val="center"/>
              <w:rPr>
                <w:sz w:val="22"/>
                <w:szCs w:val="22"/>
              </w:rPr>
            </w:pPr>
            <w:r w:rsidRPr="000C2EBE">
              <w:rPr>
                <w:sz w:val="22"/>
                <w:szCs w:val="22"/>
              </w:rPr>
              <w:t>ПС 110 кВ Лотошино (№ 409)</w:t>
            </w:r>
          </w:p>
        </w:tc>
        <w:tc>
          <w:tcPr>
            <w:tcW w:w="990" w:type="pct"/>
            <w:vMerge w:val="restart"/>
            <w:vAlign w:val="center"/>
          </w:tcPr>
          <w:p w:rsidR="0034547A" w:rsidRPr="000C2EBE" w:rsidRDefault="0034547A" w:rsidP="0034547A">
            <w:pPr>
              <w:pStyle w:val="2fa"/>
              <w:ind w:left="57" w:right="57" w:firstLine="0"/>
              <w:jc w:val="center"/>
              <w:rPr>
                <w:sz w:val="22"/>
                <w:szCs w:val="22"/>
              </w:rPr>
            </w:pPr>
            <w:r w:rsidRPr="000C2EBE">
              <w:rPr>
                <w:sz w:val="22"/>
                <w:szCs w:val="22"/>
              </w:rPr>
              <w:t>ПАО «Россети Московский регион»</w:t>
            </w:r>
          </w:p>
        </w:tc>
        <w:tc>
          <w:tcPr>
            <w:tcW w:w="348" w:type="pct"/>
            <w:vAlign w:val="center"/>
          </w:tcPr>
          <w:p w:rsidR="0034547A" w:rsidRPr="000C2EBE" w:rsidRDefault="0034547A" w:rsidP="0034547A">
            <w:pPr>
              <w:pStyle w:val="2fa"/>
              <w:ind w:left="57" w:right="57" w:firstLine="0"/>
              <w:jc w:val="center"/>
              <w:rPr>
                <w:sz w:val="22"/>
                <w:szCs w:val="22"/>
              </w:rPr>
            </w:pPr>
            <w:r w:rsidRPr="000C2EBE">
              <w:rPr>
                <w:sz w:val="22"/>
                <w:szCs w:val="22"/>
              </w:rPr>
              <w:t>Т-1</w:t>
            </w:r>
          </w:p>
        </w:tc>
        <w:tc>
          <w:tcPr>
            <w:tcW w:w="876" w:type="pct"/>
            <w:vAlign w:val="center"/>
          </w:tcPr>
          <w:p w:rsidR="0034547A" w:rsidRPr="000C2EBE" w:rsidRDefault="0034547A" w:rsidP="0034547A">
            <w:pPr>
              <w:pStyle w:val="2fa"/>
              <w:ind w:left="57" w:right="57" w:firstLine="0"/>
              <w:jc w:val="center"/>
              <w:rPr>
                <w:sz w:val="22"/>
                <w:szCs w:val="22"/>
              </w:rPr>
            </w:pPr>
            <w:r w:rsidRPr="000C2EBE">
              <w:rPr>
                <w:sz w:val="22"/>
                <w:szCs w:val="22"/>
              </w:rPr>
              <w:t>16,0</w:t>
            </w:r>
          </w:p>
        </w:tc>
        <w:tc>
          <w:tcPr>
            <w:tcW w:w="1399" w:type="pct"/>
            <w:vAlign w:val="center"/>
          </w:tcPr>
          <w:p w:rsidR="0034547A" w:rsidRPr="000C2EBE" w:rsidRDefault="0034547A" w:rsidP="0034547A">
            <w:pPr>
              <w:pStyle w:val="2fa"/>
              <w:ind w:left="57" w:right="57" w:firstLine="0"/>
              <w:jc w:val="center"/>
              <w:rPr>
                <w:sz w:val="22"/>
                <w:szCs w:val="22"/>
              </w:rPr>
            </w:pPr>
            <w:r w:rsidRPr="000C2EBE">
              <w:rPr>
                <w:sz w:val="22"/>
                <w:szCs w:val="22"/>
              </w:rPr>
              <w:t>ТДТН-16000/110-76У1</w:t>
            </w:r>
          </w:p>
        </w:tc>
        <w:tc>
          <w:tcPr>
            <w:tcW w:w="402" w:type="pct"/>
            <w:vAlign w:val="center"/>
          </w:tcPr>
          <w:p w:rsidR="0034547A" w:rsidRPr="000C2EBE" w:rsidRDefault="0034547A" w:rsidP="0034547A">
            <w:pPr>
              <w:pStyle w:val="2fa"/>
              <w:ind w:left="57" w:right="57" w:firstLine="0"/>
              <w:jc w:val="center"/>
              <w:rPr>
                <w:sz w:val="22"/>
                <w:szCs w:val="22"/>
              </w:rPr>
            </w:pPr>
            <w:r w:rsidRPr="000C2EBE">
              <w:rPr>
                <w:sz w:val="22"/>
                <w:szCs w:val="22"/>
              </w:rPr>
              <w:t>1980</w:t>
            </w:r>
          </w:p>
        </w:tc>
      </w:tr>
      <w:tr w:rsidR="0034547A" w:rsidRPr="000C2EBE" w:rsidTr="00EE7CB1">
        <w:trPr>
          <w:trHeight w:val="275"/>
          <w:jc w:val="center"/>
        </w:trPr>
        <w:tc>
          <w:tcPr>
            <w:tcW w:w="985" w:type="pct"/>
            <w:vMerge/>
            <w:vAlign w:val="center"/>
          </w:tcPr>
          <w:p w:rsidR="0034547A" w:rsidRPr="000C2EBE" w:rsidRDefault="0034547A" w:rsidP="0034547A">
            <w:pPr>
              <w:pStyle w:val="2fa"/>
              <w:ind w:left="57" w:right="57" w:firstLine="0"/>
              <w:jc w:val="center"/>
              <w:rPr>
                <w:sz w:val="22"/>
                <w:szCs w:val="22"/>
              </w:rPr>
            </w:pPr>
          </w:p>
        </w:tc>
        <w:tc>
          <w:tcPr>
            <w:tcW w:w="990" w:type="pct"/>
            <w:vMerge/>
            <w:vAlign w:val="center"/>
          </w:tcPr>
          <w:p w:rsidR="0034547A" w:rsidRPr="000C2EBE" w:rsidRDefault="0034547A" w:rsidP="0034547A">
            <w:pPr>
              <w:pStyle w:val="2fa"/>
              <w:ind w:left="57" w:right="57" w:firstLine="0"/>
              <w:jc w:val="center"/>
              <w:rPr>
                <w:sz w:val="22"/>
                <w:szCs w:val="22"/>
              </w:rPr>
            </w:pPr>
          </w:p>
        </w:tc>
        <w:tc>
          <w:tcPr>
            <w:tcW w:w="348" w:type="pct"/>
            <w:vAlign w:val="center"/>
          </w:tcPr>
          <w:p w:rsidR="0034547A" w:rsidRPr="000C2EBE" w:rsidRDefault="0034547A" w:rsidP="0034547A">
            <w:pPr>
              <w:pStyle w:val="2fa"/>
              <w:ind w:left="57" w:right="57" w:firstLine="0"/>
              <w:jc w:val="center"/>
              <w:rPr>
                <w:sz w:val="22"/>
                <w:szCs w:val="22"/>
              </w:rPr>
            </w:pPr>
            <w:r w:rsidRPr="000C2EBE">
              <w:rPr>
                <w:sz w:val="22"/>
                <w:szCs w:val="22"/>
              </w:rPr>
              <w:t>Т-2</w:t>
            </w:r>
          </w:p>
        </w:tc>
        <w:tc>
          <w:tcPr>
            <w:tcW w:w="876" w:type="pct"/>
            <w:vAlign w:val="center"/>
          </w:tcPr>
          <w:p w:rsidR="0034547A" w:rsidRPr="000C2EBE" w:rsidRDefault="0034547A" w:rsidP="0034547A">
            <w:pPr>
              <w:pStyle w:val="2fa"/>
              <w:ind w:left="57" w:right="57" w:firstLine="0"/>
              <w:jc w:val="center"/>
              <w:rPr>
                <w:sz w:val="22"/>
                <w:szCs w:val="22"/>
              </w:rPr>
            </w:pPr>
            <w:r w:rsidRPr="000C2EBE">
              <w:rPr>
                <w:sz w:val="22"/>
                <w:szCs w:val="22"/>
              </w:rPr>
              <w:t>16,0</w:t>
            </w:r>
          </w:p>
        </w:tc>
        <w:tc>
          <w:tcPr>
            <w:tcW w:w="1399" w:type="pct"/>
            <w:vAlign w:val="center"/>
          </w:tcPr>
          <w:p w:rsidR="0034547A" w:rsidRPr="000C2EBE" w:rsidRDefault="0034547A" w:rsidP="0034547A">
            <w:pPr>
              <w:pStyle w:val="2fa"/>
              <w:ind w:left="57" w:right="57" w:firstLine="0"/>
              <w:jc w:val="center"/>
              <w:rPr>
                <w:sz w:val="22"/>
                <w:szCs w:val="22"/>
              </w:rPr>
            </w:pPr>
            <w:r w:rsidRPr="000C2EBE">
              <w:rPr>
                <w:sz w:val="22"/>
                <w:szCs w:val="22"/>
              </w:rPr>
              <w:t>ТДТН-16000/110-76У1</w:t>
            </w:r>
          </w:p>
        </w:tc>
        <w:tc>
          <w:tcPr>
            <w:tcW w:w="402" w:type="pct"/>
            <w:vAlign w:val="center"/>
          </w:tcPr>
          <w:p w:rsidR="0034547A" w:rsidRPr="000C2EBE" w:rsidRDefault="0034547A" w:rsidP="0034547A">
            <w:pPr>
              <w:pStyle w:val="2fa"/>
              <w:ind w:left="57" w:right="57" w:firstLine="0"/>
              <w:jc w:val="center"/>
              <w:rPr>
                <w:sz w:val="22"/>
                <w:szCs w:val="22"/>
              </w:rPr>
            </w:pPr>
            <w:r w:rsidRPr="000C2EBE">
              <w:rPr>
                <w:sz w:val="22"/>
                <w:szCs w:val="22"/>
              </w:rPr>
              <w:t>1979</w:t>
            </w:r>
          </w:p>
        </w:tc>
      </w:tr>
      <w:tr w:rsidR="0034547A" w:rsidRPr="000C2EBE" w:rsidTr="00EE7CB1">
        <w:trPr>
          <w:trHeight w:val="275"/>
          <w:jc w:val="center"/>
        </w:trPr>
        <w:tc>
          <w:tcPr>
            <w:tcW w:w="985" w:type="pct"/>
            <w:vMerge w:val="restart"/>
            <w:vAlign w:val="center"/>
          </w:tcPr>
          <w:p w:rsidR="0034547A" w:rsidRPr="000C2EBE" w:rsidRDefault="0034547A" w:rsidP="0034547A">
            <w:pPr>
              <w:pStyle w:val="2fa"/>
              <w:ind w:left="57" w:right="57" w:firstLine="0"/>
              <w:jc w:val="center"/>
              <w:rPr>
                <w:sz w:val="22"/>
                <w:szCs w:val="22"/>
              </w:rPr>
            </w:pPr>
            <w:r w:rsidRPr="000C2EBE">
              <w:rPr>
                <w:sz w:val="22"/>
                <w:szCs w:val="22"/>
              </w:rPr>
              <w:t>ПС 35 кВ Ошейкино (№ 324)</w:t>
            </w:r>
          </w:p>
        </w:tc>
        <w:tc>
          <w:tcPr>
            <w:tcW w:w="990" w:type="pct"/>
            <w:vMerge w:val="restart"/>
            <w:vAlign w:val="center"/>
          </w:tcPr>
          <w:p w:rsidR="0034547A" w:rsidRPr="000C2EBE" w:rsidRDefault="0034547A" w:rsidP="0034547A">
            <w:pPr>
              <w:pStyle w:val="2fa"/>
              <w:ind w:left="57" w:right="57" w:firstLine="0"/>
              <w:jc w:val="center"/>
              <w:rPr>
                <w:sz w:val="22"/>
                <w:szCs w:val="22"/>
              </w:rPr>
            </w:pPr>
            <w:r w:rsidRPr="000C2EBE">
              <w:rPr>
                <w:sz w:val="22"/>
                <w:szCs w:val="22"/>
              </w:rPr>
              <w:t>ПАО «Россети Московский регион»</w:t>
            </w:r>
          </w:p>
        </w:tc>
        <w:tc>
          <w:tcPr>
            <w:tcW w:w="348" w:type="pct"/>
            <w:vAlign w:val="center"/>
          </w:tcPr>
          <w:p w:rsidR="0034547A" w:rsidRPr="000C2EBE" w:rsidRDefault="0034547A" w:rsidP="0034547A">
            <w:pPr>
              <w:pStyle w:val="2fa"/>
              <w:ind w:left="57" w:right="57" w:firstLine="0"/>
              <w:jc w:val="center"/>
              <w:rPr>
                <w:sz w:val="22"/>
                <w:szCs w:val="22"/>
              </w:rPr>
            </w:pPr>
            <w:r w:rsidRPr="000C2EBE">
              <w:rPr>
                <w:sz w:val="22"/>
                <w:szCs w:val="22"/>
              </w:rPr>
              <w:t>Т-1</w:t>
            </w:r>
          </w:p>
        </w:tc>
        <w:tc>
          <w:tcPr>
            <w:tcW w:w="876" w:type="pct"/>
            <w:vAlign w:val="center"/>
          </w:tcPr>
          <w:p w:rsidR="0034547A" w:rsidRPr="000C2EBE" w:rsidRDefault="0034547A" w:rsidP="0034547A">
            <w:pPr>
              <w:pStyle w:val="2fa"/>
              <w:ind w:left="57" w:right="57" w:firstLine="0"/>
              <w:jc w:val="center"/>
              <w:rPr>
                <w:sz w:val="22"/>
                <w:szCs w:val="22"/>
              </w:rPr>
            </w:pPr>
            <w:r w:rsidRPr="000C2EBE">
              <w:rPr>
                <w:sz w:val="22"/>
                <w:szCs w:val="22"/>
              </w:rPr>
              <w:t>2,5</w:t>
            </w:r>
          </w:p>
        </w:tc>
        <w:tc>
          <w:tcPr>
            <w:tcW w:w="1399" w:type="pct"/>
            <w:vAlign w:val="center"/>
          </w:tcPr>
          <w:p w:rsidR="0034547A" w:rsidRPr="000C2EBE" w:rsidRDefault="0034547A" w:rsidP="0034547A">
            <w:pPr>
              <w:pStyle w:val="2fa"/>
              <w:ind w:left="57" w:right="57" w:firstLine="0"/>
              <w:jc w:val="center"/>
              <w:rPr>
                <w:sz w:val="22"/>
                <w:szCs w:val="22"/>
              </w:rPr>
            </w:pPr>
            <w:r w:rsidRPr="000C2EBE">
              <w:rPr>
                <w:sz w:val="22"/>
                <w:szCs w:val="22"/>
              </w:rPr>
              <w:t>ТМ-2500/35-64 У1</w:t>
            </w:r>
          </w:p>
        </w:tc>
        <w:tc>
          <w:tcPr>
            <w:tcW w:w="402" w:type="pct"/>
            <w:vAlign w:val="center"/>
          </w:tcPr>
          <w:p w:rsidR="0034547A" w:rsidRPr="000C2EBE" w:rsidRDefault="0034547A" w:rsidP="0034547A">
            <w:pPr>
              <w:pStyle w:val="2fa"/>
              <w:ind w:left="57" w:right="57" w:firstLine="0"/>
              <w:jc w:val="center"/>
              <w:rPr>
                <w:sz w:val="22"/>
                <w:szCs w:val="22"/>
              </w:rPr>
            </w:pPr>
            <w:r w:rsidRPr="000C2EBE">
              <w:rPr>
                <w:sz w:val="22"/>
                <w:szCs w:val="22"/>
              </w:rPr>
              <w:t>1981</w:t>
            </w:r>
          </w:p>
        </w:tc>
      </w:tr>
      <w:tr w:rsidR="0034547A" w:rsidRPr="000C2EBE" w:rsidTr="00EE7CB1">
        <w:trPr>
          <w:trHeight w:val="275"/>
          <w:jc w:val="center"/>
        </w:trPr>
        <w:tc>
          <w:tcPr>
            <w:tcW w:w="985" w:type="pct"/>
            <w:vMerge/>
            <w:vAlign w:val="center"/>
          </w:tcPr>
          <w:p w:rsidR="0034547A" w:rsidRPr="000C2EBE" w:rsidRDefault="0034547A" w:rsidP="0034547A">
            <w:pPr>
              <w:pStyle w:val="2fa"/>
              <w:ind w:left="57" w:right="57" w:firstLine="0"/>
              <w:jc w:val="center"/>
              <w:rPr>
                <w:sz w:val="22"/>
                <w:szCs w:val="22"/>
              </w:rPr>
            </w:pPr>
          </w:p>
        </w:tc>
        <w:tc>
          <w:tcPr>
            <w:tcW w:w="990" w:type="pct"/>
            <w:vMerge/>
            <w:vAlign w:val="center"/>
          </w:tcPr>
          <w:p w:rsidR="0034547A" w:rsidRPr="000C2EBE" w:rsidRDefault="0034547A" w:rsidP="0034547A">
            <w:pPr>
              <w:pStyle w:val="2fa"/>
              <w:ind w:left="57" w:right="57" w:firstLine="0"/>
              <w:jc w:val="center"/>
              <w:rPr>
                <w:sz w:val="22"/>
                <w:szCs w:val="22"/>
              </w:rPr>
            </w:pPr>
          </w:p>
        </w:tc>
        <w:tc>
          <w:tcPr>
            <w:tcW w:w="348" w:type="pct"/>
            <w:vAlign w:val="center"/>
          </w:tcPr>
          <w:p w:rsidR="0034547A" w:rsidRPr="000C2EBE" w:rsidRDefault="0034547A" w:rsidP="0034547A">
            <w:pPr>
              <w:pStyle w:val="2fa"/>
              <w:ind w:left="57" w:right="57" w:firstLine="0"/>
              <w:jc w:val="center"/>
              <w:rPr>
                <w:sz w:val="22"/>
                <w:szCs w:val="22"/>
              </w:rPr>
            </w:pPr>
            <w:r w:rsidRPr="000C2EBE">
              <w:rPr>
                <w:sz w:val="22"/>
                <w:szCs w:val="22"/>
              </w:rPr>
              <w:t>Т-2</w:t>
            </w:r>
          </w:p>
        </w:tc>
        <w:tc>
          <w:tcPr>
            <w:tcW w:w="876" w:type="pct"/>
            <w:vAlign w:val="center"/>
          </w:tcPr>
          <w:p w:rsidR="0034547A" w:rsidRPr="000C2EBE" w:rsidRDefault="0034547A" w:rsidP="0034547A">
            <w:pPr>
              <w:pStyle w:val="2fa"/>
              <w:ind w:left="57" w:right="57" w:firstLine="0"/>
              <w:jc w:val="center"/>
              <w:rPr>
                <w:sz w:val="22"/>
                <w:szCs w:val="22"/>
              </w:rPr>
            </w:pPr>
            <w:r w:rsidRPr="000C2EBE">
              <w:rPr>
                <w:sz w:val="22"/>
                <w:szCs w:val="22"/>
              </w:rPr>
              <w:t>2,5</w:t>
            </w:r>
          </w:p>
        </w:tc>
        <w:tc>
          <w:tcPr>
            <w:tcW w:w="1399" w:type="pct"/>
            <w:vAlign w:val="center"/>
          </w:tcPr>
          <w:p w:rsidR="0034547A" w:rsidRPr="000C2EBE" w:rsidRDefault="0034547A" w:rsidP="0034547A">
            <w:pPr>
              <w:pStyle w:val="2fa"/>
              <w:ind w:left="57" w:right="57" w:firstLine="0"/>
              <w:jc w:val="center"/>
              <w:rPr>
                <w:sz w:val="22"/>
                <w:szCs w:val="22"/>
              </w:rPr>
            </w:pPr>
            <w:r w:rsidRPr="000C2EBE">
              <w:rPr>
                <w:sz w:val="22"/>
                <w:szCs w:val="22"/>
              </w:rPr>
              <w:t>ТМ-2500/35-64 У1</w:t>
            </w:r>
          </w:p>
        </w:tc>
        <w:tc>
          <w:tcPr>
            <w:tcW w:w="402" w:type="pct"/>
            <w:vAlign w:val="center"/>
          </w:tcPr>
          <w:p w:rsidR="0034547A" w:rsidRPr="000C2EBE" w:rsidRDefault="0034547A" w:rsidP="0034547A">
            <w:pPr>
              <w:pStyle w:val="2fa"/>
              <w:ind w:left="57" w:right="57" w:firstLine="0"/>
              <w:jc w:val="center"/>
              <w:rPr>
                <w:sz w:val="22"/>
                <w:szCs w:val="22"/>
              </w:rPr>
            </w:pPr>
            <w:r w:rsidRPr="000C2EBE">
              <w:rPr>
                <w:sz w:val="22"/>
                <w:szCs w:val="22"/>
              </w:rPr>
              <w:t>1980</w:t>
            </w:r>
          </w:p>
        </w:tc>
      </w:tr>
      <w:tr w:rsidR="0034547A" w:rsidRPr="000C2EBE" w:rsidTr="00EE7CB1">
        <w:trPr>
          <w:trHeight w:val="275"/>
          <w:jc w:val="center"/>
        </w:trPr>
        <w:tc>
          <w:tcPr>
            <w:tcW w:w="985" w:type="pct"/>
            <w:vMerge w:val="restart"/>
            <w:vAlign w:val="center"/>
          </w:tcPr>
          <w:p w:rsidR="0034547A" w:rsidRPr="000C2EBE" w:rsidRDefault="0034547A" w:rsidP="0034547A">
            <w:pPr>
              <w:pStyle w:val="2fa"/>
              <w:ind w:left="57" w:right="57" w:firstLine="0"/>
              <w:jc w:val="center"/>
              <w:rPr>
                <w:sz w:val="22"/>
                <w:szCs w:val="22"/>
              </w:rPr>
            </w:pPr>
            <w:r w:rsidRPr="000C2EBE">
              <w:rPr>
                <w:sz w:val="22"/>
                <w:szCs w:val="22"/>
              </w:rPr>
              <w:t>ПС 35 кВ Введенская (№ 619)</w:t>
            </w:r>
          </w:p>
        </w:tc>
        <w:tc>
          <w:tcPr>
            <w:tcW w:w="990" w:type="pct"/>
            <w:vMerge w:val="restart"/>
            <w:vAlign w:val="center"/>
          </w:tcPr>
          <w:p w:rsidR="0034547A" w:rsidRPr="000C2EBE" w:rsidRDefault="0034547A" w:rsidP="0034547A">
            <w:pPr>
              <w:pStyle w:val="2fa"/>
              <w:ind w:left="57" w:right="57" w:firstLine="0"/>
              <w:jc w:val="center"/>
              <w:rPr>
                <w:sz w:val="22"/>
                <w:szCs w:val="22"/>
              </w:rPr>
            </w:pPr>
            <w:r w:rsidRPr="000C2EBE">
              <w:rPr>
                <w:sz w:val="22"/>
                <w:szCs w:val="22"/>
              </w:rPr>
              <w:t>ПАО «Россети Московский регион»</w:t>
            </w:r>
          </w:p>
        </w:tc>
        <w:tc>
          <w:tcPr>
            <w:tcW w:w="348" w:type="pct"/>
            <w:vAlign w:val="center"/>
          </w:tcPr>
          <w:p w:rsidR="0034547A" w:rsidRPr="000C2EBE" w:rsidRDefault="0034547A" w:rsidP="0034547A">
            <w:pPr>
              <w:pStyle w:val="2fa"/>
              <w:ind w:left="57" w:right="57" w:firstLine="0"/>
              <w:jc w:val="center"/>
              <w:rPr>
                <w:sz w:val="22"/>
                <w:szCs w:val="22"/>
              </w:rPr>
            </w:pPr>
            <w:r w:rsidRPr="000C2EBE">
              <w:rPr>
                <w:sz w:val="22"/>
                <w:szCs w:val="22"/>
              </w:rPr>
              <w:t>Т-1</w:t>
            </w:r>
          </w:p>
        </w:tc>
        <w:tc>
          <w:tcPr>
            <w:tcW w:w="876" w:type="pct"/>
            <w:vAlign w:val="center"/>
          </w:tcPr>
          <w:p w:rsidR="0034547A" w:rsidRPr="000C2EBE" w:rsidRDefault="0034547A" w:rsidP="0034547A">
            <w:pPr>
              <w:pStyle w:val="2fa"/>
              <w:ind w:left="57" w:right="57" w:firstLine="0"/>
              <w:jc w:val="center"/>
              <w:rPr>
                <w:sz w:val="22"/>
                <w:szCs w:val="22"/>
              </w:rPr>
            </w:pPr>
            <w:r w:rsidRPr="000C2EBE">
              <w:rPr>
                <w:sz w:val="22"/>
                <w:szCs w:val="22"/>
              </w:rPr>
              <w:t>5,6</w:t>
            </w:r>
          </w:p>
        </w:tc>
        <w:tc>
          <w:tcPr>
            <w:tcW w:w="1399" w:type="pct"/>
            <w:vAlign w:val="center"/>
          </w:tcPr>
          <w:p w:rsidR="0034547A" w:rsidRPr="000C2EBE" w:rsidRDefault="0034547A" w:rsidP="0034547A">
            <w:pPr>
              <w:pStyle w:val="2fa"/>
              <w:ind w:left="57" w:right="57" w:firstLine="0"/>
              <w:jc w:val="center"/>
              <w:rPr>
                <w:sz w:val="22"/>
                <w:szCs w:val="22"/>
              </w:rPr>
            </w:pPr>
            <w:r w:rsidRPr="000C2EBE">
              <w:rPr>
                <w:sz w:val="22"/>
                <w:szCs w:val="22"/>
              </w:rPr>
              <w:t>ТМ-5600/35</w:t>
            </w:r>
          </w:p>
        </w:tc>
        <w:tc>
          <w:tcPr>
            <w:tcW w:w="402" w:type="pct"/>
            <w:vAlign w:val="center"/>
          </w:tcPr>
          <w:p w:rsidR="0034547A" w:rsidRPr="000C2EBE" w:rsidRDefault="0034547A" w:rsidP="0034547A">
            <w:pPr>
              <w:pStyle w:val="2fa"/>
              <w:ind w:left="57" w:right="57" w:firstLine="0"/>
              <w:jc w:val="center"/>
              <w:rPr>
                <w:sz w:val="22"/>
                <w:szCs w:val="22"/>
              </w:rPr>
            </w:pPr>
            <w:r w:rsidRPr="000C2EBE">
              <w:rPr>
                <w:sz w:val="22"/>
                <w:szCs w:val="22"/>
              </w:rPr>
              <w:t>1959</w:t>
            </w:r>
          </w:p>
        </w:tc>
      </w:tr>
      <w:tr w:rsidR="0034547A" w:rsidRPr="000C2EBE" w:rsidTr="00EE7CB1">
        <w:trPr>
          <w:trHeight w:val="275"/>
          <w:jc w:val="center"/>
        </w:trPr>
        <w:tc>
          <w:tcPr>
            <w:tcW w:w="985" w:type="pct"/>
            <w:vMerge/>
            <w:vAlign w:val="center"/>
          </w:tcPr>
          <w:p w:rsidR="0034547A" w:rsidRPr="000C2EBE" w:rsidRDefault="0034547A" w:rsidP="0034547A">
            <w:pPr>
              <w:pStyle w:val="2fa"/>
              <w:ind w:left="57" w:right="57" w:firstLine="0"/>
              <w:jc w:val="center"/>
              <w:rPr>
                <w:sz w:val="22"/>
                <w:szCs w:val="22"/>
              </w:rPr>
            </w:pPr>
          </w:p>
        </w:tc>
        <w:tc>
          <w:tcPr>
            <w:tcW w:w="990" w:type="pct"/>
            <w:vMerge/>
            <w:vAlign w:val="center"/>
          </w:tcPr>
          <w:p w:rsidR="0034547A" w:rsidRPr="000C2EBE" w:rsidRDefault="0034547A" w:rsidP="0034547A">
            <w:pPr>
              <w:pStyle w:val="2fa"/>
              <w:ind w:left="57" w:right="57" w:firstLine="0"/>
              <w:jc w:val="center"/>
              <w:rPr>
                <w:sz w:val="22"/>
                <w:szCs w:val="22"/>
              </w:rPr>
            </w:pPr>
          </w:p>
        </w:tc>
        <w:tc>
          <w:tcPr>
            <w:tcW w:w="348" w:type="pct"/>
            <w:vAlign w:val="center"/>
          </w:tcPr>
          <w:p w:rsidR="0034547A" w:rsidRPr="000C2EBE" w:rsidRDefault="0034547A" w:rsidP="0034547A">
            <w:pPr>
              <w:pStyle w:val="2fa"/>
              <w:ind w:left="57" w:right="57" w:firstLine="0"/>
              <w:jc w:val="center"/>
              <w:rPr>
                <w:sz w:val="22"/>
                <w:szCs w:val="22"/>
              </w:rPr>
            </w:pPr>
            <w:r w:rsidRPr="000C2EBE">
              <w:rPr>
                <w:sz w:val="22"/>
                <w:szCs w:val="22"/>
              </w:rPr>
              <w:t>Т-2</w:t>
            </w:r>
          </w:p>
        </w:tc>
        <w:tc>
          <w:tcPr>
            <w:tcW w:w="876" w:type="pct"/>
            <w:vAlign w:val="center"/>
          </w:tcPr>
          <w:p w:rsidR="0034547A" w:rsidRPr="000C2EBE" w:rsidRDefault="0034547A" w:rsidP="0034547A">
            <w:pPr>
              <w:pStyle w:val="2fa"/>
              <w:ind w:left="57" w:right="57" w:firstLine="0"/>
              <w:jc w:val="center"/>
              <w:rPr>
                <w:sz w:val="22"/>
                <w:szCs w:val="22"/>
              </w:rPr>
            </w:pPr>
            <w:r w:rsidRPr="000C2EBE">
              <w:rPr>
                <w:sz w:val="22"/>
                <w:szCs w:val="22"/>
              </w:rPr>
              <w:t>5,6</w:t>
            </w:r>
          </w:p>
        </w:tc>
        <w:tc>
          <w:tcPr>
            <w:tcW w:w="1399" w:type="pct"/>
            <w:vAlign w:val="center"/>
          </w:tcPr>
          <w:p w:rsidR="0034547A" w:rsidRPr="000C2EBE" w:rsidRDefault="0034547A" w:rsidP="0034547A">
            <w:pPr>
              <w:pStyle w:val="2fa"/>
              <w:ind w:left="57" w:right="57" w:firstLine="0"/>
              <w:jc w:val="center"/>
              <w:rPr>
                <w:sz w:val="22"/>
                <w:szCs w:val="22"/>
              </w:rPr>
            </w:pPr>
            <w:r w:rsidRPr="000C2EBE">
              <w:rPr>
                <w:sz w:val="22"/>
                <w:szCs w:val="22"/>
              </w:rPr>
              <w:t>ТМ-5600/35</w:t>
            </w:r>
          </w:p>
        </w:tc>
        <w:tc>
          <w:tcPr>
            <w:tcW w:w="402" w:type="pct"/>
            <w:vAlign w:val="center"/>
          </w:tcPr>
          <w:p w:rsidR="0034547A" w:rsidRPr="000C2EBE" w:rsidRDefault="0034547A" w:rsidP="0034547A">
            <w:pPr>
              <w:pStyle w:val="2fa"/>
              <w:ind w:left="57" w:right="57" w:firstLine="0"/>
              <w:jc w:val="center"/>
              <w:rPr>
                <w:sz w:val="22"/>
                <w:szCs w:val="22"/>
              </w:rPr>
            </w:pPr>
            <w:r w:rsidRPr="000C2EBE">
              <w:rPr>
                <w:sz w:val="22"/>
                <w:szCs w:val="22"/>
              </w:rPr>
              <w:t>1959</w:t>
            </w:r>
          </w:p>
        </w:tc>
      </w:tr>
    </w:tbl>
    <w:p w:rsidR="0034547A" w:rsidRPr="000C2EBE" w:rsidRDefault="0034547A" w:rsidP="0034547A">
      <w:pPr>
        <w:pStyle w:val="1ffff0"/>
        <w:widowControl w:val="0"/>
        <w:snapToGrid/>
        <w:spacing w:before="120" w:line="240" w:lineRule="auto"/>
        <w:ind w:firstLine="720"/>
        <w:jc w:val="both"/>
        <w:rPr>
          <w:b w:val="0"/>
          <w:szCs w:val="24"/>
        </w:rPr>
      </w:pPr>
      <w:r w:rsidRPr="000C2EBE">
        <w:rPr>
          <w:b w:val="0"/>
          <w:szCs w:val="24"/>
        </w:rPr>
        <w:t xml:space="preserve">Указанные источники </w:t>
      </w:r>
      <w:r w:rsidRPr="000C2EBE">
        <w:rPr>
          <w:b w:val="0"/>
          <w:szCs w:val="24"/>
          <w:lang w:bidi="ru-RU"/>
        </w:rPr>
        <w:t>работают</w:t>
      </w:r>
      <w:r w:rsidRPr="000C2EBE">
        <w:rPr>
          <w:b w:val="0"/>
          <w:szCs w:val="24"/>
        </w:rPr>
        <w:t xml:space="preserve"> параллельно в составе энергосистемы и выполняют единые правила в вопросах режима, эксплуатации и оперативного управления. В целом по округу трансформаторная мощность центров питания составляет 48,2 МВА.</w:t>
      </w:r>
    </w:p>
    <w:p w:rsidR="0034547A" w:rsidRPr="000C2EBE" w:rsidRDefault="0034547A" w:rsidP="0034547A">
      <w:pPr>
        <w:ind w:firstLine="709"/>
        <w:jc w:val="both"/>
      </w:pPr>
      <w:r w:rsidRPr="000C2EBE">
        <w:t>Полезный отпуск электроэнергии по муниципальному образованию городской округ Лотошино Московской области за 2020 год составил 77 млн. кВт*ч (факт).</w:t>
      </w:r>
    </w:p>
    <w:p w:rsidR="0034547A" w:rsidRPr="000C2EBE" w:rsidRDefault="0034547A" w:rsidP="0034547A">
      <w:pPr>
        <w:spacing w:before="60"/>
        <w:jc w:val="both"/>
        <w:rPr>
          <w:rFonts w:eastAsia="Calibri"/>
        </w:rPr>
      </w:pPr>
      <w:r w:rsidRPr="000C2EBE">
        <w:rPr>
          <w:rFonts w:eastAsia="Calibri"/>
        </w:rPr>
        <w:t>Таблица 3.6.5.2 Сведения о резерве мощности на питающих центрах ПАО «Россети Московский регион», расположенных на территории городского округа Лотошино, по состоянию на 3 квартал 2022 года</w:t>
      </w:r>
    </w:p>
    <w:tbl>
      <w:tblPr>
        <w:tblW w:w="5098" w:type="pct"/>
        <w:jc w:val="center"/>
        <w:tblCellMar>
          <w:top w:w="1" w:type="dxa"/>
          <w:right w:w="41" w:type="dxa"/>
        </w:tblCellMar>
        <w:tblLook w:val="04A0"/>
      </w:tblPr>
      <w:tblGrid>
        <w:gridCol w:w="587"/>
        <w:gridCol w:w="2171"/>
        <w:gridCol w:w="2122"/>
        <w:gridCol w:w="1577"/>
        <w:gridCol w:w="1393"/>
        <w:gridCol w:w="1138"/>
        <w:gridCol w:w="984"/>
      </w:tblGrid>
      <w:tr w:rsidR="0034547A" w:rsidRPr="000C2EBE" w:rsidTr="0034547A">
        <w:trPr>
          <w:cantSplit/>
          <w:trHeight w:val="3009"/>
          <w:tblHeader/>
          <w:jc w:val="center"/>
        </w:trPr>
        <w:tc>
          <w:tcPr>
            <w:tcW w:w="298"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suppressAutoHyphens/>
              <w:ind w:left="57" w:right="57"/>
              <w:jc w:val="center"/>
            </w:pPr>
            <w:r w:rsidRPr="000C2EBE">
              <w:t>№</w:t>
            </w:r>
            <w:r w:rsidRPr="000C2EBE">
              <w:br/>
              <w:t>п/п</w:t>
            </w:r>
          </w:p>
        </w:tc>
        <w:tc>
          <w:tcPr>
            <w:tcW w:w="1125"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suppressAutoHyphens/>
              <w:ind w:left="57" w:right="57"/>
              <w:jc w:val="center"/>
            </w:pPr>
            <w:r w:rsidRPr="000C2EBE">
              <w:t>Наименование</w:t>
            </w:r>
            <w:r w:rsidRPr="000C2EBE">
              <w:br/>
              <w:t>ПС</w:t>
            </w:r>
          </w:p>
        </w:tc>
        <w:tc>
          <w:tcPr>
            <w:tcW w:w="1007"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suppressAutoHyphens/>
              <w:ind w:left="57" w:right="57"/>
              <w:jc w:val="center"/>
            </w:pPr>
            <w:r w:rsidRPr="000C2EBE">
              <w:t>Установлен-ная мощность</w:t>
            </w:r>
            <w:r w:rsidRPr="000C2EBE">
              <w:br/>
              <w:t>трансформаторов,</w:t>
            </w:r>
          </w:p>
          <w:p w:rsidR="0034547A" w:rsidRPr="000C2EBE" w:rsidRDefault="0034547A" w:rsidP="0034547A">
            <w:pPr>
              <w:suppressAutoHyphens/>
              <w:ind w:left="57" w:right="57"/>
              <w:jc w:val="center"/>
            </w:pPr>
            <w:r w:rsidRPr="000C2EBE">
              <w:t>шт. х МВА</w:t>
            </w:r>
          </w:p>
        </w:tc>
        <w:tc>
          <w:tcPr>
            <w:tcW w:w="749"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suppressAutoHyphens/>
              <w:ind w:left="57" w:right="57"/>
              <w:jc w:val="center"/>
            </w:pPr>
            <w:r w:rsidRPr="000C2EBE">
              <w:t>Фактическая загрузка в зимний максимум ,МВА</w:t>
            </w:r>
          </w:p>
        </w:tc>
        <w:tc>
          <w:tcPr>
            <w:tcW w:w="718"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suppressAutoHyphens/>
              <w:ind w:left="57" w:right="57"/>
              <w:jc w:val="center"/>
            </w:pPr>
            <w:r w:rsidRPr="000C2EBE">
              <w:t xml:space="preserve">Профицит (+) </w:t>
            </w:r>
            <w:r w:rsidRPr="000C2EBE">
              <w:br/>
              <w:t>/Дефицит (-) по замерам по ЦП, МВА</w:t>
            </w:r>
          </w:p>
        </w:tc>
        <w:tc>
          <w:tcPr>
            <w:tcW w:w="590" w:type="pct"/>
            <w:tcBorders>
              <w:top w:val="single" w:sz="4" w:space="0" w:color="000000"/>
              <w:left w:val="single" w:sz="4" w:space="0" w:color="000000"/>
              <w:bottom w:val="single" w:sz="4" w:space="0" w:color="000000"/>
              <w:right w:val="single" w:sz="4" w:space="0" w:color="000000"/>
            </w:tcBorders>
            <w:textDirection w:val="btLr"/>
            <w:vAlign w:val="center"/>
          </w:tcPr>
          <w:p w:rsidR="0034547A" w:rsidRPr="000C2EBE" w:rsidRDefault="0034547A" w:rsidP="0034547A">
            <w:pPr>
              <w:suppressAutoHyphens/>
              <w:ind w:left="57" w:right="57"/>
              <w:jc w:val="center"/>
            </w:pPr>
            <w:r w:rsidRPr="000C2EBE">
              <w:t xml:space="preserve">Объем мощности по </w:t>
            </w:r>
            <w:r w:rsidRPr="000C2EBE">
              <w:br/>
              <w:t>заключенным договорам на ТП, находящимся на исполнени и, МВА</w:t>
            </w:r>
          </w:p>
        </w:tc>
        <w:tc>
          <w:tcPr>
            <w:tcW w:w="514" w:type="pct"/>
            <w:tcBorders>
              <w:top w:val="single" w:sz="4" w:space="0" w:color="000000"/>
              <w:left w:val="single" w:sz="4" w:space="0" w:color="000000"/>
              <w:bottom w:val="single" w:sz="4" w:space="0" w:color="000000"/>
              <w:right w:val="single" w:sz="4" w:space="0" w:color="000000"/>
            </w:tcBorders>
            <w:textDirection w:val="btLr"/>
            <w:vAlign w:val="center"/>
          </w:tcPr>
          <w:p w:rsidR="0034547A" w:rsidRPr="000C2EBE" w:rsidRDefault="0034547A" w:rsidP="0034547A">
            <w:pPr>
              <w:suppressAutoHyphens/>
              <w:ind w:left="57" w:right="57"/>
              <w:jc w:val="center"/>
            </w:pPr>
            <w:r w:rsidRPr="000C2EBE">
              <w:t>Резерв мощности с учетом заключен ных договоров ТП поЦП,</w:t>
            </w:r>
            <w:r w:rsidRPr="000C2EBE">
              <w:br/>
              <w:t>МВА</w:t>
            </w:r>
          </w:p>
        </w:tc>
      </w:tr>
      <w:tr w:rsidR="0034547A" w:rsidRPr="000C2EBE" w:rsidTr="0034547A">
        <w:trPr>
          <w:trHeight w:val="20"/>
          <w:jc w:val="center"/>
        </w:trPr>
        <w:tc>
          <w:tcPr>
            <w:tcW w:w="298"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1</w:t>
            </w:r>
          </w:p>
        </w:tc>
        <w:tc>
          <w:tcPr>
            <w:tcW w:w="1125"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ПС 110 кВ Лотошино (№ 409)</w:t>
            </w:r>
          </w:p>
        </w:tc>
        <w:tc>
          <w:tcPr>
            <w:tcW w:w="1007"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2х16</w:t>
            </w:r>
          </w:p>
        </w:tc>
        <w:tc>
          <w:tcPr>
            <w:tcW w:w="749"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16,89</w:t>
            </w:r>
          </w:p>
        </w:tc>
        <w:tc>
          <w:tcPr>
            <w:tcW w:w="718"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4,83</w:t>
            </w:r>
          </w:p>
        </w:tc>
        <w:tc>
          <w:tcPr>
            <w:tcW w:w="590"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0,58</w:t>
            </w:r>
          </w:p>
        </w:tc>
        <w:tc>
          <w:tcPr>
            <w:tcW w:w="514"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4,25</w:t>
            </w:r>
          </w:p>
        </w:tc>
      </w:tr>
      <w:tr w:rsidR="0034547A" w:rsidRPr="000C2EBE" w:rsidTr="0034547A">
        <w:trPr>
          <w:trHeight w:val="20"/>
          <w:jc w:val="center"/>
        </w:trPr>
        <w:tc>
          <w:tcPr>
            <w:tcW w:w="298"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2</w:t>
            </w:r>
          </w:p>
        </w:tc>
        <w:tc>
          <w:tcPr>
            <w:tcW w:w="1125"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ПС 35 кВ Ошейкино (№ 324)</w:t>
            </w:r>
          </w:p>
        </w:tc>
        <w:tc>
          <w:tcPr>
            <w:tcW w:w="1007"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2х2,5</w:t>
            </w:r>
          </w:p>
        </w:tc>
        <w:tc>
          <w:tcPr>
            <w:tcW w:w="749"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2,42</w:t>
            </w:r>
          </w:p>
        </w:tc>
        <w:tc>
          <w:tcPr>
            <w:tcW w:w="718"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0,97</w:t>
            </w:r>
          </w:p>
        </w:tc>
        <w:tc>
          <w:tcPr>
            <w:tcW w:w="590"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0,47</w:t>
            </w:r>
          </w:p>
        </w:tc>
        <w:tc>
          <w:tcPr>
            <w:tcW w:w="514"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0,50</w:t>
            </w:r>
          </w:p>
        </w:tc>
      </w:tr>
      <w:tr w:rsidR="0034547A" w:rsidRPr="000C2EBE" w:rsidTr="0034547A">
        <w:trPr>
          <w:trHeight w:val="20"/>
          <w:jc w:val="center"/>
        </w:trPr>
        <w:tc>
          <w:tcPr>
            <w:tcW w:w="298"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3</w:t>
            </w:r>
          </w:p>
        </w:tc>
        <w:tc>
          <w:tcPr>
            <w:tcW w:w="1125"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ПС 35 кВ Введенская (№ 619)</w:t>
            </w:r>
          </w:p>
        </w:tc>
        <w:tc>
          <w:tcPr>
            <w:tcW w:w="1007"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2х5,6</w:t>
            </w:r>
          </w:p>
        </w:tc>
        <w:tc>
          <w:tcPr>
            <w:tcW w:w="749"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2,70</w:t>
            </w:r>
          </w:p>
        </w:tc>
        <w:tc>
          <w:tcPr>
            <w:tcW w:w="718"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4,58</w:t>
            </w:r>
          </w:p>
        </w:tc>
        <w:tc>
          <w:tcPr>
            <w:tcW w:w="590"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0,06</w:t>
            </w:r>
          </w:p>
        </w:tc>
        <w:tc>
          <w:tcPr>
            <w:tcW w:w="514"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pStyle w:val="2fa"/>
              <w:ind w:left="57" w:right="57" w:firstLine="0"/>
              <w:jc w:val="center"/>
              <w:rPr>
                <w:sz w:val="22"/>
                <w:szCs w:val="22"/>
              </w:rPr>
            </w:pPr>
            <w:r w:rsidRPr="000C2EBE">
              <w:rPr>
                <w:sz w:val="22"/>
                <w:szCs w:val="22"/>
              </w:rPr>
              <w:t>4,52</w:t>
            </w:r>
          </w:p>
        </w:tc>
      </w:tr>
      <w:tr w:rsidR="0034547A" w:rsidRPr="000C2EBE" w:rsidTr="0034547A">
        <w:trPr>
          <w:trHeight w:val="20"/>
          <w:jc w:val="center"/>
        </w:trPr>
        <w:tc>
          <w:tcPr>
            <w:tcW w:w="4486" w:type="pct"/>
            <w:gridSpan w:val="6"/>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suppressAutoHyphens/>
              <w:ind w:left="57" w:right="57"/>
              <w:jc w:val="center"/>
              <w:rPr>
                <w:b/>
              </w:rPr>
            </w:pPr>
            <w:r w:rsidRPr="000C2EBE">
              <w:rPr>
                <w:b/>
              </w:rPr>
              <w:t>Всего резерв мощности с учетом заключенных договоров ТП по ЦП, МВА</w:t>
            </w:r>
          </w:p>
        </w:tc>
        <w:tc>
          <w:tcPr>
            <w:tcW w:w="514" w:type="pct"/>
            <w:tcBorders>
              <w:top w:val="single" w:sz="4" w:space="0" w:color="000000"/>
              <w:left w:val="single" w:sz="4" w:space="0" w:color="000000"/>
              <w:bottom w:val="single" w:sz="4" w:space="0" w:color="000000"/>
              <w:right w:val="single" w:sz="4" w:space="0" w:color="000000"/>
            </w:tcBorders>
            <w:vAlign w:val="center"/>
          </w:tcPr>
          <w:p w:rsidR="0034547A" w:rsidRPr="000C2EBE" w:rsidRDefault="0034547A" w:rsidP="0034547A">
            <w:pPr>
              <w:suppressAutoHyphens/>
              <w:ind w:left="57" w:right="57"/>
              <w:jc w:val="center"/>
              <w:rPr>
                <w:b/>
              </w:rPr>
            </w:pPr>
            <w:r w:rsidRPr="000C2EBE">
              <w:rPr>
                <w:b/>
              </w:rPr>
              <w:t>9,27</w:t>
            </w:r>
          </w:p>
        </w:tc>
      </w:tr>
    </w:tbl>
    <w:p w:rsidR="0034547A" w:rsidRPr="000C2EBE" w:rsidRDefault="0034547A" w:rsidP="0034547A">
      <w:pPr>
        <w:pStyle w:val="1ffff0"/>
        <w:widowControl w:val="0"/>
        <w:snapToGrid/>
        <w:spacing w:before="120" w:line="240" w:lineRule="auto"/>
        <w:ind w:firstLine="720"/>
        <w:jc w:val="both"/>
        <w:rPr>
          <w:b w:val="0"/>
          <w:szCs w:val="24"/>
        </w:rPr>
      </w:pPr>
      <w:r w:rsidRPr="000C2EBE">
        <w:rPr>
          <w:b w:val="0"/>
          <w:szCs w:val="24"/>
        </w:rPr>
        <w:t xml:space="preserve">Потребители жилищно-коммунального и производственного сектора получают электроэнергию преимущественно через распределительные сети напряжением 10, 6 и 0,4 кВ следующих территориальных сетевых организаций: </w:t>
      </w:r>
    </w:p>
    <w:p w:rsidR="0034547A" w:rsidRPr="000C2EBE" w:rsidRDefault="0034547A" w:rsidP="0034547A">
      <w:pPr>
        <w:ind w:firstLine="709"/>
        <w:jc w:val="both"/>
      </w:pPr>
      <w:r w:rsidRPr="000C2EBE">
        <w:t xml:space="preserve">Распределение электрической энергии по потребителям городского округа Лотошино осуществляется от распределительных устройств (РУ) действующих трансформаторных подстанций (ПС) по воздушным и кабельным сетям 6-10 и 0,4 кВ через распределительные пункты (РП-6(10) кВ) и трансформаторные подстанции (ТП-6(10)/0,4 кВ) разного типа, расположенные на территории округа. </w:t>
      </w:r>
    </w:p>
    <w:p w:rsidR="0034547A" w:rsidRPr="000C2EBE" w:rsidRDefault="0034547A" w:rsidP="0034547A">
      <w:pPr>
        <w:suppressAutoHyphens/>
        <w:autoSpaceDE w:val="0"/>
        <w:autoSpaceDN w:val="0"/>
        <w:adjustRightInd w:val="0"/>
        <w:ind w:firstLine="708"/>
        <w:jc w:val="both"/>
      </w:pPr>
      <w:r w:rsidRPr="000C2EBE">
        <w:t>Кабельные и воздушные линии электропередачи напряжением 6 и 10 кВ высоковольтной распределительной электрической сети расположены по всей территории городского округа, так как обеспечивают передачу электроэнергии из энергосистемы на все потребительские трансформаторные подстанции (ТП) 6(10)/0,4 кВ. </w:t>
      </w:r>
    </w:p>
    <w:p w:rsidR="0034547A" w:rsidRPr="000C2EBE" w:rsidRDefault="0034547A" w:rsidP="0034547A">
      <w:pPr>
        <w:suppressAutoHyphens/>
        <w:autoSpaceDE w:val="0"/>
        <w:autoSpaceDN w:val="0"/>
        <w:adjustRightInd w:val="0"/>
        <w:ind w:firstLine="708"/>
        <w:jc w:val="both"/>
      </w:pPr>
      <w:r w:rsidRPr="000C2EBE">
        <w:t>Распределительные электрические сети на территории населенных пунктов выполнены в основном кабелями различного сечения, вне застройки – воздушными ЛЭП.</w:t>
      </w:r>
    </w:p>
    <w:p w:rsidR="0034547A" w:rsidRPr="000C2EBE" w:rsidRDefault="0034547A" w:rsidP="0034547A">
      <w:pPr>
        <w:suppressAutoHyphens/>
        <w:autoSpaceDE w:val="0"/>
        <w:autoSpaceDN w:val="0"/>
        <w:adjustRightInd w:val="0"/>
        <w:ind w:firstLine="708"/>
        <w:jc w:val="both"/>
      </w:pPr>
      <w:r w:rsidRPr="000C2EBE">
        <w:t>Ряд крупных производственных объектов в городском округе Лотощино имеют прямые фидера от электроподстанций (ПС) ПАО «Россети Московский регион.</w:t>
      </w:r>
    </w:p>
    <w:p w:rsidR="0034547A" w:rsidRPr="000C2EBE" w:rsidRDefault="0034547A" w:rsidP="0034547A">
      <w:pPr>
        <w:suppressAutoHyphens/>
        <w:autoSpaceDE w:val="0"/>
        <w:autoSpaceDN w:val="0"/>
        <w:adjustRightInd w:val="0"/>
        <w:ind w:firstLine="708"/>
        <w:jc w:val="both"/>
      </w:pPr>
      <w:r w:rsidRPr="000C2EBE">
        <w:t>По территории городского округа Лотошино проходят следующие линии электропередачи (ЛЭП):</w:t>
      </w:r>
    </w:p>
    <w:p w:rsidR="0034547A" w:rsidRPr="000C2EBE" w:rsidRDefault="0034547A" w:rsidP="00BA2CE9">
      <w:pPr>
        <w:suppressAutoHyphens/>
        <w:ind w:firstLine="709"/>
        <w:jc w:val="both"/>
        <w:outlineLvl w:val="0"/>
        <w:rPr>
          <w:u w:val="single"/>
        </w:rPr>
      </w:pPr>
      <w:r w:rsidRPr="000C2EBE">
        <w:rPr>
          <w:u w:val="single"/>
        </w:rPr>
        <w:t>На балансе ПАО «Россети»:</w:t>
      </w:r>
    </w:p>
    <w:p w:rsidR="0034547A" w:rsidRPr="000C2EBE" w:rsidRDefault="0034547A" w:rsidP="0034547A">
      <w:pPr>
        <w:suppressAutoHyphens/>
        <w:ind w:firstLine="709"/>
        <w:jc w:val="both"/>
      </w:pPr>
      <w:r w:rsidRPr="000C2EBE">
        <w:t>– ВЛ 750 кВ Калининская АЭС – Грибово.</w:t>
      </w:r>
    </w:p>
    <w:p w:rsidR="0034547A" w:rsidRPr="000C2EBE" w:rsidRDefault="0034547A" w:rsidP="00BA2CE9">
      <w:pPr>
        <w:suppressAutoHyphens/>
        <w:ind w:firstLine="709"/>
        <w:jc w:val="both"/>
        <w:outlineLvl w:val="0"/>
        <w:rPr>
          <w:u w:val="single"/>
        </w:rPr>
      </w:pPr>
      <w:r w:rsidRPr="000C2EBE">
        <w:rPr>
          <w:u w:val="single"/>
        </w:rPr>
        <w:t>На балансе ПАО «Россети Московский регион» находятся:</w:t>
      </w:r>
    </w:p>
    <w:p w:rsidR="0034547A" w:rsidRPr="000C2EBE" w:rsidRDefault="0034547A" w:rsidP="0034547A">
      <w:pPr>
        <w:suppressAutoHyphens/>
        <w:ind w:firstLine="709"/>
        <w:jc w:val="both"/>
      </w:pPr>
      <w:r w:rsidRPr="000C2EBE">
        <w:t>– ВЛ 110 кВ Грибово - Лотошино I цепь;</w:t>
      </w:r>
    </w:p>
    <w:p w:rsidR="0034547A" w:rsidRPr="000C2EBE" w:rsidRDefault="0034547A" w:rsidP="0034547A">
      <w:pPr>
        <w:suppressAutoHyphens/>
        <w:ind w:firstLine="709"/>
        <w:jc w:val="both"/>
      </w:pPr>
      <w:r w:rsidRPr="000C2EBE">
        <w:t>– ВЛ 110 кВ Грибово - Лотошино II цепь;</w:t>
      </w:r>
    </w:p>
    <w:p w:rsidR="0034547A" w:rsidRPr="000C2EBE" w:rsidRDefault="0034547A" w:rsidP="0034547A">
      <w:pPr>
        <w:suppressAutoHyphens/>
        <w:ind w:firstLine="709"/>
        <w:jc w:val="both"/>
      </w:pPr>
      <w:r w:rsidRPr="000C2EBE">
        <w:t>– ВЛ 35 кВ Лама – Лотошино;</w:t>
      </w:r>
    </w:p>
    <w:p w:rsidR="0034547A" w:rsidRPr="000C2EBE" w:rsidRDefault="0034547A" w:rsidP="0034547A">
      <w:pPr>
        <w:suppressAutoHyphens/>
        <w:ind w:firstLine="709"/>
        <w:jc w:val="both"/>
      </w:pPr>
      <w:r w:rsidRPr="000C2EBE">
        <w:t>– ВЛ 35 кВ Лотошино - Введенская I;</w:t>
      </w:r>
    </w:p>
    <w:p w:rsidR="0034547A" w:rsidRPr="000C2EBE" w:rsidRDefault="0034547A" w:rsidP="0034547A">
      <w:pPr>
        <w:suppressAutoHyphens/>
        <w:ind w:firstLine="709"/>
        <w:jc w:val="both"/>
      </w:pPr>
      <w:r w:rsidRPr="000C2EBE">
        <w:t>– ВЛ 35 кВ Лотошино - Введенская II;</w:t>
      </w:r>
    </w:p>
    <w:p w:rsidR="0034547A" w:rsidRPr="000C2EBE" w:rsidRDefault="0034547A" w:rsidP="0034547A">
      <w:pPr>
        <w:suppressAutoHyphens/>
        <w:ind w:firstLine="709"/>
        <w:jc w:val="both"/>
      </w:pPr>
      <w:r w:rsidRPr="000C2EBE">
        <w:t>– ВЛ 35 кВ Лотошино - Ошейкино I;</w:t>
      </w:r>
    </w:p>
    <w:p w:rsidR="0034547A" w:rsidRPr="000C2EBE" w:rsidRDefault="0034547A" w:rsidP="0034547A">
      <w:pPr>
        <w:suppressAutoHyphens/>
        <w:ind w:firstLine="709"/>
        <w:jc w:val="both"/>
      </w:pPr>
      <w:r w:rsidRPr="000C2EBE">
        <w:t>– ВЛ 35 кВ Лотошино - Ошейкино II;</w:t>
      </w:r>
    </w:p>
    <w:p w:rsidR="0034547A" w:rsidRPr="000C2EBE" w:rsidRDefault="0034547A" w:rsidP="0034547A">
      <w:pPr>
        <w:suppressAutoHyphens/>
        <w:ind w:firstLine="709"/>
        <w:jc w:val="both"/>
      </w:pPr>
      <w:r w:rsidRPr="000C2EBE">
        <w:t>– ВЛ 35 кВ Манеж – Лотошино;</w:t>
      </w:r>
    </w:p>
    <w:p w:rsidR="0034547A" w:rsidRPr="000C2EBE" w:rsidRDefault="0034547A" w:rsidP="0034547A">
      <w:pPr>
        <w:suppressAutoHyphens/>
        <w:ind w:firstLine="709"/>
        <w:jc w:val="both"/>
      </w:pPr>
      <w:r w:rsidRPr="000C2EBE">
        <w:t>– ВЛ 35 кВ Шишково – Ошейкино.</w:t>
      </w:r>
    </w:p>
    <w:p w:rsidR="0034547A" w:rsidRPr="000C2EBE" w:rsidRDefault="0034547A" w:rsidP="0034547A">
      <w:pPr>
        <w:suppressAutoHyphens/>
        <w:ind w:firstLine="709"/>
        <w:jc w:val="both"/>
      </w:pPr>
      <w:r w:rsidRPr="000C2EBE">
        <w:t xml:space="preserve">ЛЭП (воздушные и кабельные) напряжением 6(10) кВ высоковольтной распределительной электрической сети расположены по всей территории округа и обеспечивают передачу электроэнергии из энергосистемы на все потребительские трансформаторные подстанции. </w:t>
      </w:r>
    </w:p>
    <w:p w:rsidR="0034547A" w:rsidRPr="000C2EBE" w:rsidRDefault="0034547A" w:rsidP="0034547A">
      <w:pPr>
        <w:suppressAutoHyphens/>
        <w:ind w:firstLine="709"/>
        <w:jc w:val="both"/>
      </w:pPr>
      <w:r w:rsidRPr="000C2EBE">
        <w:t>Все действующие линии электропередачи накладывают планировочные ограничения для размещаемой вблизи них застройки.</w:t>
      </w:r>
    </w:p>
    <w:p w:rsidR="0034547A" w:rsidRPr="000C2EBE" w:rsidRDefault="0034547A" w:rsidP="0034547A">
      <w:pPr>
        <w:suppressAutoHyphens/>
        <w:ind w:firstLine="709"/>
        <w:jc w:val="both"/>
      </w:pPr>
      <w:r w:rsidRPr="000C2EBE">
        <w:t>Воздушные линии электропередачи (ЛЭП) имеют охранную зону, предназначенную для обеспечения безопасного функционирования и эксплуатации линии электропередачи.</w:t>
      </w:r>
    </w:p>
    <w:p w:rsidR="0034547A" w:rsidRPr="000C2EBE" w:rsidRDefault="0034547A" w:rsidP="0034547A">
      <w:pPr>
        <w:suppressAutoHyphens/>
        <w:ind w:firstLine="709"/>
        <w:jc w:val="both"/>
      </w:pPr>
      <w:r w:rsidRPr="000C2EBE">
        <w:t>«Правила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утверждены Постановлением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34547A" w:rsidRPr="000C2EBE" w:rsidRDefault="0034547A" w:rsidP="0034547A">
      <w:pPr>
        <w:suppressAutoHyphens/>
        <w:ind w:firstLine="709"/>
        <w:jc w:val="both"/>
      </w:pPr>
      <w:r w:rsidRPr="000C2EBE">
        <w:t>Воздушные ЛЭП имеют охранную зону, предназначенную для обеспечения безопасного функционирования и эксплуатации линии электропередачи. Охранные зоны устанавливаются вдоль воздушных линий электропередачи в виде земельного участка и воздушного пространства, ограниченных вертикальными плоскостями, отстоящими по обе стороны линии от крайних проводов при неотклонённом их положении на расстоянии в зависимости от напряжения линии.</w:t>
      </w:r>
    </w:p>
    <w:p w:rsidR="0034547A" w:rsidRPr="000C2EBE" w:rsidRDefault="0034547A" w:rsidP="0034547A">
      <w:pPr>
        <w:suppressAutoHyphens/>
        <w:ind w:firstLine="709"/>
        <w:jc w:val="both"/>
      </w:pPr>
      <w:r w:rsidRPr="000C2EBE">
        <w:t>Для линий напряжением:</w:t>
      </w:r>
    </w:p>
    <w:p w:rsidR="0034547A" w:rsidRPr="000C2EBE" w:rsidRDefault="0034547A" w:rsidP="0034547A">
      <w:pPr>
        <w:suppressAutoHyphens/>
        <w:ind w:firstLine="709"/>
        <w:jc w:val="both"/>
      </w:pPr>
      <w:r w:rsidRPr="000C2EBE">
        <w:t>— 750 кВ на расстоянии 40 метров от крайнего провода;</w:t>
      </w:r>
    </w:p>
    <w:p w:rsidR="0034547A" w:rsidRPr="000C2EBE" w:rsidRDefault="0034547A" w:rsidP="0034547A">
      <w:pPr>
        <w:suppressAutoHyphens/>
        <w:ind w:firstLine="709"/>
        <w:jc w:val="both"/>
      </w:pPr>
      <w:r w:rsidRPr="000C2EBE">
        <w:t>— 110 кВ на расстоянии 20 метров от крайнего провода;</w:t>
      </w:r>
    </w:p>
    <w:p w:rsidR="0034547A" w:rsidRPr="000C2EBE" w:rsidRDefault="0034547A" w:rsidP="0034547A">
      <w:pPr>
        <w:suppressAutoHyphens/>
        <w:ind w:firstLine="709"/>
        <w:jc w:val="both"/>
      </w:pPr>
      <w:r w:rsidRPr="000C2EBE">
        <w:t xml:space="preserve">— 35 кВ на расстоянии </w:t>
      </w:r>
      <w:smartTag w:uri="urn:schemas-microsoft-com:office:smarttags" w:element="metricconverter">
        <w:smartTagPr>
          <w:attr w:name="ProductID" w:val="15 метров"/>
        </w:smartTagPr>
        <w:r w:rsidRPr="000C2EBE">
          <w:t>15 метров</w:t>
        </w:r>
      </w:smartTag>
      <w:r w:rsidRPr="000C2EBE">
        <w:t xml:space="preserve"> от крайнего провода;</w:t>
      </w:r>
    </w:p>
    <w:p w:rsidR="0034547A" w:rsidRPr="000C2EBE" w:rsidRDefault="0034547A" w:rsidP="0034547A">
      <w:pPr>
        <w:suppressAutoHyphens/>
        <w:ind w:firstLine="709"/>
        <w:jc w:val="both"/>
      </w:pPr>
      <w:r w:rsidRPr="000C2EBE">
        <w:t>— 6 и 10 кВ на расстоянии 10 метров от крайнего провода (5 метров - для линий с самонесущими или изолированными проводами, размещенных в границах населенных пунктов);</w:t>
      </w:r>
    </w:p>
    <w:p w:rsidR="0034547A" w:rsidRPr="000C2EBE" w:rsidRDefault="0034547A" w:rsidP="0034547A">
      <w:pPr>
        <w:suppressAutoHyphens/>
        <w:ind w:firstLine="709"/>
        <w:jc w:val="both"/>
      </w:pPr>
      <w:r w:rsidRPr="000C2EBE">
        <w:t>— до 1 кВ на расстоянии 2 метра от крайнего провода (для линий с самонесущими или изолированными проводами, проложенных по стенам зданий, конструкциям и т.д., охранная зона определяется в соответствии с установленными нормативными правовыми актами минимальными допустимыми расстояниями от таких линий)</w:t>
      </w:r>
    </w:p>
    <w:p w:rsidR="0034547A" w:rsidRPr="000C2EBE" w:rsidRDefault="0034547A" w:rsidP="0034547A">
      <w:pPr>
        <w:suppressAutoHyphens/>
        <w:ind w:firstLine="709"/>
        <w:jc w:val="both"/>
      </w:pPr>
      <w:r w:rsidRPr="000C2EBE">
        <w:t>Вдоль подземных кабельных линий электропередачи (КЛ) также устанавливаются охранные зоны в виде участка земли, ограниченного параллельными вертикальными плоскостями, отстоящими от крайних кабелей на расстоянии 1 метра (независимо от напряжения).</w:t>
      </w:r>
    </w:p>
    <w:p w:rsidR="0034547A" w:rsidRPr="000C2EBE" w:rsidRDefault="0034547A" w:rsidP="0034547A">
      <w:pPr>
        <w:suppressAutoHyphens/>
        <w:ind w:firstLine="709"/>
        <w:jc w:val="both"/>
      </w:pPr>
      <w:r w:rsidRPr="000C2EBE">
        <w:t xml:space="preserve">Вокруг подстанций охранная зона устанавливается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на расстоянии, указанном в подпункте "а" настоящего документа (равном охранной зоне от воздушных ЛЭП напряжения, применительно к высшему классу напряжения подстанции. </w:t>
      </w:r>
    </w:p>
    <w:p w:rsidR="0034547A" w:rsidRPr="000C2EBE" w:rsidRDefault="0034547A" w:rsidP="0034547A">
      <w:pPr>
        <w:suppressAutoHyphens/>
        <w:ind w:firstLine="709"/>
        <w:jc w:val="both"/>
      </w:pPr>
      <w:r w:rsidRPr="000C2EBE">
        <w:t>В целях защиты населения от воздействия электромагнитного поля, создаваемого воздушными линиями электропередачи (ВЛЭП) устанавливаются санитарно-защитные зоны. Санитарно-защитной зоной ВЛЭП является территория вдоль трассы высоковольтной линии, в которой напряжённость электрического поля превышает 1 кВ/м (СанПиН 2.2.1/2.1.1. 1200-ОЗ).</w:t>
      </w:r>
    </w:p>
    <w:p w:rsidR="0034547A" w:rsidRPr="000C2EBE" w:rsidRDefault="0034547A" w:rsidP="0034547A">
      <w:pPr>
        <w:suppressAutoHyphens/>
        <w:ind w:firstLine="709"/>
        <w:jc w:val="both"/>
      </w:pPr>
      <w:r w:rsidRPr="000C2EBE">
        <w:t>Санитарно-защитные зоны для действующих ВЛЭП устанавливаются путём натурных измерений, производимых специализированными организациями.</w:t>
      </w:r>
    </w:p>
    <w:p w:rsidR="0034547A" w:rsidRPr="000C2EBE" w:rsidRDefault="0034547A" w:rsidP="0034547A">
      <w:pPr>
        <w:suppressAutoHyphens/>
        <w:ind w:firstLine="709"/>
        <w:jc w:val="both"/>
      </w:pPr>
      <w:r w:rsidRPr="000C2EBE">
        <w:t>В пределах санитарно-защитной зоны запрещается: размещение жилых и общественных зданий и сооружений; площадок для стоянки и остановки всех видов транспорта; предприятий по обслуживанию автомобилей и складов нефти и нефтепродуктов.</w:t>
      </w:r>
    </w:p>
    <w:p w:rsidR="0034547A" w:rsidRPr="000C2EBE" w:rsidRDefault="0034547A" w:rsidP="0034547A">
      <w:pPr>
        <w:suppressAutoHyphens/>
        <w:ind w:firstLine="709"/>
        <w:jc w:val="both"/>
      </w:pPr>
      <w:r w:rsidRPr="000C2EBE">
        <w:t>Для снижения размеров санитарно-защитных зон применяются экранирующие устройства.</w:t>
      </w:r>
    </w:p>
    <w:p w:rsidR="0034547A" w:rsidRPr="000C2EBE" w:rsidRDefault="0034547A" w:rsidP="0034547A">
      <w:pPr>
        <w:suppressAutoHyphens/>
        <w:ind w:firstLine="709"/>
        <w:jc w:val="both"/>
      </w:pPr>
      <w:r w:rsidRPr="000C2EBE">
        <w:t>Для линий электропередачи (воздушных и кабельных), попадающих в зоны нового строительства, дальнейшая их эксплуатация или переустройство, определяются техническими условиями организаций, которые владеют этими объектами на праве собственности или ином законном основании.</w:t>
      </w:r>
    </w:p>
    <w:p w:rsidR="0034547A" w:rsidRPr="000C2EBE" w:rsidRDefault="0034547A" w:rsidP="0034547A">
      <w:pPr>
        <w:suppressAutoHyphens/>
        <w:ind w:firstLine="709"/>
        <w:jc w:val="both"/>
      </w:pPr>
      <w:r w:rsidRPr="000C2EBE">
        <w:t xml:space="preserve">Размещение объектов электросетевого хозяйства осуществляется также в соответствии с требованиями </w:t>
      </w:r>
      <w:hyperlink r:id="rId17" w:history="1">
        <w:r w:rsidRPr="000C2EBE">
          <w:t>постановления</w:t>
        </w:r>
      </w:hyperlink>
      <w:r w:rsidRPr="000C2EBE">
        <w:t xml:space="preserve"> Правительства Российской Федерации от 26.08.2013 № 736 «О некоторых вопросах установления охранных зон объектов электросетевого хозяйства».</w:t>
      </w:r>
    </w:p>
    <w:p w:rsidR="0034547A" w:rsidRPr="000C2EBE" w:rsidRDefault="0034547A" w:rsidP="0034547A">
      <w:pPr>
        <w:suppressAutoHyphens/>
        <w:ind w:firstLine="709"/>
        <w:jc w:val="both"/>
      </w:pPr>
      <w:r w:rsidRPr="000C2EBE">
        <w:t xml:space="preserve">Размещение любого из видов капитального строительства вблизи электроподстанций и воздушных ЛЭП напряжением 35 кВ и выше должно быть согласовано с владельцем объекта и территориальным отделением «Роспотребнадзора» по Московской области для учёта воздействия на население неблагоприятных физических факторов: шума и ЭМП (электромагнитных полей). </w:t>
      </w:r>
    </w:p>
    <w:p w:rsidR="0034547A" w:rsidRPr="000C2EBE" w:rsidRDefault="0034547A" w:rsidP="0034547A">
      <w:pPr>
        <w:suppressAutoHyphens/>
        <w:ind w:firstLine="709"/>
        <w:jc w:val="both"/>
        <w:rPr>
          <w:u w:val="single"/>
        </w:rPr>
      </w:pPr>
      <w:r w:rsidRPr="000C2EBE">
        <w:t>Также следует отметить, что выполнение мероприятий по технологическому присоединению осуществляется в соответствии с Правилами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утвержденными постановлением Правительства Российской Федерации от 27.12.2004 № 861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управлению в электроэнергетике и оказания этих услуг, Правил недискриминационного доступа к услугам администратора торговой системы оптового рынка и оказания этих услуг 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На рассматриваемой территории имеются объекты электросетевого хозяйства ПАО «Россети», ПАО «Россети Московский регион». Мероприятия по сохранности или выносу существующих объектов предусматриваются в соответствии с научно-технической документацией (НТД) отдельным проектом.</w:t>
      </w:r>
    </w:p>
    <w:p w:rsidR="0034547A" w:rsidRPr="000C2EBE" w:rsidRDefault="0034547A" w:rsidP="0034547A">
      <w:pPr>
        <w:keepNext/>
        <w:ind w:firstLine="709"/>
        <w:jc w:val="both"/>
        <w:rPr>
          <w:i/>
        </w:rPr>
      </w:pPr>
      <w:r w:rsidRPr="000C2EBE">
        <w:rPr>
          <w:i/>
        </w:rPr>
        <w:t>Выводы:</w:t>
      </w:r>
    </w:p>
    <w:p w:rsidR="0034547A" w:rsidRPr="000C2EBE" w:rsidRDefault="0034547A" w:rsidP="0034547A">
      <w:pPr>
        <w:suppressAutoHyphens/>
        <w:ind w:firstLine="709"/>
        <w:jc w:val="both"/>
      </w:pPr>
      <w:r w:rsidRPr="000C2EBE">
        <w:t>− резерв разрешённой мощности на существующих предприятиях города, ранее имевших значительную электрическую нагрузку, имеется;</w:t>
      </w:r>
    </w:p>
    <w:p w:rsidR="0034547A" w:rsidRPr="000C2EBE" w:rsidRDefault="0034547A" w:rsidP="0034547A">
      <w:pPr>
        <w:suppressAutoHyphens/>
        <w:ind w:firstLine="709"/>
        <w:jc w:val="both"/>
      </w:pPr>
      <w:r w:rsidRPr="000C2EBE">
        <w:t>− подстанции и сети городского округа располагают ограниченным резервом мощности для перспективного строительства на первую очередь, на расчетный срок резерв ограничен.</w:t>
      </w:r>
    </w:p>
    <w:p w:rsidR="0034547A" w:rsidRPr="000C2EBE" w:rsidRDefault="0034547A" w:rsidP="0034547A">
      <w:pPr>
        <w:spacing w:before="60" w:after="60"/>
        <w:ind w:firstLine="709"/>
        <w:jc w:val="both"/>
        <w:rPr>
          <w:rFonts w:ascii="Times New Roman CYR" w:hAnsi="Times New Roman CYR" w:cs="Times New Roman CYR"/>
          <w:i/>
          <w:iCs/>
        </w:rPr>
      </w:pPr>
      <w:r w:rsidRPr="000C2EBE">
        <w:rPr>
          <w:i/>
        </w:rPr>
        <w:t>Предложения по развитию</w:t>
      </w:r>
    </w:p>
    <w:p w:rsidR="0034547A" w:rsidRPr="000C2EBE" w:rsidRDefault="0034547A" w:rsidP="0034547A">
      <w:pPr>
        <w:suppressAutoHyphens/>
        <w:ind w:firstLine="709"/>
        <w:jc w:val="both"/>
      </w:pPr>
      <w:r w:rsidRPr="000C2EBE">
        <w:t>Раздел выполнен на основании архитектурно-планировочных решений проекта внесения изменений в генеральный план городского округа Лотошино.</w:t>
      </w:r>
    </w:p>
    <w:p w:rsidR="0034547A" w:rsidRPr="000C2EBE" w:rsidRDefault="0034547A" w:rsidP="0034547A">
      <w:pPr>
        <w:suppressAutoHyphens/>
        <w:ind w:firstLine="709"/>
        <w:jc w:val="both"/>
      </w:pPr>
      <w:r w:rsidRPr="000C2EBE">
        <w:t>Удельные показатели для расчетных электрических нагрузок жилищно-коммунального сектора приняты в соответствии с действующими нормативными документами:</w:t>
      </w:r>
    </w:p>
    <w:p w:rsidR="0034547A" w:rsidRPr="000C2EBE" w:rsidRDefault="0034547A" w:rsidP="0034547A">
      <w:pPr>
        <w:suppressAutoHyphens/>
        <w:ind w:firstLine="709"/>
        <w:jc w:val="both"/>
      </w:pPr>
      <w:r w:rsidRPr="000C2EBE">
        <w:t>– «Инструкция по проектированию городских электрических сетей» РД 34.20.185-94 Минтопэнерго РФ и «Изменения и дополнения к разделу 2 «Инструкции РД», утвержденные 26.06.1999 года (таблица 2.1.5н взамен 2.1.5 РД и таблица 2.2.1н взамен таблицы 2.2.1);</w:t>
      </w:r>
    </w:p>
    <w:p w:rsidR="0034547A" w:rsidRPr="000C2EBE" w:rsidRDefault="0034547A" w:rsidP="0034547A">
      <w:pPr>
        <w:suppressAutoHyphens/>
        <w:ind w:firstLine="709"/>
        <w:jc w:val="both"/>
      </w:pPr>
      <w:r w:rsidRPr="000C2EBE">
        <w:t>− СП 256.1325800.2016 СП 31-110-2003 «Электроустановки жилых и общественных зданий. Правила проектирования и монтажа»;</w:t>
      </w:r>
    </w:p>
    <w:p w:rsidR="0034547A" w:rsidRPr="000C2EBE" w:rsidRDefault="0034547A" w:rsidP="0034547A">
      <w:pPr>
        <w:suppressAutoHyphens/>
        <w:ind w:firstLine="709"/>
        <w:jc w:val="both"/>
      </w:pPr>
      <w:r w:rsidRPr="000C2EBE">
        <w:t xml:space="preserve">− СП 31-110-2003 «Проектирование и монтаж электроустановок жилых и общественных зданий» с изменениями № 1 и № 2. </w:t>
      </w:r>
    </w:p>
    <w:p w:rsidR="0034547A" w:rsidRPr="000C2EBE" w:rsidRDefault="0034547A" w:rsidP="0034547A">
      <w:pPr>
        <w:suppressAutoHyphens/>
        <w:ind w:firstLine="709"/>
        <w:jc w:val="both"/>
      </w:pPr>
      <w:r w:rsidRPr="000C2EBE">
        <w:t xml:space="preserve">Принятые для расчетов удельные показатели учитывают возможность частичного использования электроэнергии на теплоснабжение новых жилых домов. Принято, что для пищеприготовления в новых жилых домах средне этажной, малоэтажной и индивидуальной застройки будут использоваться газовые плиты. </w:t>
      </w:r>
    </w:p>
    <w:p w:rsidR="0034547A" w:rsidRPr="000C2EBE" w:rsidRDefault="0034547A" w:rsidP="0034547A">
      <w:pPr>
        <w:suppressAutoHyphens/>
        <w:ind w:firstLine="709"/>
        <w:jc w:val="both"/>
      </w:pPr>
      <w:r w:rsidRPr="000C2EBE">
        <w:t>Электрическая нагрузка планируемого ледового дворца покрывается от собственной теплоэлектрогенераторной установки с резервированием электроприемников 1 категории надежности от городской электросети, либо от установок аварийного электроснабжения.</w:t>
      </w:r>
    </w:p>
    <w:p w:rsidR="0034547A" w:rsidRPr="000C2EBE" w:rsidRDefault="0034547A" w:rsidP="0034547A">
      <w:pPr>
        <w:suppressAutoHyphens/>
        <w:ind w:firstLine="709"/>
        <w:jc w:val="both"/>
      </w:pPr>
      <w:r w:rsidRPr="000C2EBE">
        <w:t>Расчет электрических нагрузок для объектов общественно-делового и производственного назначения выполнен по усредненным удельным показателям для аналогичных объектов, разработанных ранее, и подлежит уточнению на последующих стадиях проектирования.</w:t>
      </w:r>
    </w:p>
    <w:p w:rsidR="0034547A" w:rsidRPr="000C2EBE" w:rsidRDefault="0034547A" w:rsidP="0034547A">
      <w:pPr>
        <w:suppressAutoHyphens/>
        <w:ind w:firstLine="709"/>
        <w:jc w:val="both"/>
      </w:pPr>
      <w:r w:rsidRPr="000C2EBE">
        <w:t>Проект внесения изменений в генеральный план городского округа Лотошино Московской области подготовлен на расчетный срок до 2044 года с выделением первой очереди строительства до 2029 года.</w:t>
      </w:r>
    </w:p>
    <w:p w:rsidR="0034547A" w:rsidRPr="000C2EBE" w:rsidRDefault="0034547A" w:rsidP="0034547A">
      <w:pPr>
        <w:suppressAutoHyphens/>
        <w:ind w:firstLine="709"/>
        <w:jc w:val="both"/>
      </w:pPr>
      <w:r w:rsidRPr="000C2EBE">
        <w:t xml:space="preserve">Результаты расчетов приводятся в таблицах 3.5.5.3 </w:t>
      </w:r>
    </w:p>
    <w:p w:rsidR="0034547A" w:rsidRPr="000C2EBE" w:rsidRDefault="0034547A" w:rsidP="0034547A">
      <w:pPr>
        <w:suppressAutoHyphens/>
        <w:spacing w:before="60"/>
        <w:jc w:val="both"/>
        <w:rPr>
          <w:rFonts w:eastAsia="Calibri"/>
        </w:rPr>
      </w:pPr>
      <w:r w:rsidRPr="000C2EBE">
        <w:rPr>
          <w:rFonts w:eastAsia="Calibri"/>
        </w:rPr>
        <w:t>Таблица 3.5.5.3.</w:t>
      </w:r>
      <w:r w:rsidRPr="000C2EBE">
        <w:t xml:space="preserve"> </w:t>
      </w:r>
      <w:r w:rsidRPr="000C2EBE">
        <w:rPr>
          <w:rFonts w:eastAsia="Calibri"/>
        </w:rPr>
        <w:t>Сводная таблица потребности в электрической мощности по объектам нового строительства</w:t>
      </w:r>
    </w:p>
    <w:tbl>
      <w:tblPr>
        <w:tblW w:w="5000" w:type="pct"/>
        <w:tblLook w:val="04A0"/>
      </w:tblPr>
      <w:tblGrid>
        <w:gridCol w:w="3252"/>
        <w:gridCol w:w="1052"/>
        <w:gridCol w:w="816"/>
        <w:gridCol w:w="695"/>
        <w:gridCol w:w="763"/>
        <w:gridCol w:w="892"/>
        <w:gridCol w:w="894"/>
        <w:gridCol w:w="719"/>
        <w:gridCol w:w="764"/>
      </w:tblGrid>
      <w:tr w:rsidR="00F43B5A" w:rsidRPr="000C2EBE" w:rsidTr="006A381C">
        <w:trPr>
          <w:trHeight w:val="20"/>
        </w:trPr>
        <w:tc>
          <w:tcPr>
            <w:tcW w:w="165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43B5A" w:rsidRPr="000C2EBE" w:rsidRDefault="00F43B5A" w:rsidP="006A381C">
            <w:pPr>
              <w:jc w:val="center"/>
            </w:pPr>
            <w:r w:rsidRPr="000C2EBE">
              <w:t>Нагрузки по назначению объектов</w:t>
            </w:r>
          </w:p>
        </w:tc>
        <w:tc>
          <w:tcPr>
            <w:tcW w:w="1688" w:type="pct"/>
            <w:gridSpan w:val="4"/>
            <w:tcBorders>
              <w:top w:val="single" w:sz="4" w:space="0" w:color="auto"/>
              <w:left w:val="nil"/>
              <w:bottom w:val="single" w:sz="4" w:space="0" w:color="auto"/>
              <w:right w:val="single" w:sz="4" w:space="0" w:color="000000"/>
            </w:tcBorders>
            <w:shd w:val="clear" w:color="auto" w:fill="auto"/>
            <w:vAlign w:val="center"/>
            <w:hideMark/>
          </w:tcPr>
          <w:p w:rsidR="00F43B5A" w:rsidRPr="000C2EBE" w:rsidRDefault="00F43B5A" w:rsidP="006A381C">
            <w:pPr>
              <w:jc w:val="center"/>
            </w:pPr>
            <w:r w:rsidRPr="000C2EBE">
              <w:t>Первая очередь</w:t>
            </w:r>
          </w:p>
        </w:tc>
        <w:tc>
          <w:tcPr>
            <w:tcW w:w="1659" w:type="pct"/>
            <w:gridSpan w:val="4"/>
            <w:tcBorders>
              <w:top w:val="single" w:sz="4" w:space="0" w:color="auto"/>
              <w:left w:val="nil"/>
              <w:bottom w:val="single" w:sz="4" w:space="0" w:color="auto"/>
              <w:right w:val="single" w:sz="4" w:space="0" w:color="000000"/>
            </w:tcBorders>
            <w:shd w:val="clear" w:color="auto" w:fill="auto"/>
            <w:vAlign w:val="center"/>
            <w:hideMark/>
          </w:tcPr>
          <w:p w:rsidR="00F43B5A" w:rsidRPr="000C2EBE" w:rsidRDefault="00F43B5A" w:rsidP="006A381C">
            <w:pPr>
              <w:jc w:val="center"/>
            </w:pPr>
            <w:r w:rsidRPr="000C2EBE">
              <w:t>Расчётный срок</w:t>
            </w:r>
          </w:p>
        </w:tc>
      </w:tr>
      <w:tr w:rsidR="00F43B5A" w:rsidRPr="000C2EBE" w:rsidTr="006A381C">
        <w:trPr>
          <w:trHeight w:val="20"/>
        </w:trPr>
        <w:tc>
          <w:tcPr>
            <w:tcW w:w="1652" w:type="pct"/>
            <w:vMerge/>
            <w:tcBorders>
              <w:top w:val="single" w:sz="4" w:space="0" w:color="auto"/>
              <w:left w:val="single" w:sz="4" w:space="0" w:color="auto"/>
              <w:bottom w:val="single" w:sz="4" w:space="0" w:color="000000"/>
              <w:right w:val="single" w:sz="4" w:space="0" w:color="auto"/>
            </w:tcBorders>
            <w:vAlign w:val="center"/>
            <w:hideMark/>
          </w:tcPr>
          <w:p w:rsidR="00F43B5A" w:rsidRPr="000C2EBE" w:rsidRDefault="00F43B5A" w:rsidP="006A381C"/>
        </w:tc>
        <w:tc>
          <w:tcPr>
            <w:tcW w:w="948" w:type="pct"/>
            <w:gridSpan w:val="2"/>
            <w:tcBorders>
              <w:top w:val="single" w:sz="4" w:space="0" w:color="auto"/>
              <w:left w:val="nil"/>
              <w:bottom w:val="single" w:sz="4" w:space="0" w:color="auto"/>
              <w:right w:val="single" w:sz="4" w:space="0" w:color="000000"/>
            </w:tcBorders>
            <w:shd w:val="clear" w:color="auto" w:fill="auto"/>
            <w:vAlign w:val="center"/>
            <w:hideMark/>
          </w:tcPr>
          <w:p w:rsidR="00F43B5A" w:rsidRPr="000C2EBE" w:rsidRDefault="00F43B5A" w:rsidP="006A381C">
            <w:pPr>
              <w:jc w:val="center"/>
            </w:pPr>
            <w:r w:rsidRPr="000C2EBE">
              <w:t>0,4 кВ ТП</w:t>
            </w:r>
          </w:p>
        </w:tc>
        <w:tc>
          <w:tcPr>
            <w:tcW w:w="740" w:type="pct"/>
            <w:gridSpan w:val="2"/>
            <w:tcBorders>
              <w:top w:val="single" w:sz="4" w:space="0" w:color="auto"/>
              <w:left w:val="nil"/>
              <w:bottom w:val="single" w:sz="4" w:space="0" w:color="auto"/>
              <w:right w:val="single" w:sz="4" w:space="0" w:color="000000"/>
            </w:tcBorders>
            <w:shd w:val="clear" w:color="auto" w:fill="auto"/>
            <w:vAlign w:val="center"/>
            <w:hideMark/>
          </w:tcPr>
          <w:p w:rsidR="00F43B5A" w:rsidRPr="000C2EBE" w:rsidRDefault="00F43B5A" w:rsidP="006A381C">
            <w:pPr>
              <w:jc w:val="center"/>
            </w:pPr>
            <w:r w:rsidRPr="000C2EBE">
              <w:t>6(10) кВ ЦП</w:t>
            </w:r>
          </w:p>
        </w:tc>
        <w:tc>
          <w:tcPr>
            <w:tcW w:w="907" w:type="pct"/>
            <w:gridSpan w:val="2"/>
            <w:tcBorders>
              <w:top w:val="single" w:sz="4" w:space="0" w:color="auto"/>
              <w:left w:val="nil"/>
              <w:bottom w:val="single" w:sz="4" w:space="0" w:color="auto"/>
              <w:right w:val="single" w:sz="4" w:space="0" w:color="000000"/>
            </w:tcBorders>
            <w:shd w:val="clear" w:color="auto" w:fill="auto"/>
            <w:vAlign w:val="center"/>
            <w:hideMark/>
          </w:tcPr>
          <w:p w:rsidR="00F43B5A" w:rsidRPr="000C2EBE" w:rsidRDefault="00F43B5A" w:rsidP="006A381C">
            <w:pPr>
              <w:jc w:val="center"/>
            </w:pPr>
            <w:r w:rsidRPr="000C2EBE">
              <w:t>0,4 кВ ТП</w:t>
            </w:r>
          </w:p>
        </w:tc>
        <w:tc>
          <w:tcPr>
            <w:tcW w:w="753" w:type="pct"/>
            <w:gridSpan w:val="2"/>
            <w:tcBorders>
              <w:top w:val="single" w:sz="4" w:space="0" w:color="auto"/>
              <w:left w:val="nil"/>
              <w:bottom w:val="single" w:sz="4" w:space="0" w:color="auto"/>
              <w:right w:val="single" w:sz="4" w:space="0" w:color="000000"/>
            </w:tcBorders>
            <w:shd w:val="clear" w:color="auto" w:fill="auto"/>
            <w:vAlign w:val="center"/>
            <w:hideMark/>
          </w:tcPr>
          <w:p w:rsidR="00F43B5A" w:rsidRPr="000C2EBE" w:rsidRDefault="00F43B5A" w:rsidP="006A381C">
            <w:pPr>
              <w:jc w:val="center"/>
            </w:pPr>
            <w:r w:rsidRPr="000C2EBE">
              <w:t>6(10) кВ ЦП</w:t>
            </w:r>
          </w:p>
        </w:tc>
      </w:tr>
      <w:tr w:rsidR="00F43B5A" w:rsidRPr="000C2EBE" w:rsidTr="006A381C">
        <w:trPr>
          <w:trHeight w:val="20"/>
        </w:trPr>
        <w:tc>
          <w:tcPr>
            <w:tcW w:w="1652" w:type="pct"/>
            <w:vMerge/>
            <w:tcBorders>
              <w:top w:val="single" w:sz="4" w:space="0" w:color="auto"/>
              <w:left w:val="single" w:sz="4" w:space="0" w:color="auto"/>
              <w:bottom w:val="single" w:sz="4" w:space="0" w:color="000000"/>
              <w:right w:val="single" w:sz="4" w:space="0" w:color="auto"/>
            </w:tcBorders>
            <w:vAlign w:val="center"/>
            <w:hideMark/>
          </w:tcPr>
          <w:p w:rsidR="00F43B5A" w:rsidRPr="000C2EBE" w:rsidRDefault="00F43B5A" w:rsidP="006A381C"/>
        </w:tc>
        <w:tc>
          <w:tcPr>
            <w:tcW w:w="53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кВт</w:t>
            </w:r>
          </w:p>
        </w:tc>
        <w:tc>
          <w:tcPr>
            <w:tcW w:w="41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кВА</w:t>
            </w:r>
          </w:p>
        </w:tc>
        <w:tc>
          <w:tcPr>
            <w:tcW w:w="3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МВт</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МВА</w:t>
            </w:r>
          </w:p>
        </w:tc>
        <w:tc>
          <w:tcPr>
            <w:tcW w:w="4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кВт</w:t>
            </w:r>
          </w:p>
        </w:tc>
        <w:tc>
          <w:tcPr>
            <w:tcW w:w="45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кВА</w:t>
            </w:r>
          </w:p>
        </w:tc>
        <w:tc>
          <w:tcPr>
            <w:tcW w:w="365"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МВт</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МВА</w:t>
            </w:r>
          </w:p>
        </w:tc>
      </w:tr>
      <w:tr w:rsidR="00F43B5A" w:rsidRPr="000C2EBE" w:rsidTr="006A381C">
        <w:trPr>
          <w:trHeight w:val="20"/>
        </w:trPr>
        <w:tc>
          <w:tcPr>
            <w:tcW w:w="1652" w:type="pct"/>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r w:rsidRPr="000C2EBE">
              <w:t>Жилищное строительство</w:t>
            </w:r>
          </w:p>
        </w:tc>
        <w:tc>
          <w:tcPr>
            <w:tcW w:w="53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1277</w:t>
            </w:r>
          </w:p>
        </w:tc>
        <w:tc>
          <w:tcPr>
            <w:tcW w:w="41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1344</w:t>
            </w:r>
          </w:p>
        </w:tc>
        <w:tc>
          <w:tcPr>
            <w:tcW w:w="3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0,9</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0,9</w:t>
            </w:r>
          </w:p>
        </w:tc>
        <w:tc>
          <w:tcPr>
            <w:tcW w:w="4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3193</w:t>
            </w:r>
          </w:p>
        </w:tc>
        <w:tc>
          <w:tcPr>
            <w:tcW w:w="45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3361</w:t>
            </w:r>
          </w:p>
        </w:tc>
        <w:tc>
          <w:tcPr>
            <w:tcW w:w="365"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2,2</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2,3</w:t>
            </w:r>
          </w:p>
        </w:tc>
      </w:tr>
      <w:tr w:rsidR="00F43B5A" w:rsidRPr="000C2EBE" w:rsidTr="006A381C">
        <w:trPr>
          <w:trHeight w:val="20"/>
        </w:trPr>
        <w:tc>
          <w:tcPr>
            <w:tcW w:w="1652" w:type="pct"/>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r w:rsidRPr="000C2EBE">
              <w:t>Производственное, общественно-деловое, коммунально-складское и рекреационное назначение</w:t>
            </w:r>
          </w:p>
        </w:tc>
        <w:tc>
          <w:tcPr>
            <w:tcW w:w="53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26579</w:t>
            </w:r>
          </w:p>
        </w:tc>
        <w:tc>
          <w:tcPr>
            <w:tcW w:w="41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29532</w:t>
            </w:r>
          </w:p>
        </w:tc>
        <w:tc>
          <w:tcPr>
            <w:tcW w:w="3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15,4</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17,1</w:t>
            </w:r>
          </w:p>
        </w:tc>
        <w:tc>
          <w:tcPr>
            <w:tcW w:w="4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48886</w:t>
            </w:r>
          </w:p>
        </w:tc>
        <w:tc>
          <w:tcPr>
            <w:tcW w:w="45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54318</w:t>
            </w:r>
          </w:p>
        </w:tc>
        <w:tc>
          <w:tcPr>
            <w:tcW w:w="365"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28,4</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31,6</w:t>
            </w:r>
          </w:p>
        </w:tc>
      </w:tr>
      <w:tr w:rsidR="00F43B5A" w:rsidRPr="000C2EBE" w:rsidTr="006A381C">
        <w:trPr>
          <w:trHeight w:val="20"/>
        </w:trPr>
        <w:tc>
          <w:tcPr>
            <w:tcW w:w="1652" w:type="pct"/>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r w:rsidRPr="000C2EBE">
              <w:t>Социальное и культурно-бытовое назначение</w:t>
            </w:r>
          </w:p>
        </w:tc>
        <w:tc>
          <w:tcPr>
            <w:tcW w:w="53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44</w:t>
            </w:r>
          </w:p>
        </w:tc>
        <w:tc>
          <w:tcPr>
            <w:tcW w:w="41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46</w:t>
            </w:r>
          </w:p>
        </w:tc>
        <w:tc>
          <w:tcPr>
            <w:tcW w:w="3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0,0</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0,0</w:t>
            </w:r>
          </w:p>
        </w:tc>
        <w:tc>
          <w:tcPr>
            <w:tcW w:w="4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194</w:t>
            </w:r>
          </w:p>
        </w:tc>
        <w:tc>
          <w:tcPr>
            <w:tcW w:w="45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204</w:t>
            </w:r>
          </w:p>
        </w:tc>
        <w:tc>
          <w:tcPr>
            <w:tcW w:w="365"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0,1</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0,1</w:t>
            </w:r>
          </w:p>
        </w:tc>
      </w:tr>
      <w:tr w:rsidR="00F43B5A" w:rsidRPr="000C2EBE" w:rsidTr="006A381C">
        <w:trPr>
          <w:trHeight w:val="20"/>
        </w:trPr>
        <w:tc>
          <w:tcPr>
            <w:tcW w:w="1652" w:type="pct"/>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r w:rsidRPr="000C2EBE">
              <w:t>Застройка, предназначенная для ведения садоводства и огородничества</w:t>
            </w:r>
          </w:p>
        </w:tc>
        <w:tc>
          <w:tcPr>
            <w:tcW w:w="53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w:t>
            </w:r>
          </w:p>
        </w:tc>
        <w:tc>
          <w:tcPr>
            <w:tcW w:w="41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w:t>
            </w:r>
          </w:p>
        </w:tc>
        <w:tc>
          <w:tcPr>
            <w:tcW w:w="3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0,0</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0,0</w:t>
            </w:r>
          </w:p>
        </w:tc>
        <w:tc>
          <w:tcPr>
            <w:tcW w:w="4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4250</w:t>
            </w:r>
          </w:p>
        </w:tc>
        <w:tc>
          <w:tcPr>
            <w:tcW w:w="45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4474</w:t>
            </w:r>
          </w:p>
        </w:tc>
        <w:tc>
          <w:tcPr>
            <w:tcW w:w="365"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2,9</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pPr>
            <w:r w:rsidRPr="000C2EBE">
              <w:t>3,1</w:t>
            </w:r>
          </w:p>
        </w:tc>
      </w:tr>
      <w:tr w:rsidR="00F43B5A" w:rsidRPr="000C2EBE" w:rsidTr="006A381C">
        <w:trPr>
          <w:trHeight w:val="20"/>
        </w:trPr>
        <w:tc>
          <w:tcPr>
            <w:tcW w:w="1652" w:type="pct"/>
            <w:tcBorders>
              <w:top w:val="nil"/>
              <w:left w:val="single" w:sz="4" w:space="0" w:color="auto"/>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Итого</w:t>
            </w:r>
          </w:p>
        </w:tc>
        <w:tc>
          <w:tcPr>
            <w:tcW w:w="53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27900</w:t>
            </w:r>
          </w:p>
        </w:tc>
        <w:tc>
          <w:tcPr>
            <w:tcW w:w="41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30922</w:t>
            </w:r>
          </w:p>
        </w:tc>
        <w:tc>
          <w:tcPr>
            <w:tcW w:w="3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16,3</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18,0</w:t>
            </w:r>
          </w:p>
        </w:tc>
        <w:tc>
          <w:tcPr>
            <w:tcW w:w="453"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56523</w:t>
            </w:r>
          </w:p>
        </w:tc>
        <w:tc>
          <w:tcPr>
            <w:tcW w:w="454"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62357</w:t>
            </w:r>
          </w:p>
        </w:tc>
        <w:tc>
          <w:tcPr>
            <w:tcW w:w="365"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33,6</w:t>
            </w:r>
          </w:p>
        </w:tc>
        <w:tc>
          <w:tcPr>
            <w:tcW w:w="387" w:type="pct"/>
            <w:tcBorders>
              <w:top w:val="nil"/>
              <w:left w:val="nil"/>
              <w:bottom w:val="single" w:sz="4" w:space="0" w:color="auto"/>
              <w:right w:val="single" w:sz="4" w:space="0" w:color="auto"/>
            </w:tcBorders>
            <w:shd w:val="clear" w:color="auto" w:fill="auto"/>
            <w:vAlign w:val="center"/>
            <w:hideMark/>
          </w:tcPr>
          <w:p w:rsidR="00F43B5A" w:rsidRPr="000C2EBE" w:rsidRDefault="00F43B5A" w:rsidP="006A381C">
            <w:pPr>
              <w:jc w:val="center"/>
              <w:rPr>
                <w:b/>
                <w:bCs/>
              </w:rPr>
            </w:pPr>
            <w:r w:rsidRPr="000C2EBE">
              <w:rPr>
                <w:b/>
                <w:bCs/>
              </w:rPr>
              <w:t>37,1</w:t>
            </w:r>
          </w:p>
        </w:tc>
      </w:tr>
    </w:tbl>
    <w:p w:rsidR="0034547A" w:rsidRPr="000C2EBE" w:rsidRDefault="0034547A" w:rsidP="0034547A">
      <w:pPr>
        <w:suppressAutoHyphens/>
        <w:spacing w:before="60"/>
        <w:ind w:firstLine="709"/>
        <w:jc w:val="both"/>
      </w:pPr>
      <w:r w:rsidRPr="000C2EBE">
        <w:t>Для планируемого в проекте внесения изменений в генеральный план прироста электрической нагрузки на первую очередь строительства резерв мощности на питающих центрах ограничена. На расчетный период - свободная мощность отсутствует.</w:t>
      </w:r>
    </w:p>
    <w:p w:rsidR="0034547A" w:rsidRPr="000C2EBE" w:rsidRDefault="0034547A" w:rsidP="0034547A">
      <w:pPr>
        <w:suppressAutoHyphens/>
        <w:spacing w:before="60"/>
        <w:ind w:firstLine="709"/>
        <w:jc w:val="both"/>
      </w:pPr>
      <w:r w:rsidRPr="000C2EBE">
        <w:t>Мероприятия по развитию электроэнергетики федерального (**) и регионального значения (*) на территории городского округа Лотошино не предусмотрены следующими действующими отраслевыми документами:</w:t>
      </w:r>
    </w:p>
    <w:p w:rsidR="0034547A" w:rsidRPr="000C2EBE" w:rsidRDefault="0034547A" w:rsidP="0034547A">
      <w:pPr>
        <w:suppressAutoHyphens/>
        <w:spacing w:before="60"/>
        <w:ind w:firstLine="709"/>
        <w:jc w:val="both"/>
      </w:pPr>
      <w:r w:rsidRPr="000C2EBE">
        <w:t>– Генеральной схемой размещения объектов электроэнергетики до 2035 года», утверждённой распоряжением Правительства Российской Федерации от 09.06.2017 г. № 1209-р (в редакции от 30.12.2022 № 4384-р);</w:t>
      </w:r>
    </w:p>
    <w:p w:rsidR="0034547A" w:rsidRPr="000C2EBE" w:rsidRDefault="0034547A" w:rsidP="0034547A">
      <w:pPr>
        <w:suppressAutoHyphens/>
        <w:spacing w:before="60"/>
        <w:ind w:firstLine="709"/>
        <w:jc w:val="both"/>
      </w:pPr>
      <w:r w:rsidRPr="000C2EBE">
        <w:t>– Схемой и программой развития электроэнергетических систем России на 2024-2029 годы, утвержденной приказом Министерства энергетики Российской Федерации от 30.11.2023 №1095.</w:t>
      </w:r>
    </w:p>
    <w:p w:rsidR="0034547A" w:rsidRPr="000C2EBE" w:rsidRDefault="0034547A" w:rsidP="0034547A">
      <w:pPr>
        <w:suppressAutoHyphens/>
        <w:spacing w:before="60"/>
        <w:ind w:firstLine="709"/>
        <w:jc w:val="both"/>
      </w:pPr>
      <w:r w:rsidRPr="000C2EBE">
        <w:t>– Схемой территориального планирования Российской Федерации в области энергетики, утвержденной распоряжением Правительства РФ от 1 августа 2016 г. № 1634-р (в редакции от 27.01.2024 № 171-р);</w:t>
      </w:r>
    </w:p>
    <w:p w:rsidR="0034547A" w:rsidRPr="000C2EBE" w:rsidRDefault="0034547A" w:rsidP="0034547A">
      <w:pPr>
        <w:suppressAutoHyphens/>
        <w:spacing w:before="60"/>
        <w:ind w:firstLine="709"/>
        <w:jc w:val="both"/>
      </w:pPr>
      <w:r w:rsidRPr="000C2EBE">
        <w:t>– Инвестиционная программа ПАО «Федеральная сетевая компания – Россети», утвержденная приказом Минэнерго России от 28.12.2023 № 37@ «Об утверждении изменений, вносимых в инвестиционную программу публичного акционерного общества «Федеральная сетевая компания – Россети» на 2020 – 2024 годы, утвержденную приказом Минэнерго России от 27.12.2019 № 36@, с изменениями, внесенными приказом Минэнерго России от 27.12.2022 № 37@».</w:t>
      </w:r>
    </w:p>
    <w:p w:rsidR="0034547A" w:rsidRPr="000C2EBE" w:rsidRDefault="0034547A" w:rsidP="0034547A">
      <w:pPr>
        <w:suppressAutoHyphens/>
        <w:spacing w:before="60"/>
        <w:ind w:firstLine="709"/>
        <w:jc w:val="both"/>
      </w:pPr>
      <w:r w:rsidRPr="000C2EBE">
        <w:t>Мероприятия по развитию электроэнергетики регионального значения (*) на территории городского округа Лотошино предусмотрены следующими иными действующими отраслевыми документами:</w:t>
      </w:r>
    </w:p>
    <w:p w:rsidR="0034547A" w:rsidRPr="000C2EBE" w:rsidRDefault="0034547A" w:rsidP="00E93735">
      <w:pPr>
        <w:suppressAutoHyphens/>
        <w:ind w:firstLine="567"/>
        <w:jc w:val="both"/>
        <w:rPr>
          <w:rFonts w:eastAsia="Calibri"/>
        </w:rPr>
      </w:pPr>
      <w:r w:rsidRPr="000C2EBE">
        <w:t>– </w:t>
      </w:r>
      <w:r w:rsidRPr="000C2EBE">
        <w:rPr>
          <w:rFonts w:eastAsia="Calibri"/>
        </w:rPr>
        <w:t>Схема территориального планирования Московской области - основные положения градостроительного развития, утвержденная постановлением Правительства Московской области от 11.07.2007 № 517/23 (в редакции от 16.04.2024 №358-ПП);</w:t>
      </w:r>
    </w:p>
    <w:p w:rsidR="0034547A" w:rsidRPr="000C2EBE" w:rsidRDefault="0034547A" w:rsidP="00E93735">
      <w:pPr>
        <w:suppressAutoHyphens/>
        <w:ind w:firstLine="567"/>
        <w:jc w:val="both"/>
        <w:rPr>
          <w:rFonts w:eastAsia="Calibri"/>
        </w:rPr>
      </w:pPr>
      <w:r w:rsidRPr="000C2EBE">
        <w:t>– </w:t>
      </w:r>
      <w:r w:rsidRPr="000C2EBE">
        <w:rPr>
          <w:rFonts w:eastAsia="Calibri"/>
        </w:rPr>
        <w:t>Инвестиционная программа ПАО «Россети Московский регион», утвержденная приказом Минэнерго России от 22.12.2023 № 31@ «Об утверждении изменений, вносимых в инвестиционную программу ПАО «Россети Московский регион» на 2023 – 2027 годы, утвержденную приказом Минэнерго России от 24.11.2022 № 30@».</w:t>
      </w:r>
    </w:p>
    <w:p w:rsidR="0034547A" w:rsidRPr="000C2EBE" w:rsidRDefault="0034547A" w:rsidP="00E93735">
      <w:pPr>
        <w:suppressAutoHyphens/>
        <w:ind w:firstLine="709"/>
        <w:jc w:val="both"/>
      </w:pPr>
      <w:r w:rsidRPr="000C2EBE">
        <w:t xml:space="preserve">Перечень мероприятий в соответствии с указанными выше отраслевыми документами приводится в таблицах </w:t>
      </w:r>
      <w:r w:rsidR="00E93735" w:rsidRPr="000C2EBE">
        <w:t>3.5</w:t>
      </w:r>
      <w:r w:rsidRPr="000C2EBE">
        <w:t>.5.</w:t>
      </w:r>
      <w:r w:rsidR="00E93735" w:rsidRPr="000C2EBE">
        <w:t>4</w:t>
      </w:r>
      <w:r w:rsidRPr="000C2EBE">
        <w:t>.</w:t>
      </w:r>
    </w:p>
    <w:p w:rsidR="0034547A" w:rsidRPr="000C2EBE" w:rsidRDefault="0034547A" w:rsidP="00E93735">
      <w:pPr>
        <w:suppressAutoHyphens/>
        <w:spacing w:before="60"/>
        <w:jc w:val="both"/>
        <w:rPr>
          <w:noProof/>
        </w:rPr>
      </w:pPr>
      <w:r w:rsidRPr="000C2EBE">
        <w:rPr>
          <w:noProof/>
        </w:rPr>
        <w:t xml:space="preserve">Таблица </w:t>
      </w:r>
      <w:r w:rsidR="00E93735" w:rsidRPr="000C2EBE">
        <w:rPr>
          <w:noProof/>
        </w:rPr>
        <w:t>3.5</w:t>
      </w:r>
      <w:r w:rsidRPr="000C2EBE">
        <w:rPr>
          <w:noProof/>
        </w:rPr>
        <w:t>.5.</w:t>
      </w:r>
      <w:r w:rsidR="00E93735" w:rsidRPr="000C2EBE">
        <w:rPr>
          <w:noProof/>
        </w:rPr>
        <w:t>4.</w:t>
      </w:r>
      <w:r w:rsidR="00E93735" w:rsidRPr="000C2EBE">
        <w:t xml:space="preserve"> </w:t>
      </w:r>
      <w:r w:rsidR="00E93735" w:rsidRPr="000C2EBE">
        <w:rPr>
          <w:noProof/>
        </w:rPr>
        <w:t>Мероприятия по развитию электроэнергетики городского округа Лотошино, предусмотренные отраслевыми документами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82"/>
        <w:gridCol w:w="3230"/>
        <w:gridCol w:w="1755"/>
        <w:gridCol w:w="2795"/>
        <w:gridCol w:w="1485"/>
      </w:tblGrid>
      <w:tr w:rsidR="0034547A" w:rsidRPr="000C2EBE" w:rsidTr="00EE7CB1">
        <w:trPr>
          <w:trHeight w:val="20"/>
          <w:tblHeader/>
          <w:jc w:val="center"/>
        </w:trPr>
        <w:tc>
          <w:tcPr>
            <w:tcW w:w="296" w:type="pct"/>
            <w:vAlign w:val="center"/>
          </w:tcPr>
          <w:p w:rsidR="0034547A" w:rsidRPr="000C2EBE" w:rsidRDefault="0034547A" w:rsidP="00EE7CB1">
            <w:pPr>
              <w:pStyle w:val="font5"/>
              <w:jc w:val="center"/>
              <w:rPr>
                <w:rStyle w:val="63"/>
                <w:sz w:val="22"/>
                <w:szCs w:val="22"/>
              </w:rPr>
            </w:pPr>
            <w:r w:rsidRPr="000C2EBE">
              <w:rPr>
                <w:sz w:val="22"/>
                <w:szCs w:val="22"/>
              </w:rPr>
              <w:br w:type="page"/>
            </w:r>
            <w:r w:rsidRPr="000C2EBE">
              <w:rPr>
                <w:rStyle w:val="63"/>
                <w:sz w:val="22"/>
                <w:szCs w:val="22"/>
              </w:rPr>
              <w:t>№ п/п</w:t>
            </w:r>
          </w:p>
        </w:tc>
        <w:tc>
          <w:tcPr>
            <w:tcW w:w="1640" w:type="pct"/>
            <w:vAlign w:val="center"/>
          </w:tcPr>
          <w:p w:rsidR="0034547A" w:rsidRPr="000C2EBE" w:rsidRDefault="0034547A" w:rsidP="00EE7CB1">
            <w:pPr>
              <w:pStyle w:val="font5"/>
              <w:jc w:val="center"/>
              <w:rPr>
                <w:rStyle w:val="63"/>
                <w:sz w:val="22"/>
                <w:szCs w:val="22"/>
              </w:rPr>
            </w:pPr>
            <w:r w:rsidRPr="000C2EBE">
              <w:rPr>
                <w:rStyle w:val="63"/>
                <w:sz w:val="22"/>
                <w:szCs w:val="22"/>
              </w:rPr>
              <w:t>Наименование объекта</w:t>
            </w:r>
          </w:p>
        </w:tc>
        <w:tc>
          <w:tcPr>
            <w:tcW w:w="891" w:type="pct"/>
            <w:vAlign w:val="center"/>
          </w:tcPr>
          <w:p w:rsidR="0034547A" w:rsidRPr="000C2EBE" w:rsidRDefault="0034547A" w:rsidP="00EE7CB1">
            <w:pPr>
              <w:pStyle w:val="font5"/>
              <w:jc w:val="center"/>
              <w:rPr>
                <w:rStyle w:val="63"/>
                <w:sz w:val="22"/>
                <w:szCs w:val="22"/>
              </w:rPr>
            </w:pPr>
            <w:r w:rsidRPr="000C2EBE">
              <w:rPr>
                <w:rStyle w:val="63"/>
                <w:sz w:val="22"/>
                <w:szCs w:val="22"/>
              </w:rPr>
              <w:t>Вид работ</w:t>
            </w:r>
          </w:p>
        </w:tc>
        <w:tc>
          <w:tcPr>
            <w:tcW w:w="1419" w:type="pct"/>
            <w:vAlign w:val="center"/>
          </w:tcPr>
          <w:p w:rsidR="0034547A" w:rsidRPr="000C2EBE" w:rsidRDefault="0034547A" w:rsidP="00EE7CB1">
            <w:pPr>
              <w:pStyle w:val="font5"/>
              <w:jc w:val="center"/>
              <w:rPr>
                <w:rStyle w:val="63"/>
                <w:sz w:val="22"/>
                <w:szCs w:val="22"/>
              </w:rPr>
            </w:pPr>
            <w:r w:rsidRPr="000C2EBE">
              <w:rPr>
                <w:rStyle w:val="63"/>
                <w:sz w:val="22"/>
                <w:szCs w:val="22"/>
              </w:rPr>
              <w:t>Параметры</w:t>
            </w:r>
          </w:p>
        </w:tc>
        <w:tc>
          <w:tcPr>
            <w:tcW w:w="754" w:type="pct"/>
            <w:vAlign w:val="center"/>
          </w:tcPr>
          <w:p w:rsidR="0034547A" w:rsidRPr="000C2EBE" w:rsidRDefault="0034547A" w:rsidP="00EE7CB1">
            <w:pPr>
              <w:pStyle w:val="font5"/>
              <w:jc w:val="center"/>
              <w:rPr>
                <w:rStyle w:val="63"/>
                <w:sz w:val="22"/>
                <w:szCs w:val="22"/>
              </w:rPr>
            </w:pPr>
            <w:r w:rsidRPr="000C2EBE">
              <w:rPr>
                <w:rStyle w:val="63"/>
                <w:sz w:val="22"/>
                <w:szCs w:val="22"/>
              </w:rPr>
              <w:t>Очередность</w:t>
            </w:r>
          </w:p>
        </w:tc>
      </w:tr>
      <w:tr w:rsidR="0034547A" w:rsidRPr="000C2EBE" w:rsidTr="00EE7CB1">
        <w:trPr>
          <w:trHeight w:val="20"/>
          <w:jc w:val="center"/>
        </w:trPr>
        <w:tc>
          <w:tcPr>
            <w:tcW w:w="296" w:type="pct"/>
            <w:vAlign w:val="center"/>
          </w:tcPr>
          <w:p w:rsidR="0034547A" w:rsidRPr="000C2EBE" w:rsidRDefault="0034547A" w:rsidP="00EE7CB1">
            <w:pPr>
              <w:pStyle w:val="font5"/>
              <w:jc w:val="center"/>
              <w:rPr>
                <w:rStyle w:val="63"/>
                <w:sz w:val="22"/>
                <w:szCs w:val="22"/>
              </w:rPr>
            </w:pPr>
            <w:r w:rsidRPr="000C2EBE">
              <w:rPr>
                <w:rStyle w:val="63"/>
                <w:sz w:val="22"/>
                <w:szCs w:val="22"/>
              </w:rPr>
              <w:t>1</w:t>
            </w:r>
          </w:p>
        </w:tc>
        <w:tc>
          <w:tcPr>
            <w:tcW w:w="4704" w:type="pct"/>
            <w:gridSpan w:val="4"/>
            <w:vAlign w:val="center"/>
          </w:tcPr>
          <w:p w:rsidR="0034547A" w:rsidRPr="000C2EBE" w:rsidRDefault="0034547A" w:rsidP="00EE7CB1">
            <w:pPr>
              <w:pStyle w:val="font5"/>
              <w:jc w:val="center"/>
              <w:rPr>
                <w:rStyle w:val="63"/>
                <w:sz w:val="22"/>
                <w:szCs w:val="22"/>
              </w:rPr>
            </w:pPr>
            <w:r w:rsidRPr="000C2EBE">
              <w:rPr>
                <w:rFonts w:eastAsia="Calibri"/>
              </w:rPr>
              <w:t>Схема территориального планирования Московской области - основные положения градостроительного развития, утвержденная постановлением Правительства Московской области от 11.07.2007 № 517/23</w:t>
            </w:r>
          </w:p>
        </w:tc>
      </w:tr>
      <w:tr w:rsidR="0034547A" w:rsidRPr="000C2EBE" w:rsidTr="00EE7CB1">
        <w:trPr>
          <w:trHeight w:val="20"/>
          <w:jc w:val="center"/>
        </w:trPr>
        <w:tc>
          <w:tcPr>
            <w:tcW w:w="296" w:type="pct"/>
            <w:vAlign w:val="center"/>
          </w:tcPr>
          <w:p w:rsidR="0034547A" w:rsidRPr="000C2EBE" w:rsidRDefault="0034547A" w:rsidP="00EE7CB1">
            <w:pPr>
              <w:pStyle w:val="font5"/>
              <w:jc w:val="center"/>
              <w:rPr>
                <w:rStyle w:val="63"/>
                <w:sz w:val="22"/>
                <w:szCs w:val="22"/>
              </w:rPr>
            </w:pPr>
            <w:r w:rsidRPr="000C2EBE">
              <w:rPr>
                <w:rStyle w:val="63"/>
                <w:sz w:val="22"/>
                <w:szCs w:val="22"/>
              </w:rPr>
              <w:t>1.1</w:t>
            </w:r>
          </w:p>
        </w:tc>
        <w:tc>
          <w:tcPr>
            <w:tcW w:w="1640" w:type="pct"/>
            <w:vAlign w:val="center"/>
          </w:tcPr>
          <w:p w:rsidR="0034547A" w:rsidRPr="000C2EBE" w:rsidRDefault="0034547A" w:rsidP="00EE7CB1">
            <w:pPr>
              <w:pStyle w:val="font5"/>
              <w:jc w:val="center"/>
              <w:rPr>
                <w:rStyle w:val="63"/>
                <w:sz w:val="22"/>
                <w:szCs w:val="22"/>
              </w:rPr>
            </w:pPr>
            <w:r w:rsidRPr="000C2EBE">
              <w:rPr>
                <w:rStyle w:val="63"/>
                <w:sz w:val="22"/>
                <w:szCs w:val="22"/>
              </w:rPr>
              <w:t>ПС 110 кВ Лотошино*</w:t>
            </w:r>
          </w:p>
        </w:tc>
        <w:tc>
          <w:tcPr>
            <w:tcW w:w="891" w:type="pct"/>
            <w:vAlign w:val="center"/>
          </w:tcPr>
          <w:p w:rsidR="0034547A" w:rsidRPr="000C2EBE" w:rsidRDefault="0034547A" w:rsidP="00EE7CB1">
            <w:pPr>
              <w:pStyle w:val="font5"/>
              <w:jc w:val="center"/>
              <w:rPr>
                <w:rStyle w:val="63"/>
                <w:sz w:val="22"/>
                <w:szCs w:val="22"/>
              </w:rPr>
            </w:pPr>
            <w:r w:rsidRPr="000C2EBE">
              <w:rPr>
                <w:rStyle w:val="63"/>
                <w:sz w:val="22"/>
                <w:szCs w:val="22"/>
              </w:rPr>
              <w:t>реконструкция</w:t>
            </w:r>
          </w:p>
        </w:tc>
        <w:tc>
          <w:tcPr>
            <w:tcW w:w="1419" w:type="pct"/>
            <w:vAlign w:val="center"/>
          </w:tcPr>
          <w:p w:rsidR="0034547A" w:rsidRPr="000C2EBE" w:rsidRDefault="0034547A" w:rsidP="00EE7CB1">
            <w:pPr>
              <w:pStyle w:val="font5"/>
              <w:jc w:val="center"/>
              <w:rPr>
                <w:rStyle w:val="63"/>
                <w:sz w:val="22"/>
                <w:szCs w:val="22"/>
              </w:rPr>
            </w:pPr>
            <w:r w:rsidRPr="000C2EBE">
              <w:rPr>
                <w:rStyle w:val="63"/>
                <w:sz w:val="22"/>
                <w:szCs w:val="22"/>
              </w:rPr>
              <w:t>-</w:t>
            </w:r>
          </w:p>
        </w:tc>
        <w:tc>
          <w:tcPr>
            <w:tcW w:w="754" w:type="pct"/>
            <w:vAlign w:val="center"/>
          </w:tcPr>
          <w:p w:rsidR="0034547A" w:rsidRPr="000C2EBE" w:rsidRDefault="0034547A" w:rsidP="00EE7CB1">
            <w:pPr>
              <w:pStyle w:val="font5"/>
              <w:jc w:val="center"/>
              <w:rPr>
                <w:rStyle w:val="63"/>
                <w:sz w:val="22"/>
                <w:szCs w:val="22"/>
              </w:rPr>
            </w:pPr>
            <w:r w:rsidRPr="000C2EBE">
              <w:rPr>
                <w:rStyle w:val="63"/>
                <w:sz w:val="22"/>
                <w:szCs w:val="22"/>
              </w:rPr>
              <w:t>-</w:t>
            </w:r>
          </w:p>
        </w:tc>
      </w:tr>
      <w:tr w:rsidR="0034547A" w:rsidRPr="000C2EBE" w:rsidTr="00EE7CB1">
        <w:trPr>
          <w:trHeight w:val="20"/>
          <w:jc w:val="center"/>
        </w:trPr>
        <w:tc>
          <w:tcPr>
            <w:tcW w:w="296" w:type="pct"/>
            <w:vAlign w:val="center"/>
          </w:tcPr>
          <w:p w:rsidR="0034547A" w:rsidRPr="000C2EBE" w:rsidRDefault="0034547A" w:rsidP="00EE7CB1">
            <w:pPr>
              <w:pStyle w:val="font5"/>
              <w:jc w:val="center"/>
              <w:rPr>
                <w:rStyle w:val="63"/>
                <w:sz w:val="22"/>
                <w:szCs w:val="22"/>
              </w:rPr>
            </w:pPr>
            <w:r w:rsidRPr="000C2EBE">
              <w:rPr>
                <w:rStyle w:val="63"/>
                <w:sz w:val="22"/>
                <w:szCs w:val="22"/>
              </w:rPr>
              <w:t>2</w:t>
            </w:r>
          </w:p>
        </w:tc>
        <w:tc>
          <w:tcPr>
            <w:tcW w:w="4704" w:type="pct"/>
            <w:gridSpan w:val="4"/>
            <w:vAlign w:val="center"/>
          </w:tcPr>
          <w:p w:rsidR="0034547A" w:rsidRPr="000C2EBE" w:rsidRDefault="0034547A" w:rsidP="00EE7CB1">
            <w:pPr>
              <w:pStyle w:val="font5"/>
              <w:jc w:val="center"/>
              <w:rPr>
                <w:rStyle w:val="63"/>
                <w:sz w:val="22"/>
                <w:szCs w:val="22"/>
              </w:rPr>
            </w:pPr>
            <w:r w:rsidRPr="000C2EBE">
              <w:rPr>
                <w:rStyle w:val="63"/>
                <w:sz w:val="22"/>
                <w:szCs w:val="22"/>
              </w:rPr>
              <w:t>Инвестиционная программа ПАО «Россети Московский регион», утвержденная приказом Минэнерго России от 22.12.2023 № 31@ «Об утверждении изменений, вносимых в инвестиционную программу ПАО «Россети Московский регион» на 2023 – 2027 годы, утвержденную приказом Минэнерго России от 24.11.2022 № 30@».</w:t>
            </w:r>
          </w:p>
        </w:tc>
      </w:tr>
      <w:tr w:rsidR="0034547A" w:rsidRPr="000C2EBE" w:rsidTr="00EE7CB1">
        <w:trPr>
          <w:trHeight w:val="20"/>
          <w:jc w:val="center"/>
        </w:trPr>
        <w:tc>
          <w:tcPr>
            <w:tcW w:w="296" w:type="pct"/>
            <w:vMerge w:val="restart"/>
            <w:vAlign w:val="center"/>
          </w:tcPr>
          <w:p w:rsidR="0034547A" w:rsidRPr="000C2EBE" w:rsidRDefault="0034547A" w:rsidP="00EE7CB1">
            <w:pPr>
              <w:pStyle w:val="font5"/>
              <w:jc w:val="center"/>
              <w:rPr>
                <w:rStyle w:val="63"/>
                <w:sz w:val="22"/>
                <w:szCs w:val="22"/>
              </w:rPr>
            </w:pPr>
            <w:r w:rsidRPr="000C2EBE">
              <w:rPr>
                <w:rStyle w:val="63"/>
                <w:sz w:val="22"/>
                <w:szCs w:val="22"/>
              </w:rPr>
              <w:t>2.1</w:t>
            </w:r>
          </w:p>
        </w:tc>
        <w:tc>
          <w:tcPr>
            <w:tcW w:w="1640"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 ПС-110 кВ № 409 "Лотошино" путем замены ТТ-10 кВ на трехобмоточные в яч. ф.4 и ф.5 в РУ-10 кВ, в т.ч. ПИР, МО, Лотошинский р-н, р.п.Лотошино, 50:02:0030204:84 *</w:t>
            </w:r>
          </w:p>
        </w:tc>
        <w:tc>
          <w:tcPr>
            <w:tcW w:w="891"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w:t>
            </w:r>
          </w:p>
        </w:tc>
        <w:tc>
          <w:tcPr>
            <w:tcW w:w="1419" w:type="pct"/>
            <w:vAlign w:val="center"/>
          </w:tcPr>
          <w:p w:rsidR="0034547A" w:rsidRPr="000C2EBE" w:rsidRDefault="0034547A" w:rsidP="00EE7CB1">
            <w:pPr>
              <w:pStyle w:val="font5"/>
              <w:jc w:val="center"/>
              <w:rPr>
                <w:rStyle w:val="63"/>
                <w:sz w:val="22"/>
                <w:szCs w:val="22"/>
              </w:rPr>
            </w:pPr>
            <w:r w:rsidRPr="000C2EBE">
              <w:rPr>
                <w:rStyle w:val="63"/>
                <w:sz w:val="22"/>
                <w:szCs w:val="22"/>
              </w:rPr>
              <w:t>2 шт.(прочие)</w:t>
            </w:r>
          </w:p>
        </w:tc>
        <w:tc>
          <w:tcPr>
            <w:tcW w:w="754" w:type="pct"/>
            <w:vAlign w:val="center"/>
          </w:tcPr>
          <w:p w:rsidR="0034547A" w:rsidRPr="000C2EBE" w:rsidRDefault="0034547A" w:rsidP="00EE7CB1">
            <w:pPr>
              <w:pStyle w:val="font5"/>
              <w:jc w:val="center"/>
              <w:rPr>
                <w:rStyle w:val="63"/>
                <w:sz w:val="22"/>
                <w:szCs w:val="22"/>
              </w:rPr>
            </w:pPr>
            <w:r w:rsidRPr="000C2EBE">
              <w:rPr>
                <w:rStyle w:val="63"/>
                <w:sz w:val="22"/>
                <w:szCs w:val="22"/>
              </w:rPr>
              <w:t>2025</w:t>
            </w:r>
          </w:p>
        </w:tc>
      </w:tr>
      <w:tr w:rsidR="0034547A" w:rsidRPr="000C2EBE" w:rsidTr="00EE7CB1">
        <w:trPr>
          <w:trHeight w:val="1518"/>
          <w:jc w:val="center"/>
        </w:trPr>
        <w:tc>
          <w:tcPr>
            <w:tcW w:w="296" w:type="pct"/>
            <w:vMerge/>
            <w:vAlign w:val="center"/>
          </w:tcPr>
          <w:p w:rsidR="0034547A" w:rsidRPr="000C2EBE" w:rsidRDefault="0034547A" w:rsidP="00EE7CB1">
            <w:pPr>
              <w:pStyle w:val="font5"/>
              <w:jc w:val="center"/>
              <w:rPr>
                <w:rStyle w:val="63"/>
                <w:sz w:val="22"/>
                <w:szCs w:val="22"/>
              </w:rPr>
            </w:pPr>
          </w:p>
        </w:tc>
        <w:tc>
          <w:tcPr>
            <w:tcW w:w="1640"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 систем телемеханики на ПС 110 кВ №409 "Лотошино", в т.ч. ПИР, М.О., Лотошинский район, п. Лотошино, ул. Кирова, 23 *</w:t>
            </w:r>
          </w:p>
        </w:tc>
        <w:tc>
          <w:tcPr>
            <w:tcW w:w="891"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w:t>
            </w:r>
          </w:p>
        </w:tc>
        <w:tc>
          <w:tcPr>
            <w:tcW w:w="1419" w:type="pct"/>
            <w:vAlign w:val="center"/>
          </w:tcPr>
          <w:p w:rsidR="0034547A" w:rsidRPr="000C2EBE" w:rsidRDefault="0034547A" w:rsidP="00EE7CB1">
            <w:pPr>
              <w:pStyle w:val="font5"/>
              <w:jc w:val="center"/>
              <w:rPr>
                <w:rStyle w:val="63"/>
                <w:sz w:val="22"/>
                <w:szCs w:val="22"/>
              </w:rPr>
            </w:pPr>
            <w:r w:rsidRPr="000C2EBE">
              <w:rPr>
                <w:rStyle w:val="63"/>
                <w:sz w:val="22"/>
                <w:szCs w:val="22"/>
              </w:rPr>
              <w:t>9 310 п.м.; 97 шт.(прочие)</w:t>
            </w:r>
          </w:p>
        </w:tc>
        <w:tc>
          <w:tcPr>
            <w:tcW w:w="754" w:type="pct"/>
            <w:vAlign w:val="center"/>
          </w:tcPr>
          <w:p w:rsidR="0034547A" w:rsidRPr="000C2EBE" w:rsidRDefault="0034547A" w:rsidP="00EE7CB1">
            <w:pPr>
              <w:pStyle w:val="font5"/>
              <w:jc w:val="center"/>
              <w:rPr>
                <w:rStyle w:val="63"/>
                <w:sz w:val="22"/>
                <w:szCs w:val="22"/>
              </w:rPr>
            </w:pPr>
            <w:r w:rsidRPr="000C2EBE">
              <w:rPr>
                <w:rStyle w:val="63"/>
                <w:sz w:val="22"/>
                <w:szCs w:val="22"/>
              </w:rPr>
              <w:t>2028</w:t>
            </w:r>
          </w:p>
        </w:tc>
      </w:tr>
      <w:tr w:rsidR="0034547A" w:rsidRPr="000C2EBE" w:rsidTr="00EE7CB1">
        <w:trPr>
          <w:trHeight w:val="1771"/>
          <w:jc w:val="center"/>
        </w:trPr>
        <w:tc>
          <w:tcPr>
            <w:tcW w:w="296" w:type="pct"/>
            <w:vMerge/>
            <w:vAlign w:val="center"/>
          </w:tcPr>
          <w:p w:rsidR="0034547A" w:rsidRPr="000C2EBE" w:rsidRDefault="0034547A" w:rsidP="00EE7CB1">
            <w:pPr>
              <w:pStyle w:val="font5"/>
              <w:jc w:val="center"/>
              <w:rPr>
                <w:rStyle w:val="63"/>
                <w:sz w:val="22"/>
                <w:szCs w:val="22"/>
              </w:rPr>
            </w:pPr>
          </w:p>
        </w:tc>
        <w:tc>
          <w:tcPr>
            <w:tcW w:w="1640" w:type="pct"/>
            <w:vAlign w:val="center"/>
          </w:tcPr>
          <w:p w:rsidR="0034547A" w:rsidRPr="000C2EBE" w:rsidRDefault="0034547A" w:rsidP="00EE7CB1">
            <w:pPr>
              <w:pStyle w:val="font5"/>
              <w:jc w:val="center"/>
              <w:rPr>
                <w:rStyle w:val="63"/>
                <w:sz w:val="22"/>
                <w:szCs w:val="22"/>
              </w:rPr>
            </w:pPr>
            <w:r w:rsidRPr="000C2EBE">
              <w:rPr>
                <w:rStyle w:val="63"/>
                <w:sz w:val="22"/>
                <w:szCs w:val="22"/>
              </w:rPr>
              <w:t xml:space="preserve">Модернизация ПС-110 кВ № 409 «Лотошино» с оборудованием комплексом по обеспечению информационной безопасности, в т.ч. ПИР, МО, Лотошинский р-н, п. Лотошино, ул. Кирова, д. 23* </w:t>
            </w:r>
          </w:p>
        </w:tc>
        <w:tc>
          <w:tcPr>
            <w:tcW w:w="891"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w:t>
            </w:r>
          </w:p>
        </w:tc>
        <w:tc>
          <w:tcPr>
            <w:tcW w:w="1419" w:type="pct"/>
            <w:vAlign w:val="center"/>
          </w:tcPr>
          <w:p w:rsidR="0034547A" w:rsidRPr="000C2EBE" w:rsidRDefault="0034547A" w:rsidP="00EE7CB1">
            <w:pPr>
              <w:pStyle w:val="font5"/>
              <w:jc w:val="center"/>
              <w:rPr>
                <w:rStyle w:val="63"/>
                <w:sz w:val="22"/>
                <w:szCs w:val="22"/>
              </w:rPr>
            </w:pPr>
            <w:r w:rsidRPr="000C2EBE">
              <w:rPr>
                <w:rStyle w:val="63"/>
                <w:sz w:val="22"/>
                <w:szCs w:val="22"/>
              </w:rPr>
              <w:t>1 шт.(прочие)</w:t>
            </w:r>
          </w:p>
        </w:tc>
        <w:tc>
          <w:tcPr>
            <w:tcW w:w="754" w:type="pct"/>
            <w:vAlign w:val="center"/>
          </w:tcPr>
          <w:p w:rsidR="0034547A" w:rsidRPr="000C2EBE" w:rsidRDefault="0034547A" w:rsidP="00EE7CB1">
            <w:pPr>
              <w:pStyle w:val="font5"/>
              <w:jc w:val="center"/>
              <w:rPr>
                <w:rStyle w:val="63"/>
                <w:sz w:val="22"/>
                <w:szCs w:val="22"/>
              </w:rPr>
            </w:pPr>
            <w:r w:rsidRPr="000C2EBE">
              <w:rPr>
                <w:rStyle w:val="63"/>
                <w:sz w:val="22"/>
                <w:szCs w:val="22"/>
              </w:rPr>
              <w:t>2028</w:t>
            </w:r>
          </w:p>
        </w:tc>
      </w:tr>
      <w:tr w:rsidR="0034547A" w:rsidRPr="000C2EBE" w:rsidTr="00EE7CB1">
        <w:trPr>
          <w:trHeight w:val="1265"/>
          <w:jc w:val="center"/>
        </w:trPr>
        <w:tc>
          <w:tcPr>
            <w:tcW w:w="296" w:type="pct"/>
            <w:vMerge/>
            <w:vAlign w:val="center"/>
          </w:tcPr>
          <w:p w:rsidR="0034547A" w:rsidRPr="000C2EBE" w:rsidRDefault="0034547A" w:rsidP="00EE7CB1">
            <w:pPr>
              <w:pStyle w:val="font5"/>
              <w:jc w:val="center"/>
              <w:rPr>
                <w:rStyle w:val="63"/>
                <w:sz w:val="22"/>
                <w:szCs w:val="22"/>
              </w:rPr>
            </w:pPr>
          </w:p>
        </w:tc>
        <w:tc>
          <w:tcPr>
            <w:tcW w:w="1640"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 ПС 110 кВ №409 Лотошино с установкой дуговых защит на присоидинения 6-10 кВ, в т.ч. ПИР, МО, Лотошинский р-н *</w:t>
            </w:r>
          </w:p>
        </w:tc>
        <w:tc>
          <w:tcPr>
            <w:tcW w:w="891"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w:t>
            </w:r>
          </w:p>
        </w:tc>
        <w:tc>
          <w:tcPr>
            <w:tcW w:w="1419" w:type="pct"/>
            <w:vAlign w:val="center"/>
          </w:tcPr>
          <w:p w:rsidR="0034547A" w:rsidRPr="000C2EBE" w:rsidRDefault="0034547A" w:rsidP="00EE7CB1">
            <w:pPr>
              <w:pStyle w:val="font5"/>
              <w:jc w:val="center"/>
              <w:rPr>
                <w:sz w:val="22"/>
                <w:szCs w:val="22"/>
              </w:rPr>
            </w:pPr>
            <w:r w:rsidRPr="000C2EBE">
              <w:rPr>
                <w:rStyle w:val="63"/>
                <w:sz w:val="22"/>
                <w:szCs w:val="22"/>
              </w:rPr>
              <w:t>3 000 п.м.; 91 шт.(прочие)</w:t>
            </w:r>
          </w:p>
        </w:tc>
        <w:tc>
          <w:tcPr>
            <w:tcW w:w="754" w:type="pct"/>
            <w:vAlign w:val="center"/>
          </w:tcPr>
          <w:p w:rsidR="0034547A" w:rsidRPr="000C2EBE" w:rsidRDefault="0034547A" w:rsidP="00EE7CB1">
            <w:pPr>
              <w:pStyle w:val="font5"/>
              <w:jc w:val="center"/>
              <w:rPr>
                <w:rStyle w:val="63"/>
                <w:sz w:val="22"/>
                <w:szCs w:val="22"/>
              </w:rPr>
            </w:pPr>
            <w:r w:rsidRPr="000C2EBE">
              <w:rPr>
                <w:rStyle w:val="63"/>
                <w:sz w:val="22"/>
                <w:szCs w:val="22"/>
              </w:rPr>
              <w:t>2028</w:t>
            </w:r>
          </w:p>
        </w:tc>
      </w:tr>
      <w:tr w:rsidR="0034547A" w:rsidRPr="000C2EBE" w:rsidTr="00EE7CB1">
        <w:trPr>
          <w:trHeight w:val="20"/>
          <w:jc w:val="center"/>
        </w:trPr>
        <w:tc>
          <w:tcPr>
            <w:tcW w:w="296" w:type="pct"/>
            <w:vAlign w:val="center"/>
          </w:tcPr>
          <w:p w:rsidR="0034547A" w:rsidRPr="000C2EBE" w:rsidRDefault="0034547A" w:rsidP="00EE7CB1">
            <w:pPr>
              <w:pStyle w:val="font5"/>
              <w:jc w:val="center"/>
              <w:rPr>
                <w:rStyle w:val="63"/>
                <w:sz w:val="22"/>
                <w:szCs w:val="22"/>
              </w:rPr>
            </w:pPr>
            <w:r w:rsidRPr="000C2EBE">
              <w:rPr>
                <w:rStyle w:val="63"/>
                <w:sz w:val="22"/>
                <w:szCs w:val="22"/>
              </w:rPr>
              <w:t>2.2</w:t>
            </w:r>
          </w:p>
        </w:tc>
        <w:tc>
          <w:tcPr>
            <w:tcW w:w="1640"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 ВЛ 110 кВ "Грибово-Лотошино-1,2" с заменой опор № 56, № 70 марки ПБ-26 на опоры марки У110 2+5, в т.ч. ПИР. МО, Волоколамский р-н, Лотошинский р-н *</w:t>
            </w:r>
          </w:p>
        </w:tc>
        <w:tc>
          <w:tcPr>
            <w:tcW w:w="891" w:type="pct"/>
            <w:vAlign w:val="center"/>
          </w:tcPr>
          <w:p w:rsidR="0034547A" w:rsidRPr="000C2EBE" w:rsidRDefault="0034547A" w:rsidP="00EE7CB1">
            <w:pPr>
              <w:pStyle w:val="font5"/>
              <w:jc w:val="center"/>
              <w:rPr>
                <w:rStyle w:val="63"/>
                <w:sz w:val="22"/>
                <w:szCs w:val="22"/>
              </w:rPr>
            </w:pPr>
            <w:r w:rsidRPr="000C2EBE">
              <w:rPr>
                <w:rStyle w:val="63"/>
                <w:sz w:val="22"/>
                <w:szCs w:val="22"/>
              </w:rPr>
              <w:t>модернизация</w:t>
            </w:r>
          </w:p>
        </w:tc>
        <w:tc>
          <w:tcPr>
            <w:tcW w:w="1419" w:type="pct"/>
            <w:vAlign w:val="center"/>
          </w:tcPr>
          <w:p w:rsidR="0034547A" w:rsidRPr="000C2EBE" w:rsidRDefault="0034547A" w:rsidP="00EE7CB1">
            <w:pPr>
              <w:pStyle w:val="font5"/>
              <w:jc w:val="center"/>
              <w:rPr>
                <w:rStyle w:val="63"/>
                <w:sz w:val="22"/>
                <w:szCs w:val="22"/>
              </w:rPr>
            </w:pPr>
            <w:r w:rsidRPr="000C2EBE">
              <w:rPr>
                <w:rStyle w:val="63"/>
                <w:sz w:val="22"/>
                <w:szCs w:val="22"/>
              </w:rPr>
              <w:t>2 шт.(прочие)</w:t>
            </w:r>
          </w:p>
        </w:tc>
        <w:tc>
          <w:tcPr>
            <w:tcW w:w="754" w:type="pct"/>
            <w:vAlign w:val="center"/>
          </w:tcPr>
          <w:p w:rsidR="0034547A" w:rsidRPr="000C2EBE" w:rsidRDefault="0034547A" w:rsidP="00EE7CB1">
            <w:pPr>
              <w:pStyle w:val="font5"/>
              <w:jc w:val="center"/>
              <w:rPr>
                <w:rStyle w:val="63"/>
                <w:sz w:val="22"/>
                <w:szCs w:val="22"/>
              </w:rPr>
            </w:pPr>
            <w:r w:rsidRPr="000C2EBE">
              <w:rPr>
                <w:rStyle w:val="63"/>
                <w:sz w:val="22"/>
                <w:szCs w:val="22"/>
              </w:rPr>
              <w:t>2024</w:t>
            </w:r>
          </w:p>
        </w:tc>
      </w:tr>
    </w:tbl>
    <w:p w:rsidR="0034547A" w:rsidRPr="000C2EBE" w:rsidRDefault="0034547A" w:rsidP="00E93735">
      <w:pPr>
        <w:suppressAutoHyphens/>
        <w:spacing w:before="120"/>
        <w:ind w:firstLine="709"/>
        <w:jc w:val="both"/>
      </w:pPr>
      <w:r w:rsidRPr="000C2EBE">
        <w:t>Мероприятия по строительству и реконструкции питающих центров приводятся в генеральном плане в информационных целях и не являются предметом утверждения генерального плана.</w:t>
      </w:r>
    </w:p>
    <w:p w:rsidR="0034547A" w:rsidRPr="000C2EBE" w:rsidRDefault="0034547A" w:rsidP="0034547A">
      <w:pPr>
        <w:suppressAutoHyphens/>
        <w:ind w:firstLine="709"/>
        <w:jc w:val="both"/>
      </w:pPr>
      <w:r w:rsidRPr="000C2EBE">
        <w:t>Для реализации проектов застройки территории потребуется:</w:t>
      </w:r>
    </w:p>
    <w:p w:rsidR="0034547A" w:rsidRPr="000C2EBE" w:rsidRDefault="0034547A" w:rsidP="0034547A">
      <w:pPr>
        <w:suppressAutoHyphens/>
        <w:ind w:firstLine="709"/>
        <w:jc w:val="both"/>
      </w:pPr>
      <w:r w:rsidRPr="000C2EBE">
        <w:t>– соблюдение охранных зон объектов магистрального электросетевого хозяйства, работающих на напряжении 35 кВ и выше (Постановление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расположенных на участках планируемой застройки или около них;</w:t>
      </w:r>
    </w:p>
    <w:p w:rsidR="0034547A" w:rsidRPr="000C2EBE" w:rsidRDefault="0034547A" w:rsidP="0034547A">
      <w:pPr>
        <w:suppressAutoHyphens/>
        <w:ind w:firstLine="709"/>
        <w:jc w:val="both"/>
      </w:pPr>
      <w:r w:rsidRPr="000C2EBE">
        <w:t>– вынос за пределы площадок строительства или перекладка в кабель участков воздушных линий электропередачи строго по техническим условиям владельцев коммуникаций.</w:t>
      </w:r>
    </w:p>
    <w:p w:rsidR="0034547A" w:rsidRPr="000C2EBE" w:rsidRDefault="0034547A" w:rsidP="0034547A">
      <w:pPr>
        <w:suppressAutoHyphens/>
        <w:ind w:firstLine="709"/>
        <w:jc w:val="both"/>
      </w:pPr>
      <w:r w:rsidRPr="000C2EBE">
        <w:t>Также следует отметить, что выполнение мероприятий по технологическому присоединению осуществляется в соответствии с Правилами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утвержденными постановлением Правительства Российской Федерации от 27.12.2004 № 861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управлению в электроэнергетике и оказания этих услуг, Правил недискриминационного доступа к услугам администратора торговой системы оптового рынка и оказания этих услуг 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w:t>
      </w:r>
    </w:p>
    <w:p w:rsidR="0034547A" w:rsidRPr="000C2EBE" w:rsidRDefault="0034547A" w:rsidP="0034547A">
      <w:pPr>
        <w:suppressAutoHyphens/>
        <w:ind w:firstLine="709"/>
        <w:jc w:val="both"/>
      </w:pPr>
      <w:r w:rsidRPr="000C2EBE">
        <w:t xml:space="preserve">Вопросы непосредственного распределения прироста нагрузок и размещения новых сооружений и сетей (количество, мощность, место размещения и трассы ЛЭП), а также перечень мероприятий по реконструкции и модернизации объектов электроэнергетики, уточняются техническими условиями энергоснабжающих организаций на стадии разработки рабочей документации, с соблюдением норм и правил электроснабжения существующих сохраняемых потребителей на рассматриваемой территории. </w:t>
      </w:r>
    </w:p>
    <w:p w:rsidR="0034547A" w:rsidRPr="000C2EBE" w:rsidRDefault="0034547A" w:rsidP="0034547A">
      <w:pPr>
        <w:suppressAutoHyphens/>
        <w:ind w:firstLine="709"/>
        <w:jc w:val="both"/>
      </w:pPr>
      <w:r w:rsidRPr="000C2EBE">
        <w:t>На территории городского округа проходят ВЛ 750 кВ находящиеся в ремонтно-эксплуатационном обслуживании ПАО «Россети». При производстве работ в охранной зоне ВЛ 750 кВ следует получить разрешение в ПАО «Россети».</w:t>
      </w:r>
    </w:p>
    <w:p w:rsidR="0034547A" w:rsidRPr="000C2EBE" w:rsidRDefault="0034547A" w:rsidP="0034547A">
      <w:pPr>
        <w:suppressAutoHyphens/>
        <w:ind w:firstLine="709"/>
        <w:jc w:val="both"/>
      </w:pPr>
      <w:r w:rsidRPr="000C2EBE">
        <w:t>На рассматриваемой территории имеются объекты электросетевого хозяйства ПАО «Россети Московский регион». Мероприятия по сохранности или выносу существующих объектов предусматриваются в соответствии с научно-технической документацией (НТД) отдельным проектом.</w:t>
      </w:r>
    </w:p>
    <w:p w:rsidR="0034547A" w:rsidRPr="000C2EBE" w:rsidRDefault="0034547A" w:rsidP="0034547A">
      <w:pPr>
        <w:suppressAutoHyphens/>
        <w:ind w:firstLine="709"/>
        <w:jc w:val="both"/>
      </w:pPr>
      <w:r w:rsidRPr="000C2EBE">
        <w:t>В случае необходимости получения документов на вынос объектов электросетевого хозяйства ПАО «Россети Московский регион» из зоны строительства, благоустройства и охранных зон объектов, на присоединение мощности к сетям ПАО «Россети Московский регион», на временное электроснабжение объектов (механизация строительства), заявителю следует обратиться с заявкой в один из клиентских офисов ПАО «Россети Московский регион».</w:t>
      </w:r>
    </w:p>
    <w:p w:rsidR="00E93735" w:rsidRPr="000C2EBE" w:rsidRDefault="0034547A" w:rsidP="00E93735">
      <w:pPr>
        <w:suppressAutoHyphens/>
        <w:ind w:firstLine="709"/>
        <w:jc w:val="both"/>
      </w:pPr>
      <w:r w:rsidRPr="000C2EBE">
        <w:t>Размещение объектов по производству электрической энергии осуществляется в соответствии с требованиями постановления Правительства Российской Федерации от 18.11.2013 № 1033 «О порядке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 (в редакции от 15.01.2019 № 5)</w:t>
      </w:r>
      <w:r w:rsidR="00E93735" w:rsidRPr="000C2EBE">
        <w:t>.</w:t>
      </w:r>
    </w:p>
    <w:p w:rsidR="00515294" w:rsidRPr="000C2EBE" w:rsidRDefault="00515294" w:rsidP="00335FE3">
      <w:pPr>
        <w:pStyle w:val="Heading70"/>
        <w:keepNext/>
        <w:keepLines/>
        <w:numPr>
          <w:ilvl w:val="2"/>
          <w:numId w:val="2"/>
        </w:numPr>
        <w:tabs>
          <w:tab w:val="left" w:pos="426"/>
        </w:tabs>
        <w:spacing w:before="120" w:after="60"/>
        <w:ind w:left="709" w:hanging="709"/>
        <w:jc w:val="both"/>
        <w:outlineLvl w:val="2"/>
        <w:rPr>
          <w:rFonts w:eastAsiaTheme="minorHAnsi"/>
        </w:rPr>
      </w:pPr>
      <w:bookmarkStart w:id="199" w:name="_Toc180570328"/>
      <w:r w:rsidRPr="000C2EBE">
        <w:rPr>
          <w:rFonts w:eastAsiaTheme="minorHAnsi"/>
        </w:rPr>
        <w:t>Связь</w:t>
      </w:r>
      <w:bookmarkEnd w:id="199"/>
    </w:p>
    <w:p w:rsidR="00515294" w:rsidRPr="000C2EBE" w:rsidRDefault="00515294" w:rsidP="00515294">
      <w:pPr>
        <w:ind w:right="-79" w:firstLine="720"/>
        <w:jc w:val="both"/>
        <w:rPr>
          <w:bCs/>
          <w:kern w:val="28"/>
          <w:szCs w:val="32"/>
        </w:rPr>
      </w:pPr>
      <w:r w:rsidRPr="000C2EBE">
        <w:rPr>
          <w:bCs/>
          <w:kern w:val="28"/>
          <w:szCs w:val="32"/>
        </w:rPr>
        <w:t>На территории городского округа Московской области все категории пользователей обеспечиваются полным набором услуг связи на основе современных технологий.</w:t>
      </w:r>
    </w:p>
    <w:p w:rsidR="00515294" w:rsidRPr="000C2EBE" w:rsidRDefault="00515294" w:rsidP="00515294">
      <w:pPr>
        <w:ind w:right="-79" w:firstLine="720"/>
        <w:jc w:val="both"/>
        <w:rPr>
          <w:bCs/>
          <w:kern w:val="28"/>
          <w:szCs w:val="32"/>
        </w:rPr>
      </w:pPr>
      <w:r w:rsidRPr="000C2EBE">
        <w:rPr>
          <w:bCs/>
          <w:kern w:val="28"/>
          <w:szCs w:val="32"/>
        </w:rPr>
        <w:t xml:space="preserve">На период подготовки генерального плана операторы связи, действующие в границах городского округа (наиболее крупный из них – ПАО «Ростелеком») обеспечивают полный набор услуг связи на основе современных технологий. В том числе: </w:t>
      </w:r>
    </w:p>
    <w:p w:rsidR="00515294" w:rsidRPr="000C2EBE" w:rsidRDefault="00515294" w:rsidP="00515294">
      <w:pPr>
        <w:ind w:right="-79" w:firstLine="720"/>
        <w:jc w:val="both"/>
        <w:rPr>
          <w:bCs/>
          <w:kern w:val="28"/>
          <w:szCs w:val="32"/>
        </w:rPr>
      </w:pPr>
      <w:r w:rsidRPr="000C2EBE">
        <w:rPr>
          <w:bCs/>
          <w:kern w:val="28"/>
          <w:szCs w:val="32"/>
        </w:rPr>
        <w:t>− система кабельного телевидения;</w:t>
      </w:r>
    </w:p>
    <w:p w:rsidR="00515294" w:rsidRPr="000C2EBE" w:rsidRDefault="00515294" w:rsidP="00515294">
      <w:pPr>
        <w:ind w:right="-79" w:firstLine="720"/>
        <w:jc w:val="both"/>
        <w:rPr>
          <w:bCs/>
          <w:kern w:val="28"/>
          <w:szCs w:val="32"/>
        </w:rPr>
      </w:pPr>
      <w:r w:rsidRPr="000C2EBE">
        <w:rPr>
          <w:bCs/>
          <w:kern w:val="28"/>
          <w:szCs w:val="32"/>
        </w:rPr>
        <w:t>− система передачи данных;</w:t>
      </w:r>
    </w:p>
    <w:p w:rsidR="00515294" w:rsidRPr="000C2EBE" w:rsidRDefault="00515294" w:rsidP="00515294">
      <w:pPr>
        <w:ind w:right="-79" w:firstLine="720"/>
        <w:jc w:val="both"/>
        <w:rPr>
          <w:bCs/>
          <w:kern w:val="28"/>
          <w:szCs w:val="32"/>
        </w:rPr>
      </w:pPr>
      <w:r w:rsidRPr="000C2EBE">
        <w:rPr>
          <w:bCs/>
          <w:kern w:val="28"/>
          <w:szCs w:val="32"/>
        </w:rPr>
        <w:t>− система телефонной связи;</w:t>
      </w:r>
    </w:p>
    <w:p w:rsidR="00515294" w:rsidRPr="000C2EBE" w:rsidRDefault="00515294" w:rsidP="00515294">
      <w:pPr>
        <w:ind w:right="-79" w:firstLine="720"/>
        <w:jc w:val="both"/>
        <w:rPr>
          <w:bCs/>
          <w:kern w:val="28"/>
          <w:szCs w:val="32"/>
        </w:rPr>
      </w:pPr>
      <w:r w:rsidRPr="000C2EBE">
        <w:rPr>
          <w:bCs/>
          <w:kern w:val="28"/>
          <w:szCs w:val="32"/>
        </w:rPr>
        <w:t>− система проводного радиовещания;</w:t>
      </w:r>
    </w:p>
    <w:p w:rsidR="00515294" w:rsidRPr="000C2EBE" w:rsidRDefault="00515294" w:rsidP="00515294">
      <w:pPr>
        <w:ind w:right="-79" w:firstLine="720"/>
        <w:jc w:val="both"/>
        <w:rPr>
          <w:bCs/>
          <w:kern w:val="28"/>
          <w:szCs w:val="32"/>
        </w:rPr>
      </w:pPr>
      <w:r w:rsidRPr="000C2EBE">
        <w:rPr>
          <w:bCs/>
          <w:kern w:val="28"/>
          <w:szCs w:val="32"/>
        </w:rPr>
        <w:t>− система оповещения о чрезвычайных ситуациях;</w:t>
      </w:r>
    </w:p>
    <w:p w:rsidR="00515294" w:rsidRPr="000C2EBE" w:rsidRDefault="00515294" w:rsidP="00515294">
      <w:pPr>
        <w:ind w:right="-79" w:firstLine="720"/>
        <w:jc w:val="both"/>
        <w:rPr>
          <w:bCs/>
          <w:kern w:val="28"/>
          <w:szCs w:val="32"/>
        </w:rPr>
      </w:pPr>
      <w:r w:rsidRPr="000C2EBE">
        <w:rPr>
          <w:bCs/>
          <w:kern w:val="28"/>
          <w:szCs w:val="32"/>
        </w:rPr>
        <w:t>− система домофонной связи;</w:t>
      </w:r>
    </w:p>
    <w:p w:rsidR="00515294" w:rsidRPr="000C2EBE" w:rsidRDefault="00515294" w:rsidP="00515294">
      <w:pPr>
        <w:ind w:right="-79" w:firstLine="720"/>
        <w:jc w:val="both"/>
        <w:rPr>
          <w:bCs/>
          <w:kern w:val="28"/>
          <w:szCs w:val="32"/>
        </w:rPr>
      </w:pPr>
      <w:r w:rsidRPr="000C2EBE">
        <w:rPr>
          <w:bCs/>
          <w:kern w:val="28"/>
          <w:szCs w:val="32"/>
        </w:rPr>
        <w:t>− диспетчеризация лифтов;</w:t>
      </w:r>
    </w:p>
    <w:p w:rsidR="00515294" w:rsidRPr="000C2EBE" w:rsidRDefault="00515294" w:rsidP="00515294">
      <w:pPr>
        <w:ind w:right="-79" w:firstLine="720"/>
        <w:jc w:val="both"/>
        <w:rPr>
          <w:bCs/>
          <w:kern w:val="28"/>
          <w:szCs w:val="32"/>
        </w:rPr>
      </w:pPr>
      <w:r w:rsidRPr="000C2EBE">
        <w:rPr>
          <w:bCs/>
          <w:kern w:val="28"/>
          <w:szCs w:val="32"/>
        </w:rPr>
        <w:t>− система технологического обеспечения и региональной общественной безопасности и оперативного управления «Безопасный регион».</w:t>
      </w:r>
    </w:p>
    <w:p w:rsidR="00515294" w:rsidRPr="000C2EBE" w:rsidRDefault="00515294" w:rsidP="00515294">
      <w:pPr>
        <w:ind w:right="-79" w:firstLine="720"/>
        <w:jc w:val="both"/>
        <w:rPr>
          <w:bCs/>
          <w:kern w:val="28"/>
          <w:szCs w:val="32"/>
        </w:rPr>
      </w:pPr>
      <w:r w:rsidRPr="000C2EBE">
        <w:rPr>
          <w:bCs/>
          <w:kern w:val="28"/>
          <w:szCs w:val="32"/>
        </w:rPr>
        <w:t>Сети связи специального назначения на стадии разработки проекта  генерального плана не рассматриваются.</w:t>
      </w:r>
    </w:p>
    <w:p w:rsidR="00515294" w:rsidRPr="000C2EBE" w:rsidRDefault="00515294" w:rsidP="00515294">
      <w:pPr>
        <w:ind w:right="-79" w:firstLine="720"/>
        <w:jc w:val="both"/>
        <w:rPr>
          <w:bCs/>
          <w:kern w:val="28"/>
          <w:szCs w:val="32"/>
        </w:rPr>
      </w:pPr>
      <w:r w:rsidRPr="000C2EBE">
        <w:rPr>
          <w:bCs/>
          <w:kern w:val="28"/>
          <w:szCs w:val="32"/>
        </w:rPr>
        <w:t xml:space="preserve">Услуги мобильной телефонной связи предоставляют операторы под торговыми марками МТС, Мегафон, Билайн, Tele2 (под брендом Ростелеком) и многие другие. </w:t>
      </w:r>
    </w:p>
    <w:p w:rsidR="00515294" w:rsidRPr="000C2EBE" w:rsidRDefault="00515294" w:rsidP="00515294">
      <w:pPr>
        <w:ind w:firstLine="709"/>
        <w:jc w:val="both"/>
      </w:pPr>
      <w:r w:rsidRPr="000C2EBE">
        <w:t xml:space="preserve">Телефонизация производственных и общественно-деловых объектов осуществляется в соответствии с современными тенденциями развития, связанными с переносом объемов пользования с традиционных телекоммуникационных услуг к новым видам услуг: предоставление услуг на основе мультисервисных транспортных сетей (магистральных и сетей доступа), широкополосный Интернет-доступ (ШПД), СПС третьего поколения (ЗG) и ряд других. </w:t>
      </w:r>
    </w:p>
    <w:p w:rsidR="00515294" w:rsidRPr="000C2EBE" w:rsidRDefault="00515294" w:rsidP="00515294">
      <w:pPr>
        <w:ind w:firstLine="709"/>
        <w:jc w:val="both"/>
      </w:pPr>
      <w:r w:rsidRPr="000C2EBE">
        <w:t>В настоящее время активно продолжается развитие сетей подвижной сотовой связи, что требует дальнейшего расширения сетей при помощи установки дополнительного оборудования на существующие базовые станции или увеличения числа вышек.</w:t>
      </w:r>
    </w:p>
    <w:p w:rsidR="00515294" w:rsidRPr="000C2EBE" w:rsidRDefault="00515294" w:rsidP="00515294">
      <w:pPr>
        <w:ind w:firstLine="720"/>
        <w:jc w:val="both"/>
      </w:pPr>
      <w:r w:rsidRPr="000C2EBE">
        <w:t>Вдоль транспортной инфраструктуры проходят действующие кабельные линии связи и линейно-кабельные сооружения связи ПАО «Ростелеком» и других организаций и ведомств операторов связи Московской области.</w:t>
      </w:r>
    </w:p>
    <w:p w:rsidR="00515294" w:rsidRPr="000C2EBE" w:rsidRDefault="00515294" w:rsidP="00515294">
      <w:pPr>
        <w:autoSpaceDE w:val="0"/>
        <w:autoSpaceDN w:val="0"/>
        <w:adjustRightInd w:val="0"/>
        <w:ind w:firstLine="720"/>
        <w:jc w:val="both"/>
      </w:pPr>
      <w:r w:rsidRPr="000C2EBE">
        <w:t xml:space="preserve">Согласно Правилам охраны линий связи, утвержденным постановлением Правительства Российской Федерации от 09.06.1995 № 578, вдоль трасс линий связи устанавливаются охранные зоны − в виде участков земли, определяемых параллельными прямыми, отстоящими от трассы подземного кабеля связи или от крайних проводов воздушных линий связи на 2 метра с каждой стороны. </w:t>
      </w:r>
    </w:p>
    <w:p w:rsidR="00515294" w:rsidRPr="000C2EBE" w:rsidRDefault="00515294" w:rsidP="00335FE3">
      <w:pPr>
        <w:pStyle w:val="Heading70"/>
        <w:keepNext/>
        <w:keepLines/>
        <w:numPr>
          <w:ilvl w:val="2"/>
          <w:numId w:val="2"/>
        </w:numPr>
        <w:tabs>
          <w:tab w:val="left" w:pos="426"/>
        </w:tabs>
        <w:spacing w:before="120" w:after="60"/>
        <w:ind w:left="709" w:hanging="709"/>
        <w:jc w:val="both"/>
        <w:outlineLvl w:val="2"/>
        <w:rPr>
          <w:rFonts w:eastAsiaTheme="minorHAnsi"/>
        </w:rPr>
      </w:pPr>
      <w:bookmarkStart w:id="200" w:name="_Toc180570329"/>
      <w:r w:rsidRPr="000C2EBE">
        <w:rPr>
          <w:rFonts w:eastAsiaTheme="minorHAnsi"/>
        </w:rPr>
        <w:t>Организация поверхностного стока</w:t>
      </w:r>
      <w:bookmarkEnd w:id="200"/>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Поверхностный сток с селитебных территорий является одним из источников загрязнения водных объектов взвешенными веществами и нефтепродуктами. Водным законодательством РФ запрещается сброс в водные объекты неочищенных до установленных нормативов дождевых, талых и поливо-моечных вод, отводимых с селитебных и промышленных территорий. Для городского округа Лотошино характерно наличие обширных территорий с ограниченно благоприятными и неблагоприятными инженерно-геологическими условиями обусловленное значительной заболоченностью и потенциальной подтопляемостью территории. Большая часть переувлажнённых и заболоченных земель занята лесными массивами и находится за пределами выделенных планировочных районов.</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Сельскохозяйственные земли, расположенные в границах сельских поселений, в значительной степени осушены, однако в настоящее время часть мелиоративных систем пришла в упадок, что приводит к вторичной заболачиваемости территории.Значительную площадь заболоченные и подтопляемые участки с неблагоприятными инженерно-геологическими условиями занимают в районе д. Афанасово и д. Петровское.</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Территории д. Введенское и д. Савостино по степени заболоченности занимают промежуточное положение. Крупные заболоченные котловины, занятые торфяниками, имеются в районе д. Калистово и д. Ильинское.</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В результате осушительной мелиорации некоторые болота значительно сократились в размерах (болото «Головино» на левобережье р. Руссы к северо-востоку от с. Судниково). Наименьшие площади болота и потенциально подтопляемые земли занимают в районе деревень Коноплево и Микулино, что связано с лучшей дренированностью территории, расположенной вдоль долины р. Шоши.</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Территория планировочного района Ошейкинское имеет хорошо развитую речную</w:t>
      </w:r>
    </w:p>
    <w:p w:rsidR="00E93735" w:rsidRPr="000C2EBE" w:rsidRDefault="00E93735" w:rsidP="00E93735">
      <w:pPr>
        <w:jc w:val="both"/>
        <w:rPr>
          <w:rFonts w:ascii="Times New Roman CYR" w:hAnsi="Times New Roman CYR" w:cs="Times New Roman CYR"/>
        </w:rPr>
      </w:pPr>
      <w:r w:rsidRPr="000C2EBE">
        <w:rPr>
          <w:rFonts w:ascii="Times New Roman CYR" w:hAnsi="Times New Roman CYR" w:cs="Times New Roman CYR"/>
        </w:rPr>
        <w:t>сеть, принадлежащую бассейну р. Волги.</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Наиболее крупными водотоками на территории поселения является река Лобь, протекающая на небольшом отрезке вблизи западной границе поселения, и река Лама, протекающая в северо-восточной части поселения. Река Лама в границах поселения принимает такие наиболее значительные притоки, как:</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левые притоки – Городня, Озерня (Озёрная);</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правые притоки – Большая Сестра (Сестра), Малая Сестра.</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Все реки являются типичными равнинными реками с весенним половодьем и летне-осенним паводочным периодом.</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Питание рек складывается на 55–61 % из снегового, от 17 до 33 % – из грунтового и от 11 до 23 % – из дождевого. Кроме того в западной части сельского поселения</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Ошейкинское, между деревнями Круглово и Гаврилово расположено самое крупное озеро городского округа Лотошино – озеро Круглое, имеющее множество мелких озёр старичного типа по долинам рек Ламы, Большой и Малой Сестры.</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В юго-восточной части сельского поселения расположено ЗАО «Рыбокомбинат «Лотошинский», в ведении находится сеть прудов, общей площадью 1322 га.</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В условиях интенсивной хозяйственной деятельности на территории городского округа, поверхностный сток, поступающий с селитебной оказывает большое влияние на качество воды. Несмотря на резкое увеличение расхода воды в водотоках в периоды весеннего половодья и летне-осенних дождей, концентрация взвешенных веществ и нефтепродуктов в поверхностном стоке оказывается выше, чем в межень за счёт их выноса талым и дождевым стоками с водосбора.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К обострению проблемы загрязнения приведёт рост расходов поверхностного стока, связанный с намечаемым увеличением площадей застройки, и, следовательно, увеличением площадей с твёрдым покрытием, ростом автомобильного парка. Еще одним аспектом влияния транспорта является зимняя расчистка дорог. Загрязненный нефтепродуктами и солями снег складируется вдоль дорог и в период снеготаяния является еще одним загрязнителем поверхностных вод и грунтов.</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Основными видами загрязняющих веществ, содержащихся в дождевых и талых сточных водах, являются: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плавающий мусор (листья, ветки, бумажные и пластмассовые упаковки и др.);</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 взвешенные вещества (пыль, частицы грунта);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 нефтепродукты;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 органические вещества (продукты разложения растительного и животного происхождения);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 соли (хлориды, в основном содержатся в талом стоке и во время оттепелей);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химические вещества (их состав определяется наличием и профилем предприятий).</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Концентрация загрязняющих веществ изменяется в широком диапазоне в течение сезонов года и зависит от многих факторов: степени благоустройства водосборной территории, режима её уборки, грунтовых условий, интенсивности движения транспорта, интенсивности дождя, наличия и состояния сети дождевой канализации.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Расчётная концентрация основных видов загрязняющих веществ, согласно </w:t>
      </w:r>
      <w:r w:rsidRPr="000C2EBE">
        <w:rPr>
          <w:rFonts w:eastAsia="Calibri"/>
        </w:rPr>
        <w:t xml:space="preserve">СП 32.13330.2018 «СНиП 2.04.03-85 «Канализация. Наружные сети и сооружения» </w:t>
      </w:r>
      <w:r w:rsidRPr="000C2EBE">
        <w:rPr>
          <w:rFonts w:ascii="Times New Roman CYR" w:hAnsi="Times New Roman CYR" w:cs="Times New Roman CYR"/>
        </w:rPr>
        <w:t>(в редакции от 27.12.2021)</w:t>
      </w:r>
      <w:r w:rsidRPr="000C2EBE">
        <w:rPr>
          <w:rFonts w:eastAsia="Calibri"/>
        </w:rPr>
        <w:t>,</w:t>
      </w:r>
      <w:r w:rsidRPr="000C2EBE">
        <w:rPr>
          <w:rFonts w:ascii="Times New Roman CYR" w:hAnsi="Times New Roman CYR" w:cs="Times New Roman CYR"/>
        </w:rPr>
        <w:t xml:space="preserve"> составляет:</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в дождевом стоке с территорий жилой застройки ~ 500 мг/л взвешенных веществ и ~ 8 мг/л нефтепродуктов, в талом стоке ~ 2000 мг/л взвешенных веществ и ~ 20 мг/л нефтепродуктов;</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с магистральных дорог и улиц с интенсивным движением транспорта в дождевом стоке ~ 800 мг/л взвешенных веществ и ~ 20 мг/л нефтепродуктов.</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В настоящее время в городском округ Лотошино система дождевой канализации  в основном, отсутствует. Поверхностный сток без очистки поступает на рельеф, централизованные системы бытовой канализации развиты слабо. Большинство населённых пунктов сельского поселения не обеспечены централизованными системами отвода и очистки бытовых стоков.</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Поверхностный сток без очистки поступающий в ближайшие водоприемники, ухудшает их санитарное состояние.</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Отсутствие организованного отвода поверхностного стока является причиной затопления пониженных участков, проезжих частей улиц, снижения несущей способности грунтов. Основная задача организации поверхностного стока – сбор и удаление поверхностных вод с селитебных территорий, защита территории от подтопления поверхностным стоком, поступающим с верховых участков, обеспечения надлежащих условий для эксплуатации селитебных территорий, наземных и подземных сооружений.</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Низкий уровень благоустройства территорий, отсутствие организованного поверхностного стока, либо фрагментарной сети под воздействием природно-техногенных факторов – одна из причин проявления негативных инженерно-геологических процессов:</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подтопления заглубленных частей зданий;</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заболачивания территории;</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снижения несущей способности грунта;</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морозного пучения;</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возникновения оползней.</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Предупреждение возможности образования таких негативных процессов заложено в развитии дождевой канализации </w:t>
      </w:r>
      <w:r w:rsidRPr="000C2EBE">
        <w:rPr>
          <w:rFonts w:ascii="Times New Roman CYR" w:hAnsi="Times New Roman CYR" w:cs="Times New Roman CYR"/>
          <w:bCs/>
        </w:rPr>
        <w:t>городского округа</w:t>
      </w:r>
      <w:r w:rsidRPr="000C2EBE">
        <w:rPr>
          <w:rFonts w:ascii="Times New Roman CYR" w:hAnsi="Times New Roman CYR" w:cs="Times New Roman CYR"/>
        </w:rPr>
        <w:t>.</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При разработке схемы отведения и очистки поверхностного стока с промышленных площадок необходимо учесть источники, характер и степень загрязнения территории, размеры, конфигурацию и рельеф водосборного бассейна, наличие свободных площадей для строительства очистных сооружений и др. Выбор схемы отведения и очистки поверхностного стока осуществляется на основании оценки технической возможности и экономической целесообразности следующих мероприятий:</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использование очищенного поверхностного стока в системах технического водоснабжения;</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локализация тех участков производственных территорий, на которых возможно попадание на поверхность специфических загрязнений, с отводом стока в производственную канализацию или после их предварительной очистки – в дождевую сеть;</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раздельное отведение поверхностного стока с водосборных площадей, отличающихся по характеру и степени загрязнения территорий;</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самостоятельной очистки поверхностного стока.</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Очищенный поверхностный сток может использоваться в системах производственного водоснабжения. В этом случае целесообразно после аккумулирования и отстаивания направлять поверхностный сток для дальнейшей очистки и корректировки ионного состава на сооружения водоподготовки.</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Отведение поверхностного стока с селитебных территорий и территорий предприятий в водные объекты должно производиться в соответствии с положениями Федерального закона от 10 января </w:t>
      </w:r>
      <w:smartTag w:uri="urn:schemas-microsoft-com:office:smarttags" w:element="metricconverter">
        <w:smartTagPr>
          <w:attr w:name="ProductID" w:val="2002 г"/>
        </w:smartTagPr>
        <w:r w:rsidRPr="000C2EBE">
          <w:rPr>
            <w:rFonts w:ascii="Times New Roman CYR" w:hAnsi="Times New Roman CYR" w:cs="Times New Roman CYR"/>
          </w:rPr>
          <w:t>2002 г</w:t>
        </w:r>
      </w:smartTag>
      <w:r w:rsidRPr="000C2EBE">
        <w:rPr>
          <w:rFonts w:ascii="Times New Roman CYR" w:hAnsi="Times New Roman CYR" w:cs="Times New Roman CYR"/>
        </w:rPr>
        <w:t>. №7 «Об охране окружающей среды», требованиями СанПиН 2.1.3684-21 «</w:t>
      </w:r>
      <w:r w:rsidRPr="000C2EBE">
        <w:rPr>
          <w:rFonts w:ascii="Times New Roman CYR" w:eastAsia="Calibri" w:hAnsi="Times New Roman CYR" w:cs="Times New Roman CYR"/>
        </w:rPr>
        <w:t>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населения,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r w:rsidRPr="000C2EBE">
        <w:rPr>
          <w:rFonts w:ascii="Times New Roman CYR" w:hAnsi="Times New Roman CYR" w:cs="Times New Roman CYR"/>
        </w:rPr>
        <w:t>», а также с учётом специфических условий его формирования: эпизодичности выпадения атмосферных осадков, интенсивности процессов снеготаяния, резкого изменения расходов и концентрации стоков во времени, зависимости химического состава от функционального назначения и степени благоустройства территории.</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На очистные сооружения должна отводиться наиболее загрязнённая часть поверхностного стока, образующегося в период выпадения дождей, таяния снега и мойки дорожных покрытий, т.е. не менее 70 % годового стока для селитебной территории и территорий предприятий, близких к ним по загрязнённости, и весь объём стока с предприятий, территория которых может быть загрязнена специфическими веществами с токсическими свойствами или значительным количеством органических веществ. При этом СанПиН 2.1.3684-21, отведение поверхностного стока с промышленных площадок и жилых зон через дождевую канализацию должно исключить поступление в неё бытовых сточных вод и промышленных стоков.</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Степень очистки поверхностного стока, поступающего с селитебной определяется условиями приёма его в системы водоотведения </w:t>
      </w:r>
      <w:r w:rsidRPr="000C2EBE">
        <w:rPr>
          <w:rFonts w:ascii="Times New Roman CYR" w:hAnsi="Times New Roman CYR" w:cs="Times New Roman CYR"/>
          <w:bCs/>
        </w:rPr>
        <w:t xml:space="preserve">городского округа </w:t>
      </w:r>
      <w:r w:rsidRPr="000C2EBE">
        <w:rPr>
          <w:rFonts w:ascii="Times New Roman CYR" w:hAnsi="Times New Roman CYR" w:cs="Times New Roman CYR"/>
        </w:rPr>
        <w:t xml:space="preserve">или условиями выпуска в водные объекты. Выбор метода очистки поверхностного стока, а также тип и конструкция очистных сооружений определяются их производительностью, необходимой степенью очистки по приоритетным показателям загрязнения и гидрогеологическими условиями, наличием территории под размещение, рельефом местности.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Местоположение планируемых очистных сооружений, объём поверхностного стока, поступающий на них, а также трассировку сети дождевой канализации необходимо уточнить при разработке «Расчётной схемы дождевой канализации» </w:t>
      </w:r>
      <w:r w:rsidRPr="000C2EBE">
        <w:rPr>
          <w:rFonts w:ascii="Times New Roman CYR" w:hAnsi="Times New Roman CYR" w:cs="Times New Roman CYR"/>
          <w:bCs/>
        </w:rPr>
        <w:t xml:space="preserve">городского округа </w:t>
      </w:r>
      <w:r w:rsidRPr="000C2EBE">
        <w:rPr>
          <w:rFonts w:ascii="Times New Roman CYR" w:hAnsi="Times New Roman CYR" w:cs="Times New Roman CYR"/>
        </w:rPr>
        <w:t xml:space="preserve">Лобня». При разработке схемы дождевой канализации необходимо учитывать объём поверхностного стока, поступающего с планируемых территорий и существующей застройки, расположенных на общей для них водосборной площади.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При размещении очистных сооружений поверхностного стока должен быть выдержан размер санитарно-защитной зоны, определенной отдельным проектом и установленной в законном порядке в соответствии с Постановлением Главного государственного санитарного врача РФ от 28.01.2021 №3. </w:t>
      </w:r>
    </w:p>
    <w:p w:rsidR="00F43B5A" w:rsidRPr="000C2EBE" w:rsidRDefault="00F43B5A" w:rsidP="00F43B5A">
      <w:pPr>
        <w:ind w:firstLine="709"/>
        <w:jc w:val="both"/>
        <w:rPr>
          <w:rFonts w:ascii="Times New Roman CYR" w:hAnsi="Times New Roman CYR" w:cs="Times New Roman CYR"/>
        </w:rPr>
      </w:pPr>
      <w:r w:rsidRPr="000C2EBE">
        <w:rPr>
          <w:rFonts w:ascii="Times New Roman CYR" w:hAnsi="Times New Roman CYR" w:cs="Times New Roman CYR"/>
        </w:rPr>
        <w:t xml:space="preserve">При размещении очистных сооружений поверхностного стока должен быть выдержан размер санитарно-защитной зоны, определенной отдельным проектом и установленной в законном порядке в соответствии с Постановлением Главного государственного санитарного врача РФ от 28.01.2021 №3. </w:t>
      </w:r>
    </w:p>
    <w:p w:rsidR="00F43B5A" w:rsidRPr="000C2EBE" w:rsidRDefault="00F43B5A" w:rsidP="00F43B5A">
      <w:pPr>
        <w:ind w:firstLine="709"/>
        <w:jc w:val="both"/>
        <w:rPr>
          <w:rFonts w:ascii="Times New Roman CYR" w:hAnsi="Times New Roman CYR" w:cs="Times New Roman CYR"/>
        </w:rPr>
      </w:pPr>
      <w:r w:rsidRPr="000C2EBE">
        <w:rPr>
          <w:rFonts w:ascii="Times New Roman CYR" w:hAnsi="Times New Roman CYR" w:cs="Times New Roman CYR"/>
        </w:rPr>
        <w:t xml:space="preserve">В связи с освоением территорий городского округа, суммарный </w:t>
      </w:r>
      <w:r w:rsidRPr="000C2EBE">
        <w:rPr>
          <w:rFonts w:ascii="Times New Roman CYR" w:hAnsi="Times New Roman CYR" w:cs="Times New Roman CYR"/>
          <w:b/>
        </w:rPr>
        <w:t>объем дождевых вод</w:t>
      </w:r>
      <w:r w:rsidRPr="000C2EBE">
        <w:rPr>
          <w:rFonts w:ascii="Times New Roman CYR" w:hAnsi="Times New Roman CYR" w:cs="Times New Roman CYR"/>
        </w:rPr>
        <w:t xml:space="preserve"> поступающий с территорий планируемого строительства </w:t>
      </w:r>
      <w:r w:rsidRPr="000C2EBE">
        <w:rPr>
          <w:rFonts w:ascii="Times New Roman CYR" w:hAnsi="Times New Roman CYR" w:cs="Times New Roman CYR"/>
          <w:b/>
        </w:rPr>
        <w:t>составляет 779,9 тыс. куб. м/год, в том числе на первую очередь – 328,0 тыс. куб. м/год</w:t>
      </w:r>
      <w:r w:rsidRPr="000C2EBE">
        <w:rPr>
          <w:rFonts w:ascii="Times New Roman CYR" w:hAnsi="Times New Roman CYR" w:cs="Times New Roman CYR"/>
        </w:rPr>
        <w:t>, в том числе:</w:t>
      </w:r>
    </w:p>
    <w:p w:rsidR="00F43B5A" w:rsidRPr="000C2EBE" w:rsidRDefault="00F43B5A" w:rsidP="00F43B5A">
      <w:pPr>
        <w:ind w:firstLine="709"/>
        <w:jc w:val="both"/>
        <w:rPr>
          <w:rFonts w:ascii="Times New Roman CYR" w:hAnsi="Times New Roman CYR" w:cs="Times New Roman CYR"/>
        </w:rPr>
      </w:pPr>
      <w:r w:rsidRPr="000C2EBE">
        <w:rPr>
          <w:rFonts w:ascii="Times New Roman CYR" w:hAnsi="Times New Roman CYR" w:cs="Times New Roman CYR"/>
        </w:rPr>
        <w:sym w:font="Symbol" w:char="F02D"/>
      </w:r>
      <w:r w:rsidRPr="000C2EBE">
        <w:rPr>
          <w:rFonts w:ascii="Times New Roman CYR" w:hAnsi="Times New Roman CYR" w:cs="Times New Roman CYR"/>
        </w:rPr>
        <w:t> с территорий планируемого размещения объектов индивидуальной жилой застройки – 278,6 тыс. куб. м/год на расчетный срок (в том числе на первую очередь – 146,1 тыс. куб. м/год);</w:t>
      </w:r>
    </w:p>
    <w:p w:rsidR="00F43B5A" w:rsidRPr="000C2EBE" w:rsidRDefault="00F43B5A" w:rsidP="00F43B5A">
      <w:pPr>
        <w:ind w:firstLine="709"/>
        <w:jc w:val="both"/>
        <w:rPr>
          <w:rFonts w:ascii="Times New Roman CYR" w:hAnsi="Times New Roman CYR" w:cs="Times New Roman CYR"/>
        </w:rPr>
      </w:pPr>
      <w:r w:rsidRPr="000C2EBE">
        <w:rPr>
          <w:rFonts w:ascii="Times New Roman CYR" w:hAnsi="Times New Roman CYR" w:cs="Times New Roman CYR"/>
        </w:rPr>
        <w:sym w:font="Symbol" w:char="F02D"/>
      </w:r>
      <w:r w:rsidRPr="000C2EBE">
        <w:rPr>
          <w:rFonts w:ascii="Times New Roman CYR" w:hAnsi="Times New Roman CYR" w:cs="Times New Roman CYR"/>
        </w:rPr>
        <w:t> с территорий планируемого размещения объектов многоквартирной жилой застройки – 30,0 тыс. куб. м/год на расчетный срок (в том числе на первую очередь – 10,2 тыс. куб. м/год);</w:t>
      </w:r>
    </w:p>
    <w:p w:rsidR="00E93735" w:rsidRPr="000C2EBE" w:rsidRDefault="00F43B5A" w:rsidP="00F43B5A">
      <w:pPr>
        <w:ind w:firstLine="709"/>
        <w:jc w:val="both"/>
        <w:rPr>
          <w:rFonts w:ascii="Times New Roman CYR" w:hAnsi="Times New Roman CYR" w:cs="Times New Roman CYR"/>
        </w:rPr>
      </w:pPr>
      <w:r w:rsidRPr="000C2EBE">
        <w:rPr>
          <w:rFonts w:ascii="Times New Roman CYR" w:hAnsi="Times New Roman CYR" w:cs="Times New Roman CYR"/>
        </w:rPr>
        <w:sym w:font="Symbol" w:char="F02D"/>
      </w:r>
      <w:r w:rsidRPr="000C2EBE">
        <w:rPr>
          <w:rFonts w:ascii="Times New Roman CYR" w:hAnsi="Times New Roman CYR" w:cs="Times New Roman CYR"/>
        </w:rPr>
        <w:t> с территорий планируемого размещения объектов многофункционального общественно-делового, производственного, коммунально-складского и рекреационного назначения – 471,3 тыс. куб. м/год на расчетный срок (в том числе на первую очередь – 171,8 тыс. куб. м/год).</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На следующих стадиях проектирования необходимо определить потребность в очистных сооружениях дождевой канализации, объем дождевых вод, поступающих на очистные сооружения, а так же местоположение таких объектов.</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В связи с низким развитием системы дождевой канализации городского округа Лотошино, в соответствии с Федеральным законом от 07.12.2011 №</w:t>
      </w:r>
      <w:r w:rsidR="003427F7">
        <w:rPr>
          <w:rFonts w:ascii="Times New Roman CYR" w:hAnsi="Times New Roman CYR" w:cs="Times New Roman CYR"/>
        </w:rPr>
        <w:t xml:space="preserve"> </w:t>
      </w:r>
      <w:r w:rsidRPr="000C2EBE">
        <w:rPr>
          <w:rFonts w:ascii="Times New Roman CYR" w:hAnsi="Times New Roman CYR" w:cs="Times New Roman CYR"/>
        </w:rPr>
        <w:t>416-ФЗ «О водоснабжении и водоотведении», необходимо разработать «Схему водоотведения поверхностных ливневых стоков городского округа Лотошино Московской области».</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 xml:space="preserve">Современная транспортная нагрузка на дороги требует постоянного ухода за дорожным полотном зимой. В процессе зимней уборки улиц города возникает необходимость утилизации значительных объёмов загрязнённого снега. </w:t>
      </w:r>
    </w:p>
    <w:p w:rsidR="00E93735" w:rsidRPr="000C2EBE" w:rsidRDefault="00E93735" w:rsidP="00E93735">
      <w:pPr>
        <w:ind w:firstLine="709"/>
        <w:jc w:val="both"/>
        <w:rPr>
          <w:rFonts w:ascii="Times New Roman CYR" w:hAnsi="Times New Roman CYR" w:cs="Times New Roman CYR"/>
        </w:rPr>
      </w:pPr>
      <w:r w:rsidRPr="000C2EBE">
        <w:rPr>
          <w:rFonts w:ascii="Times New Roman CYR" w:hAnsi="Times New Roman CYR" w:cs="Times New Roman CYR"/>
        </w:rPr>
        <w:t>Наиболее экономичным способом утилизации вывозимого с проезжих частей улиц снега является его складирование с последующим естественным таянием. Для естественного таяния снега характерным является значительная продолжительность периода таяния и постепенный отток талых вод небольшими расходами. В связи с этим реальной схемой является очистка талых вод фильтрованием через устроенные фильтры. При таянии снега на водонепроницаемой площадке или в специально организованной ёмкости можно организовать достаточно длительное отстаивание и фильтрование талой воды, очищающее воду от загрязнений.</w:t>
      </w:r>
    </w:p>
    <w:p w:rsidR="000B7CE8" w:rsidRPr="000C2EBE" w:rsidRDefault="00E93735" w:rsidP="00E93735">
      <w:pPr>
        <w:pStyle w:val="1c"/>
        <w:ind w:firstLine="760"/>
        <w:jc w:val="both"/>
      </w:pPr>
      <w:r w:rsidRPr="000C2EBE">
        <w:rPr>
          <w:rFonts w:ascii="Times New Roman CYR" w:hAnsi="Times New Roman CYR" w:cs="Times New Roman CYR"/>
        </w:rPr>
        <w:t>Для решения мероприятий по снегоудалению необходима разработка комплексной «Генеральной схемы по снегоудалению городского округа», которая должна содержать решения о принятых способах снегоудаления с учётом поперечных профилей улиц, расчётных диаметров водостоков, бытовой канализации, возможности размещения снегоприёмных камер и снеготаялок</w:t>
      </w:r>
    </w:p>
    <w:p w:rsidR="00304E4F" w:rsidRPr="000C2EBE" w:rsidRDefault="00304E4F">
      <w:pPr>
        <w:pStyle w:val="1c"/>
        <w:ind w:firstLine="760"/>
        <w:jc w:val="both"/>
      </w:pPr>
    </w:p>
    <w:p w:rsidR="003D2356" w:rsidRPr="000C2EBE" w:rsidRDefault="007E3D67" w:rsidP="00E128B8">
      <w:pPr>
        <w:pStyle w:val="Heading70"/>
        <w:keepNext/>
        <w:keepLines/>
        <w:pageBreakBefore/>
        <w:numPr>
          <w:ilvl w:val="0"/>
          <w:numId w:val="2"/>
        </w:numPr>
        <w:tabs>
          <w:tab w:val="left" w:pos="691"/>
        </w:tabs>
        <w:ind w:left="709" w:hanging="709"/>
        <w:jc w:val="both"/>
        <w:outlineLvl w:val="0"/>
      </w:pPr>
      <w:bookmarkStart w:id="201" w:name="bookmark456"/>
      <w:bookmarkStart w:id="202" w:name="bookmark457"/>
      <w:bookmarkStart w:id="203" w:name="_Toc162622240"/>
      <w:bookmarkStart w:id="204" w:name="_Toc180570330"/>
      <w:r w:rsidRPr="000C2EBE">
        <w:t>СВЕДЕНИЯ О ПЛАНИРУЕМЫХ ОБЪЕКТАХ ФЕДЕРАЛЬНОГО, РЕГИОНАЛЬНОГО ЗНАЧЕНИЯ ИЗ ДОКУМЕНТОВ ТЕРРИТОРИАЛЬНОГО ПЛАНИРОВАНИЯ ФЕДЕРАЛЬНОГО, РЕГИОНАЛЬНОГО ЗНАЧЕНИЯ</w:t>
      </w:r>
      <w:bookmarkEnd w:id="201"/>
      <w:bookmarkEnd w:id="202"/>
      <w:r w:rsidRPr="000C2EBE">
        <w:t>, СВЕДНИЯ О ДОКУМЕТАЦИИ ПО ПЛАНИРОВКЕ ТЕРРИТОРИ</w:t>
      </w:r>
      <w:bookmarkEnd w:id="203"/>
      <w:bookmarkEnd w:id="204"/>
      <w:r w:rsidRPr="000C2EBE">
        <w:t xml:space="preserve">  </w:t>
      </w:r>
    </w:p>
    <w:p w:rsidR="003D2356" w:rsidRPr="000C2EBE" w:rsidRDefault="003D2356" w:rsidP="00E128B8">
      <w:pPr>
        <w:pStyle w:val="Heading70"/>
        <w:keepNext/>
        <w:keepLines/>
        <w:numPr>
          <w:ilvl w:val="1"/>
          <w:numId w:val="2"/>
        </w:numPr>
        <w:tabs>
          <w:tab w:val="left" w:pos="709"/>
        </w:tabs>
        <w:ind w:left="709" w:hanging="709"/>
        <w:jc w:val="both"/>
        <w:outlineLvl w:val="1"/>
      </w:pPr>
      <w:bookmarkStart w:id="205" w:name="_Toc43197812"/>
      <w:bookmarkStart w:id="206" w:name="_Toc91145897"/>
      <w:bookmarkStart w:id="207" w:name="_Toc97905584"/>
      <w:bookmarkStart w:id="208" w:name="_Toc162622241"/>
      <w:bookmarkStart w:id="209" w:name="_Toc180570331"/>
      <w:r w:rsidRPr="000C2EBE">
        <w:t xml:space="preserve">Сведения об объектах федерального значения, предусмотренных документами территориального планирования Российской </w:t>
      </w:r>
      <w:bookmarkEnd w:id="205"/>
      <w:r w:rsidR="00915C60" w:rsidRPr="000C2EBE">
        <w:t xml:space="preserve">Федерации </w:t>
      </w:r>
      <w:r w:rsidRPr="000C2EBE">
        <w:t>сведения об инвестиционных программах субъектов естественных монополий, организаций коммунального комплекса</w:t>
      </w:r>
      <w:bookmarkEnd w:id="206"/>
      <w:bookmarkEnd w:id="207"/>
      <w:bookmarkEnd w:id="208"/>
      <w:bookmarkEnd w:id="209"/>
    </w:p>
    <w:p w:rsidR="003D2356" w:rsidRPr="000C2EBE" w:rsidRDefault="003D2356" w:rsidP="00701D21">
      <w:pPr>
        <w:suppressAutoHyphens/>
        <w:spacing w:before="60" w:after="60"/>
        <w:ind w:firstLine="743"/>
        <w:jc w:val="both"/>
      </w:pPr>
      <w:r w:rsidRPr="000C2EBE">
        <w:t>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w:t>
      </w:r>
    </w:p>
    <w:p w:rsidR="003D2356" w:rsidRPr="000C2EBE" w:rsidRDefault="003D2356" w:rsidP="00701D21">
      <w:pPr>
        <w:suppressAutoHyphens/>
        <w:spacing w:before="60" w:after="60"/>
        <w:ind w:firstLine="743"/>
        <w:jc w:val="both"/>
      </w:pPr>
      <w:r w:rsidRPr="000C2EBE">
        <w:t>1) федеральный транспорт (железнодорожный, воздушный, морской, внутренний водный, трубопроводный транспорт), автомобильные дороги федерального значения;</w:t>
      </w:r>
    </w:p>
    <w:p w:rsidR="003D2356" w:rsidRPr="000C2EBE" w:rsidRDefault="003D2356" w:rsidP="00701D21">
      <w:pPr>
        <w:suppressAutoHyphens/>
        <w:spacing w:before="60" w:after="60"/>
        <w:ind w:firstLine="743"/>
        <w:jc w:val="both"/>
      </w:pPr>
      <w:r w:rsidRPr="000C2EBE">
        <w:t>2) оборона страны и безопасность государства;</w:t>
      </w:r>
    </w:p>
    <w:p w:rsidR="003D2356" w:rsidRPr="000C2EBE" w:rsidRDefault="003D2356" w:rsidP="00701D21">
      <w:pPr>
        <w:suppressAutoHyphens/>
        <w:spacing w:before="60" w:after="60"/>
        <w:ind w:firstLine="743"/>
        <w:jc w:val="both"/>
      </w:pPr>
      <w:r w:rsidRPr="000C2EBE">
        <w:t>3) энергетика;</w:t>
      </w:r>
    </w:p>
    <w:p w:rsidR="003D2356" w:rsidRPr="000C2EBE" w:rsidRDefault="003D2356" w:rsidP="00701D21">
      <w:pPr>
        <w:suppressAutoHyphens/>
        <w:spacing w:before="60" w:after="60"/>
        <w:ind w:firstLine="743"/>
        <w:jc w:val="both"/>
      </w:pPr>
      <w:r w:rsidRPr="000C2EBE">
        <w:t>4) высшее образование;</w:t>
      </w:r>
    </w:p>
    <w:p w:rsidR="003D2356" w:rsidRPr="000C2EBE" w:rsidRDefault="003D2356" w:rsidP="00701D21">
      <w:pPr>
        <w:suppressAutoHyphens/>
        <w:spacing w:before="60" w:after="60"/>
        <w:ind w:firstLine="743"/>
        <w:jc w:val="both"/>
      </w:pPr>
      <w:r w:rsidRPr="000C2EBE">
        <w:t>5) здравоохранение.</w:t>
      </w:r>
    </w:p>
    <w:p w:rsidR="003D2356" w:rsidRPr="000C2EBE" w:rsidRDefault="003D2356" w:rsidP="007714BB">
      <w:pPr>
        <w:suppressAutoHyphens/>
        <w:spacing w:before="120" w:after="60"/>
        <w:jc w:val="center"/>
        <w:rPr>
          <w:b/>
          <w:i/>
          <w:sz w:val="22"/>
          <w:szCs w:val="22"/>
        </w:rPr>
      </w:pPr>
      <w:r w:rsidRPr="000C2EBE">
        <w:rPr>
          <w:b/>
          <w:i/>
          <w:sz w:val="22"/>
          <w:szCs w:val="22"/>
        </w:rPr>
        <w:t>Схема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w:t>
      </w:r>
    </w:p>
    <w:p w:rsidR="003D2356" w:rsidRPr="000C2EBE" w:rsidRDefault="003D2356" w:rsidP="003D2356">
      <w:pPr>
        <w:suppressAutoHyphens/>
        <w:ind w:firstLine="709"/>
        <w:jc w:val="both"/>
      </w:pPr>
      <w:r w:rsidRPr="000C2EBE">
        <w:t>Распоряжением Правительства Российской Федерации от 19.03.2013 № 384-р</w:t>
      </w:r>
      <w:r w:rsidRPr="000C2EBE">
        <w:rPr>
          <w:vertAlign w:val="superscript"/>
        </w:rPr>
        <w:footnoteReference w:id="15"/>
      </w:r>
      <w:r w:rsidRPr="000C2EBE">
        <w:t xml:space="preserve"> утверждена Схема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w:t>
      </w:r>
    </w:p>
    <w:p w:rsidR="003D2356" w:rsidRPr="000C2EBE" w:rsidRDefault="003D2356" w:rsidP="00F64FEA">
      <w:pPr>
        <w:shd w:val="clear" w:color="auto" w:fill="FFFFFF"/>
        <w:suppressAutoHyphens/>
        <w:spacing w:line="274" w:lineRule="exact"/>
        <w:ind w:firstLine="709"/>
        <w:jc w:val="both"/>
      </w:pPr>
      <w:r w:rsidRPr="000C2EBE">
        <w:t xml:space="preserve">В документе </w:t>
      </w:r>
      <w:r w:rsidR="00F64FEA" w:rsidRPr="000C2EBE">
        <w:t>приводятся сведения о видах, назначении и наименованиях планируемых для размещения объектов федерального значения в области транспорта, их основные характеристики и местоположение.</w:t>
      </w:r>
    </w:p>
    <w:p w:rsidR="003D2356" w:rsidRPr="000C2EBE" w:rsidRDefault="00F64FEA" w:rsidP="00F64FEA">
      <w:pPr>
        <w:shd w:val="clear" w:color="auto" w:fill="FFFFFF"/>
        <w:suppressAutoHyphens/>
        <w:spacing w:line="274" w:lineRule="exact"/>
        <w:ind w:firstLine="709"/>
        <w:jc w:val="both"/>
      </w:pPr>
      <w:r w:rsidRPr="000C2EBE">
        <w:t>В части, касающейся территории г.о. Лотошино, сведения отсутствуют.</w:t>
      </w:r>
    </w:p>
    <w:p w:rsidR="003D2356" w:rsidRPr="000C2EBE" w:rsidRDefault="003D2356" w:rsidP="003D2356">
      <w:pPr>
        <w:keepNext/>
        <w:suppressAutoHyphens/>
        <w:spacing w:before="120" w:after="60"/>
        <w:jc w:val="center"/>
        <w:rPr>
          <w:b/>
          <w:i/>
          <w:sz w:val="22"/>
          <w:szCs w:val="22"/>
        </w:rPr>
      </w:pPr>
      <w:r w:rsidRPr="000C2EBE">
        <w:rPr>
          <w:b/>
          <w:i/>
          <w:sz w:val="22"/>
          <w:szCs w:val="22"/>
        </w:rPr>
        <w:t xml:space="preserve">Схема территориального планирования Российской Федерации в области федерального транспорта (в части трубопроводного транспорта) </w:t>
      </w:r>
    </w:p>
    <w:p w:rsidR="003D2356" w:rsidRPr="000C2EBE" w:rsidRDefault="003D2356" w:rsidP="003D2356">
      <w:pPr>
        <w:suppressAutoHyphens/>
        <w:spacing w:before="60"/>
        <w:ind w:firstLine="720"/>
        <w:jc w:val="both"/>
      </w:pPr>
      <w:r w:rsidRPr="000C2EBE">
        <w:t xml:space="preserve">Распоряжением Правительства Российской Федерации от 06.05.2015 № 816-р </w:t>
      </w:r>
      <w:r w:rsidRPr="000C2EBE">
        <w:rPr>
          <w:vertAlign w:val="superscript"/>
        </w:rPr>
        <w:footnoteReference w:id="16"/>
      </w:r>
      <w:r w:rsidRPr="000C2EBE">
        <w:t xml:space="preserve"> утверждена схема территориального планирования Российской Федерации в области федерального транспорта (в части трубопроводного транспорта). </w:t>
      </w:r>
    </w:p>
    <w:p w:rsidR="007D094C" w:rsidRPr="000C2EBE" w:rsidRDefault="003D2356" w:rsidP="007D094C">
      <w:pPr>
        <w:suppressAutoHyphens/>
        <w:ind w:firstLine="743"/>
        <w:jc w:val="both"/>
      </w:pPr>
      <w:r w:rsidRPr="000C2EBE">
        <w:t xml:space="preserve">В документе приводятся сведения о видах, </w:t>
      </w:r>
      <w:r w:rsidR="007D094C" w:rsidRPr="000C2EBE">
        <w:t>приводятся сведения о видах, назначении и наименованиях планируемых для</w:t>
      </w:r>
      <w:r w:rsidR="005B50F9" w:rsidRPr="000C2EBE">
        <w:t xml:space="preserve"> </w:t>
      </w:r>
      <w:r w:rsidR="007D094C" w:rsidRPr="000C2EBE">
        <w:t>размещения объектов федерального значения в области федерального транспорта.</w:t>
      </w:r>
    </w:p>
    <w:p w:rsidR="003D2356" w:rsidRPr="000C2EBE" w:rsidRDefault="007D094C" w:rsidP="007D094C">
      <w:pPr>
        <w:suppressAutoHyphens/>
        <w:ind w:firstLine="743"/>
        <w:jc w:val="both"/>
      </w:pPr>
      <w:r w:rsidRPr="000C2EBE">
        <w:t>Применительно к территории г.о. Лотошино приводятся следующие сведения: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000"/>
      </w:tblPr>
      <w:tblGrid>
        <w:gridCol w:w="509"/>
        <w:gridCol w:w="2354"/>
        <w:gridCol w:w="1986"/>
        <w:gridCol w:w="2255"/>
        <w:gridCol w:w="2583"/>
      </w:tblGrid>
      <w:tr w:rsidR="009E6C4B" w:rsidRPr="000C2EBE" w:rsidTr="00716519">
        <w:trPr>
          <w:tblHeader/>
        </w:trPr>
        <w:tc>
          <w:tcPr>
            <w:tcW w:w="263" w:type="pct"/>
            <w:vAlign w:val="center"/>
          </w:tcPr>
          <w:p w:rsidR="009E6C4B" w:rsidRPr="000C2EBE" w:rsidRDefault="007613FD" w:rsidP="009E6C4B">
            <w:pPr>
              <w:autoSpaceDE w:val="0"/>
              <w:autoSpaceDN w:val="0"/>
              <w:adjustRightInd w:val="0"/>
              <w:jc w:val="center"/>
              <w:rPr>
                <w:bCs/>
                <w:sz w:val="20"/>
                <w:szCs w:val="20"/>
              </w:rPr>
            </w:pPr>
            <w:r w:rsidRPr="000C2EBE">
              <w:rPr>
                <w:bCs/>
                <w:sz w:val="20"/>
                <w:szCs w:val="20"/>
              </w:rPr>
              <w:t>№</w:t>
            </w:r>
          </w:p>
        </w:tc>
        <w:tc>
          <w:tcPr>
            <w:tcW w:w="1215" w:type="pct"/>
            <w:vAlign w:val="center"/>
          </w:tcPr>
          <w:p w:rsidR="009E6C4B" w:rsidRPr="000C2EBE" w:rsidRDefault="009E6C4B" w:rsidP="009E6C4B">
            <w:pPr>
              <w:autoSpaceDE w:val="0"/>
              <w:autoSpaceDN w:val="0"/>
              <w:adjustRightInd w:val="0"/>
              <w:jc w:val="center"/>
              <w:rPr>
                <w:bCs/>
                <w:sz w:val="20"/>
                <w:szCs w:val="20"/>
              </w:rPr>
            </w:pPr>
            <w:r w:rsidRPr="000C2EBE">
              <w:rPr>
                <w:bCs/>
                <w:sz w:val="20"/>
                <w:szCs w:val="20"/>
              </w:rPr>
              <w:t>Наименование объекта</w:t>
            </w:r>
          </w:p>
        </w:tc>
        <w:tc>
          <w:tcPr>
            <w:tcW w:w="1025" w:type="pct"/>
            <w:vAlign w:val="center"/>
          </w:tcPr>
          <w:p w:rsidR="009E6C4B" w:rsidRPr="000C2EBE" w:rsidRDefault="009E6C4B" w:rsidP="009E6C4B">
            <w:pPr>
              <w:autoSpaceDE w:val="0"/>
              <w:autoSpaceDN w:val="0"/>
              <w:adjustRightInd w:val="0"/>
              <w:jc w:val="center"/>
              <w:rPr>
                <w:bCs/>
                <w:sz w:val="20"/>
                <w:szCs w:val="20"/>
              </w:rPr>
            </w:pPr>
            <w:r w:rsidRPr="000C2EBE">
              <w:rPr>
                <w:bCs/>
                <w:sz w:val="20"/>
                <w:szCs w:val="20"/>
              </w:rPr>
              <w:t>Местоположение объекта</w:t>
            </w:r>
          </w:p>
        </w:tc>
        <w:tc>
          <w:tcPr>
            <w:tcW w:w="1164" w:type="pct"/>
            <w:vAlign w:val="center"/>
          </w:tcPr>
          <w:p w:rsidR="009E6C4B" w:rsidRPr="000C2EBE" w:rsidRDefault="009E6C4B" w:rsidP="009E6C4B">
            <w:pPr>
              <w:autoSpaceDE w:val="0"/>
              <w:autoSpaceDN w:val="0"/>
              <w:adjustRightInd w:val="0"/>
              <w:jc w:val="center"/>
              <w:rPr>
                <w:bCs/>
                <w:sz w:val="20"/>
                <w:szCs w:val="20"/>
              </w:rPr>
            </w:pPr>
            <w:r w:rsidRPr="000C2EBE">
              <w:rPr>
                <w:bCs/>
                <w:sz w:val="20"/>
                <w:szCs w:val="20"/>
              </w:rPr>
              <w:t>Основные характеристики объекта</w:t>
            </w:r>
          </w:p>
        </w:tc>
        <w:tc>
          <w:tcPr>
            <w:tcW w:w="1333" w:type="pct"/>
            <w:vAlign w:val="center"/>
          </w:tcPr>
          <w:p w:rsidR="009E6C4B" w:rsidRPr="000C2EBE" w:rsidRDefault="009E6C4B" w:rsidP="009E6C4B">
            <w:pPr>
              <w:autoSpaceDE w:val="0"/>
              <w:autoSpaceDN w:val="0"/>
              <w:adjustRightInd w:val="0"/>
              <w:jc w:val="center"/>
              <w:rPr>
                <w:bCs/>
                <w:sz w:val="20"/>
                <w:szCs w:val="20"/>
              </w:rPr>
            </w:pPr>
            <w:r w:rsidRPr="000C2EBE">
              <w:rPr>
                <w:bCs/>
                <w:sz w:val="20"/>
                <w:szCs w:val="20"/>
              </w:rPr>
              <w:t>Основное назначение объекта</w:t>
            </w:r>
          </w:p>
        </w:tc>
      </w:tr>
      <w:tr w:rsidR="009E6C4B" w:rsidRPr="000C2EBE" w:rsidTr="007714BB">
        <w:trPr>
          <w:trHeight w:val="42"/>
        </w:trPr>
        <w:tc>
          <w:tcPr>
            <w:tcW w:w="263" w:type="pct"/>
            <w:vAlign w:val="center"/>
          </w:tcPr>
          <w:p w:rsidR="009E6C4B" w:rsidRPr="000C2EBE" w:rsidRDefault="009E6C4B" w:rsidP="009E6C4B">
            <w:pPr>
              <w:autoSpaceDE w:val="0"/>
              <w:autoSpaceDN w:val="0"/>
              <w:adjustRightInd w:val="0"/>
              <w:jc w:val="center"/>
              <w:rPr>
                <w:bCs/>
                <w:sz w:val="20"/>
                <w:szCs w:val="20"/>
              </w:rPr>
            </w:pPr>
            <w:r w:rsidRPr="000C2EBE">
              <w:rPr>
                <w:bCs/>
                <w:iCs/>
                <w:sz w:val="20"/>
                <w:szCs w:val="20"/>
              </w:rPr>
              <w:t>17.</w:t>
            </w:r>
          </w:p>
        </w:tc>
        <w:tc>
          <w:tcPr>
            <w:tcW w:w="1215" w:type="pct"/>
            <w:vAlign w:val="center"/>
          </w:tcPr>
          <w:p w:rsidR="009E6C4B" w:rsidRPr="000C2EBE" w:rsidRDefault="009E6C4B" w:rsidP="009E6C4B">
            <w:pPr>
              <w:autoSpaceDE w:val="0"/>
              <w:autoSpaceDN w:val="0"/>
              <w:adjustRightInd w:val="0"/>
              <w:jc w:val="center"/>
              <w:rPr>
                <w:bCs/>
                <w:sz w:val="20"/>
                <w:szCs w:val="20"/>
              </w:rPr>
            </w:pPr>
            <w:r w:rsidRPr="000C2EBE">
              <w:rPr>
                <w:bCs/>
                <w:iCs/>
                <w:sz w:val="20"/>
                <w:szCs w:val="20"/>
              </w:rPr>
              <w:t>Реконструкция МГ "Серпухов - Ленинград" и МГ "Белоусово - Ленинград"</w:t>
            </w:r>
          </w:p>
        </w:tc>
        <w:tc>
          <w:tcPr>
            <w:tcW w:w="1025" w:type="pct"/>
            <w:vAlign w:val="center"/>
          </w:tcPr>
          <w:p w:rsidR="009E6C4B" w:rsidRPr="000C2EBE" w:rsidRDefault="009E6C4B" w:rsidP="00716519">
            <w:pPr>
              <w:autoSpaceDE w:val="0"/>
              <w:autoSpaceDN w:val="0"/>
              <w:adjustRightInd w:val="0"/>
              <w:rPr>
                <w:bCs/>
                <w:sz w:val="20"/>
                <w:szCs w:val="20"/>
              </w:rPr>
            </w:pPr>
            <w:r w:rsidRPr="000C2EBE">
              <w:rPr>
                <w:bCs/>
                <w:iCs/>
                <w:sz w:val="20"/>
                <w:szCs w:val="20"/>
              </w:rPr>
              <w:t>Московская область, городской округ Лотошино;…</w:t>
            </w:r>
          </w:p>
        </w:tc>
        <w:tc>
          <w:tcPr>
            <w:tcW w:w="1164" w:type="pct"/>
            <w:vAlign w:val="center"/>
          </w:tcPr>
          <w:p w:rsidR="009E6C4B" w:rsidRPr="000C2EBE" w:rsidRDefault="009E6C4B" w:rsidP="009E6C4B">
            <w:pPr>
              <w:autoSpaceDE w:val="0"/>
              <w:autoSpaceDN w:val="0"/>
              <w:adjustRightInd w:val="0"/>
              <w:jc w:val="center"/>
              <w:rPr>
                <w:bCs/>
                <w:sz w:val="20"/>
                <w:szCs w:val="20"/>
              </w:rPr>
            </w:pPr>
            <w:r w:rsidRPr="000C2EBE">
              <w:rPr>
                <w:bCs/>
                <w:iCs/>
                <w:sz w:val="20"/>
                <w:szCs w:val="20"/>
              </w:rPr>
              <w:t>проектный объем транспортировки газа - 15,4 млрд. куб. метров в год</w:t>
            </w:r>
          </w:p>
        </w:tc>
        <w:tc>
          <w:tcPr>
            <w:tcW w:w="1333" w:type="pct"/>
            <w:vAlign w:val="center"/>
          </w:tcPr>
          <w:p w:rsidR="009E6C4B" w:rsidRPr="000C2EBE" w:rsidRDefault="009E6C4B" w:rsidP="009E6C4B">
            <w:pPr>
              <w:autoSpaceDE w:val="0"/>
              <w:autoSpaceDN w:val="0"/>
              <w:adjustRightInd w:val="0"/>
              <w:jc w:val="center"/>
              <w:rPr>
                <w:bCs/>
                <w:sz w:val="20"/>
                <w:szCs w:val="20"/>
              </w:rPr>
            </w:pPr>
            <w:r w:rsidRPr="000C2EBE">
              <w:rPr>
                <w:bCs/>
                <w:iCs/>
                <w:sz w:val="20"/>
                <w:szCs w:val="20"/>
              </w:rPr>
              <w:t>обеспечение надежного газоснабжения г. Санкт-Петербурга</w:t>
            </w:r>
          </w:p>
        </w:tc>
      </w:tr>
      <w:tr w:rsidR="007613FD" w:rsidRPr="000C2EBE" w:rsidTr="00716519">
        <w:tc>
          <w:tcPr>
            <w:tcW w:w="263" w:type="pct"/>
            <w:tcBorders>
              <w:top w:val="single" w:sz="4" w:space="0" w:color="auto"/>
              <w:left w:val="single" w:sz="4" w:space="0" w:color="auto"/>
              <w:bottom w:val="single" w:sz="4" w:space="0" w:color="auto"/>
              <w:right w:val="single" w:sz="4" w:space="0" w:color="auto"/>
            </w:tcBorders>
            <w:vAlign w:val="center"/>
          </w:tcPr>
          <w:p w:rsidR="007613FD" w:rsidRPr="000C2EBE" w:rsidRDefault="007613FD" w:rsidP="007613FD">
            <w:pPr>
              <w:autoSpaceDE w:val="0"/>
              <w:autoSpaceDN w:val="0"/>
              <w:adjustRightInd w:val="0"/>
              <w:jc w:val="center"/>
              <w:rPr>
                <w:bCs/>
                <w:iCs/>
                <w:sz w:val="20"/>
                <w:szCs w:val="20"/>
              </w:rPr>
            </w:pPr>
            <w:r w:rsidRPr="000C2EBE">
              <w:rPr>
                <w:bCs/>
                <w:iCs/>
                <w:sz w:val="20"/>
                <w:szCs w:val="20"/>
              </w:rPr>
              <w:t>22.</w:t>
            </w:r>
          </w:p>
        </w:tc>
        <w:tc>
          <w:tcPr>
            <w:tcW w:w="1215" w:type="pct"/>
            <w:tcBorders>
              <w:top w:val="single" w:sz="4" w:space="0" w:color="auto"/>
              <w:left w:val="single" w:sz="4" w:space="0" w:color="auto"/>
              <w:bottom w:val="single" w:sz="4" w:space="0" w:color="auto"/>
              <w:right w:val="single" w:sz="4" w:space="0" w:color="auto"/>
            </w:tcBorders>
            <w:vAlign w:val="center"/>
          </w:tcPr>
          <w:p w:rsidR="007613FD" w:rsidRPr="000C2EBE" w:rsidRDefault="007613FD" w:rsidP="007613FD">
            <w:pPr>
              <w:autoSpaceDE w:val="0"/>
              <w:autoSpaceDN w:val="0"/>
              <w:adjustRightInd w:val="0"/>
              <w:jc w:val="center"/>
              <w:rPr>
                <w:bCs/>
                <w:iCs/>
                <w:sz w:val="20"/>
                <w:szCs w:val="20"/>
              </w:rPr>
            </w:pPr>
            <w:r w:rsidRPr="000C2EBE">
              <w:rPr>
                <w:bCs/>
                <w:iCs/>
                <w:sz w:val="20"/>
                <w:szCs w:val="20"/>
              </w:rPr>
              <w:t>Реконструкция магистрального газопровода Белоусово - Ленинград на участке КС Белоусово - граница с ООО "Газпром трансгаз Санкт-Петербург"</w:t>
            </w:r>
          </w:p>
        </w:tc>
        <w:tc>
          <w:tcPr>
            <w:tcW w:w="1025" w:type="pct"/>
            <w:tcBorders>
              <w:top w:val="single" w:sz="4" w:space="0" w:color="auto"/>
              <w:left w:val="single" w:sz="4" w:space="0" w:color="auto"/>
              <w:bottom w:val="single" w:sz="4" w:space="0" w:color="auto"/>
              <w:right w:val="single" w:sz="4" w:space="0" w:color="auto"/>
            </w:tcBorders>
            <w:vAlign w:val="center"/>
          </w:tcPr>
          <w:p w:rsidR="007613FD" w:rsidRPr="000C2EBE" w:rsidRDefault="007613FD" w:rsidP="007613FD">
            <w:pPr>
              <w:autoSpaceDE w:val="0"/>
              <w:autoSpaceDN w:val="0"/>
              <w:adjustRightInd w:val="0"/>
              <w:rPr>
                <w:bCs/>
                <w:iCs/>
                <w:sz w:val="20"/>
                <w:szCs w:val="20"/>
              </w:rPr>
            </w:pPr>
            <w:r w:rsidRPr="000C2EBE">
              <w:rPr>
                <w:bCs/>
                <w:iCs/>
                <w:sz w:val="20"/>
                <w:szCs w:val="20"/>
              </w:rPr>
              <w:t xml:space="preserve">Московская область, </w:t>
            </w:r>
          </w:p>
          <w:p w:rsidR="007613FD" w:rsidRPr="000C2EBE" w:rsidRDefault="00716519" w:rsidP="00716519">
            <w:pPr>
              <w:autoSpaceDE w:val="0"/>
              <w:autoSpaceDN w:val="0"/>
              <w:adjustRightInd w:val="0"/>
              <w:rPr>
                <w:bCs/>
                <w:iCs/>
                <w:sz w:val="20"/>
                <w:szCs w:val="20"/>
              </w:rPr>
            </w:pPr>
            <w:r w:rsidRPr="000C2EBE">
              <w:rPr>
                <w:bCs/>
                <w:iCs/>
                <w:sz w:val="20"/>
                <w:szCs w:val="20"/>
              </w:rPr>
              <w:t>городской округ Лотошино</w:t>
            </w:r>
          </w:p>
        </w:tc>
        <w:tc>
          <w:tcPr>
            <w:tcW w:w="1164" w:type="pct"/>
            <w:tcBorders>
              <w:top w:val="single" w:sz="4" w:space="0" w:color="auto"/>
              <w:left w:val="single" w:sz="4" w:space="0" w:color="auto"/>
              <w:bottom w:val="single" w:sz="4" w:space="0" w:color="auto"/>
              <w:right w:val="single" w:sz="4" w:space="0" w:color="auto"/>
            </w:tcBorders>
            <w:vAlign w:val="center"/>
          </w:tcPr>
          <w:p w:rsidR="007613FD" w:rsidRPr="000C2EBE" w:rsidRDefault="007613FD" w:rsidP="007613FD">
            <w:pPr>
              <w:autoSpaceDE w:val="0"/>
              <w:autoSpaceDN w:val="0"/>
              <w:adjustRightInd w:val="0"/>
              <w:jc w:val="center"/>
              <w:rPr>
                <w:bCs/>
                <w:iCs/>
                <w:sz w:val="20"/>
                <w:szCs w:val="20"/>
              </w:rPr>
            </w:pPr>
            <w:r w:rsidRPr="000C2EBE">
              <w:rPr>
                <w:bCs/>
                <w:iCs/>
                <w:sz w:val="20"/>
                <w:szCs w:val="20"/>
              </w:rPr>
              <w:t>проектный объем транспортировки газа - до 7 млрд. куб. метров в год</w:t>
            </w:r>
          </w:p>
        </w:tc>
        <w:tc>
          <w:tcPr>
            <w:tcW w:w="1333" w:type="pct"/>
            <w:tcBorders>
              <w:top w:val="single" w:sz="4" w:space="0" w:color="auto"/>
              <w:left w:val="single" w:sz="4" w:space="0" w:color="auto"/>
              <w:bottom w:val="single" w:sz="4" w:space="0" w:color="auto"/>
              <w:right w:val="single" w:sz="4" w:space="0" w:color="auto"/>
            </w:tcBorders>
            <w:vAlign w:val="center"/>
          </w:tcPr>
          <w:p w:rsidR="007613FD" w:rsidRPr="000C2EBE" w:rsidRDefault="007613FD" w:rsidP="007613FD">
            <w:pPr>
              <w:autoSpaceDE w:val="0"/>
              <w:autoSpaceDN w:val="0"/>
              <w:adjustRightInd w:val="0"/>
              <w:jc w:val="center"/>
              <w:rPr>
                <w:bCs/>
                <w:iCs/>
                <w:sz w:val="20"/>
                <w:szCs w:val="20"/>
              </w:rPr>
            </w:pPr>
            <w:r w:rsidRPr="000C2EBE">
              <w:rPr>
                <w:bCs/>
                <w:iCs/>
                <w:sz w:val="20"/>
                <w:szCs w:val="20"/>
              </w:rPr>
              <w:t>приведение системы магистральных газопроводов в соответствие требованиям действующих нормативных документов для обеспечения безопасности и бесперебойности транспорта газа и повышения надежности газоснабжения</w:t>
            </w:r>
          </w:p>
        </w:tc>
      </w:tr>
    </w:tbl>
    <w:p w:rsidR="005B70B7" w:rsidRPr="000C2EBE" w:rsidRDefault="005B70B7" w:rsidP="005B70B7">
      <w:pPr>
        <w:suppressAutoHyphens/>
        <w:spacing w:before="180" w:after="60"/>
        <w:jc w:val="center"/>
        <w:rPr>
          <w:b/>
          <w:i/>
          <w:sz w:val="22"/>
          <w:szCs w:val="22"/>
        </w:rPr>
      </w:pPr>
      <w:r w:rsidRPr="000C2EBE">
        <w:rPr>
          <w:b/>
          <w:i/>
          <w:sz w:val="22"/>
          <w:szCs w:val="22"/>
        </w:rPr>
        <w:t xml:space="preserve">Приказ Минэнерго России от 04.09.2019 № 939 «Об отнесении объектов электросетевого хозяйства к единой национальной (общероссийской) электрической сети и включении в реестр объектов электросетевого хозяйства, входящих в единую национальную (общероссийскую) электрическую сеть» </w:t>
      </w:r>
    </w:p>
    <w:p w:rsidR="005B70B7" w:rsidRPr="000C2EBE" w:rsidRDefault="005B70B7" w:rsidP="005B70B7">
      <w:pPr>
        <w:suppressAutoHyphens/>
        <w:spacing w:before="60"/>
        <w:ind w:firstLine="720"/>
        <w:jc w:val="both"/>
      </w:pPr>
      <w:r w:rsidRPr="000C2EBE">
        <w:t>В Приложении к приказу Минэнерго России от 04.09.2019 № 939 приводится Перечень объектов электросетевого хозяйства, отнесенных к единой национальной (общероссийской) электрической сети, в котором, применительно к территории г.о. Лотошино, приводятся следующие сведения:</w:t>
      </w:r>
    </w:p>
    <w:p w:rsidR="005B70B7" w:rsidRPr="000C2EBE" w:rsidRDefault="005B70B7" w:rsidP="007714BB">
      <w:pPr>
        <w:suppressAutoHyphens/>
        <w:spacing w:before="60"/>
        <w:ind w:firstLine="720"/>
        <w:jc w:val="both"/>
      </w:pPr>
      <w:r w:rsidRPr="000C2EBE">
        <w:t>18. ВЛ 750 кВ Калининская АЭС - Грибово.</w:t>
      </w:r>
    </w:p>
    <w:p w:rsidR="009E6C4B" w:rsidRPr="000C2EBE" w:rsidRDefault="005B70B7" w:rsidP="005B70B7">
      <w:pPr>
        <w:suppressAutoHyphens/>
        <w:spacing w:before="180" w:after="60"/>
        <w:jc w:val="center"/>
        <w:rPr>
          <w:b/>
          <w:i/>
          <w:sz w:val="22"/>
          <w:szCs w:val="22"/>
        </w:rPr>
      </w:pPr>
      <w:r w:rsidRPr="000C2EBE">
        <w:rPr>
          <w:b/>
          <w:i/>
          <w:sz w:val="22"/>
          <w:szCs w:val="22"/>
        </w:rPr>
        <w:t>Указ Президента Российской Федерации от 18.08.1996 № 1217 (ред. от 22.04.2013) «О Государственном комплексе «Завидово» Федеральной службы охраны Российской Федерации»</w:t>
      </w:r>
    </w:p>
    <w:p w:rsidR="00AE0649" w:rsidRPr="000C2EBE" w:rsidRDefault="00AE0649" w:rsidP="00536B8B">
      <w:pPr>
        <w:suppressAutoHyphens/>
        <w:ind w:firstLine="720"/>
        <w:jc w:val="both"/>
      </w:pPr>
      <w:r w:rsidRPr="000C2EBE">
        <w:t>В целях обеспечения охраны Государственного комплекса «Завидово» Федеральной</w:t>
      </w:r>
    </w:p>
    <w:p w:rsidR="00AE0649" w:rsidRPr="000C2EBE" w:rsidRDefault="00AE0649" w:rsidP="00536B8B">
      <w:pPr>
        <w:suppressAutoHyphens/>
        <w:ind w:firstLine="720"/>
        <w:jc w:val="both"/>
      </w:pPr>
      <w:r w:rsidRPr="000C2EBE">
        <w:t>службы охраны Российской Федерации и в соответствии с Федеральным законом «Об особо охраняемых природных территориях» утверждено Положение о Государственном комплексе «Завидово» Федеральной службы охраны Российской Федерации и границы территории Государственного комплекса «Завидово» Федеральной службы охраны Российской Федерации.</w:t>
      </w:r>
    </w:p>
    <w:p w:rsidR="00AE0649" w:rsidRPr="000C2EBE" w:rsidRDefault="00AE0649" w:rsidP="00536B8B">
      <w:pPr>
        <w:suppressAutoHyphens/>
        <w:ind w:firstLine="720"/>
        <w:jc w:val="both"/>
      </w:pPr>
      <w:r w:rsidRPr="000C2EBE">
        <w:t>Государственный комплекс «Завидово» Федеральной службы охраны Российской Федерации (далее именуется - Комплекс) включает в себя:</w:t>
      </w:r>
    </w:p>
    <w:p w:rsidR="00AE0649" w:rsidRPr="000C2EBE" w:rsidRDefault="00AE0649" w:rsidP="00536B8B">
      <w:pPr>
        <w:suppressAutoHyphens/>
        <w:ind w:firstLine="720"/>
        <w:jc w:val="both"/>
      </w:pPr>
      <w:r w:rsidRPr="000C2EBE">
        <w:t>- особо охраняемую природную территорию - участки земли, водной поверхности и воздушного пространства над ними, где располагаются природные комплексы и объекты, имеющие особое природоохранное, научное, культурное, эстетическое, рекреационное и оздоровительное значение (далее именуется – территория Комплекса);</w:t>
      </w:r>
    </w:p>
    <w:p w:rsidR="00AE0649" w:rsidRPr="000C2EBE" w:rsidRDefault="00AE0649" w:rsidP="00536B8B">
      <w:pPr>
        <w:suppressAutoHyphens/>
        <w:ind w:firstLine="720"/>
        <w:jc w:val="both"/>
      </w:pPr>
      <w:r w:rsidRPr="000C2EBE">
        <w:t>- закрытые военные городки, предназначенные для размещения военнослужащих и гражданского персонала Комплекса;</w:t>
      </w:r>
    </w:p>
    <w:p w:rsidR="005B70B7" w:rsidRPr="000C2EBE" w:rsidRDefault="00AE0649" w:rsidP="00536B8B">
      <w:pPr>
        <w:suppressAutoHyphens/>
        <w:ind w:firstLine="720"/>
        <w:jc w:val="both"/>
      </w:pPr>
      <w:r w:rsidRPr="000C2EBE">
        <w:t xml:space="preserve">- подразделения, необходимые для обеспечения деятельности Комплекса, а также обслуживания официальной государственной загородной резиденции Президента Российской Федерации (резиденция «Русь»), расположенной на территории Комплекса. </w:t>
      </w:r>
    </w:p>
    <w:p w:rsidR="00AE0649" w:rsidRPr="000C2EBE" w:rsidRDefault="00AE0649" w:rsidP="00AE0649">
      <w:pPr>
        <w:suppressAutoHyphens/>
        <w:spacing w:before="180" w:after="60"/>
        <w:jc w:val="center"/>
        <w:rPr>
          <w:b/>
          <w:i/>
          <w:sz w:val="22"/>
          <w:szCs w:val="22"/>
        </w:rPr>
      </w:pPr>
      <w:r w:rsidRPr="000C2EBE">
        <w:rPr>
          <w:b/>
          <w:i/>
          <w:sz w:val="22"/>
          <w:szCs w:val="22"/>
        </w:rPr>
        <w:t>Приказ Федеральной службы охраны Российской Федерации № 362, Приказ Министерства природных ресурсов и экологии Российской Федерации № 329 от 21.07.2015 (ред. от 06.09.2018) «Об утверждении Положения о национальном парке «Государственный комплекс «Завидово»</w:t>
      </w:r>
    </w:p>
    <w:p w:rsidR="00AE0649" w:rsidRPr="000C2EBE" w:rsidRDefault="00AE0649" w:rsidP="00AE0649">
      <w:pPr>
        <w:suppressAutoHyphens/>
        <w:spacing w:before="60"/>
        <w:ind w:firstLine="720"/>
        <w:jc w:val="both"/>
      </w:pPr>
      <w:r w:rsidRPr="000C2EBE">
        <w:t>В соответствии с Приказом Федеральной службы охраны Российской Федерации и Министерства природных ресурсов и экологии Российской Федерации от 21.07.2015 №</w:t>
      </w:r>
      <w:r w:rsidR="003427F7">
        <w:t> </w:t>
      </w:r>
      <w:r w:rsidRPr="000C2EBE">
        <w:t>362/329 «Об утверждении Положения о национальном парке «Государственный комплекс «Завидово» национальный парк «Государственный комплекс «Завидово» (далее именуется - национальный парк) представляет собой особо охраняемую природную территорию.</w:t>
      </w:r>
    </w:p>
    <w:p w:rsidR="00AE0649" w:rsidRPr="000C2EBE" w:rsidRDefault="00AE0649" w:rsidP="00536B8B">
      <w:pPr>
        <w:suppressAutoHyphens/>
        <w:ind w:firstLine="720"/>
        <w:jc w:val="both"/>
      </w:pPr>
      <w:r w:rsidRPr="000C2EBE">
        <w:t>В соответствии с Положением о национальном парке «Государственный комплекс «Завидово», утверждённым приказом Федеральной службы охраны Российской Федерации и Министерства природных ресурсов и экологии Российской Федерации от 21.07.2015 № 362/329, на его территории запрещается любая деятельность, которая может нанести ущерб природным комплексам и объектам растительного и животного мира, историко-культурным объектам и которая противоречит его целям и задачам, в том числе:</w:t>
      </w:r>
    </w:p>
    <w:p w:rsidR="00AE0649" w:rsidRPr="000C2EBE" w:rsidRDefault="00AE0649" w:rsidP="00536B8B">
      <w:pPr>
        <w:suppressAutoHyphens/>
        <w:ind w:firstLine="720"/>
        <w:jc w:val="both"/>
      </w:pPr>
      <w:r w:rsidRPr="000C2EBE">
        <w:t>1) разведка и разработка полезных ископаемых;</w:t>
      </w:r>
    </w:p>
    <w:p w:rsidR="00AE0649" w:rsidRPr="000C2EBE" w:rsidRDefault="00AE0649" w:rsidP="00536B8B">
      <w:pPr>
        <w:suppressAutoHyphens/>
        <w:ind w:firstLine="720"/>
        <w:jc w:val="both"/>
      </w:pPr>
      <w:r w:rsidRPr="000C2EBE">
        <w:t>2) деятельность, влекущая за собой нарушение почвенного покрова и геологических</w:t>
      </w:r>
    </w:p>
    <w:p w:rsidR="00AE0649" w:rsidRPr="000C2EBE" w:rsidRDefault="00AE0649" w:rsidP="00536B8B">
      <w:pPr>
        <w:suppressAutoHyphens/>
        <w:ind w:firstLine="720"/>
        <w:jc w:val="both"/>
      </w:pPr>
      <w:r w:rsidRPr="000C2EBE">
        <w:t>обнажений;</w:t>
      </w:r>
    </w:p>
    <w:p w:rsidR="00AE0649" w:rsidRPr="000C2EBE" w:rsidRDefault="00AE0649" w:rsidP="00536B8B">
      <w:pPr>
        <w:suppressAutoHyphens/>
        <w:ind w:firstLine="720"/>
        <w:jc w:val="both"/>
      </w:pPr>
      <w:r w:rsidRPr="000C2EBE">
        <w:t>3) деятельность, влекущая за собой изменения гидрологического режима;</w:t>
      </w:r>
    </w:p>
    <w:p w:rsidR="00AE0649" w:rsidRPr="000C2EBE" w:rsidRDefault="00AE0649" w:rsidP="00536B8B">
      <w:pPr>
        <w:suppressAutoHyphens/>
        <w:ind w:firstLine="720"/>
        <w:jc w:val="both"/>
      </w:pPr>
      <w:r w:rsidRPr="000C2EBE">
        <w:t>4) предоставление на территории национального парка садоводческих и дачных участков;</w:t>
      </w:r>
    </w:p>
    <w:p w:rsidR="00AE0649" w:rsidRPr="000C2EBE" w:rsidRDefault="00AE0649" w:rsidP="00536B8B">
      <w:pPr>
        <w:suppressAutoHyphens/>
        <w:ind w:firstLine="720"/>
        <w:jc w:val="both"/>
      </w:pPr>
      <w:r w:rsidRPr="000C2EBE">
        <w:t>5) строительство магистральных дорог, трубопроводов, линий электропередачи и других коммуникаций, а также строительство и эксплуатация хозяйственных и жилых объектов, за исключением объектов, размещение которых предусмотрено пунктом 1 статьи 15 Федерального закона от 14.03.1995 № 33-ФЗ «Об особо охраняемых природных территориях», объектов, связанных с функционированием национального парка и с обеспечением функционирования расположенных в его границах населенных пунктов;</w:t>
      </w:r>
    </w:p>
    <w:p w:rsidR="00AE0649" w:rsidRPr="000C2EBE" w:rsidRDefault="00AE0649" w:rsidP="00536B8B">
      <w:pPr>
        <w:suppressAutoHyphens/>
        <w:ind w:firstLine="720"/>
        <w:jc w:val="both"/>
      </w:pPr>
      <w:r w:rsidRPr="000C2EBE">
        <w:t>6) заготовка древесины, живицы;</w:t>
      </w:r>
    </w:p>
    <w:p w:rsidR="00AE0649" w:rsidRPr="000C2EBE" w:rsidRDefault="00AE0649" w:rsidP="00536B8B">
      <w:pPr>
        <w:suppressAutoHyphens/>
        <w:ind w:firstLine="720"/>
        <w:jc w:val="both"/>
      </w:pPr>
      <w:r w:rsidRPr="000C2EBE">
        <w:t>7) промысловая охота;</w:t>
      </w:r>
    </w:p>
    <w:p w:rsidR="00AE0649" w:rsidRPr="000C2EBE" w:rsidRDefault="00AE0649" w:rsidP="00536B8B">
      <w:pPr>
        <w:suppressAutoHyphens/>
        <w:ind w:firstLine="720"/>
        <w:jc w:val="both"/>
      </w:pPr>
      <w:r w:rsidRPr="000C2EBE">
        <w:t>8) промышленное и прибрежное рыболовство;</w:t>
      </w:r>
    </w:p>
    <w:p w:rsidR="00AE0649" w:rsidRPr="000C2EBE" w:rsidRDefault="00AE0649" w:rsidP="00536B8B">
      <w:pPr>
        <w:suppressAutoHyphens/>
        <w:ind w:firstLine="720"/>
        <w:jc w:val="both"/>
      </w:pPr>
      <w:r w:rsidRPr="000C2EBE">
        <w:t>9) заготовка пригодных для употребления в пищу лесных ресурсов (пищевых лесных ресурсов), других недревесных лесных ресурсов, за исключением их заготовки гражданами для собственных нужд в радиусе двух километров от населенных пунктов, расположенных в границах национального парка;</w:t>
      </w:r>
    </w:p>
    <w:p w:rsidR="00AE0649" w:rsidRPr="000C2EBE" w:rsidRDefault="00AE0649" w:rsidP="00536B8B">
      <w:pPr>
        <w:suppressAutoHyphens/>
        <w:ind w:firstLine="720"/>
        <w:jc w:val="both"/>
      </w:pPr>
      <w:r w:rsidRPr="000C2EBE">
        <w:t>10) деятельность, влекущая за собой нарушение условий обитания объектов растительного и животного мира, а также сбор биологических коллекций, кроме сбора, осуществляемого в рамках научно- исследовательской деятельности национального парка;</w:t>
      </w:r>
    </w:p>
    <w:p w:rsidR="00AE0649" w:rsidRPr="000C2EBE" w:rsidRDefault="00AE0649" w:rsidP="00536B8B">
      <w:pPr>
        <w:suppressAutoHyphens/>
        <w:ind w:firstLine="720"/>
        <w:jc w:val="both"/>
      </w:pPr>
      <w:r w:rsidRPr="000C2EBE">
        <w:t>11) интродукция живых организмов в целях их акклиматизации;</w:t>
      </w:r>
    </w:p>
    <w:p w:rsidR="00AE0649" w:rsidRPr="000C2EBE" w:rsidRDefault="00AE0649" w:rsidP="00536B8B">
      <w:pPr>
        <w:suppressAutoHyphens/>
        <w:ind w:firstLine="720"/>
        <w:jc w:val="both"/>
      </w:pPr>
      <w:r w:rsidRPr="000C2EBE">
        <w:t>12) прогон домашних животных вне дорог и водных путей общего пользования и вне специально предусмотренных для этого мест, а также сплав древесины по водотокам и водоемам;</w:t>
      </w:r>
    </w:p>
    <w:p w:rsidR="00AE0649" w:rsidRPr="000C2EBE" w:rsidRDefault="00AE0649" w:rsidP="00536B8B">
      <w:pPr>
        <w:suppressAutoHyphens/>
        <w:ind w:firstLine="720"/>
        <w:jc w:val="both"/>
      </w:pPr>
      <w:r w:rsidRPr="000C2EBE">
        <w:t>13) движение и стоянка механизированных транспортных средств вне дорог общего пользования и специально предусмотренных для этого мест, передвижение на катерах, лодках и других плавательных средствах по водным объектам, находящимся на территории национального парка (кроме случаев, связанных с функционированием национального парка или использованием указанных средств с разрешения начальника Комплекса);</w:t>
      </w:r>
    </w:p>
    <w:p w:rsidR="00AE0649" w:rsidRPr="000C2EBE" w:rsidRDefault="00AE0649" w:rsidP="00536B8B">
      <w:pPr>
        <w:suppressAutoHyphens/>
        <w:ind w:firstLine="720"/>
        <w:jc w:val="both"/>
      </w:pPr>
      <w:r w:rsidRPr="000C2EBE">
        <w:t>14) организация массовых спортивных и зрелищных мероприятий, организация туристских стоянок и разведение костров за пределами специально предусмотренных для этого мест;</w:t>
      </w:r>
    </w:p>
    <w:p w:rsidR="00AE0649" w:rsidRPr="000C2EBE" w:rsidRDefault="00AE0649" w:rsidP="00536B8B">
      <w:pPr>
        <w:suppressAutoHyphens/>
        <w:ind w:firstLine="720"/>
        <w:jc w:val="both"/>
      </w:pPr>
      <w:r w:rsidRPr="000C2EBE">
        <w:t>15) самовольное ведение археологических раскопок, сбор и вывоз предметов, имеющих историко-культурную ценность;</w:t>
      </w:r>
    </w:p>
    <w:p w:rsidR="00AE0649" w:rsidRPr="000C2EBE" w:rsidRDefault="00AE0649" w:rsidP="00536B8B">
      <w:pPr>
        <w:suppressAutoHyphens/>
        <w:ind w:firstLine="720"/>
        <w:jc w:val="both"/>
      </w:pPr>
      <w:r w:rsidRPr="000C2EBE">
        <w:t>16) нахождение на территории национального парка с огнестрельным, пневматическим и метательным оружием, с охотничьим огнестрельным оружием в собранном виде на дорогах общего пользования, с капканами и другими орудиями охоты, а также с продукцией добывания объектов животного мира и орудиями добычи (вылова) водных биоресурсов, за исключением случаев, установленных настоящим Положением, а также связанных с проведением мероприятий по государственному надзору в области охраны и использования территории национального парка и иных случаев с разрешения начальника Комплекса;</w:t>
      </w:r>
    </w:p>
    <w:p w:rsidR="00AE0649" w:rsidRPr="000C2EBE" w:rsidRDefault="00AE0649" w:rsidP="00536B8B">
      <w:pPr>
        <w:suppressAutoHyphens/>
        <w:ind w:firstLine="720"/>
        <w:jc w:val="both"/>
      </w:pPr>
      <w:r w:rsidRPr="000C2EBE">
        <w:t>17) самовольное проведение взрывных работ;</w:t>
      </w:r>
    </w:p>
    <w:p w:rsidR="00AE0649" w:rsidRPr="000C2EBE" w:rsidRDefault="00AE0649" w:rsidP="00536B8B">
      <w:pPr>
        <w:suppressAutoHyphens/>
        <w:ind w:firstLine="720"/>
        <w:jc w:val="both"/>
      </w:pPr>
      <w:r w:rsidRPr="000C2EBE">
        <w:t>18) пускание палов, выжигание растительности (за исключением противопожарных мероприятий, осуществляемых по согласованию с начальником Комплекса);</w:t>
      </w:r>
    </w:p>
    <w:p w:rsidR="00AE0649" w:rsidRPr="000C2EBE" w:rsidRDefault="00AE0649" w:rsidP="00536B8B">
      <w:pPr>
        <w:suppressAutoHyphens/>
        <w:ind w:firstLine="720"/>
        <w:jc w:val="both"/>
      </w:pPr>
      <w:r w:rsidRPr="000C2EBE">
        <w:t>19) создание объектов размещения отходов производства и потребления, а также радиоактивных, химических, взрывчатых, токсичных, отравляющих и ядовитых веществ;</w:t>
      </w:r>
    </w:p>
    <w:p w:rsidR="00AE0649" w:rsidRPr="000C2EBE" w:rsidRDefault="00AE0649" w:rsidP="00536B8B">
      <w:pPr>
        <w:suppressAutoHyphens/>
        <w:ind w:firstLine="720"/>
        <w:jc w:val="both"/>
      </w:pPr>
      <w:r w:rsidRPr="000C2EBE">
        <w:t>20) мойка транспортных средств на берегах водных объектов;</w:t>
      </w:r>
    </w:p>
    <w:p w:rsidR="00AE0649" w:rsidRPr="000C2EBE" w:rsidRDefault="00AE0649" w:rsidP="00716519">
      <w:pPr>
        <w:suppressAutoHyphens/>
        <w:ind w:firstLine="720"/>
        <w:jc w:val="both"/>
      </w:pPr>
      <w:r w:rsidRPr="000C2EBE">
        <w:t>21) уничтожение и повреждение аншлагов, шлагбаумов, стендов, граничных столбов и других информационных знаков и указателей, оборудованных экологических троп и мест отдыха, строений на территории национального парка, имущества Комплекса, а также нанесение надписей и знаков на историко-культурные объекты;</w:t>
      </w:r>
    </w:p>
    <w:p w:rsidR="00AE0649" w:rsidRPr="000C2EBE" w:rsidRDefault="00AE0649" w:rsidP="00536B8B">
      <w:pPr>
        <w:suppressAutoHyphens/>
        <w:ind w:firstLine="720"/>
        <w:jc w:val="both"/>
      </w:pPr>
      <w:r w:rsidRPr="000C2EBE">
        <w:t>22) содержание на территории национального парка собак без привязи вне вольеров или иных сооружений, ограничивающих зону их передвижения, нахождение с собаками на землях, находящихся в непосредственном владении Комплекса (за исключением случаев, связанных с функционированием национального парка или их использованием с разрешения начальника Комплекса).</w:t>
      </w:r>
    </w:p>
    <w:p w:rsidR="00AE0649" w:rsidRPr="000C2EBE" w:rsidRDefault="00AE0649" w:rsidP="00536B8B">
      <w:pPr>
        <w:suppressAutoHyphens/>
        <w:ind w:firstLine="720"/>
        <w:jc w:val="both"/>
      </w:pPr>
      <w:r w:rsidRPr="000C2EBE">
        <w:t>В пределах границ национального парка допускается научно-исследовательская и эколого-просветительская деятельность, ведение экологического мониторинга, проведение природоохранных, ветеринарнопрофилактических, противоэпизоотических и противопожарных мероприятий, охотустроительных, землеустроительных и лесоустроительных работ, проведение выборочных и сплошных санитарных рубок.</w:t>
      </w:r>
    </w:p>
    <w:p w:rsidR="00AE0649" w:rsidRPr="000C2EBE" w:rsidRDefault="00AE0649" w:rsidP="00536B8B">
      <w:pPr>
        <w:suppressAutoHyphens/>
        <w:ind w:firstLine="720"/>
        <w:jc w:val="both"/>
      </w:pPr>
      <w:r w:rsidRPr="000C2EBE">
        <w:t>В пределах границ национального парка разрешается проведение биотехнических мероприятий (за исключением заповедной зоны), регулирование численности охотничьих ресурсов способами, исключающими нанесение ущерба другим объектам животного мира (за исключением заповедной зоны), спортивная и любительская охота (за исключением заповедной и особо охраняемой зоны).</w:t>
      </w:r>
    </w:p>
    <w:p w:rsidR="00AE0649" w:rsidRPr="000C2EBE" w:rsidRDefault="00AE0649" w:rsidP="00536B8B">
      <w:pPr>
        <w:suppressAutoHyphens/>
        <w:ind w:firstLine="720"/>
        <w:jc w:val="both"/>
      </w:pPr>
      <w:r w:rsidRPr="000C2EBE">
        <w:t>На территории национального парка установлен дифференцированный режим особой охраны с учетом природных, историко-культурных и иных особенностей.</w:t>
      </w:r>
    </w:p>
    <w:p w:rsidR="00AE0649" w:rsidRPr="000C2EBE" w:rsidRDefault="00AE0649" w:rsidP="00536B8B">
      <w:pPr>
        <w:suppressAutoHyphens/>
        <w:ind w:firstLine="720"/>
        <w:jc w:val="both"/>
      </w:pPr>
      <w:r w:rsidRPr="000C2EBE">
        <w:t>На территории национального парка установлен дифференцированный режим особой охраны с учетом природных, историко-культурных и иных особенностей, согласно которому выделены следующие зоны:</w:t>
      </w:r>
    </w:p>
    <w:p w:rsidR="00AE0649" w:rsidRPr="000C2EBE" w:rsidRDefault="00AE0649" w:rsidP="00536B8B">
      <w:pPr>
        <w:suppressAutoHyphens/>
        <w:ind w:firstLine="720"/>
        <w:jc w:val="both"/>
      </w:pPr>
      <w:r w:rsidRPr="000C2EBE">
        <w:rPr>
          <w:b/>
        </w:rPr>
        <w:t>1) заповедная зона</w:t>
      </w:r>
      <w:r w:rsidRPr="000C2EBE">
        <w:t xml:space="preserve"> (включает в себя земли, находящиеся в непосредственном владении Комплекса), предназначенная для сохранения природной среды в естественном состоянии, в границах которой запрещается осуществление любой экономической, хозяйственной и рекреационной деятельности.</w:t>
      </w:r>
    </w:p>
    <w:p w:rsidR="00AE0649" w:rsidRPr="000C2EBE" w:rsidRDefault="00AE0649" w:rsidP="00536B8B">
      <w:pPr>
        <w:suppressAutoHyphens/>
        <w:ind w:firstLine="720"/>
        <w:jc w:val="both"/>
      </w:pPr>
      <w:r w:rsidRPr="000C2EBE">
        <w:t>Уменьшение площади заповедной зоны не допускается.</w:t>
      </w:r>
    </w:p>
    <w:p w:rsidR="00AE0649" w:rsidRPr="000C2EBE" w:rsidRDefault="00AE0649" w:rsidP="00536B8B">
      <w:pPr>
        <w:suppressAutoHyphens/>
        <w:ind w:firstLine="720"/>
        <w:jc w:val="both"/>
      </w:pPr>
      <w:r w:rsidRPr="000C2EBE">
        <w:t xml:space="preserve">В пределах заповедной зоны дополнительно к ограничениям, перечисленным в </w:t>
      </w:r>
      <w:hyperlink r:id="rId18" w:history="1">
        <w:r w:rsidRPr="000C2EBE">
          <w:t>пункте 9</w:t>
        </w:r>
      </w:hyperlink>
      <w:r w:rsidRPr="000C2EBE">
        <w:t xml:space="preserve"> настоящего Положения, запрещаются:</w:t>
      </w:r>
    </w:p>
    <w:p w:rsidR="00AE0649" w:rsidRPr="000C2EBE" w:rsidRDefault="00AE0649" w:rsidP="00536B8B">
      <w:pPr>
        <w:suppressAutoHyphens/>
        <w:ind w:firstLine="720"/>
        <w:jc w:val="both"/>
      </w:pPr>
      <w:r w:rsidRPr="000C2EBE">
        <w:t>проведение биотехнических мероприятий;</w:t>
      </w:r>
    </w:p>
    <w:p w:rsidR="00AE0649" w:rsidRPr="000C2EBE" w:rsidRDefault="00AE0649" w:rsidP="00536B8B">
      <w:pPr>
        <w:suppressAutoHyphens/>
        <w:ind w:firstLine="720"/>
        <w:jc w:val="both"/>
      </w:pPr>
      <w:r w:rsidRPr="000C2EBE">
        <w:t>регулирование численности охотничьих ресурсов способами, наносящими ущерб другим объектам животного мира;</w:t>
      </w:r>
    </w:p>
    <w:p w:rsidR="00AE0649" w:rsidRPr="000C2EBE" w:rsidRDefault="00AE0649" w:rsidP="00536B8B">
      <w:pPr>
        <w:suppressAutoHyphens/>
        <w:ind w:firstLine="720"/>
        <w:jc w:val="both"/>
      </w:pPr>
      <w:r w:rsidRPr="000C2EBE">
        <w:t>спортивная и любительская охота.</w:t>
      </w:r>
    </w:p>
    <w:p w:rsidR="00AE0649" w:rsidRPr="000C2EBE" w:rsidRDefault="00AE0649" w:rsidP="00536B8B">
      <w:pPr>
        <w:suppressAutoHyphens/>
        <w:ind w:firstLine="720"/>
        <w:jc w:val="both"/>
      </w:pPr>
      <w:r w:rsidRPr="000C2EBE">
        <w:t>Пребывание на территории заповедной зоны граждан, не являющихся сотрудниками национального парка или ФСО России, допускается с разрешения начальника Комплекса;</w:t>
      </w:r>
    </w:p>
    <w:p w:rsidR="00AE0649" w:rsidRPr="000C2EBE" w:rsidRDefault="00AE0649" w:rsidP="00536B8B">
      <w:pPr>
        <w:suppressAutoHyphens/>
        <w:ind w:firstLine="720"/>
        <w:jc w:val="both"/>
      </w:pPr>
      <w:r w:rsidRPr="000C2EBE">
        <w:rPr>
          <w:b/>
        </w:rPr>
        <w:t xml:space="preserve">2) особо охраняемая зона </w:t>
      </w:r>
      <w:r w:rsidRPr="000C2EBE">
        <w:t>(включает в себя земли, находящиеся в непосредственном владении Комплекса, а также реки Шоша, Лама, Яуза, Лобь, Малая Сестра, Инюха и озеро Круглое), предназначенная для сохранения природной среды в естественном состоянии и в границах которой допускаются ее посещение в целях познавательного туризма и проведение экскурсий.</w:t>
      </w:r>
    </w:p>
    <w:p w:rsidR="00AE0649" w:rsidRPr="000C2EBE" w:rsidRDefault="00AE0649" w:rsidP="00536B8B">
      <w:pPr>
        <w:suppressAutoHyphens/>
        <w:ind w:firstLine="720"/>
        <w:jc w:val="both"/>
      </w:pPr>
      <w:r w:rsidRPr="000C2EBE">
        <w:t>Уменьшение площади особо охраняемой зоны не допускается.</w:t>
      </w:r>
    </w:p>
    <w:p w:rsidR="00AE0649" w:rsidRPr="000C2EBE" w:rsidRDefault="00AE0649" w:rsidP="00536B8B">
      <w:pPr>
        <w:suppressAutoHyphens/>
        <w:ind w:firstLine="720"/>
        <w:jc w:val="both"/>
      </w:pPr>
      <w:r w:rsidRPr="000C2EBE">
        <w:t xml:space="preserve">В пределах особо охраняемой зоны дополнительно к ограничениям, перечисленным в </w:t>
      </w:r>
      <w:hyperlink r:id="rId19" w:history="1">
        <w:r w:rsidRPr="000C2EBE">
          <w:t>пункте 9</w:t>
        </w:r>
      </w:hyperlink>
      <w:r w:rsidRPr="000C2EBE">
        <w:t xml:space="preserve"> настоящего Положения, запрещаются:</w:t>
      </w:r>
    </w:p>
    <w:p w:rsidR="00AE0649" w:rsidRPr="000C2EBE" w:rsidRDefault="00AE0649" w:rsidP="00536B8B">
      <w:pPr>
        <w:suppressAutoHyphens/>
        <w:ind w:firstLine="720"/>
        <w:jc w:val="both"/>
      </w:pPr>
      <w:r w:rsidRPr="000C2EBE">
        <w:t>спортивная и любительская охота;</w:t>
      </w:r>
    </w:p>
    <w:p w:rsidR="00AE0649" w:rsidRPr="000C2EBE" w:rsidRDefault="00AE0649" w:rsidP="00536B8B">
      <w:pPr>
        <w:suppressAutoHyphens/>
        <w:ind w:firstLine="720"/>
        <w:jc w:val="both"/>
      </w:pPr>
      <w:r w:rsidRPr="000C2EBE">
        <w:t>спортивное и любительское рыболовство;</w:t>
      </w:r>
    </w:p>
    <w:p w:rsidR="00AE0649" w:rsidRPr="000C2EBE" w:rsidRDefault="00AE0649" w:rsidP="00536B8B">
      <w:pPr>
        <w:suppressAutoHyphens/>
        <w:ind w:firstLine="720"/>
        <w:jc w:val="both"/>
      </w:pPr>
      <w:r w:rsidRPr="000C2EBE">
        <w:t>строительство зданий и сооружений, предназначенных для размещения посетителей национального парка, а также устройство и оборудование стоянок для ночлега;</w:t>
      </w:r>
    </w:p>
    <w:p w:rsidR="00AE0649" w:rsidRPr="000C2EBE" w:rsidRDefault="00AE0649" w:rsidP="00536B8B">
      <w:pPr>
        <w:suppressAutoHyphens/>
        <w:ind w:firstLine="720"/>
        <w:jc w:val="both"/>
      </w:pPr>
      <w:r w:rsidRPr="000C2EBE">
        <w:t>накопление и размещение отходов производства и потребления;</w:t>
      </w:r>
    </w:p>
    <w:p w:rsidR="00AE0649" w:rsidRPr="000C2EBE" w:rsidRDefault="00AE0649" w:rsidP="00536B8B">
      <w:pPr>
        <w:suppressAutoHyphens/>
        <w:ind w:firstLine="720"/>
        <w:jc w:val="both"/>
      </w:pPr>
      <w:r w:rsidRPr="000C2EBE">
        <w:t>заготовка и сбор гражданами недревесных лесных ресурсов, пищевых лесных ресурсов и лекарственных растений для собственных нужд.</w:t>
      </w:r>
    </w:p>
    <w:p w:rsidR="00AE0649" w:rsidRPr="000C2EBE" w:rsidRDefault="00AE0649" w:rsidP="004B4ACD">
      <w:pPr>
        <w:suppressAutoHyphens/>
        <w:ind w:firstLine="720"/>
        <w:jc w:val="both"/>
      </w:pPr>
      <w:r w:rsidRPr="000C2EBE">
        <w:t>Пребывание на территории особо охраняемой зоны граждан, не являющихся сотрудниками национального парка или ФСО России, допускается с разрешения начальника Комплекса;</w:t>
      </w:r>
    </w:p>
    <w:p w:rsidR="00AE0649" w:rsidRPr="000C2EBE" w:rsidRDefault="00AE0649" w:rsidP="00536B8B">
      <w:pPr>
        <w:suppressAutoHyphens/>
        <w:ind w:firstLine="720"/>
        <w:jc w:val="both"/>
      </w:pPr>
      <w:r w:rsidRPr="000C2EBE">
        <w:rPr>
          <w:b/>
        </w:rPr>
        <w:t xml:space="preserve">3) рекреационная зона, </w:t>
      </w:r>
      <w:r w:rsidRPr="000C2EBE">
        <w:t>предназначенная для обеспечения и осуществления рекреационной деятельности (включает в себя земли, находящиеся в непосредственном владении Комплекса).</w:t>
      </w:r>
    </w:p>
    <w:p w:rsidR="00AE0649" w:rsidRPr="000C2EBE" w:rsidRDefault="00AE0649" w:rsidP="00536B8B">
      <w:pPr>
        <w:suppressAutoHyphens/>
        <w:ind w:firstLine="720"/>
        <w:jc w:val="both"/>
      </w:pPr>
      <w:r w:rsidRPr="000C2EBE">
        <w:t xml:space="preserve">В пределах рекреационной зоны дополнительно к ограничениям, перечисленным в </w:t>
      </w:r>
      <w:hyperlink r:id="rId20" w:history="1">
        <w:r w:rsidRPr="000C2EBE">
          <w:t>пункте 9</w:t>
        </w:r>
      </w:hyperlink>
      <w:r w:rsidRPr="000C2EBE">
        <w:t xml:space="preserve"> настоящего Положения, запрещаются:</w:t>
      </w:r>
    </w:p>
    <w:p w:rsidR="00AE0649" w:rsidRPr="000C2EBE" w:rsidRDefault="00AE0649" w:rsidP="00536B8B">
      <w:pPr>
        <w:suppressAutoHyphens/>
        <w:ind w:firstLine="720"/>
        <w:jc w:val="both"/>
      </w:pPr>
      <w:r w:rsidRPr="000C2EBE">
        <w:t>отдых, ночлег, разведение костров за пределами предусмотренных для этого мест;</w:t>
      </w:r>
    </w:p>
    <w:p w:rsidR="00AE0649" w:rsidRPr="000C2EBE" w:rsidRDefault="00AE0649" w:rsidP="00536B8B">
      <w:pPr>
        <w:suppressAutoHyphens/>
        <w:ind w:firstLine="720"/>
        <w:jc w:val="both"/>
      </w:pPr>
      <w:r w:rsidRPr="000C2EBE">
        <w:t>пребывание граждан вне дорог общего пользования и специально выделенных маршрутов.</w:t>
      </w:r>
    </w:p>
    <w:p w:rsidR="00AE0649" w:rsidRPr="000C2EBE" w:rsidRDefault="00AE0649" w:rsidP="00536B8B">
      <w:pPr>
        <w:suppressAutoHyphens/>
        <w:ind w:firstLine="720"/>
        <w:jc w:val="both"/>
      </w:pPr>
      <w:r w:rsidRPr="000C2EBE">
        <w:t>В рекреационной зоне допускаются при наличии разрешения начальника Комплекса:</w:t>
      </w:r>
    </w:p>
    <w:p w:rsidR="00AE0649" w:rsidRPr="000C2EBE" w:rsidRDefault="00AE0649" w:rsidP="00536B8B">
      <w:pPr>
        <w:suppressAutoHyphens/>
        <w:ind w:firstLine="720"/>
        <w:jc w:val="both"/>
      </w:pPr>
      <w:r w:rsidRPr="000C2EBE">
        <w:t>спортивное и любительское рыболовство в специально отведенных местах;</w:t>
      </w:r>
    </w:p>
    <w:p w:rsidR="00AE0649" w:rsidRPr="000C2EBE" w:rsidRDefault="00AE0649" w:rsidP="00536B8B">
      <w:pPr>
        <w:suppressAutoHyphens/>
        <w:ind w:firstLine="720"/>
        <w:jc w:val="both"/>
      </w:pPr>
      <w:r w:rsidRPr="000C2EBE">
        <w:t>спортивная и любительская охота;</w:t>
      </w:r>
    </w:p>
    <w:p w:rsidR="00AE0649" w:rsidRPr="000C2EBE" w:rsidRDefault="00AE0649" w:rsidP="00536B8B">
      <w:pPr>
        <w:suppressAutoHyphens/>
        <w:ind w:firstLine="720"/>
        <w:jc w:val="both"/>
      </w:pPr>
      <w:r w:rsidRPr="000C2EBE">
        <w:t>сбор пищевых лесных ресурсов гражданами для собственных нужд в радиусе двух километров от населенных пунктов, расположенных в границах национального парка;</w:t>
      </w:r>
    </w:p>
    <w:p w:rsidR="00AE0649" w:rsidRPr="000C2EBE" w:rsidRDefault="00AE0649" w:rsidP="00536B8B">
      <w:pPr>
        <w:suppressAutoHyphens/>
        <w:ind w:firstLine="720"/>
        <w:jc w:val="both"/>
      </w:pPr>
      <w:r w:rsidRPr="000C2EBE">
        <w:t>распашка земель;</w:t>
      </w:r>
    </w:p>
    <w:p w:rsidR="00AE0649" w:rsidRPr="000C2EBE" w:rsidRDefault="00AE0649" w:rsidP="00536B8B">
      <w:pPr>
        <w:suppressAutoHyphens/>
        <w:ind w:firstLine="720"/>
        <w:jc w:val="both"/>
      </w:pPr>
      <w:r w:rsidRPr="000C2EBE">
        <w:t>сенокошение, проводимое в специально отведенных местах в целях заготовки кормов для диких и сельскохозяйственных животных и обеспечения пожарной безопасности;</w:t>
      </w:r>
    </w:p>
    <w:p w:rsidR="00AE0649" w:rsidRPr="000C2EBE" w:rsidRDefault="00AE0649" w:rsidP="00536B8B">
      <w:pPr>
        <w:suppressAutoHyphens/>
        <w:ind w:firstLine="720"/>
        <w:jc w:val="both"/>
      </w:pPr>
      <w:r w:rsidRPr="000C2EBE">
        <w:t>содержание и разведение объектов животного мира в полувольных условиях и искусственно созданной среде обитания;</w:t>
      </w:r>
    </w:p>
    <w:p w:rsidR="00AE0649" w:rsidRPr="000C2EBE" w:rsidRDefault="00AE0649" w:rsidP="00536B8B">
      <w:pPr>
        <w:suppressAutoHyphens/>
        <w:ind w:firstLine="720"/>
        <w:jc w:val="both"/>
      </w:pPr>
      <w:r w:rsidRPr="000C2EBE">
        <w:t>временное складирование бытовых отходов (на срок не более чем десять дней) в специально определенных начальником Комплекса местах (на площадках), обустроенных в соответствии с требованиями законодательства Российской Федерации в области охраны окружающей среды, в целях их дальнейшего использования, обезвреживания, размещения, транспортирования;</w:t>
      </w:r>
    </w:p>
    <w:p w:rsidR="00AE0649" w:rsidRPr="000C2EBE" w:rsidRDefault="00AE0649" w:rsidP="00536B8B">
      <w:pPr>
        <w:suppressAutoHyphens/>
        <w:ind w:firstLine="720"/>
        <w:jc w:val="both"/>
      </w:pPr>
      <w:r w:rsidRPr="000C2EBE">
        <w:t>работы по комплексному благоустройству территории;</w:t>
      </w:r>
    </w:p>
    <w:p w:rsidR="00AE0649" w:rsidRPr="000C2EBE" w:rsidRDefault="00AE0649" w:rsidP="00536B8B">
      <w:pPr>
        <w:suppressAutoHyphens/>
        <w:ind w:firstLine="720"/>
        <w:jc w:val="both"/>
      </w:pPr>
      <w:r w:rsidRPr="000C2EBE">
        <w:rPr>
          <w:b/>
        </w:rPr>
        <w:t>4) зона хозяйственного назначения 1 (</w:t>
      </w:r>
      <w:r w:rsidRPr="000C2EBE">
        <w:t>включает в себя земли, находящиеся в непосредственном владении Комплекса), предназначенная для осуществления деятельности, направленной на обеспечение функционирования национального парка.</w:t>
      </w:r>
    </w:p>
    <w:p w:rsidR="00AE0649" w:rsidRPr="000C2EBE" w:rsidRDefault="00AE0649" w:rsidP="00536B8B">
      <w:pPr>
        <w:suppressAutoHyphens/>
        <w:ind w:firstLine="720"/>
        <w:jc w:val="both"/>
      </w:pPr>
      <w:r w:rsidRPr="000C2EBE">
        <w:t>В зоне хозяйственного назначения 1 допускаются:</w:t>
      </w:r>
    </w:p>
    <w:p w:rsidR="00AE0649" w:rsidRPr="000C2EBE" w:rsidRDefault="00AE0649" w:rsidP="00536B8B">
      <w:pPr>
        <w:suppressAutoHyphens/>
        <w:ind w:firstLine="720"/>
        <w:jc w:val="both"/>
      </w:pPr>
      <w:r w:rsidRPr="000C2EBE">
        <w:t>работы по комплексному благоустройству территории;</w:t>
      </w:r>
    </w:p>
    <w:p w:rsidR="00AE0649" w:rsidRPr="000C2EBE" w:rsidRDefault="00AE0649" w:rsidP="00536B8B">
      <w:pPr>
        <w:suppressAutoHyphens/>
        <w:ind w:firstLine="720"/>
        <w:jc w:val="both"/>
      </w:pPr>
      <w:r w:rsidRPr="000C2EBE">
        <w:t>строительство, реконструкция, ремонт и эксплуатация хозяйственных и жилых объектов, в том числе дорог, трубопроводов, линий электропередачи и других линейных объектов, связанных с функционированием национального парка;</w:t>
      </w:r>
    </w:p>
    <w:p w:rsidR="00AE0649" w:rsidRPr="000C2EBE" w:rsidRDefault="00AE0649" w:rsidP="00536B8B">
      <w:pPr>
        <w:suppressAutoHyphens/>
        <w:ind w:firstLine="720"/>
        <w:jc w:val="both"/>
      </w:pPr>
      <w:r w:rsidRPr="000C2EBE">
        <w:t>содержание и разведение объектов животного мира в полувольных условиях и искусственно созданной среде обитания;</w:t>
      </w:r>
    </w:p>
    <w:p w:rsidR="00AE0649" w:rsidRPr="000C2EBE" w:rsidRDefault="00AE0649" w:rsidP="00536B8B">
      <w:pPr>
        <w:suppressAutoHyphens/>
        <w:ind w:firstLine="720"/>
        <w:jc w:val="both"/>
      </w:pPr>
      <w:r w:rsidRPr="000C2EBE">
        <w:t xml:space="preserve">5) </w:t>
      </w:r>
      <w:r w:rsidRPr="000C2EBE">
        <w:rPr>
          <w:b/>
        </w:rPr>
        <w:t>зона хозяйственного назначения 2 (</w:t>
      </w:r>
      <w:r w:rsidRPr="000C2EBE">
        <w:t>включает в себя земли других собственников и пользователей), предназначенная для осуществления деятельности, направленной на обеспечение функционирования национального парка и жизнедеятельности граждан, проживающих на его территории.</w:t>
      </w:r>
    </w:p>
    <w:p w:rsidR="00AE0649" w:rsidRPr="000C2EBE" w:rsidRDefault="00AE0649" w:rsidP="00536B8B">
      <w:pPr>
        <w:suppressAutoHyphens/>
        <w:ind w:firstLine="720"/>
        <w:jc w:val="both"/>
      </w:pPr>
      <w:r w:rsidRPr="000C2EBE">
        <w:t xml:space="preserve">В зоне хозяйственного назначения 2 дополнительно к ограничениям, установленным в </w:t>
      </w:r>
      <w:hyperlink r:id="rId21" w:history="1">
        <w:r w:rsidRPr="000C2EBE">
          <w:t>пункте 9</w:t>
        </w:r>
      </w:hyperlink>
      <w:r w:rsidRPr="000C2EBE">
        <w:t xml:space="preserve"> настоящего Положения, запрещается предоставление садоводческих и дачных участков, а также отвод (продажа) земельных участков, находящихся в ведении других пользователей и собственников, без согласования с ФСО России.</w:t>
      </w:r>
    </w:p>
    <w:p w:rsidR="00AE0649" w:rsidRPr="000C2EBE" w:rsidRDefault="00AE0649" w:rsidP="00536B8B">
      <w:pPr>
        <w:suppressAutoHyphens/>
        <w:ind w:firstLine="720"/>
        <w:jc w:val="both"/>
      </w:pPr>
      <w:r w:rsidRPr="000C2EBE">
        <w:t>В зоне хозяйственного назначения 2 допускаются:</w:t>
      </w:r>
    </w:p>
    <w:p w:rsidR="00AE0649" w:rsidRPr="000C2EBE" w:rsidRDefault="00AE0649" w:rsidP="00536B8B">
      <w:pPr>
        <w:suppressAutoHyphens/>
        <w:ind w:firstLine="720"/>
        <w:jc w:val="both"/>
      </w:pPr>
      <w:r w:rsidRPr="000C2EBE">
        <w:t>строительство, реконструкция, ремонт (по согласованию с Комплексом) и эксплуатация дорог, трубопроводов, линий электропередачи и других линейных объектов, существующих в границах национального парка и связанных с функционированием объектов, расположенных на землях других пользователей и собственников;</w:t>
      </w:r>
    </w:p>
    <w:p w:rsidR="00AE0649" w:rsidRPr="000C2EBE" w:rsidRDefault="00AE0649" w:rsidP="004B4ACD">
      <w:pPr>
        <w:suppressAutoHyphens/>
        <w:ind w:firstLine="720"/>
        <w:jc w:val="both"/>
      </w:pPr>
      <w:r w:rsidRPr="000C2EBE">
        <w:t>строительство, реконструкция, ремонт (по согласованию с Комплексом) и эксплуатация хозяйственных и жилых объектов для жизнедеятельности граждан, проживающих на землях населенных пунктов, а также на садовых (дачных) земельных участках, предоставленных до 18 августа 1996 г., за исключением зданий, строений и сооружений, предназначенных для функционирования объектов туристской индустрии;</w:t>
      </w:r>
    </w:p>
    <w:p w:rsidR="00AE0649" w:rsidRPr="000C2EBE" w:rsidRDefault="00AE0649" w:rsidP="00536B8B">
      <w:pPr>
        <w:suppressAutoHyphens/>
        <w:ind w:firstLine="720"/>
        <w:jc w:val="both"/>
      </w:pPr>
      <w:r w:rsidRPr="000C2EBE">
        <w:t>распашка земель;</w:t>
      </w:r>
    </w:p>
    <w:p w:rsidR="00AE0649" w:rsidRPr="000C2EBE" w:rsidRDefault="00AE0649" w:rsidP="00536B8B">
      <w:pPr>
        <w:suppressAutoHyphens/>
        <w:ind w:firstLine="720"/>
        <w:jc w:val="both"/>
      </w:pPr>
      <w:r w:rsidRPr="000C2EBE">
        <w:t>сенокошение;</w:t>
      </w:r>
    </w:p>
    <w:p w:rsidR="00AE0649" w:rsidRPr="000C2EBE" w:rsidRDefault="00AE0649" w:rsidP="00536B8B">
      <w:pPr>
        <w:suppressAutoHyphens/>
        <w:ind w:firstLine="720"/>
        <w:jc w:val="both"/>
      </w:pPr>
      <w:r w:rsidRPr="000C2EBE">
        <w:t>временное складирование бытовых отходов (на срок не более чем десять дней) в согласованных с начальником Комплекса местах (на площадках), обустроенных в соответствии с требованиями законодательства Российской Федерации в области охраны окружающей среды, в целях их дальнейшего использования, обезвреживания, размещения и транспортирования;</w:t>
      </w:r>
    </w:p>
    <w:p w:rsidR="00AE0649" w:rsidRPr="000C2EBE" w:rsidRDefault="00AE0649" w:rsidP="00536B8B">
      <w:pPr>
        <w:suppressAutoHyphens/>
        <w:ind w:firstLine="720"/>
        <w:jc w:val="both"/>
      </w:pPr>
      <w:r w:rsidRPr="000C2EBE">
        <w:t>работы по комплексному благоустройству территории.</w:t>
      </w:r>
    </w:p>
    <w:p w:rsidR="00AE0649" w:rsidRPr="000C2EBE" w:rsidRDefault="00B657BC" w:rsidP="00B657BC">
      <w:pPr>
        <w:suppressAutoHyphens/>
        <w:spacing w:before="180" w:after="60"/>
        <w:jc w:val="center"/>
        <w:rPr>
          <w:b/>
          <w:i/>
          <w:sz w:val="22"/>
          <w:szCs w:val="22"/>
        </w:rPr>
      </w:pPr>
      <w:r w:rsidRPr="000C2EBE">
        <w:rPr>
          <w:b/>
          <w:i/>
          <w:sz w:val="22"/>
          <w:szCs w:val="22"/>
        </w:rPr>
        <w:t>Приказ Министерства природных ресурсов и экологии Российской Федерации № 293, Приказ Федеральной службы охраны Российской Федерации № 59 от 07.05.2019 «Об охранной зоне национального парка «Государственный комплекс «Завидово»</w:t>
      </w:r>
    </w:p>
    <w:p w:rsidR="00B657BC" w:rsidRPr="000C2EBE" w:rsidRDefault="00B657BC" w:rsidP="00536B8B">
      <w:pPr>
        <w:suppressAutoHyphens/>
        <w:ind w:firstLine="720"/>
        <w:jc w:val="both"/>
      </w:pPr>
      <w:r w:rsidRPr="000C2EBE">
        <w:t>Приказом Минприроды России № 293, ФСО России № 59 от 07.05.2019 установлена охранная зона национального парка «Государственный комплекс «Завидово» и утверждено Положение об охранной зоне национального парка «Государственный комплекс «Завидово».</w:t>
      </w:r>
    </w:p>
    <w:p w:rsidR="00D521BA" w:rsidRPr="000C2EBE" w:rsidRDefault="00D521BA" w:rsidP="00536B8B">
      <w:pPr>
        <w:suppressAutoHyphens/>
        <w:ind w:firstLine="720"/>
        <w:jc w:val="both"/>
      </w:pPr>
      <w:r w:rsidRPr="000C2EBE">
        <w:t>Охранная зона установлена для предотвращения неблагоприятных антропогенных воздействий на национальный парк и прилегающие к нему земельные участки и водные объекты.</w:t>
      </w:r>
    </w:p>
    <w:p w:rsidR="00D521BA" w:rsidRPr="000C2EBE" w:rsidRDefault="00D521BA" w:rsidP="00536B8B">
      <w:pPr>
        <w:suppressAutoHyphens/>
        <w:ind w:firstLine="720"/>
        <w:jc w:val="both"/>
      </w:pPr>
      <w:r w:rsidRPr="000C2EBE">
        <w:t>Земельные участки, которые включены в границы охранной зоны, у собственников, землепользователей, землевладельцев и арендаторов не изымаются и используются ими с соблюдением особого правового режима, установленного для таких земельных участков в соответствии с Положением.</w:t>
      </w:r>
    </w:p>
    <w:p w:rsidR="00D521BA" w:rsidRPr="000C2EBE" w:rsidRDefault="00D521BA" w:rsidP="00536B8B">
      <w:pPr>
        <w:suppressAutoHyphens/>
        <w:ind w:firstLine="720"/>
        <w:jc w:val="both"/>
      </w:pPr>
      <w:r w:rsidRPr="000C2EBE">
        <w:t>Границы охранной зоны, а также режим охраны и использования земельных участков и водных объектов в границах охранной зоны учитываются при осуществлении социально-экономической деятельности хозяйствующих субъектов, проведении лесоустройства, осуществлении государственной инвентаризации лесов, разработке лесохозяйственных регламентов и проектов освоения лесов, подготовке документов территориального планирования.</w:t>
      </w:r>
    </w:p>
    <w:p w:rsidR="00D521BA" w:rsidRPr="000C2EBE" w:rsidRDefault="00D521BA" w:rsidP="00536B8B">
      <w:pPr>
        <w:suppressAutoHyphens/>
        <w:ind w:firstLine="720"/>
        <w:jc w:val="both"/>
      </w:pPr>
      <w:r w:rsidRPr="000C2EBE">
        <w:t>Государственный комплекс "Завидово" Федеральной службы охраны Российской Федерации (далее - Комплекс) в границах охранной зоны осуществляет:</w:t>
      </w:r>
    </w:p>
    <w:p w:rsidR="00D521BA" w:rsidRPr="000C2EBE" w:rsidRDefault="00D521BA" w:rsidP="00536B8B">
      <w:pPr>
        <w:suppressAutoHyphens/>
        <w:ind w:firstLine="720"/>
        <w:jc w:val="both"/>
      </w:pPr>
      <w:r w:rsidRPr="000C2EBE">
        <w:t>1) охрану природных комплексов и объектов растительного и животного мира, историко-культурных объектов, уникальных и эталонных природных участков и объектов;</w:t>
      </w:r>
    </w:p>
    <w:p w:rsidR="00D521BA" w:rsidRPr="000C2EBE" w:rsidRDefault="00D521BA" w:rsidP="00536B8B">
      <w:pPr>
        <w:suppressAutoHyphens/>
        <w:ind w:firstLine="720"/>
        <w:jc w:val="both"/>
      </w:pPr>
      <w:r w:rsidRPr="000C2EBE">
        <w:t>2) научные исследования;</w:t>
      </w:r>
    </w:p>
    <w:p w:rsidR="00D521BA" w:rsidRPr="000C2EBE" w:rsidRDefault="00D521BA" w:rsidP="00536B8B">
      <w:pPr>
        <w:suppressAutoHyphens/>
        <w:ind w:firstLine="720"/>
        <w:jc w:val="both"/>
      </w:pPr>
      <w:r w:rsidRPr="000C2EBE">
        <w:t>3) экологическое просвещение;</w:t>
      </w:r>
    </w:p>
    <w:p w:rsidR="00D521BA" w:rsidRPr="000C2EBE" w:rsidRDefault="00D521BA" w:rsidP="00536B8B">
      <w:pPr>
        <w:suppressAutoHyphens/>
        <w:ind w:firstLine="720"/>
        <w:jc w:val="both"/>
      </w:pPr>
      <w:r w:rsidRPr="000C2EBE">
        <w:t>4) государственный экологический мониторинг (государственный мониторинг окружающей среды);</w:t>
      </w:r>
    </w:p>
    <w:p w:rsidR="00D521BA" w:rsidRPr="000C2EBE" w:rsidRDefault="00D521BA" w:rsidP="00536B8B">
      <w:pPr>
        <w:suppressAutoHyphens/>
        <w:ind w:firstLine="720"/>
        <w:jc w:val="both"/>
      </w:pPr>
      <w:r w:rsidRPr="000C2EBE">
        <w:t>5) реализацию иных функций в соответствии с законодательством Российской Федерации и настоящим Положением.</w:t>
      </w:r>
    </w:p>
    <w:p w:rsidR="00D521BA" w:rsidRPr="000C2EBE" w:rsidRDefault="00D521BA" w:rsidP="00536B8B">
      <w:pPr>
        <w:suppressAutoHyphens/>
        <w:ind w:firstLine="720"/>
        <w:jc w:val="both"/>
      </w:pPr>
      <w:r w:rsidRPr="000C2EBE">
        <w:t>На территории охранной зоны</w:t>
      </w:r>
      <w:r w:rsidRPr="000C2EBE">
        <w:rPr>
          <w:b/>
        </w:rPr>
        <w:t xml:space="preserve"> запрещается</w:t>
      </w:r>
      <w:r w:rsidRPr="000C2EBE">
        <w:t xml:space="preserve"> деятельность, оказывающая негативное (вредное) воздействие на природные комплексы национального парка, в том числе:</w:t>
      </w:r>
    </w:p>
    <w:p w:rsidR="00D521BA" w:rsidRPr="000C2EBE" w:rsidRDefault="00D521BA" w:rsidP="00536B8B">
      <w:pPr>
        <w:suppressAutoHyphens/>
        <w:ind w:firstLine="720"/>
        <w:jc w:val="both"/>
      </w:pPr>
      <w:r w:rsidRPr="000C2EBE">
        <w:t>1) деятельность, влекущая за собой изменение гидрологического режима;</w:t>
      </w:r>
    </w:p>
    <w:p w:rsidR="00D521BA" w:rsidRPr="000C2EBE" w:rsidRDefault="00D521BA" w:rsidP="00536B8B">
      <w:pPr>
        <w:suppressAutoHyphens/>
        <w:ind w:firstLine="720"/>
        <w:jc w:val="both"/>
      </w:pPr>
      <w:r w:rsidRPr="000C2EBE">
        <w:t>2) деятельность, влекущая за собой причинение вреда почвам как объекту охраны окружающей среды, а также нарушение геологических обнажений, пускание палов и выжигание растительности, за исключением случаев, связанных с проведением противопожарных мероприятий, осуществляемых в соответствии с законодательством Российской Федерации;</w:t>
      </w:r>
    </w:p>
    <w:p w:rsidR="00D521BA" w:rsidRPr="000C2EBE" w:rsidRDefault="00D521BA" w:rsidP="00536B8B">
      <w:pPr>
        <w:suppressAutoHyphens/>
        <w:ind w:firstLine="720"/>
        <w:jc w:val="both"/>
      </w:pPr>
      <w:r w:rsidRPr="000C2EBE">
        <w:t>3) деятельность, влекущая за собой нарушение условий обитания объектов растительного и животного мира;</w:t>
      </w:r>
    </w:p>
    <w:p w:rsidR="00D521BA" w:rsidRPr="000C2EBE" w:rsidRDefault="00D521BA" w:rsidP="00536B8B">
      <w:pPr>
        <w:suppressAutoHyphens/>
        <w:ind w:firstLine="720"/>
        <w:jc w:val="both"/>
      </w:pPr>
      <w:r w:rsidRPr="000C2EBE">
        <w:t>4) разведка и разработка полезных ископаемых;</w:t>
      </w:r>
    </w:p>
    <w:p w:rsidR="00D521BA" w:rsidRPr="000C2EBE" w:rsidRDefault="00D521BA" w:rsidP="004B4ACD">
      <w:pPr>
        <w:suppressAutoHyphens/>
        <w:ind w:firstLine="720"/>
        <w:jc w:val="both"/>
      </w:pPr>
      <w:r w:rsidRPr="000C2EBE">
        <w:t>5) применение ядохимикатов, химических и биологических средств защиты растений и стимуляторов роста, за исключением случаев, связанных с защитой лесов от вредителей и болезней;</w:t>
      </w:r>
    </w:p>
    <w:p w:rsidR="00D521BA" w:rsidRPr="000C2EBE" w:rsidRDefault="00D521BA" w:rsidP="00536B8B">
      <w:pPr>
        <w:suppressAutoHyphens/>
        <w:ind w:firstLine="720"/>
        <w:jc w:val="both"/>
      </w:pPr>
      <w:r w:rsidRPr="000C2EBE">
        <w:t>6) размещение радиоактивных, химических, взрывчатых, токсичных, отравляющих и ядовитых веществ;</w:t>
      </w:r>
    </w:p>
    <w:p w:rsidR="00D521BA" w:rsidRPr="000C2EBE" w:rsidRDefault="00D521BA" w:rsidP="00536B8B">
      <w:pPr>
        <w:suppressAutoHyphens/>
        <w:ind w:firstLine="720"/>
        <w:jc w:val="both"/>
      </w:pPr>
      <w:r w:rsidRPr="000C2EBE">
        <w:t>7) проведение сплошных рубок леса, выборочных рубок леса интенсивностью выше 30 процентов, за исключением случаев, предусмотренных законодательством Российской Федерации;</w:t>
      </w:r>
    </w:p>
    <w:p w:rsidR="00D521BA" w:rsidRPr="000C2EBE" w:rsidRDefault="00D521BA" w:rsidP="00536B8B">
      <w:pPr>
        <w:suppressAutoHyphens/>
        <w:ind w:firstLine="720"/>
        <w:jc w:val="both"/>
      </w:pPr>
      <w:r w:rsidRPr="000C2EBE">
        <w:t>8) заготовка и сбор, а также уничтожение мха, лесной подстилки и других недревесных лесных ресурсов, за исключением случаев, предусмотренных законодательством Российской Федерации;</w:t>
      </w:r>
    </w:p>
    <w:p w:rsidR="00D521BA" w:rsidRPr="000C2EBE" w:rsidRDefault="00D521BA" w:rsidP="00536B8B">
      <w:pPr>
        <w:suppressAutoHyphens/>
        <w:ind w:firstLine="720"/>
        <w:jc w:val="both"/>
      </w:pPr>
      <w:r w:rsidRPr="000C2EBE">
        <w:t>9) подсочка лесных насаждений, заготовка живицы;</w:t>
      </w:r>
    </w:p>
    <w:p w:rsidR="00D521BA" w:rsidRPr="000C2EBE" w:rsidRDefault="00D521BA" w:rsidP="00536B8B">
      <w:pPr>
        <w:suppressAutoHyphens/>
        <w:ind w:firstLine="720"/>
        <w:jc w:val="both"/>
      </w:pPr>
      <w:r w:rsidRPr="000C2EBE">
        <w:t>10) создание лесных плантаций;</w:t>
      </w:r>
    </w:p>
    <w:p w:rsidR="00D521BA" w:rsidRPr="000C2EBE" w:rsidRDefault="00D521BA" w:rsidP="00536B8B">
      <w:pPr>
        <w:suppressAutoHyphens/>
        <w:ind w:firstLine="720"/>
        <w:jc w:val="both"/>
      </w:pPr>
      <w:r w:rsidRPr="000C2EBE">
        <w:t>11) строительство промышленных объектов, за исключением случаев, предусмотренных законодательством Российской Федерации;</w:t>
      </w:r>
    </w:p>
    <w:p w:rsidR="00D521BA" w:rsidRPr="000C2EBE" w:rsidRDefault="00D521BA" w:rsidP="00536B8B">
      <w:pPr>
        <w:suppressAutoHyphens/>
        <w:ind w:firstLine="720"/>
        <w:jc w:val="both"/>
      </w:pPr>
      <w:r w:rsidRPr="000C2EBE">
        <w:t>12) создание объектов размещения и обезвреживания отходов производства и потребления любого класса опасности;</w:t>
      </w:r>
    </w:p>
    <w:p w:rsidR="00D521BA" w:rsidRPr="000C2EBE" w:rsidRDefault="00D521BA" w:rsidP="00536B8B">
      <w:pPr>
        <w:suppressAutoHyphens/>
        <w:ind w:firstLine="720"/>
        <w:jc w:val="both"/>
      </w:pPr>
      <w:r w:rsidRPr="000C2EBE">
        <w:t>13) промысловая охота;</w:t>
      </w:r>
    </w:p>
    <w:p w:rsidR="00D521BA" w:rsidRPr="000C2EBE" w:rsidRDefault="00D521BA" w:rsidP="00536B8B">
      <w:pPr>
        <w:suppressAutoHyphens/>
        <w:ind w:firstLine="720"/>
        <w:jc w:val="both"/>
      </w:pPr>
      <w:r w:rsidRPr="000C2EBE">
        <w:t>14) промышленное и прибрежное рыболовство;</w:t>
      </w:r>
    </w:p>
    <w:p w:rsidR="00D521BA" w:rsidRPr="000C2EBE" w:rsidRDefault="00D521BA" w:rsidP="00536B8B">
      <w:pPr>
        <w:suppressAutoHyphens/>
        <w:ind w:firstLine="720"/>
        <w:jc w:val="both"/>
      </w:pPr>
      <w:r w:rsidRPr="000C2EBE">
        <w:t>15) интродукция живых организмов в целях их акклиматизации.</w:t>
      </w:r>
    </w:p>
    <w:p w:rsidR="00D521BA" w:rsidRPr="000C2EBE" w:rsidRDefault="00D521BA" w:rsidP="00536B8B">
      <w:pPr>
        <w:suppressAutoHyphens/>
        <w:ind w:firstLine="720"/>
        <w:jc w:val="both"/>
      </w:pPr>
      <w:r w:rsidRPr="000C2EBE">
        <w:t xml:space="preserve">На территории охранной зоны </w:t>
      </w:r>
      <w:r w:rsidRPr="000C2EBE">
        <w:rPr>
          <w:b/>
        </w:rPr>
        <w:t>допускаются:</w:t>
      </w:r>
    </w:p>
    <w:p w:rsidR="00D521BA" w:rsidRPr="000C2EBE" w:rsidRDefault="00D521BA" w:rsidP="00536B8B">
      <w:pPr>
        <w:suppressAutoHyphens/>
        <w:ind w:firstLine="720"/>
        <w:jc w:val="both"/>
      </w:pPr>
      <w:r w:rsidRPr="000C2EBE">
        <w:t>1) любительское и спортивное рыболовство в соответствии с законодательством Российской Федерации о рыболовстве и сохранении водных биологических ресурсов;</w:t>
      </w:r>
    </w:p>
    <w:p w:rsidR="00D521BA" w:rsidRPr="000C2EBE" w:rsidRDefault="00D521BA" w:rsidP="00536B8B">
      <w:pPr>
        <w:suppressAutoHyphens/>
        <w:ind w:firstLine="720"/>
        <w:jc w:val="both"/>
      </w:pPr>
      <w:r w:rsidRPr="000C2EBE">
        <w:t>2) сбор (заготовка) пригодных для употребления в пищу лесных ресурсов (пищевых лесных ресурсов) гражданами для собственных нужд;</w:t>
      </w:r>
    </w:p>
    <w:p w:rsidR="00D521BA" w:rsidRPr="000C2EBE" w:rsidRDefault="00D521BA" w:rsidP="00536B8B">
      <w:pPr>
        <w:suppressAutoHyphens/>
        <w:ind w:firstLine="720"/>
        <w:jc w:val="both"/>
      </w:pPr>
      <w:r w:rsidRPr="000C2EBE">
        <w:t>3) размещение и эксплуатация линейных объектов транспортной инфраструктуры.</w:t>
      </w:r>
    </w:p>
    <w:p w:rsidR="00D521BA" w:rsidRPr="000C2EBE" w:rsidRDefault="00D521BA" w:rsidP="00536B8B">
      <w:pPr>
        <w:suppressAutoHyphens/>
        <w:ind w:firstLine="720"/>
        <w:jc w:val="both"/>
      </w:pPr>
      <w:r w:rsidRPr="000C2EBE">
        <w:t>Охота (за исключением промысловой охоты), а также проведение биотехнических и противоэпизоотических мероприятий на территории охранной зоны допускаются по согласованию с Комплексом.</w:t>
      </w:r>
    </w:p>
    <w:p w:rsidR="00D521BA" w:rsidRPr="000C2EBE" w:rsidRDefault="00D521BA" w:rsidP="00536B8B">
      <w:pPr>
        <w:suppressAutoHyphens/>
        <w:ind w:firstLine="720"/>
        <w:jc w:val="both"/>
      </w:pPr>
      <w:r w:rsidRPr="000C2EBE">
        <w:t>Выделение в границах охранной зоны территорий, в отношении которых устанавливаются различные ограничения использования земельных участков, не предусмотрено.</w:t>
      </w:r>
    </w:p>
    <w:p w:rsidR="00D521BA" w:rsidRPr="000C2EBE" w:rsidRDefault="00D521BA" w:rsidP="00536B8B">
      <w:pPr>
        <w:suppressAutoHyphens/>
        <w:ind w:firstLine="720"/>
        <w:jc w:val="both"/>
      </w:pPr>
      <w:r w:rsidRPr="000C2EBE">
        <w:t xml:space="preserve">Убытки при ограничении прав в связи с установлением, изменением охранной зоны подлежат возмещению Федеральной службой охраны Российской Федерации в полном объеме с учетом особенностей, установленных </w:t>
      </w:r>
      <w:hyperlink r:id="rId22" w:history="1">
        <w:r w:rsidRPr="000C2EBE">
          <w:t>статьей 57.1</w:t>
        </w:r>
      </w:hyperlink>
      <w:r w:rsidRPr="000C2EBE">
        <w:t xml:space="preserve"> Земельного кодекса Российской Федерации.</w:t>
      </w:r>
    </w:p>
    <w:p w:rsidR="00D521BA" w:rsidRPr="000C2EBE" w:rsidRDefault="00D521BA" w:rsidP="00536B8B">
      <w:pPr>
        <w:suppressAutoHyphens/>
        <w:ind w:firstLine="720"/>
        <w:jc w:val="both"/>
      </w:pPr>
      <w:r w:rsidRPr="000C2EBE">
        <w:t xml:space="preserve">Срок наступления обязанности Федеральной службы охраны Российской Федерации по возмещению убытков составляет не более пяти лет со дня установления, изменения охранной зоны либо со дня, когда лица, указанные в </w:t>
      </w:r>
      <w:hyperlink r:id="rId23" w:history="1">
        <w:r w:rsidRPr="000C2EBE">
          <w:t>пункте 2 статьи 57.1</w:t>
        </w:r>
      </w:hyperlink>
      <w:r w:rsidRPr="000C2EBE">
        <w:t xml:space="preserve"> Земельного кодекса Российской Федерации, узнали или должны были узнать об установлении, изменении охранной зоны.</w:t>
      </w:r>
    </w:p>
    <w:p w:rsidR="00D521BA" w:rsidRPr="000C2EBE" w:rsidRDefault="00D521BA" w:rsidP="00536B8B">
      <w:pPr>
        <w:suppressAutoHyphens/>
        <w:ind w:firstLine="720"/>
        <w:jc w:val="both"/>
      </w:pPr>
      <w:r w:rsidRPr="000C2EBE">
        <w:t xml:space="preserve">В границах охранной зоны хозяйственная деятельность осуществляется в соответствии с настоящим Положением и </w:t>
      </w:r>
      <w:hyperlink r:id="rId24" w:history="1">
        <w:r w:rsidRPr="000C2EBE">
          <w:t>Требованиями</w:t>
        </w:r>
      </w:hyperlink>
      <w:r w:rsidRPr="000C2EBE">
        <w:t xml:space="preserve"> по предотвращению гибели объектов животного мира при осуществлении производственных процессов, а также при эксплуатации транспортных магистралей, трубопроводов, линий связи и электропередачи, утвержденными постановлением Правительства Российской Федерации от 13</w:t>
      </w:r>
      <w:r w:rsidR="0031280B" w:rsidRPr="000C2EBE">
        <w:t>.08.</w:t>
      </w:r>
      <w:r w:rsidRPr="000C2EBE">
        <w:t xml:space="preserve">1996 </w:t>
      </w:r>
      <w:r w:rsidR="0031280B" w:rsidRPr="000C2EBE">
        <w:t>№</w:t>
      </w:r>
      <w:r w:rsidRPr="000C2EBE">
        <w:t xml:space="preserve"> 997 </w:t>
      </w:r>
      <w:r w:rsidR="0031280B" w:rsidRPr="000C2EBE">
        <w:t>«</w:t>
      </w:r>
      <w:r w:rsidRPr="000C2EBE">
        <w:t>Об утверждении Требований по предотвращению гибели объектов животного мира при осуществлении производственных процессов, а также при эксплуатации транспортных магистралей, трубопроводов, линий связи и электропередачи».</w:t>
      </w:r>
    </w:p>
    <w:p w:rsidR="00D521BA" w:rsidRPr="000C2EBE" w:rsidRDefault="00D521BA" w:rsidP="00536B8B">
      <w:pPr>
        <w:suppressAutoHyphens/>
        <w:ind w:firstLine="720"/>
        <w:jc w:val="both"/>
      </w:pPr>
      <w:r w:rsidRPr="000C2EBE">
        <w:t>Границы охранной зоны обозначаются на местности специальными предупредительными аншлагами и информационными знаками.</w:t>
      </w:r>
    </w:p>
    <w:p w:rsidR="00D521BA" w:rsidRPr="000C2EBE" w:rsidRDefault="00D521BA" w:rsidP="00716519">
      <w:pPr>
        <w:suppressAutoHyphens/>
        <w:ind w:firstLine="720"/>
        <w:jc w:val="both"/>
      </w:pPr>
      <w:r w:rsidRPr="000C2EBE">
        <w:t>Организация и выполнение работ по обозначению границ охранной зоны на местности специальными предупредительными аншлагами и информационными знаками осуществляются Комплексом.</w:t>
      </w:r>
    </w:p>
    <w:p w:rsidR="00536B8B" w:rsidRPr="000C2EBE" w:rsidRDefault="00536B8B" w:rsidP="004B4ACD">
      <w:pPr>
        <w:suppressAutoHyphens/>
        <w:jc w:val="both"/>
      </w:pPr>
      <w:r w:rsidRPr="000C2EBE">
        <w:rPr>
          <w:noProof/>
        </w:rPr>
        <w:drawing>
          <wp:inline distT="0" distB="0" distL="0" distR="0">
            <wp:extent cx="5959056" cy="5808570"/>
            <wp:effectExtent l="19050" t="0" r="3594" b="0"/>
            <wp:docPr id="5"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5" cstate="print"/>
                    <a:srcRect l="1704" r="1240" b="833"/>
                    <a:stretch>
                      <a:fillRect/>
                    </a:stretch>
                  </pic:blipFill>
                  <pic:spPr bwMode="auto">
                    <a:xfrm>
                      <a:off x="0" y="0"/>
                      <a:ext cx="5959056" cy="5808570"/>
                    </a:xfrm>
                    <a:prstGeom prst="rect">
                      <a:avLst/>
                    </a:prstGeom>
                    <a:noFill/>
                    <a:ln w="9525">
                      <a:noFill/>
                      <a:miter lim="800000"/>
                      <a:headEnd/>
                      <a:tailEnd/>
                    </a:ln>
                  </pic:spPr>
                </pic:pic>
              </a:graphicData>
            </a:graphic>
          </wp:inline>
        </w:drawing>
      </w:r>
    </w:p>
    <w:p w:rsidR="00536B8B" w:rsidRPr="000C2EBE" w:rsidRDefault="00536B8B" w:rsidP="00BA2CE9">
      <w:pPr>
        <w:suppressAutoHyphens/>
        <w:spacing w:after="60"/>
        <w:jc w:val="center"/>
        <w:outlineLvl w:val="0"/>
        <w:rPr>
          <w:b/>
          <w:i/>
          <w:sz w:val="20"/>
          <w:szCs w:val="20"/>
        </w:rPr>
      </w:pPr>
      <w:r w:rsidRPr="000C2EBE">
        <w:rPr>
          <w:b/>
          <w:bCs/>
          <w:i/>
          <w:sz w:val="20"/>
          <w:szCs w:val="20"/>
        </w:rPr>
        <w:t xml:space="preserve">Карта-схема границ охранной зоны национального парка "Государственный комплекс </w:t>
      </w:r>
      <w:r w:rsidR="00966682" w:rsidRPr="000C2EBE">
        <w:rPr>
          <w:b/>
          <w:bCs/>
          <w:i/>
          <w:sz w:val="20"/>
          <w:szCs w:val="20"/>
        </w:rPr>
        <w:t>«</w:t>
      </w:r>
      <w:r w:rsidRPr="000C2EBE">
        <w:rPr>
          <w:b/>
          <w:bCs/>
          <w:i/>
          <w:sz w:val="20"/>
          <w:szCs w:val="20"/>
        </w:rPr>
        <w:t>Завидово</w:t>
      </w:r>
      <w:r w:rsidR="00966682" w:rsidRPr="000C2EBE">
        <w:rPr>
          <w:b/>
          <w:bCs/>
          <w:i/>
          <w:sz w:val="20"/>
          <w:szCs w:val="20"/>
        </w:rPr>
        <w:t>»</w:t>
      </w:r>
    </w:p>
    <w:p w:rsidR="00B657BC" w:rsidRPr="000C2EBE" w:rsidRDefault="00F261F7" w:rsidP="00350632">
      <w:pPr>
        <w:suppressAutoHyphens/>
        <w:spacing w:before="180" w:after="60"/>
        <w:jc w:val="center"/>
        <w:rPr>
          <w:b/>
          <w:i/>
          <w:sz w:val="22"/>
          <w:szCs w:val="22"/>
        </w:rPr>
      </w:pPr>
      <w:r w:rsidRPr="000C2EBE">
        <w:rPr>
          <w:b/>
          <w:i/>
          <w:sz w:val="22"/>
          <w:szCs w:val="22"/>
        </w:rPr>
        <w:t>Указ Президента Российской Федерации от 20.02.1995 № 176 «Об утверждении Перечня объектов исторического и культурного наследия федерального (общероссийского) значения»</w:t>
      </w:r>
    </w:p>
    <w:p w:rsidR="00B657BC" w:rsidRPr="000C2EBE" w:rsidRDefault="00F261F7" w:rsidP="00350632">
      <w:pPr>
        <w:suppressAutoHyphens/>
        <w:spacing w:before="60"/>
        <w:ind w:firstLine="720"/>
        <w:jc w:val="both"/>
      </w:pPr>
      <w:r w:rsidRPr="000C2EBE">
        <w:t>В целях сохранения культурного наследия народов Российской Федерации утверждён Перечень объектов исторического и культурного наследия федерального (общероссийского) значения, в котором применительно к территории городского округа Лотошино приводятся следующие сведения:</w:t>
      </w:r>
    </w:p>
    <w:tbl>
      <w:tblPr>
        <w:tblStyle w:val="af6"/>
        <w:tblW w:w="0" w:type="auto"/>
        <w:tblLook w:val="04A0"/>
      </w:tblPr>
      <w:tblGrid>
        <w:gridCol w:w="5495"/>
        <w:gridCol w:w="4352"/>
      </w:tblGrid>
      <w:tr w:rsidR="00F261F7" w:rsidRPr="000C2EBE" w:rsidTr="00C12E3A">
        <w:tc>
          <w:tcPr>
            <w:tcW w:w="9847" w:type="dxa"/>
            <w:gridSpan w:val="2"/>
          </w:tcPr>
          <w:p w:rsidR="00F261F7" w:rsidRPr="000C2EBE" w:rsidRDefault="00F261F7" w:rsidP="00350632">
            <w:pPr>
              <w:suppressAutoHyphens/>
              <w:spacing w:before="60"/>
              <w:ind w:firstLine="720"/>
              <w:jc w:val="center"/>
              <w:rPr>
                <w:rFonts w:eastAsia="Arial Unicode MS"/>
                <w:sz w:val="24"/>
                <w:szCs w:val="24"/>
              </w:rPr>
            </w:pPr>
            <w:r w:rsidRPr="000C2EBE">
              <w:rPr>
                <w:rFonts w:eastAsia="Arial Unicode MS"/>
                <w:sz w:val="24"/>
                <w:szCs w:val="24"/>
              </w:rPr>
              <w:t>Раздел II. ПАМЯТНИКИ АРХЕОЛОГИИ</w:t>
            </w:r>
          </w:p>
        </w:tc>
      </w:tr>
      <w:tr w:rsidR="00F261F7" w:rsidRPr="000C2EBE" w:rsidTr="00C12E3A">
        <w:tc>
          <w:tcPr>
            <w:tcW w:w="9847" w:type="dxa"/>
            <w:gridSpan w:val="2"/>
          </w:tcPr>
          <w:p w:rsidR="00F261F7" w:rsidRPr="000C2EBE" w:rsidRDefault="00F261F7" w:rsidP="00350632">
            <w:pPr>
              <w:suppressAutoHyphens/>
              <w:spacing w:before="60"/>
              <w:ind w:firstLine="720"/>
              <w:jc w:val="center"/>
              <w:rPr>
                <w:rFonts w:eastAsia="Arial Unicode MS"/>
                <w:sz w:val="24"/>
                <w:szCs w:val="24"/>
              </w:rPr>
            </w:pPr>
            <w:r w:rsidRPr="000C2EBE">
              <w:rPr>
                <w:rFonts w:eastAsia="Arial Unicode MS"/>
                <w:sz w:val="24"/>
                <w:szCs w:val="24"/>
              </w:rPr>
              <w:t>Московская область</w:t>
            </w:r>
          </w:p>
        </w:tc>
      </w:tr>
      <w:tr w:rsidR="00F261F7" w:rsidRPr="000C2EBE" w:rsidTr="005401C5">
        <w:trPr>
          <w:trHeight w:val="85"/>
        </w:trPr>
        <w:tc>
          <w:tcPr>
            <w:tcW w:w="9847" w:type="dxa"/>
            <w:gridSpan w:val="2"/>
          </w:tcPr>
          <w:p w:rsidR="00F261F7" w:rsidRPr="000C2EBE" w:rsidRDefault="00F261F7" w:rsidP="00350632">
            <w:pPr>
              <w:suppressAutoHyphens/>
              <w:spacing w:before="60"/>
              <w:ind w:firstLine="720"/>
              <w:jc w:val="center"/>
              <w:rPr>
                <w:rFonts w:eastAsia="Arial Unicode MS"/>
                <w:sz w:val="24"/>
                <w:szCs w:val="24"/>
              </w:rPr>
            </w:pPr>
            <w:r w:rsidRPr="000C2EBE">
              <w:rPr>
                <w:rFonts w:eastAsia="Arial Unicode MS"/>
                <w:sz w:val="24"/>
                <w:szCs w:val="24"/>
              </w:rPr>
              <w:t>ЛОТОШИНСКИЙ РАЙОН</w:t>
            </w:r>
          </w:p>
        </w:tc>
      </w:tr>
      <w:tr w:rsidR="00F261F7" w:rsidRPr="000C2EBE" w:rsidTr="005401C5">
        <w:trPr>
          <w:trHeight w:val="70"/>
        </w:trPr>
        <w:tc>
          <w:tcPr>
            <w:tcW w:w="5495" w:type="dxa"/>
          </w:tcPr>
          <w:p w:rsidR="00F261F7" w:rsidRPr="000C2EBE" w:rsidRDefault="00F261F7" w:rsidP="00350632">
            <w:pPr>
              <w:suppressAutoHyphens/>
              <w:spacing w:before="60"/>
              <w:ind w:firstLine="720"/>
              <w:jc w:val="center"/>
              <w:rPr>
                <w:rFonts w:eastAsia="Arial Unicode MS"/>
                <w:sz w:val="24"/>
                <w:szCs w:val="24"/>
              </w:rPr>
            </w:pPr>
            <w:r w:rsidRPr="000C2EBE">
              <w:rPr>
                <w:rFonts w:eastAsia="Arial Unicode MS"/>
                <w:sz w:val="24"/>
                <w:szCs w:val="24"/>
              </w:rPr>
              <w:t>Наименование объекта</w:t>
            </w:r>
          </w:p>
        </w:tc>
        <w:tc>
          <w:tcPr>
            <w:tcW w:w="4352" w:type="dxa"/>
          </w:tcPr>
          <w:p w:rsidR="00F261F7" w:rsidRPr="000C2EBE" w:rsidRDefault="0013638F" w:rsidP="00583B68">
            <w:pPr>
              <w:suppressAutoHyphens/>
              <w:spacing w:before="60"/>
              <w:ind w:firstLine="720"/>
              <w:jc w:val="center"/>
              <w:rPr>
                <w:rFonts w:eastAsia="Arial Unicode MS"/>
                <w:sz w:val="24"/>
                <w:szCs w:val="24"/>
              </w:rPr>
            </w:pPr>
            <w:r w:rsidRPr="000C2EBE">
              <w:rPr>
                <w:rFonts w:eastAsia="Arial Unicode MS"/>
                <w:sz w:val="24"/>
                <w:szCs w:val="24"/>
              </w:rPr>
              <w:t>-</w:t>
            </w:r>
          </w:p>
        </w:tc>
      </w:tr>
      <w:tr w:rsidR="00F261F7" w:rsidRPr="000C2EBE" w:rsidTr="005401C5">
        <w:tc>
          <w:tcPr>
            <w:tcW w:w="5495" w:type="dxa"/>
          </w:tcPr>
          <w:p w:rsidR="00F261F7" w:rsidRPr="000C2EBE" w:rsidRDefault="00F261F7" w:rsidP="00350632">
            <w:pPr>
              <w:suppressAutoHyphens/>
              <w:spacing w:before="60"/>
              <w:ind w:firstLine="720"/>
              <w:jc w:val="center"/>
              <w:rPr>
                <w:rFonts w:eastAsia="Arial Unicode MS"/>
                <w:sz w:val="24"/>
                <w:szCs w:val="24"/>
              </w:rPr>
            </w:pPr>
            <w:r w:rsidRPr="000C2EBE">
              <w:rPr>
                <w:rFonts w:eastAsia="Arial Unicode MS"/>
                <w:sz w:val="24"/>
                <w:szCs w:val="24"/>
              </w:rPr>
              <w:t>Микулинское городище (летописный город Микулин Тверского княжества), XII - XVI вв. н.э.</w:t>
            </w:r>
          </w:p>
        </w:tc>
        <w:tc>
          <w:tcPr>
            <w:tcW w:w="4352" w:type="dxa"/>
          </w:tcPr>
          <w:p w:rsidR="00F261F7" w:rsidRPr="000C2EBE" w:rsidRDefault="0013638F" w:rsidP="00583B68">
            <w:pPr>
              <w:suppressAutoHyphens/>
              <w:spacing w:before="60"/>
              <w:ind w:firstLine="720"/>
              <w:jc w:val="center"/>
              <w:rPr>
                <w:rFonts w:eastAsia="Arial Unicode MS"/>
                <w:sz w:val="24"/>
                <w:szCs w:val="24"/>
              </w:rPr>
            </w:pPr>
            <w:r w:rsidRPr="000C2EBE">
              <w:rPr>
                <w:rFonts w:eastAsia="Arial Unicode MS"/>
                <w:sz w:val="24"/>
                <w:szCs w:val="24"/>
              </w:rPr>
              <w:t>-</w:t>
            </w:r>
          </w:p>
        </w:tc>
      </w:tr>
      <w:tr w:rsidR="00F261F7" w:rsidRPr="000C2EBE" w:rsidTr="005401C5">
        <w:tc>
          <w:tcPr>
            <w:tcW w:w="5495" w:type="dxa"/>
          </w:tcPr>
          <w:p w:rsidR="00F261F7" w:rsidRPr="000C2EBE" w:rsidRDefault="00F261F7" w:rsidP="00350632">
            <w:pPr>
              <w:suppressAutoHyphens/>
              <w:spacing w:before="60"/>
              <w:ind w:firstLine="720"/>
              <w:jc w:val="center"/>
              <w:rPr>
                <w:rFonts w:eastAsia="Arial Unicode MS"/>
                <w:sz w:val="24"/>
                <w:szCs w:val="24"/>
              </w:rPr>
            </w:pPr>
            <w:r w:rsidRPr="000C2EBE">
              <w:rPr>
                <w:rFonts w:eastAsia="Arial Unicode MS"/>
                <w:sz w:val="24"/>
                <w:szCs w:val="24"/>
              </w:rPr>
              <w:t>Сильменовское городище, III - VII вв. н.э.</w:t>
            </w:r>
          </w:p>
        </w:tc>
        <w:tc>
          <w:tcPr>
            <w:tcW w:w="4352" w:type="dxa"/>
          </w:tcPr>
          <w:p w:rsidR="00F261F7" w:rsidRPr="000C2EBE" w:rsidRDefault="0013638F" w:rsidP="00583B68">
            <w:pPr>
              <w:suppressAutoHyphens/>
              <w:spacing w:before="60"/>
              <w:ind w:firstLine="720"/>
              <w:jc w:val="center"/>
              <w:rPr>
                <w:rFonts w:eastAsia="Arial Unicode MS"/>
                <w:sz w:val="24"/>
                <w:szCs w:val="24"/>
              </w:rPr>
            </w:pPr>
            <w:r w:rsidRPr="000C2EBE">
              <w:rPr>
                <w:rFonts w:eastAsia="Arial Unicode MS"/>
                <w:sz w:val="24"/>
                <w:szCs w:val="24"/>
              </w:rPr>
              <w:t>-</w:t>
            </w:r>
          </w:p>
        </w:tc>
      </w:tr>
    </w:tbl>
    <w:p w:rsidR="003D2356" w:rsidRPr="000C2EBE" w:rsidRDefault="003D2356" w:rsidP="007C54AB">
      <w:pPr>
        <w:keepNext/>
        <w:suppressAutoHyphens/>
        <w:spacing w:before="180" w:after="60"/>
        <w:jc w:val="center"/>
        <w:rPr>
          <w:b/>
          <w:i/>
          <w:sz w:val="22"/>
          <w:szCs w:val="22"/>
        </w:rPr>
      </w:pPr>
      <w:r w:rsidRPr="000C2EBE">
        <w:rPr>
          <w:b/>
          <w:i/>
          <w:sz w:val="22"/>
          <w:szCs w:val="22"/>
        </w:rPr>
        <w:t>Схема территориального планирования Российской Федерации в области энергетики</w:t>
      </w:r>
    </w:p>
    <w:p w:rsidR="00925C3B" w:rsidRPr="000C2EBE" w:rsidRDefault="003D2356" w:rsidP="007C54AB">
      <w:pPr>
        <w:keepNext/>
        <w:keepLines/>
        <w:shd w:val="clear" w:color="auto" w:fill="FFFFFF"/>
        <w:suppressAutoHyphens/>
        <w:spacing w:line="274" w:lineRule="exact"/>
        <w:ind w:firstLine="709"/>
        <w:jc w:val="both"/>
      </w:pPr>
      <w:r w:rsidRPr="000C2EBE">
        <w:t xml:space="preserve">В Схеме территориального планирования Российской Федерации в области энергетики, утверждённой распоряжением Правительства Российской Федерации от 01.08.2016 № 1634-р </w:t>
      </w:r>
      <w:r w:rsidRPr="000C2EBE">
        <w:rPr>
          <w:vertAlign w:val="superscript"/>
        </w:rPr>
        <w:footnoteReference w:id="17"/>
      </w:r>
      <w:r w:rsidRPr="000C2EBE">
        <w:t xml:space="preserve"> приводятся сведения о видах, назначении и наименованиях планируемых для размещения объектов федерального значения в области энергетики, их основные характеристики и местоположение. </w:t>
      </w:r>
      <w:r w:rsidR="00925C3B" w:rsidRPr="000C2EBE">
        <w:t>В части, касающейся территории г.о. Лотошино, сведения отсутствуют.</w:t>
      </w:r>
    </w:p>
    <w:p w:rsidR="003D2356" w:rsidRPr="000C2EBE" w:rsidRDefault="003D2356" w:rsidP="00BA2CE9">
      <w:pPr>
        <w:suppressAutoHyphens/>
        <w:spacing w:before="180" w:after="60"/>
        <w:jc w:val="center"/>
        <w:outlineLvl w:val="0"/>
        <w:rPr>
          <w:b/>
          <w:i/>
          <w:sz w:val="22"/>
          <w:szCs w:val="22"/>
        </w:rPr>
      </w:pPr>
      <w:r w:rsidRPr="000C2EBE">
        <w:rPr>
          <w:b/>
          <w:i/>
          <w:sz w:val="22"/>
          <w:szCs w:val="22"/>
        </w:rPr>
        <w:t>Схема и программа развития электроэнергетических систем России на 2024 - 2029 годы</w:t>
      </w:r>
    </w:p>
    <w:p w:rsidR="005B50F9" w:rsidRPr="000C2EBE" w:rsidRDefault="003D2356" w:rsidP="005B50F9">
      <w:pPr>
        <w:keepNext/>
        <w:keepLines/>
        <w:shd w:val="clear" w:color="auto" w:fill="FFFFFF"/>
        <w:suppressAutoHyphens/>
        <w:spacing w:line="274" w:lineRule="exact"/>
        <w:ind w:firstLine="709"/>
        <w:jc w:val="both"/>
      </w:pPr>
      <w:r w:rsidRPr="000C2EBE">
        <w:t>В соответствии со «Схемой и программой развития электроэнергетических систем России на 2024 – 2029 годы», утвержденными Приказом Приказ Минэнерго России от 30.11.2023 № 1095 «Об утверждении схемы и программы развития электроэнергетических систем России на 2024 - 2029 годы»</w:t>
      </w:r>
      <w:r w:rsidRPr="000C2EBE">
        <w:rPr>
          <w:vertAlign w:val="superscript"/>
        </w:rPr>
        <w:footnoteReference w:id="18"/>
      </w:r>
      <w:r w:rsidRPr="000C2EBE">
        <w:t xml:space="preserve"> мероприятия по строительству и реконструкции объектов электроэнергетики федерального значения, </w:t>
      </w:r>
      <w:r w:rsidR="005B50F9" w:rsidRPr="000C2EBE">
        <w:t>в части, касающейся территории г.о. Лотошино, сведения отсутствуют.</w:t>
      </w:r>
    </w:p>
    <w:p w:rsidR="003D2356" w:rsidRPr="000C2EBE" w:rsidRDefault="003D2356" w:rsidP="00BA2CE9">
      <w:pPr>
        <w:suppressAutoHyphens/>
        <w:spacing w:before="120" w:after="60"/>
        <w:jc w:val="center"/>
        <w:outlineLvl w:val="0"/>
        <w:rPr>
          <w:b/>
          <w:i/>
          <w:sz w:val="22"/>
          <w:szCs w:val="22"/>
        </w:rPr>
      </w:pPr>
      <w:r w:rsidRPr="000C2EBE">
        <w:rPr>
          <w:b/>
          <w:i/>
          <w:sz w:val="22"/>
          <w:szCs w:val="22"/>
        </w:rPr>
        <w:t>Схема территориального планирования Российской Федерации в области здравоохранения</w:t>
      </w:r>
    </w:p>
    <w:p w:rsidR="00925C3B" w:rsidRPr="000C2EBE" w:rsidRDefault="003D2356" w:rsidP="00925C3B">
      <w:pPr>
        <w:shd w:val="clear" w:color="auto" w:fill="FFFFFF"/>
        <w:suppressAutoHyphens/>
        <w:spacing w:line="274" w:lineRule="exact"/>
        <w:ind w:firstLine="709"/>
        <w:jc w:val="both"/>
      </w:pPr>
      <w:r w:rsidRPr="000C2EBE">
        <w:t>В Схеме территориального планирования Российской Федерации в области здравоохранения, утверждённой распоряжением Правительства Российской Федер</w:t>
      </w:r>
      <w:r w:rsidR="00B95B4B" w:rsidRPr="000C2EBE">
        <w:t>а</w:t>
      </w:r>
      <w:r w:rsidRPr="000C2EBE">
        <w:t xml:space="preserve">ции от 28.12.2012 № 2607-р </w:t>
      </w:r>
      <w:r w:rsidRPr="000C2EBE">
        <w:rPr>
          <w:vertAlign w:val="superscript"/>
        </w:rPr>
        <w:footnoteReference w:id="19"/>
      </w:r>
      <w:r w:rsidRPr="000C2EBE">
        <w:t xml:space="preserve"> приводятся сведения о видах, назначении и наименованиях планируемых для размещения объектов федерального значения в области здравоохранения, их основные характеристики и местоположение. </w:t>
      </w:r>
      <w:r w:rsidR="00925C3B" w:rsidRPr="000C2EBE">
        <w:t>В части, касающейся территории г.о. Лотошино, сведения отсутствуют.</w:t>
      </w:r>
    </w:p>
    <w:p w:rsidR="003D2356" w:rsidRPr="000C2EBE" w:rsidRDefault="003D2356" w:rsidP="00BA2CE9">
      <w:pPr>
        <w:suppressAutoHyphens/>
        <w:spacing w:before="120" w:after="60"/>
        <w:jc w:val="center"/>
        <w:outlineLvl w:val="0"/>
        <w:rPr>
          <w:b/>
          <w:i/>
          <w:sz w:val="22"/>
          <w:szCs w:val="22"/>
        </w:rPr>
      </w:pPr>
      <w:r w:rsidRPr="000C2EBE">
        <w:rPr>
          <w:b/>
          <w:i/>
          <w:sz w:val="22"/>
          <w:szCs w:val="22"/>
        </w:rPr>
        <w:t>Схема территориального планирования Российской Федерации в области высшего образования</w:t>
      </w:r>
    </w:p>
    <w:p w:rsidR="003B3994" w:rsidRPr="000C2EBE" w:rsidRDefault="003D2356" w:rsidP="0084053D">
      <w:pPr>
        <w:suppressAutoHyphens/>
        <w:ind w:firstLine="740"/>
        <w:jc w:val="both"/>
      </w:pPr>
      <w:r w:rsidRPr="000C2EBE">
        <w:t xml:space="preserve">В Схеме территориального планирования Российской Федерации в области высшего образования, утверждённой Распоряжением Правительства Российской Федерации от 26.02.2013 № 247-р </w:t>
      </w:r>
      <w:r w:rsidRPr="000C2EBE">
        <w:rPr>
          <w:vertAlign w:val="superscript"/>
        </w:rPr>
        <w:footnoteReference w:id="20"/>
      </w:r>
      <w:r w:rsidRPr="000C2EBE">
        <w:t xml:space="preserve"> приводятся сведения о видах, назначении и наименованиях планируемых для размещения объектов федерального значения в области высшего образования, их основные х</w:t>
      </w:r>
      <w:r w:rsidR="00941C43" w:rsidRPr="000C2EBE">
        <w:t>арактеристики и местоположение.</w:t>
      </w:r>
      <w:r w:rsidR="0084053D" w:rsidRPr="000C2EBE">
        <w:t xml:space="preserve"> </w:t>
      </w:r>
      <w:r w:rsidR="003B3994" w:rsidRPr="000C2EBE">
        <w:t>В части, касающейся территории г.о. Лотошино, сведения отсутствуют.</w:t>
      </w:r>
    </w:p>
    <w:p w:rsidR="003D2356" w:rsidRPr="000C2EBE" w:rsidRDefault="003D2356" w:rsidP="00E128B8">
      <w:pPr>
        <w:pStyle w:val="Heading70"/>
        <w:keepNext/>
        <w:keepLines/>
        <w:numPr>
          <w:ilvl w:val="1"/>
          <w:numId w:val="2"/>
        </w:numPr>
        <w:tabs>
          <w:tab w:val="left" w:pos="709"/>
        </w:tabs>
        <w:ind w:left="709" w:hanging="709"/>
        <w:jc w:val="both"/>
        <w:outlineLvl w:val="1"/>
        <w:rPr>
          <w:b w:val="0"/>
          <w:bCs w:val="0"/>
        </w:rPr>
      </w:pPr>
      <w:bookmarkStart w:id="210" w:name="_Toc162622242"/>
      <w:bookmarkStart w:id="211" w:name="_Toc180570332"/>
      <w:r w:rsidRPr="000C2EBE">
        <w:t>Сведения об объектах регионального значения, предусмотренных документами территориального планирования, сведения об инвестиционных программах субъектов естественных монополий, организаций коммунального комплекса</w:t>
      </w:r>
      <w:bookmarkEnd w:id="210"/>
      <w:bookmarkEnd w:id="211"/>
    </w:p>
    <w:p w:rsidR="003D2356" w:rsidRPr="000C2EBE" w:rsidRDefault="003D2356" w:rsidP="003D2356">
      <w:pPr>
        <w:suppressAutoHyphens/>
        <w:jc w:val="center"/>
        <w:rPr>
          <w:b/>
          <w:i/>
          <w:sz w:val="22"/>
          <w:szCs w:val="22"/>
        </w:rPr>
      </w:pPr>
      <w:r w:rsidRPr="000C2EBE">
        <w:rPr>
          <w:b/>
          <w:i/>
          <w:sz w:val="22"/>
          <w:szCs w:val="22"/>
        </w:rPr>
        <w:t>Схема территориального планирования Московской области - основные положения градостроительного развития</w:t>
      </w:r>
    </w:p>
    <w:p w:rsidR="003D2356" w:rsidRPr="000C2EBE" w:rsidRDefault="003D2356" w:rsidP="00655DC1">
      <w:pPr>
        <w:suppressAutoHyphens/>
        <w:autoSpaceDE w:val="0"/>
        <w:autoSpaceDN w:val="0"/>
        <w:adjustRightInd w:val="0"/>
        <w:ind w:firstLine="709"/>
        <w:jc w:val="both"/>
      </w:pPr>
      <w:r w:rsidRPr="000C2EBE">
        <w:t xml:space="preserve">Схема территориального планирования Московской области - основные положения градостроительного развития, утвержденная постановлением Правительства Московской области от 11.07.2007 № 517/23 </w:t>
      </w:r>
      <w:r w:rsidRPr="000C2EBE">
        <w:rPr>
          <w:vertAlign w:val="superscript"/>
        </w:rPr>
        <w:footnoteReference w:id="21"/>
      </w:r>
      <w:r w:rsidRPr="000C2EBE">
        <w:t>, определяет на территории Московской области 16 устойчивых систем расселения, которые формируются по доминирующим характеристикам функционального освоения и пространственной организации с целью реализации перспективных пространственных преобразований.</w:t>
      </w:r>
    </w:p>
    <w:p w:rsidR="003D2356" w:rsidRPr="000C2EBE" w:rsidRDefault="003D2356" w:rsidP="003D2356">
      <w:pPr>
        <w:suppressAutoHyphens/>
        <w:autoSpaceDE w:val="0"/>
        <w:autoSpaceDN w:val="0"/>
        <w:adjustRightInd w:val="0"/>
        <w:ind w:firstLine="709"/>
        <w:jc w:val="both"/>
      </w:pPr>
      <w:r w:rsidRPr="000C2EBE">
        <w:t>Для каждого типа устойчивых систем расселения определены направления структурной реорганизации, преобладающее функциональное назначение, типы застройки и средовые характеристики, а также основные макропараметры регулирования градостроительной деятельности.</w:t>
      </w:r>
    </w:p>
    <w:p w:rsidR="005B0718" w:rsidRPr="000C2EBE" w:rsidRDefault="003D2356" w:rsidP="003D2356">
      <w:pPr>
        <w:suppressAutoHyphens/>
        <w:autoSpaceDE w:val="0"/>
        <w:autoSpaceDN w:val="0"/>
        <w:adjustRightInd w:val="0"/>
        <w:ind w:firstLine="709"/>
        <w:jc w:val="both"/>
      </w:pPr>
      <w:r w:rsidRPr="000C2EBE">
        <w:t xml:space="preserve">Территория городского округа </w:t>
      </w:r>
      <w:r w:rsidR="005B0718" w:rsidRPr="000C2EBE">
        <w:t>Л</w:t>
      </w:r>
      <w:r w:rsidR="00925C3B" w:rsidRPr="000C2EBE">
        <w:t>отошино</w:t>
      </w:r>
      <w:r w:rsidRPr="000C2EBE">
        <w:t xml:space="preserve"> Московской области расположена в </w:t>
      </w:r>
      <w:r w:rsidR="005B0718" w:rsidRPr="000C2EBE">
        <w:t xml:space="preserve">Волоколамско-Можайской устойчивой системе расселения. </w:t>
      </w:r>
    </w:p>
    <w:p w:rsidR="00683BE2" w:rsidRPr="000C2EBE" w:rsidRDefault="00683BE2" w:rsidP="00683BE2">
      <w:pPr>
        <w:suppressAutoHyphens/>
        <w:jc w:val="center"/>
        <w:rPr>
          <w:b/>
          <w:i/>
          <w:sz w:val="20"/>
          <w:szCs w:val="20"/>
        </w:rPr>
      </w:pPr>
      <w:r w:rsidRPr="000C2EBE">
        <w:rPr>
          <w:noProof/>
        </w:rPr>
        <w:drawing>
          <wp:inline distT="0" distB="0" distL="0" distR="0">
            <wp:extent cx="5292000" cy="4135117"/>
            <wp:effectExtent l="19050" t="0" r="3900" b="0"/>
            <wp:docPr id="6"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6" cstate="print"/>
                    <a:srcRect l="7731" t="5626" r="1411" b="2899"/>
                    <a:stretch>
                      <a:fillRect/>
                    </a:stretch>
                  </pic:blipFill>
                  <pic:spPr bwMode="auto">
                    <a:xfrm>
                      <a:off x="0" y="0"/>
                      <a:ext cx="5292000" cy="4135117"/>
                    </a:xfrm>
                    <a:prstGeom prst="rect">
                      <a:avLst/>
                    </a:prstGeom>
                    <a:noFill/>
                    <a:ln w="9525">
                      <a:noFill/>
                      <a:miter lim="800000"/>
                      <a:headEnd/>
                      <a:tailEnd/>
                    </a:ln>
                  </pic:spPr>
                </pic:pic>
              </a:graphicData>
            </a:graphic>
          </wp:inline>
        </w:drawing>
      </w:r>
    </w:p>
    <w:p w:rsidR="00683BE2" w:rsidRPr="000C2EBE" w:rsidRDefault="00683BE2" w:rsidP="00683BE2">
      <w:pPr>
        <w:suppressAutoHyphens/>
        <w:jc w:val="center"/>
        <w:rPr>
          <w:b/>
          <w:i/>
          <w:sz w:val="20"/>
          <w:szCs w:val="20"/>
        </w:rPr>
      </w:pPr>
      <w:r w:rsidRPr="000C2EBE">
        <w:rPr>
          <w:noProof/>
        </w:rPr>
        <w:drawing>
          <wp:inline distT="0" distB="0" distL="0" distR="0">
            <wp:extent cx="3924000" cy="3116517"/>
            <wp:effectExtent l="19050" t="0" r="300" b="0"/>
            <wp:docPr id="9"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27" cstate="print"/>
                    <a:srcRect l="13983" t="8249" r="9661" b="4427"/>
                    <a:stretch>
                      <a:fillRect/>
                    </a:stretch>
                  </pic:blipFill>
                  <pic:spPr bwMode="auto">
                    <a:xfrm>
                      <a:off x="0" y="0"/>
                      <a:ext cx="3924000" cy="3116517"/>
                    </a:xfrm>
                    <a:prstGeom prst="rect">
                      <a:avLst/>
                    </a:prstGeom>
                    <a:noFill/>
                    <a:ln w="9525">
                      <a:noFill/>
                      <a:miter lim="800000"/>
                      <a:headEnd/>
                      <a:tailEnd/>
                    </a:ln>
                  </pic:spPr>
                </pic:pic>
              </a:graphicData>
            </a:graphic>
          </wp:inline>
        </w:drawing>
      </w:r>
    </w:p>
    <w:p w:rsidR="003D2356" w:rsidRPr="000C2EBE" w:rsidRDefault="003D2356" w:rsidP="00BA2CE9">
      <w:pPr>
        <w:suppressAutoHyphens/>
        <w:jc w:val="center"/>
        <w:outlineLvl w:val="0"/>
        <w:rPr>
          <w:b/>
          <w:i/>
          <w:sz w:val="20"/>
          <w:szCs w:val="20"/>
        </w:rPr>
      </w:pPr>
      <w:r w:rsidRPr="000C2EBE">
        <w:rPr>
          <w:b/>
          <w:i/>
          <w:sz w:val="20"/>
          <w:szCs w:val="20"/>
        </w:rPr>
        <w:t xml:space="preserve">Фрагмент Карты устойчивых систем расселения Московской области </w:t>
      </w:r>
    </w:p>
    <w:p w:rsidR="00F71B98" w:rsidRPr="000C2EBE" w:rsidRDefault="00F71B98" w:rsidP="00F71B98">
      <w:pPr>
        <w:suppressAutoHyphens/>
        <w:autoSpaceDE w:val="0"/>
        <w:autoSpaceDN w:val="0"/>
        <w:adjustRightInd w:val="0"/>
        <w:ind w:firstLine="709"/>
        <w:jc w:val="both"/>
      </w:pPr>
      <w:r w:rsidRPr="000C2EBE">
        <w:t>Волоколамско-Можайская устойчивая система расселения по доминирующим признаки функционального освоения и пространственной организации является рекреационно-аграрной.</w:t>
      </w:r>
    </w:p>
    <w:p w:rsidR="0084053D" w:rsidRPr="000C2EBE" w:rsidRDefault="0084053D" w:rsidP="0084053D">
      <w:pPr>
        <w:suppressAutoHyphens/>
        <w:autoSpaceDE w:val="0"/>
        <w:autoSpaceDN w:val="0"/>
        <w:adjustRightInd w:val="0"/>
        <w:ind w:firstLine="709"/>
        <w:jc w:val="both"/>
      </w:pPr>
      <w:r w:rsidRPr="000C2EBE">
        <w:t xml:space="preserve">В границах устойчивых систем расселения выделяются территории с преобладающим типом функционально-планировочной организации по 5 типам моделей: урбанизированная, субурбанизированная, аграрная, рекреационная и природно-рекреационная модели. </w:t>
      </w:r>
    </w:p>
    <w:p w:rsidR="0084053D" w:rsidRPr="000C2EBE" w:rsidRDefault="0084053D" w:rsidP="0084053D">
      <w:pPr>
        <w:suppressAutoHyphens/>
        <w:autoSpaceDE w:val="0"/>
        <w:autoSpaceDN w:val="0"/>
        <w:adjustRightInd w:val="0"/>
        <w:ind w:firstLine="709"/>
        <w:jc w:val="both"/>
      </w:pPr>
      <w:r w:rsidRPr="000C2EBE">
        <w:t xml:space="preserve">Для территории городской округ Лотошино выделены субурбанизированная, аграрная и природно-рекреационная модели планировочной организации территории. Северо-восточную часть территории городского округа Лотошино занимает существующая особо охраняемая природная территория федерального значения. </w:t>
      </w:r>
    </w:p>
    <w:p w:rsidR="00655DC1" w:rsidRPr="000C2EBE" w:rsidRDefault="00655DC1" w:rsidP="00655DC1">
      <w:pPr>
        <w:suppressAutoHyphens/>
        <w:autoSpaceDE w:val="0"/>
        <w:autoSpaceDN w:val="0"/>
        <w:adjustRightInd w:val="0"/>
        <w:ind w:firstLine="709"/>
        <w:jc w:val="both"/>
      </w:pPr>
      <w:r w:rsidRPr="000C2EBE">
        <w:t>В приложении № 1 Типология устойчивых систем расселения Московской области к нормативам градостроительного проектирования Московской области, утвержденном постановление Правительства Московской области от 17.08.2015 № 713/30</w:t>
      </w:r>
      <w:r w:rsidRPr="000C2EBE">
        <w:rPr>
          <w:vertAlign w:val="superscript"/>
        </w:rPr>
        <w:footnoteReference w:id="22"/>
      </w:r>
      <w:r w:rsidRPr="000C2EBE">
        <w:t xml:space="preserve"> приводятся сведения применительно </w:t>
      </w:r>
      <w:r w:rsidR="00CF6FD3" w:rsidRPr="000C2EBE">
        <w:t>Волоколамско-Можайской</w:t>
      </w:r>
      <w:r w:rsidRPr="000C2EBE">
        <w:t xml:space="preserve"> устойчивой систем</w:t>
      </w:r>
      <w:r w:rsidR="00CF6FD3" w:rsidRPr="000C2EBE">
        <w:t>ы</w:t>
      </w:r>
      <w:r w:rsidRPr="000C2EBE">
        <w:t xml:space="preserve"> расселения. </w:t>
      </w:r>
    </w:p>
    <w:p w:rsidR="00655DC1" w:rsidRPr="000C2EBE" w:rsidRDefault="00655DC1" w:rsidP="007414A5">
      <w:pPr>
        <w:autoSpaceDE w:val="0"/>
        <w:autoSpaceDN w:val="0"/>
        <w:adjustRightInd w:val="0"/>
        <w:spacing w:before="20"/>
        <w:jc w:val="center"/>
        <w:rPr>
          <w:bCs/>
          <w:i/>
          <w:sz w:val="22"/>
          <w:szCs w:val="22"/>
        </w:rPr>
      </w:pPr>
      <w:r w:rsidRPr="000C2EBE">
        <w:rPr>
          <w:bCs/>
          <w:i/>
          <w:sz w:val="22"/>
          <w:szCs w:val="22"/>
        </w:rPr>
        <w:t>Типология устойчивых систем расселения Московской области</w:t>
      </w:r>
    </w:p>
    <w:tbl>
      <w:tblPr>
        <w:tblW w:w="5000" w:type="pct"/>
        <w:tblLayout w:type="fixed"/>
        <w:tblCellMar>
          <w:top w:w="28" w:type="dxa"/>
          <w:left w:w="28" w:type="dxa"/>
          <w:bottom w:w="28" w:type="dxa"/>
          <w:right w:w="28" w:type="dxa"/>
        </w:tblCellMar>
        <w:tblLook w:val="0000"/>
      </w:tblPr>
      <w:tblGrid>
        <w:gridCol w:w="454"/>
        <w:gridCol w:w="3402"/>
        <w:gridCol w:w="1842"/>
        <w:gridCol w:w="1842"/>
        <w:gridCol w:w="2147"/>
      </w:tblGrid>
      <w:tr w:rsidR="00480364" w:rsidRPr="000C2EBE" w:rsidTr="00480364">
        <w:trPr>
          <w:trHeight w:val="32"/>
        </w:trPr>
        <w:tc>
          <w:tcPr>
            <w:tcW w:w="234" w:type="pct"/>
            <w:tcBorders>
              <w:top w:val="single" w:sz="4" w:space="0" w:color="auto"/>
              <w:left w:val="single" w:sz="4" w:space="0" w:color="auto"/>
              <w:bottom w:val="single" w:sz="4" w:space="0" w:color="auto"/>
              <w:right w:val="single" w:sz="4" w:space="0" w:color="auto"/>
            </w:tcBorders>
            <w:vAlign w:val="center"/>
          </w:tcPr>
          <w:p w:rsidR="00655DC1" w:rsidRPr="000C2EBE" w:rsidRDefault="00655DC1" w:rsidP="00F71B98">
            <w:pPr>
              <w:suppressAutoHyphens/>
              <w:autoSpaceDE w:val="0"/>
              <w:autoSpaceDN w:val="0"/>
              <w:adjustRightInd w:val="0"/>
              <w:jc w:val="center"/>
              <w:rPr>
                <w:sz w:val="20"/>
                <w:szCs w:val="20"/>
              </w:rPr>
            </w:pPr>
            <w:r w:rsidRPr="000C2EBE">
              <w:rPr>
                <w:sz w:val="20"/>
                <w:szCs w:val="20"/>
              </w:rPr>
              <w:t>N п/п</w:t>
            </w:r>
          </w:p>
        </w:tc>
        <w:tc>
          <w:tcPr>
            <w:tcW w:w="1756" w:type="pct"/>
            <w:tcBorders>
              <w:top w:val="single" w:sz="4" w:space="0" w:color="auto"/>
              <w:left w:val="single" w:sz="4" w:space="0" w:color="auto"/>
              <w:bottom w:val="single" w:sz="4" w:space="0" w:color="auto"/>
              <w:right w:val="single" w:sz="4" w:space="0" w:color="auto"/>
            </w:tcBorders>
            <w:vAlign w:val="center"/>
          </w:tcPr>
          <w:p w:rsidR="00655DC1" w:rsidRPr="000C2EBE" w:rsidRDefault="00655DC1" w:rsidP="00F71B98">
            <w:pPr>
              <w:suppressAutoHyphens/>
              <w:autoSpaceDE w:val="0"/>
              <w:autoSpaceDN w:val="0"/>
              <w:adjustRightInd w:val="0"/>
              <w:jc w:val="center"/>
              <w:rPr>
                <w:sz w:val="20"/>
                <w:szCs w:val="20"/>
              </w:rPr>
            </w:pPr>
            <w:r w:rsidRPr="000C2EBE">
              <w:rPr>
                <w:sz w:val="20"/>
                <w:szCs w:val="20"/>
              </w:rPr>
              <w:t>Устойчивая система расселения</w:t>
            </w:r>
          </w:p>
        </w:tc>
        <w:tc>
          <w:tcPr>
            <w:tcW w:w="951" w:type="pct"/>
            <w:tcBorders>
              <w:top w:val="single" w:sz="4" w:space="0" w:color="auto"/>
              <w:left w:val="single" w:sz="4" w:space="0" w:color="auto"/>
              <w:bottom w:val="single" w:sz="4" w:space="0" w:color="auto"/>
              <w:right w:val="single" w:sz="4" w:space="0" w:color="auto"/>
            </w:tcBorders>
            <w:vAlign w:val="center"/>
          </w:tcPr>
          <w:p w:rsidR="00655DC1" w:rsidRPr="000C2EBE" w:rsidRDefault="00655DC1" w:rsidP="00F71B98">
            <w:pPr>
              <w:suppressAutoHyphens/>
              <w:autoSpaceDE w:val="0"/>
              <w:autoSpaceDN w:val="0"/>
              <w:adjustRightInd w:val="0"/>
              <w:jc w:val="center"/>
              <w:rPr>
                <w:sz w:val="20"/>
                <w:szCs w:val="20"/>
              </w:rPr>
            </w:pPr>
            <w:r w:rsidRPr="000C2EBE">
              <w:rPr>
                <w:sz w:val="20"/>
                <w:szCs w:val="20"/>
              </w:rPr>
              <w:t>Функциональное назначение</w:t>
            </w:r>
          </w:p>
        </w:tc>
        <w:tc>
          <w:tcPr>
            <w:tcW w:w="951" w:type="pct"/>
            <w:tcBorders>
              <w:top w:val="single" w:sz="4" w:space="0" w:color="auto"/>
              <w:left w:val="single" w:sz="4" w:space="0" w:color="auto"/>
              <w:bottom w:val="single" w:sz="4" w:space="0" w:color="auto"/>
              <w:right w:val="single" w:sz="4" w:space="0" w:color="auto"/>
            </w:tcBorders>
            <w:vAlign w:val="center"/>
          </w:tcPr>
          <w:p w:rsidR="00655DC1" w:rsidRPr="000C2EBE" w:rsidRDefault="00655DC1" w:rsidP="00F71B98">
            <w:pPr>
              <w:suppressAutoHyphens/>
              <w:autoSpaceDE w:val="0"/>
              <w:autoSpaceDN w:val="0"/>
              <w:adjustRightInd w:val="0"/>
              <w:jc w:val="center"/>
              <w:rPr>
                <w:sz w:val="20"/>
                <w:szCs w:val="20"/>
              </w:rPr>
            </w:pPr>
            <w:r w:rsidRPr="000C2EBE">
              <w:rPr>
                <w:sz w:val="20"/>
                <w:szCs w:val="20"/>
              </w:rPr>
              <w:t>Тип пространственной организации</w:t>
            </w:r>
          </w:p>
        </w:tc>
        <w:tc>
          <w:tcPr>
            <w:tcW w:w="1108" w:type="pct"/>
            <w:tcBorders>
              <w:top w:val="single" w:sz="4" w:space="0" w:color="auto"/>
              <w:left w:val="single" w:sz="4" w:space="0" w:color="auto"/>
              <w:bottom w:val="single" w:sz="4" w:space="0" w:color="auto"/>
              <w:right w:val="single" w:sz="4" w:space="0" w:color="auto"/>
            </w:tcBorders>
            <w:vAlign w:val="center"/>
          </w:tcPr>
          <w:p w:rsidR="00655DC1" w:rsidRPr="000C2EBE" w:rsidRDefault="00655DC1" w:rsidP="00F71B98">
            <w:pPr>
              <w:suppressAutoHyphens/>
              <w:autoSpaceDE w:val="0"/>
              <w:autoSpaceDN w:val="0"/>
              <w:adjustRightInd w:val="0"/>
              <w:jc w:val="center"/>
              <w:rPr>
                <w:sz w:val="20"/>
                <w:szCs w:val="20"/>
              </w:rPr>
            </w:pPr>
            <w:r w:rsidRPr="000C2EBE">
              <w:rPr>
                <w:sz w:val="20"/>
                <w:szCs w:val="20"/>
              </w:rPr>
              <w:t>Преобладающий тип застройки</w:t>
            </w:r>
          </w:p>
        </w:tc>
      </w:tr>
      <w:tr w:rsidR="00480364" w:rsidRPr="000C2EBE" w:rsidTr="00480364">
        <w:tc>
          <w:tcPr>
            <w:tcW w:w="234" w:type="pct"/>
            <w:tcBorders>
              <w:top w:val="single" w:sz="4" w:space="0" w:color="auto"/>
              <w:left w:val="single" w:sz="4" w:space="0" w:color="auto"/>
              <w:bottom w:val="single" w:sz="4" w:space="0" w:color="auto"/>
              <w:right w:val="single" w:sz="4" w:space="0" w:color="auto"/>
            </w:tcBorders>
            <w:vAlign w:val="center"/>
          </w:tcPr>
          <w:p w:rsidR="00655DC1" w:rsidRPr="000C2EBE" w:rsidRDefault="00655DC1" w:rsidP="00F71B98">
            <w:pPr>
              <w:suppressAutoHyphens/>
              <w:autoSpaceDE w:val="0"/>
              <w:autoSpaceDN w:val="0"/>
              <w:adjustRightInd w:val="0"/>
              <w:jc w:val="center"/>
              <w:rPr>
                <w:sz w:val="20"/>
                <w:szCs w:val="20"/>
              </w:rPr>
            </w:pPr>
            <w:r w:rsidRPr="000C2EBE">
              <w:rPr>
                <w:sz w:val="20"/>
                <w:szCs w:val="20"/>
              </w:rPr>
              <w:t>1</w:t>
            </w:r>
          </w:p>
        </w:tc>
        <w:tc>
          <w:tcPr>
            <w:tcW w:w="1756" w:type="pct"/>
            <w:tcBorders>
              <w:top w:val="single" w:sz="4" w:space="0" w:color="auto"/>
              <w:left w:val="single" w:sz="4" w:space="0" w:color="auto"/>
              <w:bottom w:val="single" w:sz="4" w:space="0" w:color="auto"/>
              <w:right w:val="single" w:sz="4" w:space="0" w:color="auto"/>
            </w:tcBorders>
            <w:vAlign w:val="center"/>
          </w:tcPr>
          <w:p w:rsidR="00655DC1" w:rsidRPr="000C2EBE" w:rsidRDefault="00480364" w:rsidP="00F71B98">
            <w:pPr>
              <w:suppressAutoHyphens/>
              <w:autoSpaceDE w:val="0"/>
              <w:autoSpaceDN w:val="0"/>
              <w:adjustRightInd w:val="0"/>
              <w:jc w:val="center"/>
              <w:rPr>
                <w:sz w:val="20"/>
                <w:szCs w:val="20"/>
              </w:rPr>
            </w:pPr>
            <w:r w:rsidRPr="000C2EBE">
              <w:rPr>
                <w:sz w:val="20"/>
                <w:szCs w:val="20"/>
              </w:rPr>
              <w:t>Волоколамско-Можайская</w:t>
            </w:r>
          </w:p>
        </w:tc>
        <w:tc>
          <w:tcPr>
            <w:tcW w:w="951" w:type="pct"/>
            <w:tcBorders>
              <w:top w:val="single" w:sz="4" w:space="0" w:color="auto"/>
              <w:left w:val="single" w:sz="4" w:space="0" w:color="auto"/>
              <w:bottom w:val="single" w:sz="4" w:space="0" w:color="auto"/>
              <w:right w:val="single" w:sz="4" w:space="0" w:color="auto"/>
            </w:tcBorders>
            <w:vAlign w:val="center"/>
          </w:tcPr>
          <w:p w:rsidR="00655DC1" w:rsidRPr="000C2EBE" w:rsidRDefault="00480364" w:rsidP="00F71B98">
            <w:pPr>
              <w:suppressAutoHyphens/>
              <w:autoSpaceDE w:val="0"/>
              <w:autoSpaceDN w:val="0"/>
              <w:adjustRightInd w:val="0"/>
              <w:jc w:val="center"/>
              <w:rPr>
                <w:sz w:val="20"/>
                <w:szCs w:val="20"/>
              </w:rPr>
            </w:pPr>
            <w:r w:rsidRPr="000C2EBE">
              <w:rPr>
                <w:sz w:val="20"/>
                <w:szCs w:val="20"/>
              </w:rPr>
              <w:t>рекреационно-</w:t>
            </w:r>
            <w:r w:rsidRPr="000C2EBE">
              <w:rPr>
                <w:sz w:val="20"/>
                <w:szCs w:val="20"/>
              </w:rPr>
              <w:br/>
              <w:t>аграрная</w:t>
            </w:r>
          </w:p>
        </w:tc>
        <w:tc>
          <w:tcPr>
            <w:tcW w:w="951" w:type="pct"/>
            <w:tcBorders>
              <w:top w:val="single" w:sz="4" w:space="0" w:color="auto"/>
              <w:left w:val="single" w:sz="4" w:space="0" w:color="auto"/>
              <w:bottom w:val="single" w:sz="4" w:space="0" w:color="auto"/>
              <w:right w:val="single" w:sz="4" w:space="0" w:color="auto"/>
            </w:tcBorders>
            <w:vAlign w:val="center"/>
          </w:tcPr>
          <w:p w:rsidR="00655DC1" w:rsidRPr="000C2EBE" w:rsidRDefault="00480364" w:rsidP="00F71B98">
            <w:pPr>
              <w:suppressAutoHyphens/>
              <w:autoSpaceDE w:val="0"/>
              <w:autoSpaceDN w:val="0"/>
              <w:adjustRightInd w:val="0"/>
              <w:jc w:val="center"/>
              <w:rPr>
                <w:sz w:val="20"/>
                <w:szCs w:val="20"/>
              </w:rPr>
            </w:pPr>
            <w:r w:rsidRPr="000C2EBE">
              <w:rPr>
                <w:sz w:val="20"/>
                <w:szCs w:val="20"/>
              </w:rPr>
              <w:t>распределенная периферийная</w:t>
            </w:r>
          </w:p>
        </w:tc>
        <w:tc>
          <w:tcPr>
            <w:tcW w:w="1108" w:type="pct"/>
            <w:tcBorders>
              <w:top w:val="single" w:sz="4" w:space="0" w:color="auto"/>
              <w:left w:val="single" w:sz="4" w:space="0" w:color="auto"/>
              <w:bottom w:val="single" w:sz="4" w:space="0" w:color="auto"/>
              <w:right w:val="single" w:sz="4" w:space="0" w:color="auto"/>
            </w:tcBorders>
            <w:vAlign w:val="center"/>
          </w:tcPr>
          <w:p w:rsidR="00655DC1" w:rsidRPr="000C2EBE" w:rsidRDefault="00480364" w:rsidP="00F71B98">
            <w:pPr>
              <w:suppressAutoHyphens/>
              <w:autoSpaceDE w:val="0"/>
              <w:autoSpaceDN w:val="0"/>
              <w:adjustRightInd w:val="0"/>
              <w:jc w:val="center"/>
              <w:rPr>
                <w:sz w:val="20"/>
                <w:szCs w:val="20"/>
              </w:rPr>
            </w:pPr>
            <w:r w:rsidRPr="000C2EBE">
              <w:rPr>
                <w:sz w:val="20"/>
                <w:szCs w:val="20"/>
              </w:rPr>
              <w:t>дисперсный сверхнизкоплотный малоэтажный</w:t>
            </w:r>
          </w:p>
        </w:tc>
      </w:tr>
    </w:tbl>
    <w:p w:rsidR="00714A10" w:rsidRPr="000C2EBE" w:rsidRDefault="00714A10" w:rsidP="007414A5">
      <w:pPr>
        <w:autoSpaceDE w:val="0"/>
        <w:autoSpaceDN w:val="0"/>
        <w:adjustRightInd w:val="0"/>
        <w:spacing w:before="20"/>
        <w:jc w:val="center"/>
        <w:rPr>
          <w:bCs/>
          <w:i/>
          <w:sz w:val="22"/>
          <w:szCs w:val="22"/>
        </w:rPr>
      </w:pPr>
      <w:r w:rsidRPr="000C2EBE">
        <w:rPr>
          <w:bCs/>
          <w:i/>
          <w:sz w:val="22"/>
          <w:szCs w:val="22"/>
        </w:rPr>
        <w:t>Планируемые объекты регионального значения в сфере здравоохранения</w:t>
      </w:r>
    </w:p>
    <w:tbl>
      <w:tblPr>
        <w:tblW w:w="5000" w:type="pct"/>
        <w:tblCellMar>
          <w:left w:w="28" w:type="dxa"/>
          <w:right w:w="28" w:type="dxa"/>
        </w:tblCellMar>
        <w:tblLook w:val="0000"/>
      </w:tblPr>
      <w:tblGrid>
        <w:gridCol w:w="679"/>
        <w:gridCol w:w="2823"/>
        <w:gridCol w:w="1469"/>
        <w:gridCol w:w="1149"/>
        <w:gridCol w:w="1143"/>
        <w:gridCol w:w="1593"/>
        <w:gridCol w:w="831"/>
      </w:tblGrid>
      <w:tr w:rsidR="00714A10" w:rsidRPr="000C2EBE" w:rsidTr="004B4ACD">
        <w:trPr>
          <w:trHeight w:val="624"/>
        </w:trPr>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Номер на карте</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Наименование</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Статус (планируемый к размещению, планируемый к реконструкции)</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Основание для размещения</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Городской округ</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Местоположение</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Емкость</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90</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Больничный стационар</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реконструкции</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р.п. Лотошино, ул. Спортивная, д. 9, к. 1, 2</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30</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467</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Амбулаторно-поликлиническое учреждение</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д. Савостино</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139</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817</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Фельдшерско-акушерский пункт</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 Большая Сестра</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10</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818</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Фельдшерско-акушерский пункт</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д. Узорово</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10</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819</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Фельдшерско-акушерский пункт</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д. Званово</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10</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820</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Фельдшерско-акушерский пункт</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д. Савостино</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10</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821</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Фельдшерско-акушерский пункт</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д. Доры</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20</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822</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Фельдшерско-акушерский пункт</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д. Ушаково</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10</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823</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Фельдшерско-акушерский пункт</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д. Монасеино</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10</w:t>
            </w:r>
          </w:p>
        </w:tc>
      </w:tr>
      <w:tr w:rsidR="00714A10" w:rsidRPr="000C2EBE" w:rsidTr="004B4ACD">
        <w:tc>
          <w:tcPr>
            <w:tcW w:w="351"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824</w:t>
            </w:r>
          </w:p>
        </w:tc>
        <w:tc>
          <w:tcPr>
            <w:tcW w:w="1457"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Фельдшерско-акушерский пункт</w:t>
            </w:r>
          </w:p>
        </w:tc>
        <w:tc>
          <w:tcPr>
            <w:tcW w:w="758"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Планируемый к размещению</w:t>
            </w:r>
          </w:p>
        </w:tc>
        <w:tc>
          <w:tcPr>
            <w:tcW w:w="593"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&lt;*&gt;</w:t>
            </w:r>
          </w:p>
        </w:tc>
        <w:tc>
          <w:tcPr>
            <w:tcW w:w="59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Лотошино</w:t>
            </w:r>
          </w:p>
        </w:tc>
        <w:tc>
          <w:tcPr>
            <w:tcW w:w="822"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д. Коноплево</w:t>
            </w:r>
          </w:p>
        </w:tc>
        <w:tc>
          <w:tcPr>
            <w:tcW w:w="430" w:type="pct"/>
            <w:tcBorders>
              <w:top w:val="single" w:sz="4" w:space="0" w:color="auto"/>
              <w:left w:val="single" w:sz="4" w:space="0" w:color="auto"/>
              <w:bottom w:val="single" w:sz="4" w:space="0" w:color="auto"/>
              <w:right w:val="single" w:sz="4" w:space="0" w:color="auto"/>
            </w:tcBorders>
            <w:vAlign w:val="center"/>
          </w:tcPr>
          <w:p w:rsidR="00714A10" w:rsidRPr="000C2EBE" w:rsidRDefault="00714A10" w:rsidP="004B4ACD">
            <w:pPr>
              <w:autoSpaceDE w:val="0"/>
              <w:autoSpaceDN w:val="0"/>
              <w:adjustRightInd w:val="0"/>
              <w:jc w:val="center"/>
              <w:rPr>
                <w:sz w:val="20"/>
                <w:szCs w:val="20"/>
              </w:rPr>
            </w:pPr>
            <w:r w:rsidRPr="000C2EBE">
              <w:rPr>
                <w:sz w:val="20"/>
                <w:szCs w:val="20"/>
              </w:rPr>
              <w:t>10</w:t>
            </w:r>
          </w:p>
        </w:tc>
      </w:tr>
    </w:tbl>
    <w:p w:rsidR="00714A10" w:rsidRPr="000C2EBE" w:rsidRDefault="00962B7C" w:rsidP="007414A5">
      <w:pPr>
        <w:autoSpaceDE w:val="0"/>
        <w:autoSpaceDN w:val="0"/>
        <w:adjustRightInd w:val="0"/>
        <w:spacing w:before="20"/>
        <w:jc w:val="center"/>
        <w:rPr>
          <w:bCs/>
          <w:i/>
          <w:sz w:val="22"/>
          <w:szCs w:val="22"/>
        </w:rPr>
      </w:pPr>
      <w:r w:rsidRPr="000C2EBE">
        <w:rPr>
          <w:bCs/>
          <w:i/>
          <w:sz w:val="22"/>
          <w:szCs w:val="22"/>
        </w:rPr>
        <w:t>Планируемы</w:t>
      </w:r>
      <w:r w:rsidR="00FE7562" w:rsidRPr="000C2EBE">
        <w:rPr>
          <w:bCs/>
          <w:i/>
          <w:sz w:val="22"/>
          <w:szCs w:val="22"/>
        </w:rPr>
        <w:t>е</w:t>
      </w:r>
      <w:r w:rsidRPr="000C2EBE">
        <w:rPr>
          <w:bCs/>
          <w:i/>
          <w:sz w:val="22"/>
          <w:szCs w:val="22"/>
        </w:rPr>
        <w:t xml:space="preserve"> объекты регионального значения в области социального обслуживания населения Московской области</w:t>
      </w:r>
    </w:p>
    <w:tbl>
      <w:tblPr>
        <w:tblW w:w="5000" w:type="pct"/>
        <w:tblCellMar>
          <w:left w:w="28" w:type="dxa"/>
          <w:right w:w="28" w:type="dxa"/>
        </w:tblCellMar>
        <w:tblLook w:val="0000"/>
      </w:tblPr>
      <w:tblGrid>
        <w:gridCol w:w="856"/>
        <w:gridCol w:w="1298"/>
        <w:gridCol w:w="4679"/>
        <w:gridCol w:w="1699"/>
        <w:gridCol w:w="1155"/>
      </w:tblGrid>
      <w:tr w:rsidR="00962B7C" w:rsidRPr="000C2EBE" w:rsidTr="007414A5">
        <w:tc>
          <w:tcPr>
            <w:tcW w:w="442"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Номер на карте</w:t>
            </w:r>
          </w:p>
        </w:tc>
        <w:tc>
          <w:tcPr>
            <w:tcW w:w="670"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Городской округ</w:t>
            </w:r>
          </w:p>
        </w:tc>
        <w:tc>
          <w:tcPr>
            <w:tcW w:w="2415"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Наименование</w:t>
            </w:r>
          </w:p>
        </w:tc>
        <w:tc>
          <w:tcPr>
            <w:tcW w:w="877"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Местоположение</w:t>
            </w:r>
          </w:p>
        </w:tc>
        <w:tc>
          <w:tcPr>
            <w:tcW w:w="596"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Основание</w:t>
            </w:r>
          </w:p>
        </w:tc>
      </w:tr>
      <w:tr w:rsidR="00FE7562" w:rsidRPr="000C2EBE" w:rsidTr="007414A5">
        <w:tc>
          <w:tcPr>
            <w:tcW w:w="442"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105</w:t>
            </w:r>
          </w:p>
        </w:tc>
        <w:tc>
          <w:tcPr>
            <w:tcW w:w="670"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Лотошино</w:t>
            </w:r>
          </w:p>
        </w:tc>
        <w:tc>
          <w:tcPr>
            <w:tcW w:w="2415"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Универсальный комплексный центр социального обслуживания населения (УКЦСОН)</w:t>
            </w:r>
          </w:p>
        </w:tc>
        <w:tc>
          <w:tcPr>
            <w:tcW w:w="877"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р.п. Лотошино</w:t>
            </w:r>
          </w:p>
        </w:tc>
        <w:tc>
          <w:tcPr>
            <w:tcW w:w="596" w:type="pct"/>
            <w:tcBorders>
              <w:top w:val="single" w:sz="4" w:space="0" w:color="auto"/>
              <w:left w:val="single" w:sz="4" w:space="0" w:color="auto"/>
              <w:bottom w:val="single" w:sz="4" w:space="0" w:color="auto"/>
              <w:right w:val="single" w:sz="4" w:space="0" w:color="auto"/>
            </w:tcBorders>
            <w:vAlign w:val="center"/>
          </w:tcPr>
          <w:p w:rsidR="00962B7C" w:rsidRPr="000C2EBE" w:rsidRDefault="00962B7C" w:rsidP="007414A5">
            <w:pPr>
              <w:autoSpaceDE w:val="0"/>
              <w:autoSpaceDN w:val="0"/>
              <w:adjustRightInd w:val="0"/>
              <w:jc w:val="center"/>
              <w:rPr>
                <w:sz w:val="20"/>
                <w:szCs w:val="20"/>
              </w:rPr>
            </w:pPr>
            <w:r w:rsidRPr="000C2EBE">
              <w:rPr>
                <w:sz w:val="20"/>
                <w:szCs w:val="20"/>
              </w:rPr>
              <w:t>&lt;*&gt;</w:t>
            </w:r>
          </w:p>
        </w:tc>
      </w:tr>
    </w:tbl>
    <w:p w:rsidR="003B7D2B" w:rsidRPr="000C2EBE" w:rsidRDefault="003B7D2B" w:rsidP="007414A5">
      <w:pPr>
        <w:autoSpaceDE w:val="0"/>
        <w:autoSpaceDN w:val="0"/>
        <w:adjustRightInd w:val="0"/>
        <w:jc w:val="both"/>
        <w:rPr>
          <w:sz w:val="20"/>
          <w:szCs w:val="20"/>
        </w:rPr>
      </w:pPr>
      <w:r w:rsidRPr="000C2EBE">
        <w:rPr>
          <w:sz w:val="20"/>
          <w:szCs w:val="20"/>
        </w:rPr>
        <w:t>&lt;*&gt; Предложение СТП ОПГР МО - в соответствии с расчетами по РНГП МО (Местоположение объекта уточняется при разработке генерального плана городского округа, при включении в Госпрограмму и при проведении конкурсных процедур на проектирование и строительство объекта).</w:t>
      </w:r>
    </w:p>
    <w:p w:rsidR="00496A45" w:rsidRPr="000C2EBE" w:rsidRDefault="00496A45" w:rsidP="007414A5">
      <w:pPr>
        <w:autoSpaceDE w:val="0"/>
        <w:autoSpaceDN w:val="0"/>
        <w:adjustRightInd w:val="0"/>
        <w:spacing w:before="60"/>
        <w:jc w:val="center"/>
        <w:rPr>
          <w:bCs/>
          <w:i/>
          <w:sz w:val="22"/>
          <w:szCs w:val="22"/>
        </w:rPr>
      </w:pPr>
      <w:r w:rsidRPr="000C2EBE">
        <w:rPr>
          <w:bCs/>
          <w:i/>
          <w:sz w:val="22"/>
          <w:szCs w:val="22"/>
        </w:rPr>
        <w:t>Планируемые природные экологические территории</w:t>
      </w:r>
      <w:r w:rsidR="00DF7AB9" w:rsidRPr="000C2EBE">
        <w:rPr>
          <w:bCs/>
          <w:i/>
          <w:sz w:val="22"/>
          <w:szCs w:val="22"/>
        </w:rPr>
        <w:t xml:space="preserve"> </w:t>
      </w:r>
      <w:r w:rsidRPr="000C2EBE">
        <w:rPr>
          <w:bCs/>
          <w:i/>
          <w:sz w:val="22"/>
          <w:szCs w:val="22"/>
        </w:rPr>
        <w:t>Московской области регионального значения</w:t>
      </w:r>
    </w:p>
    <w:tbl>
      <w:tblPr>
        <w:tblW w:w="5000" w:type="pct"/>
        <w:tblCellMar>
          <w:left w:w="28" w:type="dxa"/>
          <w:right w:w="28" w:type="dxa"/>
        </w:tblCellMar>
        <w:tblLook w:val="0000"/>
      </w:tblPr>
      <w:tblGrid>
        <w:gridCol w:w="591"/>
        <w:gridCol w:w="880"/>
        <w:gridCol w:w="2894"/>
        <w:gridCol w:w="2170"/>
        <w:gridCol w:w="2067"/>
        <w:gridCol w:w="1085"/>
      </w:tblGrid>
      <w:tr w:rsidR="00496A45" w:rsidRPr="000C2EBE" w:rsidTr="004B4ACD">
        <w:trPr>
          <w:tblHeader/>
        </w:trPr>
        <w:tc>
          <w:tcPr>
            <w:tcW w:w="305"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N п/п</w:t>
            </w:r>
          </w:p>
        </w:tc>
        <w:tc>
          <w:tcPr>
            <w:tcW w:w="454"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Номер на карте</w:t>
            </w:r>
          </w:p>
        </w:tc>
        <w:tc>
          <w:tcPr>
            <w:tcW w:w="1494"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Название</w:t>
            </w:r>
          </w:p>
        </w:tc>
        <w:tc>
          <w:tcPr>
            <w:tcW w:w="1120"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Категория</w:t>
            </w:r>
          </w:p>
        </w:tc>
        <w:tc>
          <w:tcPr>
            <w:tcW w:w="1067"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Местоположение (городской округ)</w:t>
            </w:r>
          </w:p>
        </w:tc>
        <w:tc>
          <w:tcPr>
            <w:tcW w:w="560"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Площадь, га</w:t>
            </w:r>
          </w:p>
        </w:tc>
      </w:tr>
      <w:tr w:rsidR="00496A45" w:rsidRPr="000C2EBE" w:rsidTr="004B4ACD">
        <w:tc>
          <w:tcPr>
            <w:tcW w:w="305"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116</w:t>
            </w:r>
          </w:p>
        </w:tc>
        <w:tc>
          <w:tcPr>
            <w:tcW w:w="454"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Р4.5</w:t>
            </w:r>
          </w:p>
        </w:tc>
        <w:tc>
          <w:tcPr>
            <w:tcW w:w="1494"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Транзитная территория N 5</w:t>
            </w:r>
          </w:p>
        </w:tc>
        <w:tc>
          <w:tcPr>
            <w:tcW w:w="1120"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транзитная территория</w:t>
            </w:r>
          </w:p>
        </w:tc>
        <w:tc>
          <w:tcPr>
            <w:tcW w:w="1067"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Шаховская, Лотошино</w:t>
            </w:r>
          </w:p>
        </w:tc>
        <w:tc>
          <w:tcPr>
            <w:tcW w:w="560" w:type="pct"/>
            <w:tcBorders>
              <w:top w:val="single" w:sz="4" w:space="0" w:color="auto"/>
              <w:left w:val="single" w:sz="4" w:space="0" w:color="auto"/>
              <w:bottom w:val="single" w:sz="4" w:space="0" w:color="auto"/>
              <w:right w:val="single" w:sz="4" w:space="0" w:color="auto"/>
            </w:tcBorders>
            <w:vAlign w:val="center"/>
          </w:tcPr>
          <w:p w:rsidR="00496A45" w:rsidRPr="000C2EBE" w:rsidRDefault="00496A45" w:rsidP="004B4ACD">
            <w:pPr>
              <w:autoSpaceDE w:val="0"/>
              <w:autoSpaceDN w:val="0"/>
              <w:adjustRightInd w:val="0"/>
              <w:jc w:val="center"/>
              <w:rPr>
                <w:sz w:val="20"/>
                <w:szCs w:val="20"/>
              </w:rPr>
            </w:pPr>
            <w:r w:rsidRPr="000C2EBE">
              <w:rPr>
                <w:sz w:val="20"/>
                <w:szCs w:val="20"/>
              </w:rPr>
              <w:t>3640,0</w:t>
            </w:r>
          </w:p>
        </w:tc>
      </w:tr>
      <w:tr w:rsidR="004B4ACD" w:rsidRPr="000C2EBE" w:rsidTr="004B4ACD">
        <w:tc>
          <w:tcPr>
            <w:tcW w:w="305"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130</w:t>
            </w:r>
          </w:p>
        </w:tc>
        <w:tc>
          <w:tcPr>
            <w:tcW w:w="454"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Р4.19</w:t>
            </w:r>
          </w:p>
        </w:tc>
        <w:tc>
          <w:tcPr>
            <w:tcW w:w="1494"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Транзитная территория N 19</w:t>
            </w:r>
          </w:p>
        </w:tc>
        <w:tc>
          <w:tcPr>
            <w:tcW w:w="1120"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транзитная территория</w:t>
            </w:r>
          </w:p>
        </w:tc>
        <w:tc>
          <w:tcPr>
            <w:tcW w:w="1067"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Лотошино</w:t>
            </w:r>
          </w:p>
        </w:tc>
        <w:tc>
          <w:tcPr>
            <w:tcW w:w="560"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829,9</w:t>
            </w:r>
          </w:p>
        </w:tc>
      </w:tr>
      <w:tr w:rsidR="004B4ACD" w:rsidRPr="000C2EBE" w:rsidTr="004B4ACD">
        <w:tc>
          <w:tcPr>
            <w:tcW w:w="305"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140</w:t>
            </w:r>
          </w:p>
        </w:tc>
        <w:tc>
          <w:tcPr>
            <w:tcW w:w="454"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Р4.29</w:t>
            </w:r>
          </w:p>
        </w:tc>
        <w:tc>
          <w:tcPr>
            <w:tcW w:w="1494"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Транзитная территория N 29</w:t>
            </w:r>
          </w:p>
        </w:tc>
        <w:tc>
          <w:tcPr>
            <w:tcW w:w="1120"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транзитная территория</w:t>
            </w:r>
          </w:p>
        </w:tc>
        <w:tc>
          <w:tcPr>
            <w:tcW w:w="1067"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Лотошино</w:t>
            </w:r>
          </w:p>
        </w:tc>
        <w:tc>
          <w:tcPr>
            <w:tcW w:w="560" w:type="pct"/>
            <w:tcBorders>
              <w:top w:val="single" w:sz="4" w:space="0" w:color="auto"/>
              <w:left w:val="single" w:sz="4" w:space="0" w:color="auto"/>
              <w:bottom w:val="single" w:sz="4" w:space="0" w:color="auto"/>
              <w:right w:val="single" w:sz="4" w:space="0" w:color="auto"/>
            </w:tcBorders>
            <w:vAlign w:val="center"/>
          </w:tcPr>
          <w:p w:rsidR="00BD6C42" w:rsidRPr="000C2EBE" w:rsidRDefault="00BD6C42" w:rsidP="004B4ACD">
            <w:pPr>
              <w:autoSpaceDE w:val="0"/>
              <w:autoSpaceDN w:val="0"/>
              <w:adjustRightInd w:val="0"/>
              <w:jc w:val="center"/>
              <w:rPr>
                <w:sz w:val="20"/>
                <w:szCs w:val="20"/>
              </w:rPr>
            </w:pPr>
            <w:r w:rsidRPr="000C2EBE">
              <w:rPr>
                <w:sz w:val="20"/>
                <w:szCs w:val="20"/>
              </w:rPr>
              <w:t>1331,1</w:t>
            </w:r>
          </w:p>
        </w:tc>
      </w:tr>
      <w:tr w:rsidR="004B4ACD" w:rsidRPr="000C2EBE" w:rsidTr="004B4ACD">
        <w:tc>
          <w:tcPr>
            <w:tcW w:w="305" w:type="pct"/>
            <w:tcBorders>
              <w:top w:val="single" w:sz="4" w:space="0" w:color="auto"/>
              <w:left w:val="single" w:sz="4" w:space="0" w:color="auto"/>
              <w:bottom w:val="single" w:sz="4" w:space="0" w:color="auto"/>
              <w:right w:val="single" w:sz="4" w:space="0" w:color="auto"/>
            </w:tcBorders>
            <w:vAlign w:val="center"/>
          </w:tcPr>
          <w:p w:rsidR="008962B3" w:rsidRPr="000C2EBE" w:rsidRDefault="008962B3" w:rsidP="004B4ACD">
            <w:pPr>
              <w:autoSpaceDE w:val="0"/>
              <w:autoSpaceDN w:val="0"/>
              <w:adjustRightInd w:val="0"/>
              <w:jc w:val="center"/>
              <w:rPr>
                <w:sz w:val="20"/>
                <w:szCs w:val="20"/>
              </w:rPr>
            </w:pPr>
            <w:r w:rsidRPr="000C2EBE">
              <w:rPr>
                <w:sz w:val="20"/>
                <w:szCs w:val="20"/>
              </w:rPr>
              <w:t>160</w:t>
            </w:r>
          </w:p>
        </w:tc>
        <w:tc>
          <w:tcPr>
            <w:tcW w:w="454" w:type="pct"/>
            <w:tcBorders>
              <w:top w:val="single" w:sz="4" w:space="0" w:color="auto"/>
              <w:left w:val="single" w:sz="4" w:space="0" w:color="auto"/>
              <w:bottom w:val="single" w:sz="4" w:space="0" w:color="auto"/>
              <w:right w:val="single" w:sz="4" w:space="0" w:color="auto"/>
            </w:tcBorders>
            <w:vAlign w:val="center"/>
          </w:tcPr>
          <w:p w:rsidR="008962B3" w:rsidRPr="000C2EBE" w:rsidRDefault="008962B3" w:rsidP="004B4ACD">
            <w:pPr>
              <w:autoSpaceDE w:val="0"/>
              <w:autoSpaceDN w:val="0"/>
              <w:adjustRightInd w:val="0"/>
              <w:jc w:val="center"/>
              <w:rPr>
                <w:sz w:val="20"/>
                <w:szCs w:val="20"/>
              </w:rPr>
            </w:pPr>
            <w:r w:rsidRPr="000C2EBE">
              <w:rPr>
                <w:sz w:val="20"/>
                <w:szCs w:val="20"/>
              </w:rPr>
              <w:t>Р4.49</w:t>
            </w:r>
          </w:p>
        </w:tc>
        <w:tc>
          <w:tcPr>
            <w:tcW w:w="1494" w:type="pct"/>
            <w:tcBorders>
              <w:top w:val="single" w:sz="4" w:space="0" w:color="auto"/>
              <w:left w:val="single" w:sz="4" w:space="0" w:color="auto"/>
              <w:bottom w:val="single" w:sz="4" w:space="0" w:color="auto"/>
              <w:right w:val="single" w:sz="4" w:space="0" w:color="auto"/>
            </w:tcBorders>
            <w:vAlign w:val="center"/>
          </w:tcPr>
          <w:p w:rsidR="008962B3" w:rsidRPr="000C2EBE" w:rsidRDefault="008962B3" w:rsidP="004B4ACD">
            <w:pPr>
              <w:autoSpaceDE w:val="0"/>
              <w:autoSpaceDN w:val="0"/>
              <w:adjustRightInd w:val="0"/>
              <w:jc w:val="center"/>
              <w:rPr>
                <w:sz w:val="20"/>
                <w:szCs w:val="20"/>
              </w:rPr>
            </w:pPr>
            <w:r w:rsidRPr="000C2EBE">
              <w:rPr>
                <w:sz w:val="20"/>
                <w:szCs w:val="20"/>
              </w:rPr>
              <w:t>Транзитная территория N 49</w:t>
            </w:r>
          </w:p>
        </w:tc>
        <w:tc>
          <w:tcPr>
            <w:tcW w:w="1120" w:type="pct"/>
            <w:tcBorders>
              <w:top w:val="single" w:sz="4" w:space="0" w:color="auto"/>
              <w:left w:val="single" w:sz="4" w:space="0" w:color="auto"/>
              <w:bottom w:val="single" w:sz="4" w:space="0" w:color="auto"/>
              <w:right w:val="single" w:sz="4" w:space="0" w:color="auto"/>
            </w:tcBorders>
            <w:vAlign w:val="center"/>
          </w:tcPr>
          <w:p w:rsidR="008962B3" w:rsidRPr="000C2EBE" w:rsidRDefault="008962B3" w:rsidP="004B4ACD">
            <w:pPr>
              <w:autoSpaceDE w:val="0"/>
              <w:autoSpaceDN w:val="0"/>
              <w:adjustRightInd w:val="0"/>
              <w:jc w:val="center"/>
              <w:rPr>
                <w:sz w:val="20"/>
                <w:szCs w:val="20"/>
              </w:rPr>
            </w:pPr>
            <w:r w:rsidRPr="000C2EBE">
              <w:rPr>
                <w:sz w:val="20"/>
                <w:szCs w:val="20"/>
              </w:rPr>
              <w:t>транзитная территория</w:t>
            </w:r>
          </w:p>
        </w:tc>
        <w:tc>
          <w:tcPr>
            <w:tcW w:w="1067" w:type="pct"/>
            <w:tcBorders>
              <w:top w:val="single" w:sz="4" w:space="0" w:color="auto"/>
              <w:left w:val="single" w:sz="4" w:space="0" w:color="auto"/>
              <w:bottom w:val="single" w:sz="4" w:space="0" w:color="auto"/>
              <w:right w:val="single" w:sz="4" w:space="0" w:color="auto"/>
            </w:tcBorders>
            <w:vAlign w:val="center"/>
          </w:tcPr>
          <w:p w:rsidR="008962B3" w:rsidRPr="000C2EBE" w:rsidRDefault="008962B3" w:rsidP="004B4ACD">
            <w:pPr>
              <w:autoSpaceDE w:val="0"/>
              <w:autoSpaceDN w:val="0"/>
              <w:adjustRightInd w:val="0"/>
              <w:jc w:val="center"/>
              <w:rPr>
                <w:sz w:val="20"/>
                <w:szCs w:val="20"/>
              </w:rPr>
            </w:pPr>
            <w:r w:rsidRPr="000C2EBE">
              <w:rPr>
                <w:sz w:val="20"/>
                <w:szCs w:val="20"/>
              </w:rPr>
              <w:t>Лотошино</w:t>
            </w:r>
          </w:p>
        </w:tc>
        <w:tc>
          <w:tcPr>
            <w:tcW w:w="560" w:type="pct"/>
            <w:tcBorders>
              <w:top w:val="single" w:sz="4" w:space="0" w:color="auto"/>
              <w:left w:val="single" w:sz="4" w:space="0" w:color="auto"/>
              <w:bottom w:val="single" w:sz="4" w:space="0" w:color="auto"/>
              <w:right w:val="single" w:sz="4" w:space="0" w:color="auto"/>
            </w:tcBorders>
            <w:vAlign w:val="center"/>
          </w:tcPr>
          <w:p w:rsidR="008962B3" w:rsidRPr="000C2EBE" w:rsidRDefault="008962B3" w:rsidP="004B4ACD">
            <w:pPr>
              <w:autoSpaceDE w:val="0"/>
              <w:autoSpaceDN w:val="0"/>
              <w:adjustRightInd w:val="0"/>
              <w:jc w:val="center"/>
              <w:rPr>
                <w:sz w:val="20"/>
                <w:szCs w:val="20"/>
              </w:rPr>
            </w:pPr>
            <w:r w:rsidRPr="000C2EBE">
              <w:rPr>
                <w:sz w:val="20"/>
                <w:szCs w:val="20"/>
              </w:rPr>
              <w:t>1543,7</w:t>
            </w:r>
          </w:p>
        </w:tc>
      </w:tr>
    </w:tbl>
    <w:p w:rsidR="00962B7C" w:rsidRPr="000C2EBE" w:rsidRDefault="00DF7AB9" w:rsidP="00DF7AB9">
      <w:pPr>
        <w:suppressAutoHyphens/>
        <w:autoSpaceDE w:val="0"/>
        <w:autoSpaceDN w:val="0"/>
        <w:adjustRightInd w:val="0"/>
        <w:jc w:val="both"/>
      </w:pPr>
      <w:r w:rsidRPr="000C2EBE">
        <w:rPr>
          <w:noProof/>
        </w:rPr>
        <w:drawing>
          <wp:inline distT="0" distB="0" distL="0" distR="0">
            <wp:extent cx="6139180" cy="5524500"/>
            <wp:effectExtent l="19050" t="0" r="0" b="0"/>
            <wp:docPr id="10" name="Рисунок 65" descr="C:\Users\gorduhinai\Desktop\Копии материалов по обоснованию в виде карт в растровом формате КАРТА 8 ООПТ 100к.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gorduhinai\Desktop\Копии материалов по обоснованию в виде карт в растровом формате КАРТА 8 ООПТ 100к.tif"/>
                    <pic:cNvPicPr>
                      <a:picLocks noChangeAspect="1" noChangeArrowheads="1"/>
                    </pic:cNvPicPr>
                  </pic:nvPicPr>
                  <pic:blipFill>
                    <a:blip r:embed="rId28" cstate="print"/>
                    <a:srcRect/>
                    <a:stretch>
                      <a:fillRect/>
                    </a:stretch>
                  </pic:blipFill>
                  <pic:spPr bwMode="auto">
                    <a:xfrm>
                      <a:off x="0" y="0"/>
                      <a:ext cx="6139180" cy="5524500"/>
                    </a:xfrm>
                    <a:prstGeom prst="rect">
                      <a:avLst/>
                    </a:prstGeom>
                    <a:noFill/>
                    <a:ln w="9525">
                      <a:noFill/>
                      <a:miter lim="800000"/>
                      <a:headEnd/>
                      <a:tailEnd/>
                    </a:ln>
                  </pic:spPr>
                </pic:pic>
              </a:graphicData>
            </a:graphic>
          </wp:inline>
        </w:drawing>
      </w:r>
    </w:p>
    <w:p w:rsidR="0026139F" w:rsidRPr="000C2EBE" w:rsidRDefault="00FE7562" w:rsidP="00FE7562">
      <w:pPr>
        <w:suppressAutoHyphens/>
        <w:autoSpaceDE w:val="0"/>
        <w:autoSpaceDN w:val="0"/>
        <w:adjustRightInd w:val="0"/>
        <w:ind w:firstLine="709"/>
        <w:jc w:val="both"/>
        <w:rPr>
          <w:b/>
          <w:i/>
          <w:sz w:val="20"/>
          <w:szCs w:val="20"/>
        </w:rPr>
      </w:pPr>
      <w:r w:rsidRPr="000C2EBE">
        <w:rPr>
          <w:noProof/>
        </w:rPr>
        <w:drawing>
          <wp:inline distT="0" distB="0" distL="0" distR="0">
            <wp:extent cx="5040000" cy="2135018"/>
            <wp:effectExtent l="19050" t="0" r="8250" b="0"/>
            <wp:docPr id="11"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29" cstate="print"/>
                    <a:srcRect b="5224"/>
                    <a:stretch>
                      <a:fillRect/>
                    </a:stretch>
                  </pic:blipFill>
                  <pic:spPr bwMode="auto">
                    <a:xfrm>
                      <a:off x="0" y="0"/>
                      <a:ext cx="5040000" cy="2135018"/>
                    </a:xfrm>
                    <a:prstGeom prst="rect">
                      <a:avLst/>
                    </a:prstGeom>
                    <a:noFill/>
                    <a:ln w="9525">
                      <a:noFill/>
                      <a:miter lim="800000"/>
                      <a:headEnd/>
                      <a:tailEnd/>
                    </a:ln>
                  </pic:spPr>
                </pic:pic>
              </a:graphicData>
            </a:graphic>
          </wp:inline>
        </w:drawing>
      </w:r>
    </w:p>
    <w:p w:rsidR="003D2356" w:rsidRPr="000C2EBE" w:rsidRDefault="003D2356" w:rsidP="0026139F">
      <w:pPr>
        <w:suppressAutoHyphens/>
        <w:autoSpaceDE w:val="0"/>
        <w:autoSpaceDN w:val="0"/>
        <w:adjustRightInd w:val="0"/>
        <w:jc w:val="both"/>
      </w:pPr>
      <w:r w:rsidRPr="000C2EBE">
        <w:rPr>
          <w:b/>
          <w:i/>
          <w:sz w:val="20"/>
          <w:szCs w:val="20"/>
        </w:rPr>
        <w:t>Фрагмент Карты планируемого размещения объектов регионального значения в иных областях в соответствии с полномочиями Московской области. Планируемы</w:t>
      </w:r>
      <w:r w:rsidR="00F8786B" w:rsidRPr="000C2EBE">
        <w:rPr>
          <w:b/>
          <w:i/>
          <w:sz w:val="20"/>
          <w:szCs w:val="20"/>
        </w:rPr>
        <w:t>е</w:t>
      </w:r>
      <w:r w:rsidRPr="000C2EBE">
        <w:rPr>
          <w:b/>
          <w:i/>
          <w:sz w:val="20"/>
          <w:szCs w:val="20"/>
        </w:rPr>
        <w:t xml:space="preserve"> природные экологические и природных экологические территории регионального значения.</w:t>
      </w:r>
    </w:p>
    <w:p w:rsidR="003D2356" w:rsidRPr="000C2EBE" w:rsidRDefault="003D2356" w:rsidP="00BA2CE9">
      <w:pPr>
        <w:suppressAutoHyphens/>
        <w:jc w:val="center"/>
        <w:outlineLvl w:val="0"/>
        <w:rPr>
          <w:b/>
          <w:i/>
          <w:sz w:val="22"/>
          <w:szCs w:val="22"/>
        </w:rPr>
      </w:pPr>
      <w:r w:rsidRPr="000C2EBE">
        <w:rPr>
          <w:b/>
          <w:i/>
          <w:sz w:val="22"/>
          <w:szCs w:val="22"/>
        </w:rPr>
        <w:t>Схема территориального планирования транспортного обслуживания Московской области</w:t>
      </w:r>
    </w:p>
    <w:p w:rsidR="003D2356" w:rsidRPr="000C2EBE" w:rsidRDefault="003D2356" w:rsidP="004B4ACD">
      <w:pPr>
        <w:tabs>
          <w:tab w:val="left" w:pos="432"/>
          <w:tab w:val="num" w:pos="840"/>
        </w:tabs>
        <w:suppressAutoHyphens/>
        <w:overflowPunct w:val="0"/>
        <w:autoSpaceDE w:val="0"/>
        <w:autoSpaceDN w:val="0"/>
        <w:adjustRightInd w:val="0"/>
        <w:ind w:firstLine="709"/>
        <w:jc w:val="both"/>
      </w:pPr>
      <w:r w:rsidRPr="000C2EBE">
        <w:t>Постановлением Правительства Московской области от 25.03.2016 № 230/8</w:t>
      </w:r>
      <w:r w:rsidRPr="000C2EBE">
        <w:rPr>
          <w:vertAlign w:val="superscript"/>
        </w:rPr>
        <w:footnoteReference w:id="23"/>
      </w:r>
      <w:r w:rsidRPr="000C2EBE">
        <w:t xml:space="preserve"> утверждена Схема территориального планирования транспортного обслуживания Московской области. </w:t>
      </w:r>
    </w:p>
    <w:p w:rsidR="003D2356" w:rsidRPr="000C2EBE" w:rsidRDefault="003D2356" w:rsidP="003D2356">
      <w:pPr>
        <w:suppressAutoHyphens/>
        <w:autoSpaceDE w:val="0"/>
        <w:autoSpaceDN w:val="0"/>
        <w:adjustRightInd w:val="0"/>
        <w:ind w:firstLine="709"/>
        <w:jc w:val="both"/>
      </w:pPr>
      <w:r w:rsidRPr="000C2EBE">
        <w:t>Преобразование радиальной сети автомобильных дорог в Московской области в современную сетевую структуру осуществляется за счет создания трехуровневой структуры с разделением автомобильных дорог каждого уровня по функциональным и техническим признакам, по условиям проезда по ним и доступа на них транспортных средств.</w:t>
      </w:r>
    </w:p>
    <w:p w:rsidR="003D2356" w:rsidRPr="000C2EBE" w:rsidRDefault="003D2356" w:rsidP="003D2356">
      <w:pPr>
        <w:suppressAutoHyphens/>
        <w:autoSpaceDE w:val="0"/>
        <w:autoSpaceDN w:val="0"/>
        <w:adjustRightInd w:val="0"/>
        <w:ind w:firstLine="709"/>
        <w:jc w:val="both"/>
      </w:pPr>
      <w:r w:rsidRPr="000C2EBE">
        <w:t>Опорную сеть автомобильных дорог Московской области составят два уровня сетевой структуры автомобильных дорог.</w:t>
      </w:r>
    </w:p>
    <w:p w:rsidR="003D2356" w:rsidRPr="000C2EBE" w:rsidRDefault="003D2356" w:rsidP="003D2356">
      <w:pPr>
        <w:suppressAutoHyphens/>
        <w:autoSpaceDE w:val="0"/>
        <w:autoSpaceDN w:val="0"/>
        <w:adjustRightInd w:val="0"/>
        <w:ind w:firstLine="709"/>
        <w:jc w:val="both"/>
      </w:pPr>
      <w:r w:rsidRPr="000C2EBE">
        <w:t>Первый уровень сетевой структуры формируют автомагистрали федерального и регионального значения - автомобильные дороги высших технических категорий с многополосными проезжими частями, обеспечивающие движение автотранспортных средств на дальние расстояния с высокими скоростями движения. Планируется, что автомагистрали будут строиться и реконструироваться на расчетную скорость движения не менее 150 км/ч с устройством пересечений со всеми автомобильными и железными дорогами исключительно в разных уровнях. Въезд на автомагистрали и съезд с них обеспечивается исключительно через транспортные развязки в разных уровнях, устраиваемые только на пересечениях федеральных и региональных автомагистралей между собой и на пересечениях со скоростными автомобильными дорогами.</w:t>
      </w:r>
    </w:p>
    <w:p w:rsidR="003D2356" w:rsidRPr="000C2EBE" w:rsidRDefault="003D2356" w:rsidP="003D2356">
      <w:pPr>
        <w:suppressAutoHyphens/>
        <w:autoSpaceDE w:val="0"/>
        <w:autoSpaceDN w:val="0"/>
        <w:adjustRightInd w:val="0"/>
        <w:ind w:firstLine="709"/>
        <w:jc w:val="both"/>
      </w:pPr>
      <w:r w:rsidRPr="000C2EBE">
        <w:t>Сооружение ЦКАД является первоочередным мероприятием развития транспортной системы Московской области и решает следующие задачи:</w:t>
      </w:r>
    </w:p>
    <w:p w:rsidR="003D2356" w:rsidRPr="000C2EBE" w:rsidRDefault="003D2356" w:rsidP="003D2356">
      <w:pPr>
        <w:suppressAutoHyphens/>
        <w:autoSpaceDE w:val="0"/>
        <w:autoSpaceDN w:val="0"/>
        <w:adjustRightInd w:val="0"/>
        <w:ind w:firstLine="709"/>
        <w:jc w:val="both"/>
      </w:pPr>
      <w:r w:rsidRPr="000C2EBE">
        <w:t>- интеграция сети автомобильных дорог Московской области, Российской Федерации и международной опорной сети автомобильных дорог;</w:t>
      </w:r>
    </w:p>
    <w:p w:rsidR="003D2356" w:rsidRPr="000C2EBE" w:rsidRDefault="003D2356" w:rsidP="003D2356">
      <w:pPr>
        <w:suppressAutoHyphens/>
        <w:autoSpaceDE w:val="0"/>
        <w:autoSpaceDN w:val="0"/>
        <w:adjustRightInd w:val="0"/>
        <w:ind w:firstLine="709"/>
        <w:jc w:val="both"/>
      </w:pPr>
      <w:r w:rsidRPr="000C2EBE">
        <w:t>- отвлечение от перегруженной автотранспортом центральной части Московской области транзитных потоков, в том числе по маршрутам международных транспортных коридоров;</w:t>
      </w:r>
    </w:p>
    <w:p w:rsidR="003D2356" w:rsidRPr="000C2EBE" w:rsidRDefault="003D2356" w:rsidP="003D2356">
      <w:pPr>
        <w:suppressAutoHyphens/>
        <w:autoSpaceDE w:val="0"/>
        <w:autoSpaceDN w:val="0"/>
        <w:adjustRightInd w:val="0"/>
        <w:ind w:firstLine="709"/>
        <w:jc w:val="both"/>
      </w:pPr>
      <w:r w:rsidRPr="000C2EBE">
        <w:t>- обеспечение условий для формирования опорных точек роста экономики Московской области;</w:t>
      </w:r>
    </w:p>
    <w:p w:rsidR="003D2356" w:rsidRPr="000C2EBE" w:rsidRDefault="003D2356" w:rsidP="003D2356">
      <w:pPr>
        <w:suppressAutoHyphens/>
        <w:autoSpaceDE w:val="0"/>
        <w:autoSpaceDN w:val="0"/>
        <w:adjustRightInd w:val="0"/>
        <w:ind w:firstLine="709"/>
        <w:jc w:val="both"/>
      </w:pPr>
      <w:r w:rsidRPr="000C2EBE">
        <w:t>- активизация транспортных связей между различными частями области (центральной, срединной и периферийной) по хордовым направлениям.</w:t>
      </w:r>
    </w:p>
    <w:p w:rsidR="003D2356" w:rsidRPr="000C2EBE" w:rsidRDefault="003D2356" w:rsidP="003D2356">
      <w:pPr>
        <w:suppressAutoHyphens/>
        <w:autoSpaceDE w:val="0"/>
        <w:autoSpaceDN w:val="0"/>
        <w:adjustRightInd w:val="0"/>
        <w:ind w:firstLine="709"/>
        <w:jc w:val="both"/>
      </w:pPr>
      <w:r w:rsidRPr="000C2EBE">
        <w:t>Кроме ЦКАД, в систему автомагистралей войдут:</w:t>
      </w:r>
    </w:p>
    <w:p w:rsidR="003D2356" w:rsidRPr="000C2EBE" w:rsidRDefault="003D2356" w:rsidP="003D2356">
      <w:pPr>
        <w:suppressAutoHyphens/>
        <w:autoSpaceDE w:val="0"/>
        <w:autoSpaceDN w:val="0"/>
        <w:adjustRightInd w:val="0"/>
        <w:ind w:firstLine="709"/>
        <w:jc w:val="both"/>
      </w:pPr>
      <w:r w:rsidRPr="000C2EBE">
        <w:t>- участки существующих и планируемых автомобильных дорог федерального значения;</w:t>
      </w:r>
    </w:p>
    <w:p w:rsidR="003D2356" w:rsidRPr="000C2EBE" w:rsidRDefault="003D2356" w:rsidP="003D2356">
      <w:pPr>
        <w:suppressAutoHyphens/>
        <w:autoSpaceDE w:val="0"/>
        <w:autoSpaceDN w:val="0"/>
        <w:adjustRightInd w:val="0"/>
        <w:ind w:firstLine="709"/>
        <w:jc w:val="both"/>
      </w:pPr>
      <w:r w:rsidRPr="000C2EBE">
        <w:t>- подъезды к аэропортам международного значения;</w:t>
      </w:r>
    </w:p>
    <w:p w:rsidR="003D2356" w:rsidRPr="000C2EBE" w:rsidRDefault="003D2356" w:rsidP="003D2356">
      <w:pPr>
        <w:suppressAutoHyphens/>
        <w:autoSpaceDE w:val="0"/>
        <w:autoSpaceDN w:val="0"/>
        <w:adjustRightInd w:val="0"/>
        <w:ind w:firstLine="709"/>
        <w:jc w:val="both"/>
      </w:pPr>
      <w:r w:rsidRPr="000C2EBE">
        <w:t>- автомобильные дороги регионального значения в периферийных частях области.</w:t>
      </w:r>
    </w:p>
    <w:p w:rsidR="003D2356" w:rsidRPr="000C2EBE" w:rsidRDefault="003D2356" w:rsidP="003D2356">
      <w:pPr>
        <w:suppressAutoHyphens/>
        <w:autoSpaceDE w:val="0"/>
        <w:autoSpaceDN w:val="0"/>
        <w:adjustRightInd w:val="0"/>
        <w:ind w:firstLine="709"/>
        <w:jc w:val="both"/>
      </w:pPr>
      <w:r w:rsidRPr="000C2EBE">
        <w:t>Второй уровень сетевой структуры формируют скоростные автомобильные дороги федерального и регионального значения. Планируется строительство и реконструкция этих автомобильных дорог на расчетную скорость движения не менее 120 км/ч с обеспечением непрерывного режима движения; все пересечения с автомобильными и железными дорогами организуются только в разных уровнях. Такой режим движения на скоростных автомобильных дорогах позволит значительно повысить их пропускную и провозную способность, избежать эффекта «опустынивания» освоенных территорий центральной и срединной частей области.</w:t>
      </w:r>
    </w:p>
    <w:p w:rsidR="003D2356" w:rsidRPr="000C2EBE" w:rsidRDefault="003D2356" w:rsidP="003D2356">
      <w:pPr>
        <w:suppressAutoHyphens/>
        <w:autoSpaceDE w:val="0"/>
        <w:autoSpaceDN w:val="0"/>
        <w:adjustRightInd w:val="0"/>
        <w:ind w:firstLine="709"/>
        <w:jc w:val="both"/>
      </w:pPr>
      <w:r w:rsidRPr="000C2EBE">
        <w:t>Сеть скоростных автомобильных дорог федерального и регионального значения обеспечит комфортные автотранспортные связи между населенными пунктами в центральной части Московской области, связи между крупными городами срединной и периферийной частей Московской области, а также соединит МКАД и ЦКАД.</w:t>
      </w:r>
    </w:p>
    <w:p w:rsidR="003D2356" w:rsidRPr="000C2EBE" w:rsidRDefault="003D2356" w:rsidP="004B4ACD">
      <w:pPr>
        <w:suppressAutoHyphens/>
        <w:autoSpaceDE w:val="0"/>
        <w:autoSpaceDN w:val="0"/>
        <w:adjustRightInd w:val="0"/>
        <w:ind w:firstLine="709"/>
        <w:jc w:val="both"/>
      </w:pPr>
      <w:r w:rsidRPr="000C2EBE">
        <w:t>Третий уровень сетевой структуры формируют обычные автомобильные дороги, обеспечивающие связность городов и других населенных пунктов Московской области между собой. Эти автомобильные дороги сократят время поездок между муниципальными образованиями и тем самым расширят для населения области возможности получения социальных и культурных услуг, увеличат для него спектр и доступность мест приложения труда. Планируется строительство и реконструкция таких автомобильных дорог на расчетную скорость движения 60-100 км/ч. Пересечения обычных автомобильных дорог между собой организуются, как правило, в одном уровне; с магистральными железными дорогами - в разных уровнях. Съезды на эти автомобильные дороги и выезды с них на автомагистрали (автомобильные дороги опорной сети автомобильных дорог Московской области) возможны только через скоростные автомобильные дороги (автомобильные дороги второго уровня сетевой структуры).</w:t>
      </w:r>
    </w:p>
    <w:p w:rsidR="003D2356" w:rsidRPr="000C2EBE" w:rsidRDefault="003D2356" w:rsidP="003D2356">
      <w:pPr>
        <w:suppressAutoHyphens/>
        <w:autoSpaceDE w:val="0"/>
        <w:autoSpaceDN w:val="0"/>
        <w:adjustRightInd w:val="0"/>
        <w:ind w:firstLine="709"/>
        <w:jc w:val="both"/>
      </w:pPr>
      <w:r w:rsidRPr="000C2EBE">
        <w:t>Пересечения между автомобильными дорогами организуются в соответствии с законодательством Российской Федерации. Принципы организации пересечений следующие:</w:t>
      </w:r>
    </w:p>
    <w:p w:rsidR="003D2356" w:rsidRPr="000C2EBE" w:rsidRDefault="003D2356" w:rsidP="003D2356">
      <w:pPr>
        <w:suppressAutoHyphens/>
        <w:autoSpaceDE w:val="0"/>
        <w:autoSpaceDN w:val="0"/>
        <w:adjustRightInd w:val="0"/>
        <w:ind w:left="993" w:hanging="284"/>
        <w:jc w:val="both"/>
      </w:pPr>
      <w:r w:rsidRPr="000C2EBE">
        <w:t>-</w:t>
      </w:r>
      <w:r w:rsidRPr="000C2EBE">
        <w:tab/>
        <w:t>пересечения автомагистралей федерального и регионального значения между собой осуществляются исключительно в разных уровнях;</w:t>
      </w:r>
    </w:p>
    <w:p w:rsidR="003D2356" w:rsidRPr="000C2EBE" w:rsidRDefault="003D2356" w:rsidP="003D2356">
      <w:pPr>
        <w:suppressAutoHyphens/>
        <w:autoSpaceDE w:val="0"/>
        <w:autoSpaceDN w:val="0"/>
        <w:adjustRightInd w:val="0"/>
        <w:ind w:left="993" w:hanging="284"/>
        <w:jc w:val="both"/>
      </w:pPr>
      <w:r w:rsidRPr="000C2EBE">
        <w:t>-</w:t>
      </w:r>
      <w:r w:rsidRPr="000C2EBE">
        <w:tab/>
        <w:t>пересечения автомагистралей федерального и регионального значения со скоростными автомобильными дорогами федерального и регионального значения осуществляются исключительно в разных уровнях;</w:t>
      </w:r>
    </w:p>
    <w:p w:rsidR="003D2356" w:rsidRPr="000C2EBE" w:rsidRDefault="003D2356" w:rsidP="003D2356">
      <w:pPr>
        <w:suppressAutoHyphens/>
        <w:autoSpaceDE w:val="0"/>
        <w:autoSpaceDN w:val="0"/>
        <w:adjustRightInd w:val="0"/>
        <w:ind w:left="993" w:hanging="284"/>
        <w:jc w:val="both"/>
      </w:pPr>
      <w:r w:rsidRPr="000C2EBE">
        <w:t>-</w:t>
      </w:r>
      <w:r w:rsidRPr="000C2EBE">
        <w:tab/>
        <w:t>пересечения скоростных автомобильных дорог федерального и регионального значения с обычными автомобильными дорогами осуществляются или в разных уровнях, или исключительно в виде примыканий;</w:t>
      </w:r>
    </w:p>
    <w:p w:rsidR="003D2356" w:rsidRPr="000C2EBE" w:rsidRDefault="003D2356" w:rsidP="003D2356">
      <w:pPr>
        <w:suppressAutoHyphens/>
        <w:autoSpaceDE w:val="0"/>
        <w:autoSpaceDN w:val="0"/>
        <w:adjustRightInd w:val="0"/>
        <w:ind w:left="993" w:hanging="284"/>
        <w:jc w:val="both"/>
      </w:pPr>
      <w:r w:rsidRPr="000C2EBE">
        <w:t>-</w:t>
      </w:r>
      <w:r w:rsidRPr="000C2EBE">
        <w:tab/>
        <w:t>пересечения обычных автомобильных дорог между собой осуществляются в одном или разных уровнях в зависимости от категории дорог;</w:t>
      </w:r>
    </w:p>
    <w:p w:rsidR="003D2356" w:rsidRPr="000C2EBE" w:rsidRDefault="003D2356" w:rsidP="003D2356">
      <w:pPr>
        <w:suppressAutoHyphens/>
        <w:autoSpaceDE w:val="0"/>
        <w:autoSpaceDN w:val="0"/>
        <w:adjustRightInd w:val="0"/>
        <w:ind w:left="993" w:hanging="284"/>
        <w:jc w:val="both"/>
      </w:pPr>
      <w:r w:rsidRPr="000C2EBE">
        <w:t>-</w:t>
      </w:r>
      <w:r w:rsidRPr="000C2EBE">
        <w:tab/>
        <w:t>исключаются въезды (выезды) с обычных автомобильных дорог на автомагистрали федерального и регионального значения.</w:t>
      </w:r>
    </w:p>
    <w:p w:rsidR="006D3D54" w:rsidRPr="000C2EBE" w:rsidRDefault="006D3D54" w:rsidP="004B4ACD">
      <w:pPr>
        <w:shd w:val="clear" w:color="auto" w:fill="FFFFFF"/>
        <w:suppressAutoHyphens/>
        <w:ind w:firstLine="709"/>
        <w:jc w:val="both"/>
      </w:pPr>
      <w:r w:rsidRPr="000C2EBE">
        <w:t>Схемой территориального планирования транспортного обслуживания Московской области предусмотрены мероприятия по развитию транспортной инфраструктуры регионального значения в границах городского округа Лотошино:</w:t>
      </w:r>
    </w:p>
    <w:p w:rsidR="006D3D54" w:rsidRPr="000C2EBE" w:rsidRDefault="006D3D54" w:rsidP="004B4ACD">
      <w:pPr>
        <w:autoSpaceDE w:val="0"/>
        <w:autoSpaceDN w:val="0"/>
        <w:adjustRightInd w:val="0"/>
        <w:spacing w:before="60"/>
        <w:jc w:val="center"/>
        <w:rPr>
          <w:bCs/>
          <w:i/>
          <w:sz w:val="22"/>
          <w:szCs w:val="22"/>
        </w:rPr>
      </w:pPr>
      <w:bookmarkStart w:id="212" w:name="_Hlk88670778"/>
      <w:r w:rsidRPr="000C2EBE">
        <w:rPr>
          <w:bCs/>
          <w:i/>
          <w:sz w:val="22"/>
          <w:szCs w:val="22"/>
        </w:rPr>
        <w:t>Планируемые характеристики обычных автомобильных дорог регионального значения</w:t>
      </w:r>
    </w:p>
    <w:tbl>
      <w:tblPr>
        <w:tblStyle w:val="af6"/>
        <w:tblW w:w="5000" w:type="pct"/>
        <w:tblCellMar>
          <w:left w:w="28" w:type="dxa"/>
          <w:right w:w="28" w:type="dxa"/>
        </w:tblCellMar>
        <w:tblLook w:val="04A0"/>
      </w:tblPr>
      <w:tblGrid>
        <w:gridCol w:w="595"/>
        <w:gridCol w:w="1190"/>
        <w:gridCol w:w="3728"/>
        <w:gridCol w:w="583"/>
        <w:gridCol w:w="583"/>
        <w:gridCol w:w="583"/>
        <w:gridCol w:w="438"/>
        <w:gridCol w:w="438"/>
        <w:gridCol w:w="728"/>
        <w:gridCol w:w="821"/>
      </w:tblGrid>
      <w:tr w:rsidR="006D3D54" w:rsidRPr="000C2EBE" w:rsidTr="00BF0038">
        <w:trPr>
          <w:cantSplit/>
          <w:tblHeader/>
        </w:trPr>
        <w:tc>
          <w:tcPr>
            <w:tcW w:w="307" w:type="pct"/>
            <w:vMerge w:val="restart"/>
            <w:shd w:val="clear" w:color="auto" w:fill="auto"/>
            <w:textDirection w:val="btLr"/>
            <w:vAlign w:val="center"/>
          </w:tcPr>
          <w:p w:rsidR="006D3D54" w:rsidRPr="000C2EBE" w:rsidRDefault="006D3D54" w:rsidP="007E3F3A">
            <w:pPr>
              <w:jc w:val="center"/>
              <w:rPr>
                <w:sz w:val="22"/>
                <w:szCs w:val="22"/>
                <w:lang w:eastAsia="en-US"/>
              </w:rPr>
            </w:pPr>
            <w:r w:rsidRPr="000C2EBE">
              <w:rPr>
                <w:sz w:val="22"/>
                <w:szCs w:val="22"/>
                <w:lang w:eastAsia="en-US"/>
              </w:rPr>
              <w:t>Номер автомобильной дороги</w:t>
            </w:r>
          </w:p>
        </w:tc>
        <w:tc>
          <w:tcPr>
            <w:tcW w:w="614" w:type="pct"/>
            <w:vMerge w:val="restart"/>
            <w:shd w:val="clear" w:color="auto" w:fill="auto"/>
            <w:vAlign w:val="center"/>
          </w:tcPr>
          <w:p w:rsidR="006D3D54" w:rsidRPr="000C2EBE" w:rsidRDefault="006D3D54" w:rsidP="007E3F3A">
            <w:pPr>
              <w:jc w:val="center"/>
              <w:rPr>
                <w:sz w:val="22"/>
                <w:szCs w:val="22"/>
                <w:lang w:eastAsia="en-US"/>
              </w:rPr>
            </w:pPr>
            <w:r w:rsidRPr="000C2EBE">
              <w:rPr>
                <w:sz w:val="22"/>
                <w:szCs w:val="22"/>
                <w:lang w:eastAsia="en-US"/>
              </w:rPr>
              <w:t>Номер участка</w:t>
            </w:r>
          </w:p>
        </w:tc>
        <w:tc>
          <w:tcPr>
            <w:tcW w:w="1924" w:type="pct"/>
            <w:vMerge w:val="restart"/>
            <w:shd w:val="clear" w:color="auto" w:fill="auto"/>
            <w:vAlign w:val="center"/>
          </w:tcPr>
          <w:p w:rsidR="006D3D54" w:rsidRPr="000C2EBE" w:rsidRDefault="006D3D54" w:rsidP="007E3F3A">
            <w:pPr>
              <w:jc w:val="center"/>
              <w:rPr>
                <w:sz w:val="22"/>
                <w:szCs w:val="22"/>
              </w:rPr>
            </w:pPr>
            <w:r w:rsidRPr="000C2EBE">
              <w:rPr>
                <w:sz w:val="22"/>
                <w:szCs w:val="22"/>
                <w:lang w:eastAsia="en-US"/>
              </w:rPr>
              <w:t>Наименование автомобильной дороги/участка</w:t>
            </w:r>
          </w:p>
        </w:tc>
        <w:tc>
          <w:tcPr>
            <w:tcW w:w="2154" w:type="pct"/>
            <w:gridSpan w:val="7"/>
            <w:shd w:val="clear" w:color="auto" w:fill="auto"/>
            <w:vAlign w:val="center"/>
          </w:tcPr>
          <w:p w:rsidR="006D3D54" w:rsidRPr="000C2EBE" w:rsidRDefault="006D3D54" w:rsidP="007E3F3A">
            <w:pPr>
              <w:jc w:val="center"/>
              <w:rPr>
                <w:sz w:val="22"/>
                <w:szCs w:val="22"/>
              </w:rPr>
            </w:pPr>
            <w:r w:rsidRPr="000C2EBE">
              <w:rPr>
                <w:sz w:val="22"/>
                <w:szCs w:val="22"/>
                <w:lang w:eastAsia="en-US"/>
              </w:rPr>
              <w:t>Показатели</w:t>
            </w:r>
          </w:p>
        </w:tc>
      </w:tr>
      <w:tr w:rsidR="006D3D54" w:rsidRPr="000C2EBE" w:rsidTr="00BF0038">
        <w:trPr>
          <w:cantSplit/>
          <w:tblHeader/>
        </w:trPr>
        <w:tc>
          <w:tcPr>
            <w:tcW w:w="307" w:type="pct"/>
            <w:vMerge/>
            <w:shd w:val="clear" w:color="auto" w:fill="auto"/>
            <w:vAlign w:val="center"/>
          </w:tcPr>
          <w:p w:rsidR="006D3D54" w:rsidRPr="000C2EBE" w:rsidRDefault="006D3D54" w:rsidP="007E3F3A">
            <w:pPr>
              <w:rPr>
                <w:sz w:val="22"/>
                <w:szCs w:val="22"/>
              </w:rPr>
            </w:pPr>
          </w:p>
        </w:tc>
        <w:tc>
          <w:tcPr>
            <w:tcW w:w="614" w:type="pct"/>
            <w:vMerge/>
            <w:shd w:val="clear" w:color="auto" w:fill="auto"/>
            <w:vAlign w:val="center"/>
          </w:tcPr>
          <w:p w:rsidR="006D3D54" w:rsidRPr="000C2EBE" w:rsidRDefault="006D3D54" w:rsidP="007E3F3A">
            <w:pPr>
              <w:rPr>
                <w:sz w:val="22"/>
                <w:szCs w:val="22"/>
              </w:rPr>
            </w:pPr>
          </w:p>
        </w:tc>
        <w:tc>
          <w:tcPr>
            <w:tcW w:w="1924" w:type="pct"/>
            <w:vMerge/>
            <w:shd w:val="clear" w:color="auto" w:fill="auto"/>
            <w:vAlign w:val="center"/>
          </w:tcPr>
          <w:p w:rsidR="006D3D54" w:rsidRPr="000C2EBE" w:rsidRDefault="006D3D54" w:rsidP="007E3F3A">
            <w:pPr>
              <w:rPr>
                <w:sz w:val="22"/>
                <w:szCs w:val="22"/>
              </w:rPr>
            </w:pPr>
          </w:p>
        </w:tc>
        <w:tc>
          <w:tcPr>
            <w:tcW w:w="301" w:type="pct"/>
            <w:vMerge w:val="restart"/>
            <w:shd w:val="clear" w:color="auto" w:fill="auto"/>
            <w:textDirection w:val="btLr"/>
            <w:vAlign w:val="center"/>
          </w:tcPr>
          <w:p w:rsidR="006D3D54" w:rsidRPr="000C2EBE" w:rsidRDefault="006D3D54" w:rsidP="007E3F3A">
            <w:pPr>
              <w:rPr>
                <w:sz w:val="22"/>
                <w:szCs w:val="22"/>
                <w:lang w:eastAsia="en-US"/>
              </w:rPr>
            </w:pPr>
            <w:r w:rsidRPr="000C2EBE">
              <w:rPr>
                <w:sz w:val="22"/>
                <w:szCs w:val="22"/>
                <w:lang w:eastAsia="en-US"/>
              </w:rPr>
              <w:t>Строительство(С)</w:t>
            </w:r>
          </w:p>
          <w:p w:rsidR="006D3D54" w:rsidRPr="000C2EBE" w:rsidRDefault="006D3D54" w:rsidP="007E3F3A">
            <w:pPr>
              <w:rPr>
                <w:sz w:val="22"/>
                <w:szCs w:val="22"/>
                <w:lang w:eastAsia="en-US"/>
              </w:rPr>
            </w:pPr>
            <w:r w:rsidRPr="000C2EBE">
              <w:rPr>
                <w:sz w:val="22"/>
                <w:szCs w:val="22"/>
                <w:lang w:eastAsia="en-US"/>
              </w:rPr>
              <w:t>/Реконструкция (Р)</w:t>
            </w:r>
          </w:p>
        </w:tc>
        <w:tc>
          <w:tcPr>
            <w:tcW w:w="301" w:type="pct"/>
            <w:vMerge w:val="restart"/>
            <w:shd w:val="clear" w:color="auto" w:fill="auto"/>
            <w:textDirection w:val="btLr"/>
            <w:vAlign w:val="center"/>
          </w:tcPr>
          <w:p w:rsidR="006D3D54" w:rsidRPr="000C2EBE" w:rsidRDefault="006D3D54" w:rsidP="007E3F3A">
            <w:pPr>
              <w:rPr>
                <w:sz w:val="22"/>
                <w:szCs w:val="22"/>
                <w:lang w:eastAsia="en-US"/>
              </w:rPr>
            </w:pPr>
            <w:r w:rsidRPr="000C2EBE">
              <w:rPr>
                <w:sz w:val="22"/>
                <w:szCs w:val="22"/>
                <w:lang w:eastAsia="en-US"/>
              </w:rPr>
              <w:t>Длина участка, км</w:t>
            </w:r>
          </w:p>
        </w:tc>
        <w:tc>
          <w:tcPr>
            <w:tcW w:w="301" w:type="pct"/>
            <w:vMerge w:val="restart"/>
            <w:shd w:val="clear" w:color="auto" w:fill="auto"/>
            <w:textDirection w:val="btLr"/>
            <w:vAlign w:val="center"/>
          </w:tcPr>
          <w:p w:rsidR="006D3D54" w:rsidRPr="000C2EBE" w:rsidRDefault="006D3D54" w:rsidP="007E3F3A">
            <w:pPr>
              <w:rPr>
                <w:sz w:val="22"/>
                <w:szCs w:val="22"/>
                <w:lang w:eastAsia="en-US"/>
              </w:rPr>
            </w:pPr>
            <w:r w:rsidRPr="000C2EBE">
              <w:rPr>
                <w:sz w:val="22"/>
                <w:szCs w:val="22"/>
                <w:lang w:eastAsia="en-US"/>
              </w:rPr>
              <w:t>Категория</w:t>
            </w:r>
          </w:p>
        </w:tc>
        <w:tc>
          <w:tcPr>
            <w:tcW w:w="226" w:type="pct"/>
            <w:vMerge w:val="restart"/>
            <w:shd w:val="clear" w:color="auto" w:fill="auto"/>
            <w:textDirection w:val="btLr"/>
            <w:vAlign w:val="center"/>
          </w:tcPr>
          <w:p w:rsidR="006D3D54" w:rsidRPr="000C2EBE" w:rsidRDefault="006D3D54" w:rsidP="007E3F3A">
            <w:pPr>
              <w:rPr>
                <w:sz w:val="22"/>
                <w:szCs w:val="22"/>
                <w:lang w:eastAsia="en-US"/>
              </w:rPr>
            </w:pPr>
            <w:r w:rsidRPr="000C2EBE">
              <w:rPr>
                <w:sz w:val="22"/>
                <w:szCs w:val="22"/>
                <w:lang w:eastAsia="en-US"/>
              </w:rPr>
              <w:t>Число полос движения, шт.</w:t>
            </w:r>
          </w:p>
        </w:tc>
        <w:tc>
          <w:tcPr>
            <w:tcW w:w="226" w:type="pct"/>
            <w:vMerge w:val="restart"/>
            <w:shd w:val="clear" w:color="auto" w:fill="auto"/>
            <w:textDirection w:val="btLr"/>
            <w:vAlign w:val="center"/>
          </w:tcPr>
          <w:p w:rsidR="006D3D54" w:rsidRPr="000C2EBE" w:rsidRDefault="006D3D54" w:rsidP="007E3F3A">
            <w:pPr>
              <w:rPr>
                <w:sz w:val="22"/>
                <w:szCs w:val="22"/>
                <w:lang w:eastAsia="en-US"/>
              </w:rPr>
            </w:pPr>
            <w:r w:rsidRPr="000C2EBE">
              <w:rPr>
                <w:sz w:val="22"/>
                <w:szCs w:val="22"/>
                <w:lang w:eastAsia="en-US"/>
              </w:rPr>
              <w:t>Ширина полосы отвода, м</w:t>
            </w:r>
          </w:p>
        </w:tc>
        <w:tc>
          <w:tcPr>
            <w:tcW w:w="800" w:type="pct"/>
            <w:gridSpan w:val="2"/>
            <w:shd w:val="clear" w:color="auto" w:fill="auto"/>
            <w:vAlign w:val="center"/>
          </w:tcPr>
          <w:p w:rsidR="006D3D54" w:rsidRPr="000C2EBE" w:rsidRDefault="006D3D54" w:rsidP="007E3F3A">
            <w:pPr>
              <w:jc w:val="center"/>
              <w:rPr>
                <w:sz w:val="22"/>
                <w:szCs w:val="22"/>
              </w:rPr>
            </w:pPr>
            <w:r w:rsidRPr="000C2EBE">
              <w:rPr>
                <w:sz w:val="22"/>
                <w:szCs w:val="22"/>
                <w:lang w:eastAsia="en-US"/>
              </w:rPr>
              <w:t>Зоны планируемого размещения линейного объекта</w:t>
            </w:r>
          </w:p>
        </w:tc>
      </w:tr>
      <w:tr w:rsidR="006D3D54" w:rsidRPr="000C2EBE" w:rsidTr="00BF0038">
        <w:trPr>
          <w:cantSplit/>
          <w:trHeight w:val="1024"/>
          <w:tblHeader/>
        </w:trPr>
        <w:tc>
          <w:tcPr>
            <w:tcW w:w="307" w:type="pct"/>
            <w:vMerge/>
            <w:shd w:val="clear" w:color="auto" w:fill="auto"/>
            <w:vAlign w:val="center"/>
          </w:tcPr>
          <w:p w:rsidR="006D3D54" w:rsidRPr="000C2EBE" w:rsidRDefault="006D3D54" w:rsidP="007E3F3A">
            <w:pPr>
              <w:rPr>
                <w:sz w:val="22"/>
                <w:szCs w:val="22"/>
              </w:rPr>
            </w:pPr>
          </w:p>
        </w:tc>
        <w:tc>
          <w:tcPr>
            <w:tcW w:w="614" w:type="pct"/>
            <w:vMerge/>
            <w:shd w:val="clear" w:color="auto" w:fill="auto"/>
            <w:vAlign w:val="center"/>
          </w:tcPr>
          <w:p w:rsidR="006D3D54" w:rsidRPr="000C2EBE" w:rsidRDefault="006D3D54" w:rsidP="007E3F3A">
            <w:pPr>
              <w:rPr>
                <w:sz w:val="22"/>
                <w:szCs w:val="22"/>
              </w:rPr>
            </w:pPr>
          </w:p>
        </w:tc>
        <w:tc>
          <w:tcPr>
            <w:tcW w:w="1924" w:type="pct"/>
            <w:vMerge/>
            <w:shd w:val="clear" w:color="auto" w:fill="auto"/>
            <w:vAlign w:val="center"/>
          </w:tcPr>
          <w:p w:rsidR="006D3D54" w:rsidRPr="000C2EBE" w:rsidRDefault="006D3D54" w:rsidP="007E3F3A">
            <w:pPr>
              <w:rPr>
                <w:sz w:val="22"/>
                <w:szCs w:val="22"/>
              </w:rPr>
            </w:pPr>
          </w:p>
        </w:tc>
        <w:tc>
          <w:tcPr>
            <w:tcW w:w="301" w:type="pct"/>
            <w:vMerge/>
            <w:shd w:val="clear" w:color="auto" w:fill="auto"/>
            <w:vAlign w:val="center"/>
          </w:tcPr>
          <w:p w:rsidR="006D3D54" w:rsidRPr="000C2EBE" w:rsidRDefault="006D3D54" w:rsidP="007E3F3A">
            <w:pPr>
              <w:rPr>
                <w:sz w:val="22"/>
                <w:szCs w:val="22"/>
              </w:rPr>
            </w:pPr>
          </w:p>
        </w:tc>
        <w:tc>
          <w:tcPr>
            <w:tcW w:w="301" w:type="pct"/>
            <w:vMerge/>
            <w:shd w:val="clear" w:color="auto" w:fill="auto"/>
            <w:vAlign w:val="center"/>
          </w:tcPr>
          <w:p w:rsidR="006D3D54" w:rsidRPr="000C2EBE" w:rsidRDefault="006D3D54" w:rsidP="007E3F3A">
            <w:pPr>
              <w:rPr>
                <w:sz w:val="22"/>
                <w:szCs w:val="22"/>
              </w:rPr>
            </w:pPr>
          </w:p>
        </w:tc>
        <w:tc>
          <w:tcPr>
            <w:tcW w:w="301" w:type="pct"/>
            <w:vMerge/>
            <w:shd w:val="clear" w:color="auto" w:fill="auto"/>
            <w:vAlign w:val="center"/>
          </w:tcPr>
          <w:p w:rsidR="006D3D54" w:rsidRPr="000C2EBE" w:rsidRDefault="006D3D54" w:rsidP="007E3F3A">
            <w:pPr>
              <w:rPr>
                <w:sz w:val="22"/>
                <w:szCs w:val="22"/>
              </w:rPr>
            </w:pPr>
          </w:p>
        </w:tc>
        <w:tc>
          <w:tcPr>
            <w:tcW w:w="226" w:type="pct"/>
            <w:vMerge/>
            <w:shd w:val="clear" w:color="auto" w:fill="auto"/>
            <w:vAlign w:val="center"/>
          </w:tcPr>
          <w:p w:rsidR="006D3D54" w:rsidRPr="000C2EBE" w:rsidRDefault="006D3D54" w:rsidP="007E3F3A">
            <w:pPr>
              <w:rPr>
                <w:sz w:val="22"/>
                <w:szCs w:val="22"/>
              </w:rPr>
            </w:pPr>
          </w:p>
        </w:tc>
        <w:tc>
          <w:tcPr>
            <w:tcW w:w="226" w:type="pct"/>
            <w:vMerge/>
            <w:shd w:val="clear" w:color="auto" w:fill="auto"/>
            <w:vAlign w:val="center"/>
          </w:tcPr>
          <w:p w:rsidR="006D3D54" w:rsidRPr="000C2EBE" w:rsidRDefault="006D3D54" w:rsidP="007E3F3A">
            <w:pPr>
              <w:rPr>
                <w:sz w:val="22"/>
                <w:szCs w:val="22"/>
              </w:rPr>
            </w:pPr>
          </w:p>
        </w:tc>
        <w:tc>
          <w:tcPr>
            <w:tcW w:w="376" w:type="pct"/>
            <w:shd w:val="clear" w:color="auto" w:fill="auto"/>
            <w:textDirection w:val="btLr"/>
            <w:vAlign w:val="center"/>
          </w:tcPr>
          <w:p w:rsidR="006D3D54" w:rsidRPr="000C2EBE" w:rsidRDefault="006D3D54" w:rsidP="007E3F3A">
            <w:pPr>
              <w:rPr>
                <w:sz w:val="22"/>
                <w:szCs w:val="22"/>
                <w:lang w:eastAsia="en-US"/>
              </w:rPr>
            </w:pPr>
            <w:r w:rsidRPr="000C2EBE">
              <w:rPr>
                <w:sz w:val="22"/>
                <w:szCs w:val="22"/>
                <w:lang w:eastAsia="en-US"/>
              </w:rPr>
              <w:t>Ширина</w:t>
            </w:r>
            <w:r w:rsidRPr="000C2EBE">
              <w:rPr>
                <w:rStyle w:val="afffffa"/>
                <w:sz w:val="22"/>
                <w:szCs w:val="22"/>
                <w:lang w:eastAsia="en-US"/>
              </w:rPr>
              <w:footnoteReference w:id="24"/>
            </w:r>
            <w:r w:rsidRPr="000C2EBE">
              <w:rPr>
                <w:sz w:val="22"/>
                <w:szCs w:val="22"/>
                <w:lang w:eastAsia="en-US"/>
              </w:rPr>
              <w:t>, м</w:t>
            </w:r>
          </w:p>
        </w:tc>
        <w:tc>
          <w:tcPr>
            <w:tcW w:w="424" w:type="pct"/>
            <w:shd w:val="clear" w:color="auto" w:fill="auto"/>
            <w:textDirection w:val="btLr"/>
            <w:vAlign w:val="center"/>
          </w:tcPr>
          <w:p w:rsidR="006D3D54" w:rsidRPr="000C2EBE" w:rsidRDefault="006D3D54" w:rsidP="007E3F3A">
            <w:pPr>
              <w:rPr>
                <w:sz w:val="22"/>
                <w:szCs w:val="22"/>
                <w:lang w:eastAsia="en-US"/>
              </w:rPr>
            </w:pPr>
            <w:r w:rsidRPr="000C2EBE">
              <w:rPr>
                <w:sz w:val="22"/>
                <w:szCs w:val="22"/>
                <w:lang w:eastAsia="en-US"/>
              </w:rPr>
              <w:t>Площадь</w:t>
            </w:r>
            <w:r w:rsidRPr="000C2EBE">
              <w:rPr>
                <w:rStyle w:val="afffffa"/>
                <w:sz w:val="22"/>
                <w:szCs w:val="22"/>
                <w:lang w:eastAsia="en-US"/>
              </w:rPr>
              <w:footnoteReference w:id="25"/>
            </w:r>
            <w:r w:rsidRPr="000C2EBE">
              <w:rPr>
                <w:sz w:val="22"/>
                <w:szCs w:val="22"/>
                <w:lang w:eastAsia="en-US"/>
              </w:rPr>
              <w:t>, га</w:t>
            </w:r>
          </w:p>
        </w:tc>
      </w:tr>
      <w:tr w:rsidR="006D3D54" w:rsidRPr="000C2EBE" w:rsidTr="00BF0038">
        <w:trPr>
          <w:cantSplit/>
        </w:trPr>
        <w:tc>
          <w:tcPr>
            <w:tcW w:w="307" w:type="pct"/>
            <w:vAlign w:val="center"/>
          </w:tcPr>
          <w:p w:rsidR="006D3D54" w:rsidRPr="000C2EBE" w:rsidRDefault="006D3D54" w:rsidP="007E3F3A">
            <w:pPr>
              <w:rPr>
                <w:sz w:val="22"/>
                <w:szCs w:val="22"/>
              </w:rPr>
            </w:pPr>
            <w:r w:rsidRPr="000C2EBE">
              <w:rPr>
                <w:sz w:val="22"/>
                <w:szCs w:val="22"/>
              </w:rPr>
              <w:t>0182</w:t>
            </w:r>
          </w:p>
        </w:tc>
        <w:tc>
          <w:tcPr>
            <w:tcW w:w="614" w:type="pct"/>
            <w:vAlign w:val="center"/>
          </w:tcPr>
          <w:p w:rsidR="006D3D54" w:rsidRPr="000C2EBE" w:rsidRDefault="006D3D54" w:rsidP="007E3F3A">
            <w:pPr>
              <w:rPr>
                <w:sz w:val="22"/>
                <w:szCs w:val="22"/>
              </w:rPr>
            </w:pPr>
            <w:r w:rsidRPr="000C2EBE">
              <w:rPr>
                <w:sz w:val="22"/>
                <w:szCs w:val="22"/>
              </w:rPr>
              <w:t>32018206</w:t>
            </w:r>
          </w:p>
        </w:tc>
        <w:tc>
          <w:tcPr>
            <w:tcW w:w="1924" w:type="pct"/>
            <w:vAlign w:val="center"/>
          </w:tcPr>
          <w:p w:rsidR="006D3D54" w:rsidRPr="000C2EBE" w:rsidRDefault="006D3D54" w:rsidP="007E3F3A">
            <w:pPr>
              <w:rPr>
                <w:sz w:val="22"/>
                <w:szCs w:val="22"/>
              </w:rPr>
            </w:pPr>
            <w:r w:rsidRPr="000C2EBE">
              <w:rPr>
                <w:sz w:val="22"/>
                <w:szCs w:val="22"/>
              </w:rPr>
              <w:t>Лотошино – Суворово – Клин (Лотошинский район)</w:t>
            </w:r>
          </w:p>
        </w:tc>
        <w:tc>
          <w:tcPr>
            <w:tcW w:w="301" w:type="pct"/>
            <w:vAlign w:val="center"/>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vAlign w:val="center"/>
          </w:tcPr>
          <w:p w:rsidR="006D3D54" w:rsidRPr="000C2EBE" w:rsidRDefault="006D3D54" w:rsidP="007E3F3A">
            <w:pPr>
              <w:jc w:val="center"/>
              <w:rPr>
                <w:sz w:val="22"/>
                <w:szCs w:val="22"/>
                <w:lang w:eastAsia="en-US"/>
              </w:rPr>
            </w:pPr>
            <w:r w:rsidRPr="000C2EBE">
              <w:rPr>
                <w:sz w:val="22"/>
                <w:szCs w:val="22"/>
                <w:lang w:eastAsia="en-US"/>
              </w:rPr>
              <w:t>2,3</w:t>
            </w:r>
          </w:p>
        </w:tc>
        <w:tc>
          <w:tcPr>
            <w:tcW w:w="301" w:type="pct"/>
            <w:vAlign w:val="center"/>
          </w:tcPr>
          <w:p w:rsidR="006D3D54" w:rsidRPr="000C2EBE" w:rsidRDefault="006D3D54" w:rsidP="007E3F3A">
            <w:pPr>
              <w:jc w:val="center"/>
              <w:rPr>
                <w:sz w:val="22"/>
                <w:szCs w:val="22"/>
                <w:lang w:val="en-US" w:eastAsia="en-US"/>
              </w:rPr>
            </w:pPr>
            <w:r w:rsidRPr="000C2EBE">
              <w:rPr>
                <w:sz w:val="22"/>
                <w:szCs w:val="22"/>
                <w:lang w:val="en-US" w:eastAsia="en-US"/>
              </w:rPr>
              <w:t>II</w:t>
            </w:r>
          </w:p>
        </w:tc>
        <w:tc>
          <w:tcPr>
            <w:tcW w:w="226" w:type="pct"/>
            <w:vAlign w:val="center"/>
          </w:tcPr>
          <w:p w:rsidR="006D3D54" w:rsidRPr="000C2EBE" w:rsidRDefault="006D3D54" w:rsidP="007E3F3A">
            <w:pPr>
              <w:jc w:val="center"/>
              <w:rPr>
                <w:sz w:val="22"/>
                <w:szCs w:val="22"/>
                <w:lang w:eastAsia="en-US"/>
              </w:rPr>
            </w:pPr>
            <w:r w:rsidRPr="000C2EBE">
              <w:rPr>
                <w:sz w:val="22"/>
                <w:szCs w:val="22"/>
                <w:lang w:eastAsia="en-US"/>
              </w:rPr>
              <w:t>2</w:t>
            </w:r>
          </w:p>
        </w:tc>
        <w:tc>
          <w:tcPr>
            <w:tcW w:w="226" w:type="pct"/>
            <w:vAlign w:val="center"/>
          </w:tcPr>
          <w:p w:rsidR="006D3D54" w:rsidRPr="000C2EBE" w:rsidRDefault="006D3D54" w:rsidP="007E3F3A">
            <w:pPr>
              <w:jc w:val="center"/>
              <w:rPr>
                <w:sz w:val="22"/>
                <w:szCs w:val="22"/>
                <w:lang w:eastAsia="en-US"/>
              </w:rPr>
            </w:pPr>
            <w:r w:rsidRPr="000C2EBE">
              <w:rPr>
                <w:sz w:val="22"/>
                <w:szCs w:val="22"/>
                <w:lang w:eastAsia="en-US"/>
              </w:rPr>
              <w:t>49</w:t>
            </w:r>
          </w:p>
        </w:tc>
        <w:tc>
          <w:tcPr>
            <w:tcW w:w="376" w:type="pct"/>
            <w:vAlign w:val="center"/>
          </w:tcPr>
          <w:p w:rsidR="006D3D54" w:rsidRPr="000C2EBE" w:rsidRDefault="006D3D54" w:rsidP="007E3F3A">
            <w:pPr>
              <w:jc w:val="center"/>
              <w:rPr>
                <w:sz w:val="22"/>
                <w:szCs w:val="22"/>
                <w:lang w:eastAsia="en-US"/>
              </w:rPr>
            </w:pPr>
            <w:r w:rsidRPr="000C2EBE">
              <w:rPr>
                <w:sz w:val="22"/>
                <w:szCs w:val="22"/>
                <w:lang w:eastAsia="en-US"/>
              </w:rPr>
              <w:t>50</w:t>
            </w:r>
          </w:p>
        </w:tc>
        <w:tc>
          <w:tcPr>
            <w:tcW w:w="424" w:type="pct"/>
            <w:vAlign w:val="center"/>
          </w:tcPr>
          <w:p w:rsidR="006D3D54" w:rsidRPr="000C2EBE" w:rsidRDefault="006D3D54" w:rsidP="007E3F3A">
            <w:pPr>
              <w:jc w:val="center"/>
              <w:rPr>
                <w:sz w:val="22"/>
                <w:szCs w:val="22"/>
                <w:lang w:eastAsia="en-US"/>
              </w:rPr>
            </w:pPr>
            <w:r w:rsidRPr="000C2EBE">
              <w:rPr>
                <w:sz w:val="22"/>
                <w:szCs w:val="22"/>
                <w:lang w:eastAsia="en-US"/>
              </w:rPr>
              <w:t>11,3</w:t>
            </w:r>
          </w:p>
        </w:tc>
      </w:tr>
      <w:tr w:rsidR="006D3D54" w:rsidRPr="000C2EBE" w:rsidTr="00BF0038">
        <w:trPr>
          <w:cantSplit/>
        </w:trPr>
        <w:tc>
          <w:tcPr>
            <w:tcW w:w="307" w:type="pct"/>
          </w:tcPr>
          <w:p w:rsidR="006D3D54" w:rsidRPr="000C2EBE" w:rsidRDefault="006D3D54" w:rsidP="007E3F3A">
            <w:pPr>
              <w:rPr>
                <w:sz w:val="22"/>
                <w:szCs w:val="22"/>
              </w:rPr>
            </w:pPr>
            <w:r w:rsidRPr="000C2EBE">
              <w:rPr>
                <w:sz w:val="22"/>
                <w:szCs w:val="22"/>
              </w:rPr>
              <w:t>0309</w:t>
            </w:r>
          </w:p>
        </w:tc>
        <w:tc>
          <w:tcPr>
            <w:tcW w:w="614" w:type="pct"/>
          </w:tcPr>
          <w:p w:rsidR="006D3D54" w:rsidRPr="000C2EBE" w:rsidRDefault="006D3D54" w:rsidP="007E3F3A">
            <w:pPr>
              <w:rPr>
                <w:sz w:val="22"/>
                <w:szCs w:val="22"/>
              </w:rPr>
            </w:pPr>
            <w:r w:rsidRPr="000C2EBE">
              <w:rPr>
                <w:sz w:val="22"/>
                <w:szCs w:val="22"/>
              </w:rPr>
              <w:t>32030901</w:t>
            </w:r>
          </w:p>
        </w:tc>
        <w:tc>
          <w:tcPr>
            <w:tcW w:w="1924" w:type="pct"/>
          </w:tcPr>
          <w:p w:rsidR="006D3D54" w:rsidRPr="000C2EBE" w:rsidRDefault="006D3D54" w:rsidP="007E3F3A">
            <w:pPr>
              <w:rPr>
                <w:sz w:val="22"/>
                <w:szCs w:val="22"/>
                <w:lang w:eastAsia="en-US"/>
              </w:rPr>
            </w:pPr>
            <w:r w:rsidRPr="000C2EBE">
              <w:rPr>
                <w:sz w:val="22"/>
                <w:szCs w:val="22"/>
              </w:rPr>
              <w:t>Восточный обход д. Михалево</w:t>
            </w:r>
          </w:p>
        </w:tc>
        <w:tc>
          <w:tcPr>
            <w:tcW w:w="301" w:type="pct"/>
          </w:tcPr>
          <w:p w:rsidR="006D3D54" w:rsidRPr="000C2EBE" w:rsidRDefault="006D3D54" w:rsidP="007E3F3A">
            <w:pPr>
              <w:jc w:val="center"/>
              <w:rPr>
                <w:sz w:val="22"/>
                <w:szCs w:val="22"/>
                <w:lang w:eastAsia="en-US"/>
              </w:rPr>
            </w:pPr>
            <w:r w:rsidRPr="000C2EBE">
              <w:rPr>
                <w:sz w:val="22"/>
                <w:szCs w:val="22"/>
                <w:lang w:eastAsia="en-US"/>
              </w:rPr>
              <w:t>С</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2,1</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III</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46</w:t>
            </w:r>
          </w:p>
        </w:tc>
        <w:tc>
          <w:tcPr>
            <w:tcW w:w="376" w:type="pct"/>
          </w:tcPr>
          <w:p w:rsidR="006D3D54" w:rsidRPr="000C2EBE" w:rsidRDefault="006D3D54" w:rsidP="007E3F3A">
            <w:pPr>
              <w:jc w:val="center"/>
              <w:rPr>
                <w:sz w:val="22"/>
                <w:szCs w:val="22"/>
                <w:lang w:val="en-US" w:eastAsia="en-US"/>
              </w:rPr>
            </w:pPr>
            <w:r w:rsidRPr="000C2EBE">
              <w:rPr>
                <w:sz w:val="22"/>
                <w:szCs w:val="22"/>
                <w:lang w:val="en-US" w:eastAsia="en-US"/>
              </w:rPr>
              <w:t>200</w:t>
            </w:r>
          </w:p>
        </w:tc>
        <w:tc>
          <w:tcPr>
            <w:tcW w:w="424" w:type="pct"/>
          </w:tcPr>
          <w:p w:rsidR="006D3D54" w:rsidRPr="000C2EBE" w:rsidRDefault="006D3D54" w:rsidP="007E3F3A">
            <w:pPr>
              <w:jc w:val="center"/>
              <w:rPr>
                <w:sz w:val="22"/>
                <w:szCs w:val="22"/>
                <w:lang w:val="en-US" w:eastAsia="en-US"/>
              </w:rPr>
            </w:pPr>
            <w:r w:rsidRPr="000C2EBE">
              <w:rPr>
                <w:sz w:val="22"/>
                <w:szCs w:val="22"/>
                <w:lang w:val="en-US" w:eastAsia="en-US"/>
              </w:rPr>
              <w:t>41,2</w:t>
            </w:r>
          </w:p>
        </w:tc>
      </w:tr>
      <w:tr w:rsidR="006D3D54" w:rsidRPr="000C2EBE" w:rsidTr="00BF0038">
        <w:trPr>
          <w:cantSplit/>
        </w:trPr>
        <w:tc>
          <w:tcPr>
            <w:tcW w:w="307" w:type="pct"/>
          </w:tcPr>
          <w:p w:rsidR="006D3D54" w:rsidRPr="000C2EBE" w:rsidRDefault="006D3D54" w:rsidP="007E3F3A">
            <w:pPr>
              <w:rPr>
                <w:sz w:val="22"/>
                <w:szCs w:val="22"/>
              </w:rPr>
            </w:pPr>
            <w:r w:rsidRPr="000C2EBE">
              <w:rPr>
                <w:sz w:val="22"/>
                <w:szCs w:val="22"/>
              </w:rPr>
              <w:t>0310</w:t>
            </w:r>
          </w:p>
        </w:tc>
        <w:tc>
          <w:tcPr>
            <w:tcW w:w="614" w:type="pct"/>
          </w:tcPr>
          <w:p w:rsidR="006D3D54" w:rsidRPr="000C2EBE" w:rsidRDefault="006D3D54" w:rsidP="007E3F3A">
            <w:pPr>
              <w:rPr>
                <w:sz w:val="22"/>
                <w:szCs w:val="22"/>
              </w:rPr>
            </w:pPr>
            <w:r w:rsidRPr="000C2EBE">
              <w:rPr>
                <w:sz w:val="22"/>
                <w:szCs w:val="22"/>
              </w:rPr>
              <w:t>32031001</w:t>
            </w:r>
          </w:p>
        </w:tc>
        <w:tc>
          <w:tcPr>
            <w:tcW w:w="1924" w:type="pct"/>
          </w:tcPr>
          <w:p w:rsidR="006D3D54" w:rsidRPr="000C2EBE" w:rsidRDefault="006D3D54" w:rsidP="007E3F3A">
            <w:pPr>
              <w:rPr>
                <w:sz w:val="22"/>
                <w:szCs w:val="22"/>
                <w:lang w:eastAsia="en-US"/>
              </w:rPr>
            </w:pPr>
            <w:r w:rsidRPr="000C2EBE">
              <w:rPr>
                <w:sz w:val="22"/>
                <w:szCs w:val="22"/>
              </w:rPr>
              <w:t>Восточный обход р.п. Лотошино</w:t>
            </w:r>
          </w:p>
        </w:tc>
        <w:tc>
          <w:tcPr>
            <w:tcW w:w="301" w:type="pct"/>
          </w:tcPr>
          <w:p w:rsidR="006D3D54" w:rsidRPr="000C2EBE" w:rsidRDefault="006D3D54" w:rsidP="007E3F3A">
            <w:pPr>
              <w:jc w:val="center"/>
              <w:rPr>
                <w:sz w:val="22"/>
                <w:szCs w:val="22"/>
                <w:lang w:eastAsia="en-US"/>
              </w:rPr>
            </w:pPr>
            <w:r w:rsidRPr="000C2EBE">
              <w:rPr>
                <w:sz w:val="22"/>
                <w:szCs w:val="22"/>
                <w:lang w:eastAsia="en-US"/>
              </w:rPr>
              <w:t>С</w:t>
            </w:r>
          </w:p>
        </w:tc>
        <w:tc>
          <w:tcPr>
            <w:tcW w:w="301" w:type="pct"/>
          </w:tcPr>
          <w:p w:rsidR="006D3D54" w:rsidRPr="000C2EBE" w:rsidRDefault="006D3D54" w:rsidP="007E3F3A">
            <w:pPr>
              <w:jc w:val="center"/>
              <w:rPr>
                <w:sz w:val="22"/>
                <w:szCs w:val="22"/>
                <w:lang w:eastAsia="en-US"/>
              </w:rPr>
            </w:pPr>
            <w:r w:rsidRPr="000C2EBE">
              <w:rPr>
                <w:sz w:val="22"/>
                <w:szCs w:val="22"/>
                <w:lang w:eastAsia="en-US"/>
              </w:rPr>
              <w:t>13,1</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III</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eastAsia="en-US"/>
              </w:rPr>
            </w:pPr>
            <w:r w:rsidRPr="000C2EBE">
              <w:rPr>
                <w:sz w:val="22"/>
                <w:szCs w:val="22"/>
                <w:lang w:eastAsia="en-US"/>
              </w:rPr>
              <w:t>46</w:t>
            </w:r>
          </w:p>
        </w:tc>
        <w:tc>
          <w:tcPr>
            <w:tcW w:w="376" w:type="pct"/>
          </w:tcPr>
          <w:p w:rsidR="006D3D54" w:rsidRPr="000C2EBE" w:rsidRDefault="006D3D54" w:rsidP="007E3F3A">
            <w:pPr>
              <w:jc w:val="center"/>
              <w:rPr>
                <w:sz w:val="22"/>
                <w:szCs w:val="22"/>
                <w:lang w:eastAsia="en-US"/>
              </w:rPr>
            </w:pPr>
            <w:r w:rsidRPr="000C2EBE">
              <w:rPr>
                <w:sz w:val="22"/>
                <w:szCs w:val="22"/>
                <w:lang w:eastAsia="en-US"/>
              </w:rPr>
              <w:t>400</w:t>
            </w:r>
          </w:p>
        </w:tc>
        <w:tc>
          <w:tcPr>
            <w:tcW w:w="424" w:type="pct"/>
          </w:tcPr>
          <w:p w:rsidR="006D3D54" w:rsidRPr="000C2EBE" w:rsidRDefault="006D3D54" w:rsidP="007E3F3A">
            <w:pPr>
              <w:jc w:val="center"/>
              <w:rPr>
                <w:sz w:val="22"/>
                <w:szCs w:val="22"/>
                <w:lang w:eastAsia="en-US"/>
              </w:rPr>
            </w:pPr>
            <w:r w:rsidRPr="000C2EBE">
              <w:rPr>
                <w:sz w:val="22"/>
                <w:szCs w:val="22"/>
                <w:lang w:eastAsia="en-US"/>
              </w:rPr>
              <w:t>524,0</w:t>
            </w:r>
          </w:p>
        </w:tc>
      </w:tr>
      <w:tr w:rsidR="006D3D54" w:rsidRPr="000C2EBE" w:rsidTr="00BF0038">
        <w:trPr>
          <w:cantSplit/>
        </w:trPr>
        <w:tc>
          <w:tcPr>
            <w:tcW w:w="307" w:type="pct"/>
          </w:tcPr>
          <w:p w:rsidR="006D3D54" w:rsidRPr="000C2EBE" w:rsidRDefault="006D3D54" w:rsidP="007E3F3A">
            <w:pPr>
              <w:rPr>
                <w:sz w:val="22"/>
                <w:szCs w:val="22"/>
              </w:rPr>
            </w:pPr>
            <w:r w:rsidRPr="000C2EBE">
              <w:rPr>
                <w:sz w:val="22"/>
                <w:szCs w:val="22"/>
              </w:rPr>
              <w:t>0311</w:t>
            </w:r>
          </w:p>
        </w:tc>
        <w:tc>
          <w:tcPr>
            <w:tcW w:w="614" w:type="pct"/>
          </w:tcPr>
          <w:p w:rsidR="006D3D54" w:rsidRPr="000C2EBE" w:rsidRDefault="006D3D54" w:rsidP="007E3F3A">
            <w:pPr>
              <w:rPr>
                <w:sz w:val="22"/>
                <w:szCs w:val="22"/>
              </w:rPr>
            </w:pPr>
            <w:r w:rsidRPr="000C2EBE">
              <w:rPr>
                <w:sz w:val="22"/>
                <w:szCs w:val="22"/>
              </w:rPr>
              <w:t>32031101</w:t>
            </w:r>
          </w:p>
        </w:tc>
        <w:tc>
          <w:tcPr>
            <w:tcW w:w="1924" w:type="pct"/>
          </w:tcPr>
          <w:p w:rsidR="006D3D54" w:rsidRPr="000C2EBE" w:rsidRDefault="006D3D54" w:rsidP="007E3F3A">
            <w:pPr>
              <w:rPr>
                <w:sz w:val="22"/>
                <w:szCs w:val="22"/>
                <w:lang w:eastAsia="en-US"/>
              </w:rPr>
            </w:pPr>
            <w:r w:rsidRPr="000C2EBE">
              <w:rPr>
                <w:sz w:val="22"/>
                <w:szCs w:val="22"/>
              </w:rPr>
              <w:t>Суворово – Ошейкино – Максимово</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8,3</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III</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eastAsia="en-US"/>
              </w:rPr>
            </w:pPr>
            <w:r w:rsidRPr="000C2EBE">
              <w:rPr>
                <w:sz w:val="22"/>
                <w:szCs w:val="22"/>
                <w:lang w:eastAsia="en-US"/>
              </w:rPr>
              <w:t>46</w:t>
            </w:r>
          </w:p>
        </w:tc>
        <w:tc>
          <w:tcPr>
            <w:tcW w:w="376" w:type="pct"/>
          </w:tcPr>
          <w:p w:rsidR="006D3D54" w:rsidRPr="000C2EBE" w:rsidRDefault="006D3D54" w:rsidP="007E3F3A">
            <w:pPr>
              <w:jc w:val="center"/>
              <w:rPr>
                <w:sz w:val="22"/>
                <w:szCs w:val="22"/>
                <w:lang w:eastAsia="en-US"/>
              </w:rPr>
            </w:pPr>
            <w:r w:rsidRPr="000C2EBE">
              <w:rPr>
                <w:sz w:val="22"/>
                <w:szCs w:val="22"/>
                <w:lang w:eastAsia="en-US"/>
              </w:rPr>
              <w:t>40</w:t>
            </w:r>
          </w:p>
        </w:tc>
        <w:tc>
          <w:tcPr>
            <w:tcW w:w="424" w:type="pct"/>
          </w:tcPr>
          <w:p w:rsidR="006D3D54" w:rsidRPr="000C2EBE" w:rsidRDefault="006D3D54" w:rsidP="007E3F3A">
            <w:pPr>
              <w:jc w:val="center"/>
              <w:rPr>
                <w:sz w:val="22"/>
                <w:szCs w:val="22"/>
                <w:lang w:eastAsia="en-US"/>
              </w:rPr>
            </w:pPr>
            <w:r w:rsidRPr="000C2EBE">
              <w:rPr>
                <w:sz w:val="22"/>
                <w:szCs w:val="22"/>
                <w:lang w:eastAsia="en-US"/>
              </w:rPr>
              <w:t>33,2</w:t>
            </w:r>
          </w:p>
        </w:tc>
      </w:tr>
      <w:tr w:rsidR="006D3D54" w:rsidRPr="000C2EBE" w:rsidTr="00BF0038">
        <w:trPr>
          <w:cantSplit/>
        </w:trPr>
        <w:tc>
          <w:tcPr>
            <w:tcW w:w="307" w:type="pct"/>
          </w:tcPr>
          <w:p w:rsidR="006D3D54" w:rsidRPr="000C2EBE" w:rsidRDefault="006D3D54" w:rsidP="007E3F3A">
            <w:pPr>
              <w:rPr>
                <w:sz w:val="22"/>
                <w:szCs w:val="22"/>
                <w:lang w:eastAsia="en-US"/>
              </w:rPr>
            </w:pPr>
            <w:r w:rsidRPr="000C2EBE">
              <w:rPr>
                <w:sz w:val="22"/>
                <w:szCs w:val="22"/>
                <w:lang w:eastAsia="en-US"/>
              </w:rPr>
              <w:t>0313</w:t>
            </w:r>
          </w:p>
        </w:tc>
        <w:tc>
          <w:tcPr>
            <w:tcW w:w="614" w:type="pct"/>
          </w:tcPr>
          <w:p w:rsidR="006D3D54" w:rsidRPr="000C2EBE" w:rsidRDefault="006D3D54" w:rsidP="007E3F3A">
            <w:pPr>
              <w:rPr>
                <w:sz w:val="22"/>
                <w:szCs w:val="22"/>
                <w:lang w:eastAsia="en-US"/>
              </w:rPr>
            </w:pPr>
            <w:r w:rsidRPr="000C2EBE">
              <w:rPr>
                <w:sz w:val="22"/>
                <w:szCs w:val="22"/>
              </w:rPr>
              <w:t>32031301</w:t>
            </w:r>
          </w:p>
        </w:tc>
        <w:tc>
          <w:tcPr>
            <w:tcW w:w="1924" w:type="pct"/>
          </w:tcPr>
          <w:p w:rsidR="006D3D54" w:rsidRPr="000C2EBE" w:rsidRDefault="006D3D54" w:rsidP="007E3F3A">
            <w:pPr>
              <w:rPr>
                <w:sz w:val="22"/>
                <w:szCs w:val="22"/>
                <w:lang w:eastAsia="en-US"/>
              </w:rPr>
            </w:pPr>
            <w:r w:rsidRPr="000C2EBE">
              <w:rPr>
                <w:sz w:val="22"/>
                <w:szCs w:val="22"/>
              </w:rPr>
              <w:t>Восточный обход с. Микулино</w:t>
            </w:r>
          </w:p>
        </w:tc>
        <w:tc>
          <w:tcPr>
            <w:tcW w:w="301" w:type="pct"/>
          </w:tcPr>
          <w:p w:rsidR="006D3D54" w:rsidRPr="000C2EBE" w:rsidRDefault="006D3D54" w:rsidP="007E3F3A">
            <w:pPr>
              <w:jc w:val="center"/>
              <w:rPr>
                <w:sz w:val="22"/>
                <w:szCs w:val="22"/>
                <w:lang w:eastAsia="en-US"/>
              </w:rPr>
            </w:pPr>
            <w:r w:rsidRPr="000C2EBE">
              <w:rPr>
                <w:sz w:val="22"/>
                <w:szCs w:val="22"/>
                <w:lang w:eastAsia="en-US"/>
              </w:rPr>
              <w:t>С</w:t>
            </w:r>
          </w:p>
        </w:tc>
        <w:tc>
          <w:tcPr>
            <w:tcW w:w="301" w:type="pct"/>
          </w:tcPr>
          <w:p w:rsidR="006D3D54" w:rsidRPr="000C2EBE" w:rsidRDefault="006D3D54" w:rsidP="007E3F3A">
            <w:pPr>
              <w:jc w:val="center"/>
              <w:rPr>
                <w:sz w:val="22"/>
                <w:szCs w:val="22"/>
                <w:lang w:eastAsia="en-US"/>
              </w:rPr>
            </w:pPr>
            <w:r w:rsidRPr="000C2EBE">
              <w:rPr>
                <w:sz w:val="22"/>
                <w:szCs w:val="22"/>
                <w:lang w:eastAsia="en-US"/>
              </w:rPr>
              <w:t>3,0</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III</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eastAsia="en-US"/>
              </w:rPr>
            </w:pPr>
            <w:r w:rsidRPr="000C2EBE">
              <w:rPr>
                <w:sz w:val="22"/>
                <w:szCs w:val="22"/>
                <w:lang w:eastAsia="en-US"/>
              </w:rPr>
              <w:t>46</w:t>
            </w:r>
          </w:p>
        </w:tc>
        <w:tc>
          <w:tcPr>
            <w:tcW w:w="376" w:type="pct"/>
          </w:tcPr>
          <w:p w:rsidR="006D3D54" w:rsidRPr="000C2EBE" w:rsidRDefault="006D3D54" w:rsidP="007E3F3A">
            <w:pPr>
              <w:jc w:val="center"/>
              <w:rPr>
                <w:sz w:val="22"/>
                <w:szCs w:val="22"/>
                <w:lang w:eastAsia="en-US"/>
              </w:rPr>
            </w:pPr>
            <w:r w:rsidRPr="000C2EBE">
              <w:rPr>
                <w:sz w:val="22"/>
                <w:szCs w:val="22"/>
                <w:lang w:eastAsia="en-US"/>
              </w:rPr>
              <w:t>200</w:t>
            </w:r>
          </w:p>
        </w:tc>
        <w:tc>
          <w:tcPr>
            <w:tcW w:w="424" w:type="pct"/>
          </w:tcPr>
          <w:p w:rsidR="006D3D54" w:rsidRPr="000C2EBE" w:rsidRDefault="006D3D54" w:rsidP="007E3F3A">
            <w:pPr>
              <w:jc w:val="center"/>
              <w:rPr>
                <w:sz w:val="22"/>
                <w:szCs w:val="22"/>
                <w:lang w:eastAsia="en-US"/>
              </w:rPr>
            </w:pPr>
            <w:r w:rsidRPr="000C2EBE">
              <w:rPr>
                <w:sz w:val="22"/>
                <w:szCs w:val="22"/>
                <w:lang w:eastAsia="en-US"/>
              </w:rPr>
              <w:t>60,0</w:t>
            </w:r>
          </w:p>
        </w:tc>
      </w:tr>
      <w:tr w:rsidR="006D3D54" w:rsidRPr="000C2EBE" w:rsidTr="00BF0038">
        <w:trPr>
          <w:cantSplit/>
        </w:trPr>
        <w:tc>
          <w:tcPr>
            <w:tcW w:w="307" w:type="pct"/>
          </w:tcPr>
          <w:p w:rsidR="006D3D54" w:rsidRPr="000C2EBE" w:rsidRDefault="006D3D54" w:rsidP="007E3F3A">
            <w:pPr>
              <w:rPr>
                <w:sz w:val="22"/>
                <w:szCs w:val="22"/>
                <w:lang w:eastAsia="en-US"/>
              </w:rPr>
            </w:pPr>
            <w:r w:rsidRPr="000C2EBE">
              <w:rPr>
                <w:sz w:val="22"/>
                <w:szCs w:val="22"/>
                <w:lang w:eastAsia="en-US"/>
              </w:rPr>
              <w:t>0415</w:t>
            </w:r>
          </w:p>
        </w:tc>
        <w:tc>
          <w:tcPr>
            <w:tcW w:w="614" w:type="pct"/>
          </w:tcPr>
          <w:p w:rsidR="006D3D54" w:rsidRPr="000C2EBE" w:rsidRDefault="006D3D54" w:rsidP="007E3F3A">
            <w:pPr>
              <w:rPr>
                <w:sz w:val="22"/>
                <w:szCs w:val="22"/>
                <w:lang w:eastAsia="en-US"/>
              </w:rPr>
            </w:pPr>
            <w:r w:rsidRPr="000C2EBE">
              <w:rPr>
                <w:sz w:val="22"/>
                <w:szCs w:val="22"/>
              </w:rPr>
              <w:t>32041501</w:t>
            </w:r>
          </w:p>
        </w:tc>
        <w:tc>
          <w:tcPr>
            <w:tcW w:w="1924" w:type="pct"/>
          </w:tcPr>
          <w:p w:rsidR="006D3D54" w:rsidRPr="000C2EBE" w:rsidRDefault="006D3D54" w:rsidP="007E3F3A">
            <w:pPr>
              <w:rPr>
                <w:sz w:val="22"/>
                <w:szCs w:val="22"/>
                <w:lang w:eastAsia="en-US"/>
              </w:rPr>
            </w:pPr>
            <w:r w:rsidRPr="000C2EBE">
              <w:rPr>
                <w:sz w:val="22"/>
                <w:szCs w:val="22"/>
              </w:rPr>
              <w:t>Южный обход р.п. Лотошино</w:t>
            </w:r>
          </w:p>
        </w:tc>
        <w:tc>
          <w:tcPr>
            <w:tcW w:w="301" w:type="pct"/>
          </w:tcPr>
          <w:p w:rsidR="006D3D54" w:rsidRPr="000C2EBE" w:rsidRDefault="006D3D54" w:rsidP="007E3F3A">
            <w:pPr>
              <w:jc w:val="center"/>
              <w:rPr>
                <w:sz w:val="22"/>
                <w:szCs w:val="22"/>
                <w:lang w:eastAsia="en-US"/>
              </w:rPr>
            </w:pPr>
            <w:r w:rsidRPr="000C2EBE">
              <w:rPr>
                <w:sz w:val="22"/>
                <w:szCs w:val="22"/>
                <w:lang w:eastAsia="en-US"/>
              </w:rPr>
              <w:t>С</w:t>
            </w:r>
          </w:p>
        </w:tc>
        <w:tc>
          <w:tcPr>
            <w:tcW w:w="301" w:type="pct"/>
          </w:tcPr>
          <w:p w:rsidR="006D3D54" w:rsidRPr="000C2EBE" w:rsidRDefault="006D3D54" w:rsidP="007E3F3A">
            <w:pPr>
              <w:jc w:val="center"/>
              <w:rPr>
                <w:sz w:val="22"/>
                <w:szCs w:val="22"/>
                <w:lang w:eastAsia="en-US"/>
              </w:rPr>
            </w:pPr>
            <w:r w:rsidRPr="000C2EBE">
              <w:rPr>
                <w:sz w:val="22"/>
                <w:szCs w:val="22"/>
                <w:lang w:eastAsia="en-US"/>
              </w:rPr>
              <w:t>7,4</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III</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eastAsia="en-US"/>
              </w:rPr>
            </w:pPr>
            <w:r w:rsidRPr="000C2EBE">
              <w:rPr>
                <w:sz w:val="22"/>
                <w:szCs w:val="22"/>
                <w:lang w:eastAsia="en-US"/>
              </w:rPr>
              <w:t>46</w:t>
            </w:r>
          </w:p>
        </w:tc>
        <w:tc>
          <w:tcPr>
            <w:tcW w:w="376" w:type="pct"/>
          </w:tcPr>
          <w:p w:rsidR="006D3D54" w:rsidRPr="000C2EBE" w:rsidRDefault="006D3D54" w:rsidP="007E3F3A">
            <w:pPr>
              <w:jc w:val="center"/>
              <w:rPr>
                <w:sz w:val="22"/>
                <w:szCs w:val="22"/>
                <w:lang w:eastAsia="en-US"/>
              </w:rPr>
            </w:pPr>
            <w:r w:rsidRPr="000C2EBE">
              <w:rPr>
                <w:sz w:val="22"/>
                <w:szCs w:val="22"/>
                <w:lang w:eastAsia="en-US"/>
              </w:rPr>
              <w:t>200</w:t>
            </w:r>
          </w:p>
        </w:tc>
        <w:tc>
          <w:tcPr>
            <w:tcW w:w="424" w:type="pct"/>
          </w:tcPr>
          <w:p w:rsidR="006D3D54" w:rsidRPr="000C2EBE" w:rsidRDefault="006D3D54" w:rsidP="007E3F3A">
            <w:pPr>
              <w:jc w:val="center"/>
              <w:rPr>
                <w:sz w:val="22"/>
                <w:szCs w:val="22"/>
                <w:lang w:eastAsia="en-US"/>
              </w:rPr>
            </w:pPr>
            <w:r w:rsidRPr="000C2EBE">
              <w:rPr>
                <w:sz w:val="22"/>
                <w:szCs w:val="22"/>
                <w:lang w:eastAsia="en-US"/>
              </w:rPr>
              <w:t>148,4</w:t>
            </w:r>
          </w:p>
        </w:tc>
      </w:tr>
      <w:tr w:rsidR="006D3D54" w:rsidRPr="000C2EBE" w:rsidTr="00BF0038">
        <w:trPr>
          <w:cantSplit/>
        </w:trPr>
        <w:tc>
          <w:tcPr>
            <w:tcW w:w="307" w:type="pct"/>
          </w:tcPr>
          <w:p w:rsidR="006D3D54" w:rsidRPr="000C2EBE" w:rsidRDefault="006D3D54" w:rsidP="007E3F3A">
            <w:pPr>
              <w:rPr>
                <w:sz w:val="22"/>
                <w:szCs w:val="22"/>
                <w:lang w:eastAsia="en-US"/>
              </w:rPr>
            </w:pPr>
            <w:r w:rsidRPr="000C2EBE">
              <w:rPr>
                <w:sz w:val="22"/>
                <w:szCs w:val="22"/>
                <w:lang w:eastAsia="en-US"/>
              </w:rPr>
              <w:t>0415</w:t>
            </w:r>
          </w:p>
        </w:tc>
        <w:tc>
          <w:tcPr>
            <w:tcW w:w="614" w:type="pct"/>
          </w:tcPr>
          <w:p w:rsidR="006D3D54" w:rsidRPr="000C2EBE" w:rsidRDefault="006D3D54" w:rsidP="007E3F3A">
            <w:pPr>
              <w:rPr>
                <w:sz w:val="22"/>
                <w:szCs w:val="22"/>
                <w:lang w:eastAsia="en-US"/>
              </w:rPr>
            </w:pPr>
            <w:r w:rsidRPr="000C2EBE">
              <w:rPr>
                <w:sz w:val="22"/>
                <w:szCs w:val="22"/>
              </w:rPr>
              <w:t>32041502</w:t>
            </w:r>
          </w:p>
        </w:tc>
        <w:tc>
          <w:tcPr>
            <w:tcW w:w="1924" w:type="pct"/>
          </w:tcPr>
          <w:p w:rsidR="006D3D54" w:rsidRPr="000C2EBE" w:rsidRDefault="006D3D54" w:rsidP="007E3F3A">
            <w:pPr>
              <w:rPr>
                <w:sz w:val="22"/>
                <w:szCs w:val="22"/>
                <w:lang w:eastAsia="en-US"/>
              </w:rPr>
            </w:pPr>
            <w:r w:rsidRPr="000C2EBE">
              <w:rPr>
                <w:sz w:val="22"/>
                <w:szCs w:val="22"/>
              </w:rPr>
              <w:t>Южный обход р.п. Лотошино</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3,4</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III</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eastAsia="en-US"/>
              </w:rPr>
            </w:pPr>
            <w:r w:rsidRPr="000C2EBE">
              <w:rPr>
                <w:sz w:val="22"/>
                <w:szCs w:val="22"/>
                <w:lang w:eastAsia="en-US"/>
              </w:rPr>
              <w:t>46</w:t>
            </w:r>
          </w:p>
        </w:tc>
        <w:tc>
          <w:tcPr>
            <w:tcW w:w="376" w:type="pct"/>
          </w:tcPr>
          <w:p w:rsidR="006D3D54" w:rsidRPr="000C2EBE" w:rsidRDefault="006D3D54" w:rsidP="007E3F3A">
            <w:pPr>
              <w:jc w:val="center"/>
              <w:rPr>
                <w:sz w:val="22"/>
                <w:szCs w:val="22"/>
                <w:lang w:eastAsia="en-US"/>
              </w:rPr>
            </w:pPr>
            <w:r w:rsidRPr="000C2EBE">
              <w:rPr>
                <w:sz w:val="22"/>
                <w:szCs w:val="22"/>
                <w:lang w:eastAsia="en-US"/>
              </w:rPr>
              <w:t>50</w:t>
            </w:r>
          </w:p>
        </w:tc>
        <w:tc>
          <w:tcPr>
            <w:tcW w:w="424" w:type="pct"/>
          </w:tcPr>
          <w:p w:rsidR="006D3D54" w:rsidRPr="000C2EBE" w:rsidRDefault="006D3D54" w:rsidP="007E3F3A">
            <w:pPr>
              <w:jc w:val="center"/>
              <w:rPr>
                <w:sz w:val="22"/>
                <w:szCs w:val="22"/>
                <w:lang w:eastAsia="en-US"/>
              </w:rPr>
            </w:pPr>
            <w:r w:rsidRPr="000C2EBE">
              <w:rPr>
                <w:sz w:val="22"/>
                <w:szCs w:val="22"/>
                <w:lang w:eastAsia="en-US"/>
              </w:rPr>
              <w:t>16,8</w:t>
            </w:r>
          </w:p>
        </w:tc>
      </w:tr>
      <w:tr w:rsidR="006D3D54" w:rsidRPr="000C2EBE" w:rsidTr="00BF0038">
        <w:trPr>
          <w:cantSplit/>
        </w:trPr>
        <w:tc>
          <w:tcPr>
            <w:tcW w:w="307" w:type="pct"/>
          </w:tcPr>
          <w:p w:rsidR="006D3D54" w:rsidRPr="000C2EBE" w:rsidRDefault="006D3D54" w:rsidP="007E3F3A">
            <w:pPr>
              <w:rPr>
                <w:sz w:val="22"/>
                <w:szCs w:val="22"/>
                <w:lang w:eastAsia="en-US"/>
              </w:rPr>
            </w:pPr>
            <w:r w:rsidRPr="000C2EBE">
              <w:rPr>
                <w:sz w:val="22"/>
                <w:szCs w:val="22"/>
                <w:lang w:eastAsia="en-US"/>
              </w:rPr>
              <w:t>0881</w:t>
            </w:r>
          </w:p>
        </w:tc>
        <w:tc>
          <w:tcPr>
            <w:tcW w:w="614" w:type="pct"/>
          </w:tcPr>
          <w:p w:rsidR="006D3D54" w:rsidRPr="000C2EBE" w:rsidRDefault="006D3D54" w:rsidP="007E3F3A">
            <w:pPr>
              <w:rPr>
                <w:sz w:val="22"/>
                <w:szCs w:val="22"/>
                <w:lang w:eastAsia="en-US"/>
              </w:rPr>
            </w:pPr>
            <w:r w:rsidRPr="000C2EBE">
              <w:rPr>
                <w:sz w:val="22"/>
                <w:szCs w:val="22"/>
              </w:rPr>
              <w:t>32088102</w:t>
            </w:r>
          </w:p>
        </w:tc>
        <w:tc>
          <w:tcPr>
            <w:tcW w:w="1924" w:type="pct"/>
          </w:tcPr>
          <w:p w:rsidR="006D3D54" w:rsidRPr="000C2EBE" w:rsidRDefault="006D3D54" w:rsidP="007E3F3A">
            <w:pPr>
              <w:rPr>
                <w:sz w:val="22"/>
                <w:szCs w:val="22"/>
                <w:lang w:eastAsia="en-US"/>
              </w:rPr>
            </w:pPr>
            <w:r w:rsidRPr="000C2EBE">
              <w:rPr>
                <w:sz w:val="22"/>
                <w:szCs w:val="22"/>
              </w:rPr>
              <w:t>Канищево – Аринькино</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2,4</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IV</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35</w:t>
            </w:r>
          </w:p>
        </w:tc>
        <w:tc>
          <w:tcPr>
            <w:tcW w:w="376" w:type="pct"/>
          </w:tcPr>
          <w:p w:rsidR="006D3D54" w:rsidRPr="000C2EBE" w:rsidRDefault="006D3D54" w:rsidP="007E3F3A">
            <w:pPr>
              <w:jc w:val="center"/>
              <w:rPr>
                <w:sz w:val="22"/>
                <w:szCs w:val="22"/>
                <w:lang w:val="en-US" w:eastAsia="en-US"/>
              </w:rPr>
            </w:pPr>
            <w:r w:rsidRPr="000C2EBE">
              <w:rPr>
                <w:sz w:val="22"/>
                <w:szCs w:val="22"/>
                <w:lang w:val="en-US" w:eastAsia="en-US"/>
              </w:rPr>
              <w:t>50</w:t>
            </w:r>
          </w:p>
        </w:tc>
        <w:tc>
          <w:tcPr>
            <w:tcW w:w="424" w:type="pct"/>
          </w:tcPr>
          <w:p w:rsidR="006D3D54" w:rsidRPr="000C2EBE" w:rsidRDefault="006D3D54" w:rsidP="007E3F3A">
            <w:pPr>
              <w:jc w:val="center"/>
              <w:rPr>
                <w:sz w:val="22"/>
                <w:szCs w:val="22"/>
                <w:lang w:val="en-US" w:eastAsia="en-US"/>
              </w:rPr>
            </w:pPr>
            <w:r w:rsidRPr="000C2EBE">
              <w:rPr>
                <w:sz w:val="22"/>
                <w:szCs w:val="22"/>
                <w:lang w:val="en-US" w:eastAsia="en-US"/>
              </w:rPr>
              <w:t>12,2</w:t>
            </w:r>
          </w:p>
        </w:tc>
      </w:tr>
      <w:tr w:rsidR="006D3D54" w:rsidRPr="000C2EBE" w:rsidTr="00BF0038">
        <w:trPr>
          <w:cantSplit/>
        </w:trPr>
        <w:tc>
          <w:tcPr>
            <w:tcW w:w="307" w:type="pct"/>
          </w:tcPr>
          <w:p w:rsidR="006D3D54" w:rsidRPr="000C2EBE" w:rsidRDefault="006D3D54" w:rsidP="007E3F3A">
            <w:pPr>
              <w:rPr>
                <w:sz w:val="22"/>
                <w:szCs w:val="22"/>
                <w:lang w:val="en-US" w:eastAsia="en-US"/>
              </w:rPr>
            </w:pPr>
            <w:r w:rsidRPr="000C2EBE">
              <w:rPr>
                <w:sz w:val="22"/>
                <w:szCs w:val="22"/>
                <w:lang w:val="en-US" w:eastAsia="en-US"/>
              </w:rPr>
              <w:t>0882</w:t>
            </w:r>
          </w:p>
        </w:tc>
        <w:tc>
          <w:tcPr>
            <w:tcW w:w="614" w:type="pct"/>
          </w:tcPr>
          <w:p w:rsidR="006D3D54" w:rsidRPr="000C2EBE" w:rsidRDefault="006D3D54" w:rsidP="007E3F3A">
            <w:pPr>
              <w:rPr>
                <w:sz w:val="22"/>
                <w:szCs w:val="22"/>
                <w:lang w:eastAsia="en-US"/>
              </w:rPr>
            </w:pPr>
            <w:r w:rsidRPr="000C2EBE">
              <w:rPr>
                <w:sz w:val="22"/>
                <w:szCs w:val="22"/>
              </w:rPr>
              <w:t>32088201</w:t>
            </w:r>
          </w:p>
        </w:tc>
        <w:tc>
          <w:tcPr>
            <w:tcW w:w="1924" w:type="pct"/>
          </w:tcPr>
          <w:p w:rsidR="006D3D54" w:rsidRPr="000C2EBE" w:rsidRDefault="006D3D54" w:rsidP="007E3F3A">
            <w:pPr>
              <w:rPr>
                <w:sz w:val="22"/>
                <w:szCs w:val="22"/>
                <w:lang w:eastAsia="en-US"/>
              </w:rPr>
            </w:pPr>
            <w:r w:rsidRPr="000C2EBE">
              <w:rPr>
                <w:sz w:val="22"/>
                <w:szCs w:val="22"/>
              </w:rPr>
              <w:t>Афанасово – Раменье</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4,3</w:t>
            </w:r>
          </w:p>
        </w:tc>
        <w:tc>
          <w:tcPr>
            <w:tcW w:w="301" w:type="pct"/>
          </w:tcPr>
          <w:p w:rsidR="006D3D54" w:rsidRPr="000C2EBE" w:rsidRDefault="006D3D54" w:rsidP="007E3F3A">
            <w:pPr>
              <w:jc w:val="center"/>
              <w:rPr>
                <w:sz w:val="22"/>
                <w:szCs w:val="22"/>
                <w:lang w:eastAsia="en-US"/>
              </w:rPr>
            </w:pPr>
            <w:r w:rsidRPr="000C2EBE">
              <w:rPr>
                <w:sz w:val="22"/>
                <w:szCs w:val="22"/>
                <w:lang w:val="en-US" w:eastAsia="en-US"/>
              </w:rPr>
              <w:t>IV</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35</w:t>
            </w:r>
          </w:p>
        </w:tc>
        <w:tc>
          <w:tcPr>
            <w:tcW w:w="376" w:type="pct"/>
          </w:tcPr>
          <w:p w:rsidR="006D3D54" w:rsidRPr="000C2EBE" w:rsidRDefault="006D3D54" w:rsidP="007E3F3A">
            <w:pPr>
              <w:jc w:val="center"/>
              <w:rPr>
                <w:sz w:val="22"/>
                <w:szCs w:val="22"/>
                <w:lang w:val="en-US" w:eastAsia="en-US"/>
              </w:rPr>
            </w:pPr>
            <w:r w:rsidRPr="000C2EBE">
              <w:rPr>
                <w:sz w:val="22"/>
                <w:szCs w:val="22"/>
                <w:lang w:val="en-US" w:eastAsia="en-US"/>
              </w:rPr>
              <w:t>40</w:t>
            </w:r>
          </w:p>
        </w:tc>
        <w:tc>
          <w:tcPr>
            <w:tcW w:w="424" w:type="pct"/>
          </w:tcPr>
          <w:p w:rsidR="006D3D54" w:rsidRPr="000C2EBE" w:rsidRDefault="006D3D54" w:rsidP="007E3F3A">
            <w:pPr>
              <w:jc w:val="center"/>
              <w:rPr>
                <w:sz w:val="22"/>
                <w:szCs w:val="22"/>
                <w:lang w:val="en-US" w:eastAsia="en-US"/>
              </w:rPr>
            </w:pPr>
            <w:r w:rsidRPr="000C2EBE">
              <w:rPr>
                <w:sz w:val="22"/>
                <w:szCs w:val="22"/>
                <w:lang w:val="en-US" w:eastAsia="en-US"/>
              </w:rPr>
              <w:t>17,1</w:t>
            </w:r>
          </w:p>
        </w:tc>
      </w:tr>
      <w:tr w:rsidR="006D3D54" w:rsidRPr="000C2EBE" w:rsidTr="00BF0038">
        <w:trPr>
          <w:cantSplit/>
        </w:trPr>
        <w:tc>
          <w:tcPr>
            <w:tcW w:w="307" w:type="pct"/>
          </w:tcPr>
          <w:p w:rsidR="006D3D54" w:rsidRPr="000C2EBE" w:rsidRDefault="006D3D54" w:rsidP="007E3F3A">
            <w:pPr>
              <w:rPr>
                <w:sz w:val="22"/>
                <w:szCs w:val="22"/>
                <w:lang w:eastAsia="en-US"/>
              </w:rPr>
            </w:pPr>
            <w:r w:rsidRPr="000C2EBE">
              <w:rPr>
                <w:sz w:val="22"/>
                <w:szCs w:val="22"/>
              </w:rPr>
              <w:t>0893</w:t>
            </w:r>
          </w:p>
        </w:tc>
        <w:tc>
          <w:tcPr>
            <w:tcW w:w="614" w:type="pct"/>
          </w:tcPr>
          <w:p w:rsidR="006D3D54" w:rsidRPr="000C2EBE" w:rsidRDefault="006D3D54" w:rsidP="007E3F3A">
            <w:pPr>
              <w:rPr>
                <w:sz w:val="22"/>
                <w:szCs w:val="22"/>
                <w:lang w:eastAsia="en-US"/>
              </w:rPr>
            </w:pPr>
            <w:r w:rsidRPr="000C2EBE">
              <w:rPr>
                <w:sz w:val="22"/>
                <w:szCs w:val="22"/>
              </w:rPr>
              <w:t>32089301</w:t>
            </w:r>
          </w:p>
        </w:tc>
        <w:tc>
          <w:tcPr>
            <w:tcW w:w="1924" w:type="pct"/>
          </w:tcPr>
          <w:p w:rsidR="006D3D54" w:rsidRPr="000C2EBE" w:rsidRDefault="006D3D54" w:rsidP="007E3F3A">
            <w:pPr>
              <w:rPr>
                <w:sz w:val="22"/>
                <w:szCs w:val="22"/>
                <w:lang w:eastAsia="en-US"/>
              </w:rPr>
            </w:pPr>
            <w:r w:rsidRPr="000C2EBE">
              <w:rPr>
                <w:sz w:val="22"/>
                <w:szCs w:val="22"/>
              </w:rPr>
              <w:t>«Тверь – Лотошино – Шаховская – Уваровка» – Павловское</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0,8</w:t>
            </w:r>
          </w:p>
        </w:tc>
        <w:tc>
          <w:tcPr>
            <w:tcW w:w="301" w:type="pct"/>
          </w:tcPr>
          <w:p w:rsidR="006D3D54" w:rsidRPr="000C2EBE" w:rsidRDefault="006D3D54" w:rsidP="007E3F3A">
            <w:pPr>
              <w:jc w:val="center"/>
              <w:rPr>
                <w:sz w:val="22"/>
                <w:szCs w:val="22"/>
                <w:lang w:eastAsia="en-US"/>
              </w:rPr>
            </w:pPr>
            <w:r w:rsidRPr="000C2EBE">
              <w:rPr>
                <w:sz w:val="22"/>
                <w:szCs w:val="22"/>
                <w:lang w:val="en-US" w:eastAsia="en-US"/>
              </w:rPr>
              <w:t>IV</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35</w:t>
            </w:r>
          </w:p>
        </w:tc>
        <w:tc>
          <w:tcPr>
            <w:tcW w:w="376" w:type="pct"/>
          </w:tcPr>
          <w:p w:rsidR="006D3D54" w:rsidRPr="000C2EBE" w:rsidRDefault="006D3D54" w:rsidP="007E3F3A">
            <w:pPr>
              <w:jc w:val="center"/>
              <w:rPr>
                <w:sz w:val="22"/>
                <w:szCs w:val="22"/>
                <w:lang w:val="en-US" w:eastAsia="en-US"/>
              </w:rPr>
            </w:pPr>
            <w:r w:rsidRPr="000C2EBE">
              <w:rPr>
                <w:sz w:val="22"/>
                <w:szCs w:val="22"/>
                <w:lang w:val="en-US" w:eastAsia="en-US"/>
              </w:rPr>
              <w:t>40</w:t>
            </w:r>
          </w:p>
        </w:tc>
        <w:tc>
          <w:tcPr>
            <w:tcW w:w="424" w:type="pct"/>
          </w:tcPr>
          <w:p w:rsidR="006D3D54" w:rsidRPr="000C2EBE" w:rsidRDefault="006D3D54" w:rsidP="007E3F3A">
            <w:pPr>
              <w:jc w:val="center"/>
              <w:rPr>
                <w:sz w:val="22"/>
                <w:szCs w:val="22"/>
                <w:lang w:val="en-US" w:eastAsia="en-US"/>
              </w:rPr>
            </w:pPr>
            <w:r w:rsidRPr="000C2EBE">
              <w:rPr>
                <w:sz w:val="22"/>
                <w:szCs w:val="22"/>
                <w:lang w:val="en-US" w:eastAsia="en-US"/>
              </w:rPr>
              <w:t>3,4</w:t>
            </w:r>
          </w:p>
        </w:tc>
      </w:tr>
      <w:tr w:rsidR="006D3D54" w:rsidRPr="000C2EBE" w:rsidTr="00BF0038">
        <w:trPr>
          <w:cantSplit/>
        </w:trPr>
        <w:tc>
          <w:tcPr>
            <w:tcW w:w="307" w:type="pct"/>
          </w:tcPr>
          <w:p w:rsidR="006D3D54" w:rsidRPr="000C2EBE" w:rsidRDefault="006D3D54" w:rsidP="007E3F3A">
            <w:pPr>
              <w:rPr>
                <w:sz w:val="22"/>
                <w:szCs w:val="22"/>
                <w:lang w:val="en-US" w:eastAsia="en-US"/>
              </w:rPr>
            </w:pPr>
            <w:r w:rsidRPr="000C2EBE">
              <w:rPr>
                <w:sz w:val="22"/>
                <w:szCs w:val="22"/>
              </w:rPr>
              <w:t>089</w:t>
            </w:r>
            <w:r w:rsidRPr="000C2EBE">
              <w:rPr>
                <w:sz w:val="22"/>
                <w:szCs w:val="22"/>
                <w:lang w:val="en-US"/>
              </w:rPr>
              <w:t>4</w:t>
            </w:r>
          </w:p>
        </w:tc>
        <w:tc>
          <w:tcPr>
            <w:tcW w:w="614" w:type="pct"/>
          </w:tcPr>
          <w:p w:rsidR="006D3D54" w:rsidRPr="000C2EBE" w:rsidRDefault="006D3D54" w:rsidP="007E3F3A">
            <w:pPr>
              <w:rPr>
                <w:sz w:val="22"/>
                <w:szCs w:val="22"/>
                <w:lang w:eastAsia="en-US"/>
              </w:rPr>
            </w:pPr>
            <w:r w:rsidRPr="000C2EBE">
              <w:rPr>
                <w:sz w:val="22"/>
                <w:szCs w:val="22"/>
              </w:rPr>
              <w:t>32089401</w:t>
            </w:r>
          </w:p>
        </w:tc>
        <w:tc>
          <w:tcPr>
            <w:tcW w:w="1924" w:type="pct"/>
          </w:tcPr>
          <w:p w:rsidR="006D3D54" w:rsidRPr="000C2EBE" w:rsidRDefault="006D3D54" w:rsidP="007E3F3A">
            <w:pPr>
              <w:rPr>
                <w:sz w:val="22"/>
                <w:szCs w:val="22"/>
                <w:lang w:eastAsia="en-US"/>
              </w:rPr>
            </w:pPr>
            <w:r w:rsidRPr="000C2EBE">
              <w:rPr>
                <w:sz w:val="22"/>
                <w:szCs w:val="22"/>
              </w:rPr>
              <w:t>«Суворово – Ошейкино – Максимово» – Кушелово</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3,8</w:t>
            </w:r>
          </w:p>
        </w:tc>
        <w:tc>
          <w:tcPr>
            <w:tcW w:w="301" w:type="pct"/>
          </w:tcPr>
          <w:p w:rsidR="006D3D54" w:rsidRPr="000C2EBE" w:rsidRDefault="006D3D54" w:rsidP="007E3F3A">
            <w:pPr>
              <w:jc w:val="center"/>
              <w:rPr>
                <w:sz w:val="22"/>
                <w:szCs w:val="22"/>
                <w:lang w:eastAsia="en-US"/>
              </w:rPr>
            </w:pPr>
            <w:r w:rsidRPr="000C2EBE">
              <w:rPr>
                <w:sz w:val="22"/>
                <w:szCs w:val="22"/>
                <w:lang w:val="en-US" w:eastAsia="en-US"/>
              </w:rPr>
              <w:t>IV</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35</w:t>
            </w:r>
          </w:p>
        </w:tc>
        <w:tc>
          <w:tcPr>
            <w:tcW w:w="376" w:type="pct"/>
          </w:tcPr>
          <w:p w:rsidR="006D3D54" w:rsidRPr="000C2EBE" w:rsidRDefault="006D3D54" w:rsidP="007E3F3A">
            <w:pPr>
              <w:jc w:val="center"/>
              <w:rPr>
                <w:sz w:val="22"/>
                <w:szCs w:val="22"/>
                <w:lang w:val="en-US" w:eastAsia="en-US"/>
              </w:rPr>
            </w:pPr>
            <w:r w:rsidRPr="000C2EBE">
              <w:rPr>
                <w:sz w:val="22"/>
                <w:szCs w:val="22"/>
                <w:lang w:val="en-US" w:eastAsia="en-US"/>
              </w:rPr>
              <w:t>40</w:t>
            </w:r>
          </w:p>
        </w:tc>
        <w:tc>
          <w:tcPr>
            <w:tcW w:w="424" w:type="pct"/>
          </w:tcPr>
          <w:p w:rsidR="006D3D54" w:rsidRPr="000C2EBE" w:rsidRDefault="006D3D54" w:rsidP="007E3F3A">
            <w:pPr>
              <w:jc w:val="center"/>
              <w:rPr>
                <w:sz w:val="22"/>
                <w:szCs w:val="22"/>
                <w:lang w:val="en-US" w:eastAsia="en-US"/>
              </w:rPr>
            </w:pPr>
            <w:r w:rsidRPr="000C2EBE">
              <w:rPr>
                <w:sz w:val="22"/>
                <w:szCs w:val="22"/>
                <w:lang w:val="en-US" w:eastAsia="en-US"/>
              </w:rPr>
              <w:t>15,1</w:t>
            </w:r>
          </w:p>
        </w:tc>
      </w:tr>
      <w:tr w:rsidR="006D3D54" w:rsidRPr="000C2EBE" w:rsidTr="00BF0038">
        <w:trPr>
          <w:cantSplit/>
        </w:trPr>
        <w:tc>
          <w:tcPr>
            <w:tcW w:w="307" w:type="pct"/>
          </w:tcPr>
          <w:p w:rsidR="006D3D54" w:rsidRPr="000C2EBE" w:rsidRDefault="006D3D54" w:rsidP="007E3F3A">
            <w:pPr>
              <w:rPr>
                <w:sz w:val="22"/>
                <w:szCs w:val="22"/>
                <w:lang w:val="en-US" w:eastAsia="en-US"/>
              </w:rPr>
            </w:pPr>
            <w:r w:rsidRPr="000C2EBE">
              <w:rPr>
                <w:sz w:val="22"/>
                <w:szCs w:val="22"/>
              </w:rPr>
              <w:t>089</w:t>
            </w:r>
            <w:r w:rsidRPr="000C2EBE">
              <w:rPr>
                <w:sz w:val="22"/>
                <w:szCs w:val="22"/>
                <w:lang w:val="en-US"/>
              </w:rPr>
              <w:t>8</w:t>
            </w:r>
          </w:p>
        </w:tc>
        <w:tc>
          <w:tcPr>
            <w:tcW w:w="614" w:type="pct"/>
          </w:tcPr>
          <w:p w:rsidR="006D3D54" w:rsidRPr="000C2EBE" w:rsidRDefault="006D3D54" w:rsidP="007E3F3A">
            <w:pPr>
              <w:rPr>
                <w:sz w:val="22"/>
                <w:szCs w:val="22"/>
                <w:lang w:eastAsia="en-US"/>
              </w:rPr>
            </w:pPr>
            <w:r w:rsidRPr="000C2EBE">
              <w:rPr>
                <w:sz w:val="22"/>
                <w:szCs w:val="22"/>
              </w:rPr>
              <w:t>32089801</w:t>
            </w:r>
          </w:p>
        </w:tc>
        <w:tc>
          <w:tcPr>
            <w:tcW w:w="1924" w:type="pct"/>
          </w:tcPr>
          <w:p w:rsidR="006D3D54" w:rsidRPr="000C2EBE" w:rsidRDefault="006D3D54" w:rsidP="007E3F3A">
            <w:pPr>
              <w:rPr>
                <w:sz w:val="22"/>
                <w:szCs w:val="22"/>
                <w:lang w:eastAsia="en-US"/>
              </w:rPr>
            </w:pPr>
            <w:r w:rsidRPr="000C2EBE">
              <w:rPr>
                <w:sz w:val="22"/>
                <w:szCs w:val="22"/>
              </w:rPr>
              <w:t>Агнищево – Кульпино – Стрешневы Горы</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3,3</w:t>
            </w:r>
          </w:p>
        </w:tc>
        <w:tc>
          <w:tcPr>
            <w:tcW w:w="301" w:type="pct"/>
          </w:tcPr>
          <w:p w:rsidR="006D3D54" w:rsidRPr="000C2EBE" w:rsidRDefault="006D3D54" w:rsidP="007E3F3A">
            <w:pPr>
              <w:jc w:val="center"/>
              <w:rPr>
                <w:sz w:val="22"/>
                <w:szCs w:val="22"/>
                <w:lang w:eastAsia="en-US"/>
              </w:rPr>
            </w:pPr>
            <w:r w:rsidRPr="000C2EBE">
              <w:rPr>
                <w:sz w:val="22"/>
                <w:szCs w:val="22"/>
                <w:lang w:val="en-US" w:eastAsia="en-US"/>
              </w:rPr>
              <w:t>IV</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35</w:t>
            </w:r>
          </w:p>
        </w:tc>
        <w:tc>
          <w:tcPr>
            <w:tcW w:w="376" w:type="pct"/>
          </w:tcPr>
          <w:p w:rsidR="006D3D54" w:rsidRPr="000C2EBE" w:rsidRDefault="006D3D54" w:rsidP="007E3F3A">
            <w:pPr>
              <w:jc w:val="center"/>
              <w:rPr>
                <w:sz w:val="22"/>
                <w:szCs w:val="22"/>
                <w:lang w:val="en-US" w:eastAsia="en-US"/>
              </w:rPr>
            </w:pPr>
            <w:r w:rsidRPr="000C2EBE">
              <w:rPr>
                <w:sz w:val="22"/>
                <w:szCs w:val="22"/>
                <w:lang w:val="en-US" w:eastAsia="en-US"/>
              </w:rPr>
              <w:t>40</w:t>
            </w:r>
          </w:p>
        </w:tc>
        <w:tc>
          <w:tcPr>
            <w:tcW w:w="424" w:type="pct"/>
          </w:tcPr>
          <w:p w:rsidR="006D3D54" w:rsidRPr="000C2EBE" w:rsidRDefault="006D3D54" w:rsidP="007E3F3A">
            <w:pPr>
              <w:jc w:val="center"/>
              <w:rPr>
                <w:sz w:val="22"/>
                <w:szCs w:val="22"/>
                <w:lang w:val="en-US" w:eastAsia="en-US"/>
              </w:rPr>
            </w:pPr>
            <w:r w:rsidRPr="000C2EBE">
              <w:rPr>
                <w:sz w:val="22"/>
                <w:szCs w:val="22"/>
                <w:lang w:val="en-US" w:eastAsia="en-US"/>
              </w:rPr>
              <w:t>13,0</w:t>
            </w:r>
          </w:p>
        </w:tc>
      </w:tr>
      <w:tr w:rsidR="006D3D54" w:rsidRPr="000C2EBE" w:rsidTr="00BF0038">
        <w:trPr>
          <w:cantSplit/>
        </w:trPr>
        <w:tc>
          <w:tcPr>
            <w:tcW w:w="307" w:type="pct"/>
          </w:tcPr>
          <w:p w:rsidR="006D3D54" w:rsidRPr="000C2EBE" w:rsidRDefault="006D3D54" w:rsidP="007E3F3A">
            <w:pPr>
              <w:rPr>
                <w:sz w:val="22"/>
                <w:szCs w:val="22"/>
                <w:lang w:val="en-US" w:eastAsia="en-US"/>
              </w:rPr>
            </w:pPr>
            <w:r w:rsidRPr="000C2EBE">
              <w:rPr>
                <w:sz w:val="22"/>
                <w:szCs w:val="22"/>
                <w:lang w:val="en-US" w:eastAsia="en-US"/>
              </w:rPr>
              <w:t>1821</w:t>
            </w:r>
          </w:p>
        </w:tc>
        <w:tc>
          <w:tcPr>
            <w:tcW w:w="614" w:type="pct"/>
          </w:tcPr>
          <w:p w:rsidR="006D3D54" w:rsidRPr="000C2EBE" w:rsidRDefault="006D3D54" w:rsidP="007E3F3A">
            <w:pPr>
              <w:rPr>
                <w:sz w:val="22"/>
                <w:szCs w:val="22"/>
                <w:lang w:eastAsia="en-US"/>
              </w:rPr>
            </w:pPr>
            <w:r w:rsidRPr="000C2EBE">
              <w:rPr>
                <w:sz w:val="22"/>
                <w:szCs w:val="22"/>
              </w:rPr>
              <w:t>32182101</w:t>
            </w:r>
          </w:p>
        </w:tc>
        <w:tc>
          <w:tcPr>
            <w:tcW w:w="1924" w:type="pct"/>
          </w:tcPr>
          <w:p w:rsidR="006D3D54" w:rsidRPr="000C2EBE" w:rsidRDefault="006D3D54" w:rsidP="007E3F3A">
            <w:pPr>
              <w:rPr>
                <w:sz w:val="22"/>
                <w:szCs w:val="22"/>
                <w:lang w:eastAsia="en-US"/>
              </w:rPr>
            </w:pPr>
            <w:r w:rsidRPr="000C2EBE">
              <w:rPr>
                <w:sz w:val="22"/>
                <w:szCs w:val="22"/>
              </w:rPr>
              <w:t>Кельи – Званово (км 0,0 – км 0,42)</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0,4</w:t>
            </w:r>
          </w:p>
        </w:tc>
        <w:tc>
          <w:tcPr>
            <w:tcW w:w="301" w:type="pct"/>
          </w:tcPr>
          <w:p w:rsidR="006D3D54" w:rsidRPr="000C2EBE" w:rsidRDefault="006D3D54" w:rsidP="007E3F3A">
            <w:pPr>
              <w:jc w:val="center"/>
              <w:rPr>
                <w:sz w:val="22"/>
                <w:szCs w:val="22"/>
                <w:lang w:eastAsia="en-US"/>
              </w:rPr>
            </w:pPr>
            <w:r w:rsidRPr="000C2EBE">
              <w:rPr>
                <w:sz w:val="22"/>
                <w:szCs w:val="22"/>
                <w:lang w:val="en-US" w:eastAsia="en-US"/>
              </w:rPr>
              <w:t>IV</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35</w:t>
            </w:r>
          </w:p>
        </w:tc>
        <w:tc>
          <w:tcPr>
            <w:tcW w:w="376" w:type="pct"/>
          </w:tcPr>
          <w:p w:rsidR="006D3D54" w:rsidRPr="000C2EBE" w:rsidRDefault="006D3D54" w:rsidP="007E3F3A">
            <w:pPr>
              <w:jc w:val="center"/>
              <w:rPr>
                <w:sz w:val="22"/>
                <w:szCs w:val="22"/>
                <w:lang w:eastAsia="en-US"/>
              </w:rPr>
            </w:pPr>
            <w:r w:rsidRPr="000C2EBE">
              <w:rPr>
                <w:sz w:val="22"/>
                <w:szCs w:val="22"/>
                <w:lang w:eastAsia="en-US"/>
              </w:rPr>
              <w:t>40</w:t>
            </w:r>
          </w:p>
        </w:tc>
        <w:tc>
          <w:tcPr>
            <w:tcW w:w="424" w:type="pct"/>
          </w:tcPr>
          <w:p w:rsidR="006D3D54" w:rsidRPr="000C2EBE" w:rsidRDefault="006D3D54" w:rsidP="007E3F3A">
            <w:pPr>
              <w:jc w:val="center"/>
              <w:rPr>
                <w:sz w:val="22"/>
                <w:szCs w:val="22"/>
                <w:lang w:eastAsia="en-US"/>
              </w:rPr>
            </w:pPr>
            <w:r w:rsidRPr="000C2EBE">
              <w:rPr>
                <w:sz w:val="22"/>
                <w:szCs w:val="22"/>
                <w:lang w:eastAsia="en-US"/>
              </w:rPr>
              <w:t>1,7</w:t>
            </w:r>
          </w:p>
        </w:tc>
      </w:tr>
      <w:tr w:rsidR="006D3D54" w:rsidRPr="000C2EBE" w:rsidTr="00BF0038">
        <w:trPr>
          <w:cantSplit/>
        </w:trPr>
        <w:tc>
          <w:tcPr>
            <w:tcW w:w="307" w:type="pct"/>
          </w:tcPr>
          <w:p w:rsidR="006D3D54" w:rsidRPr="000C2EBE" w:rsidRDefault="006D3D54" w:rsidP="007E3F3A">
            <w:pPr>
              <w:rPr>
                <w:sz w:val="22"/>
                <w:szCs w:val="22"/>
                <w:lang w:eastAsia="en-US"/>
              </w:rPr>
            </w:pPr>
            <w:r w:rsidRPr="000C2EBE">
              <w:rPr>
                <w:sz w:val="22"/>
                <w:szCs w:val="22"/>
                <w:lang w:eastAsia="en-US"/>
              </w:rPr>
              <w:t>2103</w:t>
            </w:r>
          </w:p>
        </w:tc>
        <w:tc>
          <w:tcPr>
            <w:tcW w:w="614" w:type="pct"/>
          </w:tcPr>
          <w:p w:rsidR="006D3D54" w:rsidRPr="000C2EBE" w:rsidRDefault="006D3D54" w:rsidP="007E3F3A">
            <w:pPr>
              <w:rPr>
                <w:sz w:val="22"/>
                <w:szCs w:val="22"/>
                <w:lang w:eastAsia="en-US"/>
              </w:rPr>
            </w:pPr>
            <w:r w:rsidRPr="000C2EBE">
              <w:rPr>
                <w:sz w:val="22"/>
                <w:szCs w:val="22"/>
              </w:rPr>
              <w:t>32210301</w:t>
            </w:r>
          </w:p>
        </w:tc>
        <w:tc>
          <w:tcPr>
            <w:tcW w:w="1924" w:type="pct"/>
          </w:tcPr>
          <w:p w:rsidR="006D3D54" w:rsidRPr="000C2EBE" w:rsidRDefault="006D3D54" w:rsidP="007E3F3A">
            <w:pPr>
              <w:rPr>
                <w:sz w:val="22"/>
                <w:szCs w:val="22"/>
                <w:lang w:eastAsia="en-US"/>
              </w:rPr>
            </w:pPr>
            <w:r w:rsidRPr="000C2EBE">
              <w:rPr>
                <w:sz w:val="22"/>
                <w:szCs w:val="22"/>
              </w:rPr>
              <w:t>Кушелово – Телешово</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1,6</w:t>
            </w:r>
          </w:p>
        </w:tc>
        <w:tc>
          <w:tcPr>
            <w:tcW w:w="301" w:type="pct"/>
          </w:tcPr>
          <w:p w:rsidR="006D3D54" w:rsidRPr="000C2EBE" w:rsidRDefault="006D3D54" w:rsidP="007E3F3A">
            <w:pPr>
              <w:jc w:val="center"/>
              <w:rPr>
                <w:sz w:val="22"/>
                <w:szCs w:val="22"/>
                <w:lang w:eastAsia="en-US"/>
              </w:rPr>
            </w:pPr>
            <w:r w:rsidRPr="000C2EBE">
              <w:rPr>
                <w:sz w:val="22"/>
                <w:szCs w:val="22"/>
                <w:lang w:val="en-US" w:eastAsia="en-US"/>
              </w:rPr>
              <w:t>IV</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35</w:t>
            </w:r>
          </w:p>
        </w:tc>
        <w:tc>
          <w:tcPr>
            <w:tcW w:w="376" w:type="pct"/>
          </w:tcPr>
          <w:p w:rsidR="006D3D54" w:rsidRPr="000C2EBE" w:rsidRDefault="006D3D54" w:rsidP="007E3F3A">
            <w:pPr>
              <w:jc w:val="center"/>
              <w:rPr>
                <w:sz w:val="22"/>
                <w:szCs w:val="22"/>
                <w:lang w:eastAsia="en-US"/>
              </w:rPr>
            </w:pPr>
            <w:r w:rsidRPr="000C2EBE">
              <w:rPr>
                <w:sz w:val="22"/>
                <w:szCs w:val="22"/>
                <w:lang w:eastAsia="en-US"/>
              </w:rPr>
              <w:t>60</w:t>
            </w:r>
          </w:p>
        </w:tc>
        <w:tc>
          <w:tcPr>
            <w:tcW w:w="424" w:type="pct"/>
          </w:tcPr>
          <w:p w:rsidR="006D3D54" w:rsidRPr="000C2EBE" w:rsidRDefault="006D3D54" w:rsidP="007E3F3A">
            <w:pPr>
              <w:jc w:val="center"/>
              <w:rPr>
                <w:sz w:val="22"/>
                <w:szCs w:val="22"/>
                <w:lang w:eastAsia="en-US"/>
              </w:rPr>
            </w:pPr>
            <w:r w:rsidRPr="000C2EBE">
              <w:rPr>
                <w:sz w:val="22"/>
                <w:szCs w:val="22"/>
                <w:lang w:eastAsia="en-US"/>
              </w:rPr>
              <w:t>9,3</w:t>
            </w:r>
          </w:p>
        </w:tc>
      </w:tr>
      <w:tr w:rsidR="006D3D54" w:rsidRPr="000C2EBE" w:rsidTr="00BF0038">
        <w:trPr>
          <w:cantSplit/>
        </w:trPr>
        <w:tc>
          <w:tcPr>
            <w:tcW w:w="307" w:type="pct"/>
          </w:tcPr>
          <w:p w:rsidR="006D3D54" w:rsidRPr="000C2EBE" w:rsidRDefault="006D3D54" w:rsidP="007E3F3A">
            <w:pPr>
              <w:rPr>
                <w:sz w:val="22"/>
                <w:szCs w:val="22"/>
                <w:lang w:eastAsia="en-US"/>
              </w:rPr>
            </w:pPr>
            <w:r w:rsidRPr="000C2EBE">
              <w:rPr>
                <w:sz w:val="22"/>
                <w:szCs w:val="22"/>
                <w:lang w:eastAsia="en-US"/>
              </w:rPr>
              <w:t>2181</w:t>
            </w:r>
          </w:p>
        </w:tc>
        <w:tc>
          <w:tcPr>
            <w:tcW w:w="614" w:type="pct"/>
          </w:tcPr>
          <w:p w:rsidR="006D3D54" w:rsidRPr="000C2EBE" w:rsidRDefault="006D3D54" w:rsidP="007E3F3A">
            <w:pPr>
              <w:rPr>
                <w:sz w:val="22"/>
                <w:szCs w:val="22"/>
                <w:lang w:eastAsia="en-US"/>
              </w:rPr>
            </w:pPr>
            <w:r w:rsidRPr="000C2EBE">
              <w:rPr>
                <w:sz w:val="22"/>
                <w:szCs w:val="22"/>
              </w:rPr>
              <w:t>32218101</w:t>
            </w:r>
          </w:p>
        </w:tc>
        <w:tc>
          <w:tcPr>
            <w:tcW w:w="1924" w:type="pct"/>
          </w:tcPr>
          <w:p w:rsidR="006D3D54" w:rsidRPr="000C2EBE" w:rsidRDefault="006D3D54" w:rsidP="007E3F3A">
            <w:pPr>
              <w:rPr>
                <w:sz w:val="22"/>
                <w:szCs w:val="22"/>
                <w:lang w:eastAsia="en-US"/>
              </w:rPr>
            </w:pPr>
            <w:r w:rsidRPr="000C2EBE">
              <w:rPr>
                <w:sz w:val="22"/>
                <w:szCs w:val="22"/>
              </w:rPr>
              <w:t>«Тверь – Лотошино – Шаховская – Уваровка» – Нововасильевское</w:t>
            </w:r>
          </w:p>
        </w:tc>
        <w:tc>
          <w:tcPr>
            <w:tcW w:w="301" w:type="pct"/>
          </w:tcPr>
          <w:p w:rsidR="006D3D54" w:rsidRPr="000C2EBE" w:rsidRDefault="006D3D54" w:rsidP="007E3F3A">
            <w:pPr>
              <w:jc w:val="center"/>
              <w:rPr>
                <w:sz w:val="22"/>
                <w:szCs w:val="22"/>
                <w:lang w:eastAsia="en-US"/>
              </w:rPr>
            </w:pPr>
            <w:r w:rsidRPr="000C2EBE">
              <w:rPr>
                <w:sz w:val="22"/>
                <w:szCs w:val="22"/>
                <w:lang w:eastAsia="en-US"/>
              </w:rPr>
              <w:t>Р</w:t>
            </w:r>
          </w:p>
        </w:tc>
        <w:tc>
          <w:tcPr>
            <w:tcW w:w="301" w:type="pct"/>
          </w:tcPr>
          <w:p w:rsidR="006D3D54" w:rsidRPr="000C2EBE" w:rsidRDefault="006D3D54" w:rsidP="007E3F3A">
            <w:pPr>
              <w:jc w:val="center"/>
              <w:rPr>
                <w:sz w:val="22"/>
                <w:szCs w:val="22"/>
                <w:lang w:eastAsia="en-US"/>
              </w:rPr>
            </w:pPr>
            <w:r w:rsidRPr="000C2EBE">
              <w:rPr>
                <w:sz w:val="22"/>
                <w:szCs w:val="22"/>
                <w:lang w:eastAsia="en-US"/>
              </w:rPr>
              <w:t>1,0</w:t>
            </w:r>
          </w:p>
        </w:tc>
        <w:tc>
          <w:tcPr>
            <w:tcW w:w="301" w:type="pct"/>
          </w:tcPr>
          <w:p w:rsidR="006D3D54" w:rsidRPr="000C2EBE" w:rsidRDefault="006D3D54" w:rsidP="007E3F3A">
            <w:pPr>
              <w:jc w:val="center"/>
              <w:rPr>
                <w:sz w:val="22"/>
                <w:szCs w:val="22"/>
                <w:lang w:val="en-US" w:eastAsia="en-US"/>
              </w:rPr>
            </w:pPr>
            <w:r w:rsidRPr="000C2EBE">
              <w:rPr>
                <w:sz w:val="22"/>
                <w:szCs w:val="22"/>
                <w:lang w:val="en-US" w:eastAsia="en-US"/>
              </w:rPr>
              <w:t>III</w:t>
            </w:r>
          </w:p>
        </w:tc>
        <w:tc>
          <w:tcPr>
            <w:tcW w:w="226" w:type="pct"/>
          </w:tcPr>
          <w:p w:rsidR="006D3D54" w:rsidRPr="000C2EBE" w:rsidRDefault="006D3D54" w:rsidP="007E3F3A">
            <w:pPr>
              <w:jc w:val="center"/>
              <w:rPr>
                <w:sz w:val="22"/>
                <w:szCs w:val="22"/>
                <w:lang w:val="en-US" w:eastAsia="en-US"/>
              </w:rPr>
            </w:pPr>
            <w:r w:rsidRPr="000C2EBE">
              <w:rPr>
                <w:sz w:val="22"/>
                <w:szCs w:val="22"/>
                <w:lang w:val="en-US" w:eastAsia="en-US"/>
              </w:rPr>
              <w:t>2</w:t>
            </w:r>
          </w:p>
        </w:tc>
        <w:tc>
          <w:tcPr>
            <w:tcW w:w="226" w:type="pct"/>
          </w:tcPr>
          <w:p w:rsidR="006D3D54" w:rsidRPr="000C2EBE" w:rsidRDefault="006D3D54" w:rsidP="007E3F3A">
            <w:pPr>
              <w:jc w:val="center"/>
              <w:rPr>
                <w:sz w:val="22"/>
                <w:szCs w:val="22"/>
                <w:lang w:eastAsia="en-US"/>
              </w:rPr>
            </w:pPr>
            <w:r w:rsidRPr="000C2EBE">
              <w:rPr>
                <w:sz w:val="22"/>
                <w:szCs w:val="22"/>
                <w:lang w:eastAsia="en-US"/>
              </w:rPr>
              <w:t>46</w:t>
            </w:r>
          </w:p>
        </w:tc>
        <w:tc>
          <w:tcPr>
            <w:tcW w:w="376" w:type="pct"/>
          </w:tcPr>
          <w:p w:rsidR="006D3D54" w:rsidRPr="000C2EBE" w:rsidRDefault="006D3D54" w:rsidP="007E3F3A">
            <w:pPr>
              <w:jc w:val="center"/>
              <w:rPr>
                <w:sz w:val="22"/>
                <w:szCs w:val="22"/>
                <w:lang w:eastAsia="en-US"/>
              </w:rPr>
            </w:pPr>
            <w:r w:rsidRPr="000C2EBE">
              <w:rPr>
                <w:sz w:val="22"/>
                <w:szCs w:val="22"/>
                <w:lang w:eastAsia="en-US"/>
              </w:rPr>
              <w:t>100</w:t>
            </w:r>
          </w:p>
        </w:tc>
        <w:tc>
          <w:tcPr>
            <w:tcW w:w="424" w:type="pct"/>
          </w:tcPr>
          <w:p w:rsidR="006D3D54" w:rsidRPr="000C2EBE" w:rsidRDefault="006D3D54" w:rsidP="007E3F3A">
            <w:pPr>
              <w:jc w:val="center"/>
              <w:rPr>
                <w:sz w:val="22"/>
                <w:szCs w:val="22"/>
                <w:lang w:eastAsia="en-US"/>
              </w:rPr>
            </w:pPr>
            <w:r w:rsidRPr="000C2EBE">
              <w:rPr>
                <w:sz w:val="22"/>
                <w:szCs w:val="22"/>
                <w:lang w:eastAsia="en-US"/>
              </w:rPr>
              <w:t>10,0</w:t>
            </w:r>
          </w:p>
        </w:tc>
      </w:tr>
    </w:tbl>
    <w:p w:rsidR="006D3D54" w:rsidRPr="000C2EBE" w:rsidRDefault="006D3D54" w:rsidP="004B4ACD">
      <w:pPr>
        <w:autoSpaceDE w:val="0"/>
        <w:autoSpaceDN w:val="0"/>
        <w:adjustRightInd w:val="0"/>
        <w:spacing w:before="60"/>
        <w:jc w:val="center"/>
        <w:rPr>
          <w:bCs/>
          <w:i/>
          <w:sz w:val="22"/>
          <w:szCs w:val="22"/>
        </w:rPr>
      </w:pPr>
      <w:r w:rsidRPr="000C2EBE">
        <w:rPr>
          <w:bCs/>
          <w:i/>
          <w:sz w:val="22"/>
          <w:szCs w:val="22"/>
        </w:rPr>
        <w:t>Перечень планируемых вертолетных площадок (вертодромов) авиации общего назначения</w:t>
      </w:r>
    </w:p>
    <w:tbl>
      <w:tblPr>
        <w:tblW w:w="5000" w:type="pct"/>
        <w:tblCellMar>
          <w:left w:w="28" w:type="dxa"/>
          <w:right w:w="28" w:type="dxa"/>
        </w:tblCellMar>
        <w:tblLook w:val="04A0"/>
      </w:tblPr>
      <w:tblGrid>
        <w:gridCol w:w="1641"/>
        <w:gridCol w:w="2515"/>
        <w:gridCol w:w="5531"/>
      </w:tblGrid>
      <w:tr w:rsidR="006D3D54" w:rsidRPr="000C2EBE" w:rsidTr="0002168A">
        <w:trPr>
          <w:trHeight w:val="64"/>
          <w:tblHeader/>
        </w:trPr>
        <w:tc>
          <w:tcPr>
            <w:tcW w:w="847" w:type="pct"/>
            <w:tcBorders>
              <w:top w:val="single" w:sz="4" w:space="0" w:color="auto"/>
              <w:left w:val="single" w:sz="4" w:space="0" w:color="auto"/>
              <w:bottom w:val="single" w:sz="4" w:space="0" w:color="auto"/>
              <w:right w:val="single" w:sz="4" w:space="0" w:color="auto"/>
            </w:tcBorders>
            <w:shd w:val="clear" w:color="auto" w:fill="auto"/>
            <w:vAlign w:val="center"/>
          </w:tcPr>
          <w:p w:rsidR="006D3D54" w:rsidRPr="000C2EBE" w:rsidRDefault="006D3D54" w:rsidP="00C12E3A">
            <w:pPr>
              <w:suppressAutoHyphens/>
              <w:ind w:firstLine="29"/>
              <w:contextualSpacing/>
              <w:jc w:val="center"/>
              <w:rPr>
                <w:strike/>
                <w:sz w:val="22"/>
                <w:szCs w:val="22"/>
              </w:rPr>
            </w:pPr>
            <w:r w:rsidRPr="000C2EBE">
              <w:rPr>
                <w:sz w:val="22"/>
                <w:szCs w:val="22"/>
              </w:rPr>
              <w:t>№ согласно</w:t>
            </w:r>
            <w:r w:rsidRPr="000C2EBE">
              <w:rPr>
                <w:sz w:val="22"/>
                <w:szCs w:val="22"/>
              </w:rPr>
              <w:br/>
              <w:t>СТП ТО МО</w:t>
            </w:r>
          </w:p>
        </w:tc>
        <w:tc>
          <w:tcPr>
            <w:tcW w:w="12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D3D54" w:rsidRPr="000C2EBE" w:rsidRDefault="006D3D54" w:rsidP="00C12E3A">
            <w:pPr>
              <w:suppressAutoHyphens/>
              <w:contextualSpacing/>
              <w:jc w:val="center"/>
              <w:rPr>
                <w:sz w:val="22"/>
                <w:szCs w:val="22"/>
              </w:rPr>
            </w:pPr>
            <w:r w:rsidRPr="000C2EBE">
              <w:rPr>
                <w:sz w:val="22"/>
                <w:szCs w:val="22"/>
              </w:rPr>
              <w:t>Наименование вертолетной площадки</w:t>
            </w:r>
          </w:p>
        </w:tc>
        <w:tc>
          <w:tcPr>
            <w:tcW w:w="285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D3D54" w:rsidRPr="000C2EBE" w:rsidRDefault="006D3D54" w:rsidP="00C12E3A">
            <w:pPr>
              <w:suppressAutoHyphens/>
              <w:contextualSpacing/>
              <w:jc w:val="center"/>
              <w:rPr>
                <w:sz w:val="22"/>
                <w:szCs w:val="22"/>
              </w:rPr>
            </w:pPr>
            <w:r w:rsidRPr="000C2EBE">
              <w:rPr>
                <w:sz w:val="22"/>
                <w:szCs w:val="22"/>
              </w:rPr>
              <w:t>Местоположение</w:t>
            </w:r>
          </w:p>
        </w:tc>
      </w:tr>
      <w:tr w:rsidR="006D3D54" w:rsidRPr="000C2EBE" w:rsidTr="0002168A">
        <w:tc>
          <w:tcPr>
            <w:tcW w:w="847"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C12E3A">
            <w:pPr>
              <w:suppressAutoHyphens/>
              <w:ind w:firstLine="29"/>
              <w:contextualSpacing/>
              <w:jc w:val="center"/>
              <w:rPr>
                <w:rFonts w:eastAsia="Calibri"/>
                <w:sz w:val="22"/>
                <w:szCs w:val="22"/>
              </w:rPr>
            </w:pPr>
            <w:r w:rsidRPr="000C2EBE">
              <w:rPr>
                <w:rFonts w:eastAsia="Calibri"/>
                <w:sz w:val="22"/>
                <w:szCs w:val="22"/>
              </w:rPr>
              <w:t>31</w:t>
            </w:r>
          </w:p>
        </w:tc>
        <w:tc>
          <w:tcPr>
            <w:tcW w:w="1298" w:type="pct"/>
            <w:tcBorders>
              <w:top w:val="single" w:sz="4" w:space="0" w:color="auto"/>
              <w:left w:val="nil"/>
              <w:bottom w:val="single" w:sz="4" w:space="0" w:color="auto"/>
              <w:right w:val="single" w:sz="4" w:space="0" w:color="auto"/>
            </w:tcBorders>
            <w:vAlign w:val="center"/>
          </w:tcPr>
          <w:p w:rsidR="006D3D54" w:rsidRPr="000C2EBE" w:rsidRDefault="006D3D54" w:rsidP="00C12E3A">
            <w:pPr>
              <w:jc w:val="center"/>
              <w:rPr>
                <w:sz w:val="22"/>
                <w:szCs w:val="22"/>
              </w:rPr>
            </w:pPr>
            <w:r w:rsidRPr="000C2EBE">
              <w:rPr>
                <w:sz w:val="22"/>
                <w:szCs w:val="22"/>
              </w:rPr>
              <w:t>«Кировский»</w:t>
            </w:r>
          </w:p>
        </w:tc>
        <w:tc>
          <w:tcPr>
            <w:tcW w:w="2855" w:type="pct"/>
            <w:tcBorders>
              <w:top w:val="single" w:sz="4" w:space="0" w:color="auto"/>
              <w:left w:val="nil"/>
              <w:bottom w:val="single" w:sz="4" w:space="0" w:color="auto"/>
              <w:right w:val="single" w:sz="4" w:space="0" w:color="auto"/>
            </w:tcBorders>
            <w:vAlign w:val="center"/>
          </w:tcPr>
          <w:p w:rsidR="006D3D54" w:rsidRPr="000C2EBE" w:rsidRDefault="006D3D54" w:rsidP="00C12E3A">
            <w:pPr>
              <w:rPr>
                <w:sz w:val="22"/>
                <w:szCs w:val="22"/>
              </w:rPr>
            </w:pPr>
            <w:r w:rsidRPr="000C2EBE">
              <w:rPr>
                <w:sz w:val="22"/>
                <w:szCs w:val="22"/>
              </w:rPr>
              <w:t>центральная часть п. Кировский, ул. Кирова, рядом с пожарной частью</w:t>
            </w:r>
          </w:p>
        </w:tc>
      </w:tr>
      <w:tr w:rsidR="006D3D54" w:rsidRPr="000C2EBE" w:rsidTr="0002168A">
        <w:tc>
          <w:tcPr>
            <w:tcW w:w="847"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C12E3A">
            <w:pPr>
              <w:suppressAutoHyphens/>
              <w:ind w:firstLine="29"/>
              <w:contextualSpacing/>
              <w:jc w:val="center"/>
              <w:rPr>
                <w:rFonts w:eastAsia="Calibri"/>
                <w:sz w:val="22"/>
                <w:szCs w:val="22"/>
              </w:rPr>
            </w:pPr>
            <w:r w:rsidRPr="000C2EBE">
              <w:rPr>
                <w:rFonts w:eastAsia="Calibri"/>
                <w:sz w:val="22"/>
                <w:szCs w:val="22"/>
              </w:rPr>
              <w:t>32</w:t>
            </w:r>
          </w:p>
        </w:tc>
        <w:tc>
          <w:tcPr>
            <w:tcW w:w="1298" w:type="pct"/>
            <w:tcBorders>
              <w:top w:val="single" w:sz="4" w:space="0" w:color="auto"/>
              <w:left w:val="nil"/>
              <w:bottom w:val="single" w:sz="4" w:space="0" w:color="auto"/>
              <w:right w:val="single" w:sz="4" w:space="0" w:color="auto"/>
            </w:tcBorders>
            <w:vAlign w:val="center"/>
          </w:tcPr>
          <w:p w:rsidR="006D3D54" w:rsidRPr="000C2EBE" w:rsidRDefault="006D3D54" w:rsidP="00C12E3A">
            <w:pPr>
              <w:jc w:val="center"/>
              <w:rPr>
                <w:sz w:val="22"/>
                <w:szCs w:val="22"/>
              </w:rPr>
            </w:pPr>
            <w:r w:rsidRPr="000C2EBE">
              <w:rPr>
                <w:sz w:val="22"/>
                <w:szCs w:val="22"/>
              </w:rPr>
              <w:t>«Брыково»</w:t>
            </w:r>
          </w:p>
        </w:tc>
        <w:tc>
          <w:tcPr>
            <w:tcW w:w="2855" w:type="pct"/>
            <w:tcBorders>
              <w:top w:val="single" w:sz="4" w:space="0" w:color="auto"/>
              <w:left w:val="nil"/>
              <w:bottom w:val="single" w:sz="4" w:space="0" w:color="auto"/>
              <w:right w:val="single" w:sz="4" w:space="0" w:color="auto"/>
            </w:tcBorders>
            <w:vAlign w:val="center"/>
          </w:tcPr>
          <w:p w:rsidR="006D3D54" w:rsidRPr="000C2EBE" w:rsidRDefault="006D3D54" w:rsidP="00C12E3A">
            <w:pPr>
              <w:rPr>
                <w:sz w:val="22"/>
                <w:szCs w:val="22"/>
              </w:rPr>
            </w:pPr>
            <w:r w:rsidRPr="000C2EBE">
              <w:rPr>
                <w:sz w:val="22"/>
                <w:szCs w:val="22"/>
              </w:rPr>
              <w:t>южнее д. Брыково, а/д Суворово – Ошейкино – Максимово</w:t>
            </w:r>
          </w:p>
        </w:tc>
      </w:tr>
      <w:tr w:rsidR="006D3D54" w:rsidRPr="000C2EBE" w:rsidTr="0002168A">
        <w:tc>
          <w:tcPr>
            <w:tcW w:w="847"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C12E3A">
            <w:pPr>
              <w:suppressAutoHyphens/>
              <w:ind w:firstLine="29"/>
              <w:contextualSpacing/>
              <w:jc w:val="center"/>
              <w:rPr>
                <w:rFonts w:eastAsia="Calibri"/>
                <w:sz w:val="22"/>
                <w:szCs w:val="22"/>
              </w:rPr>
            </w:pPr>
            <w:r w:rsidRPr="000C2EBE">
              <w:rPr>
                <w:rFonts w:eastAsia="Calibri"/>
                <w:sz w:val="22"/>
                <w:szCs w:val="22"/>
              </w:rPr>
              <w:t>30</w:t>
            </w:r>
          </w:p>
        </w:tc>
        <w:tc>
          <w:tcPr>
            <w:tcW w:w="1298" w:type="pct"/>
            <w:tcBorders>
              <w:top w:val="single" w:sz="4" w:space="0" w:color="auto"/>
              <w:left w:val="nil"/>
              <w:bottom w:val="single" w:sz="4" w:space="0" w:color="auto"/>
              <w:right w:val="single" w:sz="4" w:space="0" w:color="auto"/>
            </w:tcBorders>
            <w:vAlign w:val="center"/>
          </w:tcPr>
          <w:p w:rsidR="006D3D54" w:rsidRPr="000C2EBE" w:rsidRDefault="006D3D54" w:rsidP="00C12E3A">
            <w:pPr>
              <w:jc w:val="center"/>
              <w:rPr>
                <w:sz w:val="22"/>
                <w:szCs w:val="22"/>
              </w:rPr>
            </w:pPr>
            <w:r w:rsidRPr="000C2EBE">
              <w:rPr>
                <w:sz w:val="22"/>
                <w:szCs w:val="22"/>
              </w:rPr>
              <w:t>«Введенское»</w:t>
            </w:r>
          </w:p>
        </w:tc>
        <w:tc>
          <w:tcPr>
            <w:tcW w:w="2855" w:type="pct"/>
            <w:tcBorders>
              <w:top w:val="single" w:sz="4" w:space="0" w:color="auto"/>
              <w:left w:val="nil"/>
              <w:bottom w:val="single" w:sz="4" w:space="0" w:color="auto"/>
              <w:right w:val="single" w:sz="4" w:space="0" w:color="auto"/>
            </w:tcBorders>
            <w:vAlign w:val="center"/>
          </w:tcPr>
          <w:p w:rsidR="006D3D54" w:rsidRPr="000C2EBE" w:rsidRDefault="006D3D54" w:rsidP="00C12E3A">
            <w:pPr>
              <w:rPr>
                <w:sz w:val="22"/>
                <w:szCs w:val="22"/>
              </w:rPr>
            </w:pPr>
            <w:r w:rsidRPr="000C2EBE">
              <w:rPr>
                <w:sz w:val="22"/>
                <w:szCs w:val="22"/>
              </w:rPr>
              <w:t>северо-западнее д. Введенское, пересечение а/д Лотошино – Афанасово – Введенское и а/д Тверь – Лотошино – Шаховская – Уваровка</w:t>
            </w:r>
          </w:p>
        </w:tc>
      </w:tr>
    </w:tbl>
    <w:p w:rsidR="006D3D54" w:rsidRPr="000C2EBE" w:rsidRDefault="006D3D54" w:rsidP="004B4ACD">
      <w:pPr>
        <w:autoSpaceDE w:val="0"/>
        <w:autoSpaceDN w:val="0"/>
        <w:adjustRightInd w:val="0"/>
        <w:spacing w:before="60"/>
        <w:jc w:val="center"/>
        <w:rPr>
          <w:bCs/>
          <w:i/>
          <w:sz w:val="22"/>
          <w:szCs w:val="22"/>
        </w:rPr>
      </w:pPr>
      <w:r w:rsidRPr="000C2EBE">
        <w:rPr>
          <w:bCs/>
          <w:i/>
          <w:sz w:val="22"/>
          <w:szCs w:val="22"/>
        </w:rPr>
        <w:t>Перечень планируемых к размещению объектов ТЗК</w:t>
      </w:r>
    </w:p>
    <w:tbl>
      <w:tblPr>
        <w:tblW w:w="5000" w:type="pct"/>
        <w:tblCellMar>
          <w:left w:w="28" w:type="dxa"/>
          <w:right w:w="28" w:type="dxa"/>
        </w:tblCellMar>
        <w:tblLook w:val="0000"/>
      </w:tblPr>
      <w:tblGrid>
        <w:gridCol w:w="459"/>
        <w:gridCol w:w="2577"/>
        <w:gridCol w:w="4869"/>
        <w:gridCol w:w="1782"/>
      </w:tblGrid>
      <w:tr w:rsidR="006D3D54" w:rsidRPr="000C2EBE" w:rsidTr="00E60856">
        <w:trPr>
          <w:cantSplit/>
          <w:trHeight w:val="36"/>
          <w:tblHeader/>
        </w:trPr>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 п/п</w:t>
            </w:r>
          </w:p>
        </w:tc>
        <w:tc>
          <w:tcPr>
            <w:tcW w:w="1330" w:type="pct"/>
            <w:tcBorders>
              <w:top w:val="single" w:sz="4" w:space="0" w:color="auto"/>
              <w:left w:val="single" w:sz="4" w:space="0" w:color="auto"/>
              <w:bottom w:val="single" w:sz="4" w:space="0" w:color="auto"/>
              <w:right w:val="single" w:sz="4" w:space="0" w:color="auto"/>
            </w:tcBorders>
            <w:shd w:val="clear" w:color="auto" w:fill="auto"/>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Наименование объекта, сведения о регистрации права собственности</w:t>
            </w:r>
          </w:p>
        </w:tc>
        <w:tc>
          <w:tcPr>
            <w:tcW w:w="2513"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Адрес объекта</w:t>
            </w:r>
          </w:p>
        </w:tc>
        <w:tc>
          <w:tcPr>
            <w:tcW w:w="92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Направление инвестирования</w:t>
            </w:r>
            <w:r w:rsidRPr="000C2EBE">
              <w:rPr>
                <w:sz w:val="22"/>
                <w:szCs w:val="22"/>
                <w:vertAlign w:val="superscript"/>
              </w:rPr>
              <w:footnoteReference w:id="26"/>
            </w:r>
          </w:p>
        </w:tc>
      </w:tr>
      <w:tr w:rsidR="006D3D54" w:rsidRPr="000C2EBE" w:rsidTr="00E60856">
        <w:trPr>
          <w:cantSplit/>
        </w:trPr>
        <w:tc>
          <w:tcPr>
            <w:tcW w:w="237"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pStyle w:val="ConsPlusNormal"/>
              <w:ind w:firstLine="0"/>
              <w:jc w:val="center"/>
              <w:rPr>
                <w:rFonts w:ascii="Times New Roman" w:hAnsi="Times New Roman" w:cs="Times New Roman"/>
                <w:sz w:val="22"/>
                <w:szCs w:val="22"/>
              </w:rPr>
            </w:pPr>
            <w:r w:rsidRPr="000C2EBE">
              <w:rPr>
                <w:rFonts w:ascii="Times New Roman" w:hAnsi="Times New Roman" w:cs="Times New Roman"/>
                <w:sz w:val="22"/>
                <w:szCs w:val="22"/>
              </w:rPr>
              <w:t>30</w:t>
            </w:r>
          </w:p>
        </w:tc>
        <w:tc>
          <w:tcPr>
            <w:tcW w:w="4763" w:type="pct"/>
            <w:gridSpan w:val="3"/>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rPr>
            </w:pPr>
            <w:r w:rsidRPr="000C2EBE">
              <w:rPr>
                <w:sz w:val="22"/>
                <w:szCs w:val="22"/>
              </w:rPr>
              <w:t>Городской округ Лотошино</w:t>
            </w:r>
          </w:p>
        </w:tc>
      </w:tr>
      <w:tr w:rsidR="006D3D54" w:rsidRPr="000C2EBE" w:rsidTr="00E60856">
        <w:trPr>
          <w:cantSplit/>
        </w:trPr>
        <w:tc>
          <w:tcPr>
            <w:tcW w:w="237"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pStyle w:val="ConsPlusNormal"/>
              <w:ind w:firstLine="0"/>
              <w:jc w:val="center"/>
              <w:rPr>
                <w:rFonts w:ascii="Times New Roman" w:hAnsi="Times New Roman" w:cs="Times New Roman"/>
                <w:sz w:val="22"/>
                <w:szCs w:val="22"/>
              </w:rPr>
            </w:pPr>
            <w:r w:rsidRPr="000C2EBE">
              <w:rPr>
                <w:rFonts w:ascii="Times New Roman" w:hAnsi="Times New Roman" w:cs="Times New Roman"/>
                <w:sz w:val="22"/>
                <w:szCs w:val="22"/>
              </w:rPr>
              <w:t>30.1</w:t>
            </w:r>
          </w:p>
        </w:tc>
        <w:tc>
          <w:tcPr>
            <w:tcW w:w="133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rPr>
              <w:t>Резерв АЗС</w:t>
            </w:r>
          </w:p>
        </w:tc>
        <w:tc>
          <w:tcPr>
            <w:tcW w:w="2513"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rPr>
              <w:t>Лотошинский муниципальный район, АЗС, Лотошино – Афанасово – Введенское, д. Афанасово</w:t>
            </w:r>
          </w:p>
        </w:tc>
        <w:tc>
          <w:tcPr>
            <w:tcW w:w="92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С</w:t>
            </w:r>
          </w:p>
        </w:tc>
      </w:tr>
      <w:tr w:rsidR="006D3D54" w:rsidRPr="000C2EBE" w:rsidTr="00E60856">
        <w:trPr>
          <w:cantSplit/>
        </w:trPr>
        <w:tc>
          <w:tcPr>
            <w:tcW w:w="237"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30.2</w:t>
            </w:r>
          </w:p>
        </w:tc>
        <w:tc>
          <w:tcPr>
            <w:tcW w:w="133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rPr>
              <w:t>Резерв АЗС</w:t>
            </w:r>
          </w:p>
        </w:tc>
        <w:tc>
          <w:tcPr>
            <w:tcW w:w="2513"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rPr>
              <w:t>Лотошинский муниципальный район, АЗС, Лотошино – Ошейкино, д. Ошейкино</w:t>
            </w:r>
          </w:p>
        </w:tc>
        <w:tc>
          <w:tcPr>
            <w:tcW w:w="92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С</w:t>
            </w:r>
          </w:p>
        </w:tc>
      </w:tr>
      <w:tr w:rsidR="006D3D54" w:rsidRPr="000C2EBE" w:rsidTr="00E60856">
        <w:trPr>
          <w:cantSplit/>
        </w:trPr>
        <w:tc>
          <w:tcPr>
            <w:tcW w:w="237"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30.3</w:t>
            </w:r>
          </w:p>
        </w:tc>
        <w:tc>
          <w:tcPr>
            <w:tcW w:w="133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rPr>
              <w:t>Резерв АЗС</w:t>
            </w:r>
          </w:p>
        </w:tc>
        <w:tc>
          <w:tcPr>
            <w:tcW w:w="2513"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rPr>
              <w:t>Лотошинский муниципальный район, АЗС, Тверь – Лотошино – Шаховская – Уваровка, с. Микулино</w:t>
            </w:r>
          </w:p>
        </w:tc>
        <w:tc>
          <w:tcPr>
            <w:tcW w:w="92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С</w:t>
            </w:r>
          </w:p>
        </w:tc>
      </w:tr>
      <w:tr w:rsidR="006D3D54" w:rsidRPr="000C2EBE" w:rsidTr="00E60856">
        <w:trPr>
          <w:cantSplit/>
        </w:trPr>
        <w:tc>
          <w:tcPr>
            <w:tcW w:w="237"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30.4</w:t>
            </w:r>
          </w:p>
        </w:tc>
        <w:tc>
          <w:tcPr>
            <w:tcW w:w="133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rPr>
              <w:t>Резерв МАЗК</w:t>
            </w:r>
          </w:p>
        </w:tc>
        <w:tc>
          <w:tcPr>
            <w:tcW w:w="2513"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jc w:val="center"/>
              <w:rPr>
                <w:sz w:val="22"/>
                <w:szCs w:val="22"/>
                <w:lang w:eastAsia="en-US"/>
              </w:rPr>
            </w:pPr>
            <w:r w:rsidRPr="000C2EBE">
              <w:rPr>
                <w:sz w:val="22"/>
                <w:szCs w:val="22"/>
              </w:rPr>
              <w:t>Лотошинский муниципальный район, МАЗК, Лотошино – Суворово – Клин, правая сторона, д. Ушаково</w:t>
            </w:r>
          </w:p>
        </w:tc>
        <w:tc>
          <w:tcPr>
            <w:tcW w:w="920" w:type="pct"/>
            <w:tcBorders>
              <w:top w:val="single" w:sz="4" w:space="0" w:color="auto"/>
              <w:left w:val="single" w:sz="4" w:space="0" w:color="auto"/>
              <w:bottom w:val="single" w:sz="4" w:space="0" w:color="auto"/>
              <w:right w:val="single" w:sz="4" w:space="0" w:color="auto"/>
            </w:tcBorders>
            <w:vAlign w:val="center"/>
          </w:tcPr>
          <w:p w:rsidR="006D3D54" w:rsidRPr="000C2EBE" w:rsidRDefault="006D3D54" w:rsidP="00BF0038">
            <w:pPr>
              <w:autoSpaceDE w:val="0"/>
              <w:autoSpaceDN w:val="0"/>
              <w:adjustRightInd w:val="0"/>
              <w:jc w:val="center"/>
              <w:rPr>
                <w:sz w:val="22"/>
                <w:szCs w:val="22"/>
                <w:lang w:eastAsia="en-US"/>
              </w:rPr>
            </w:pPr>
            <w:r w:rsidRPr="000C2EBE">
              <w:rPr>
                <w:sz w:val="22"/>
                <w:szCs w:val="22"/>
                <w:lang w:eastAsia="en-US"/>
              </w:rPr>
              <w:t>С</w:t>
            </w:r>
          </w:p>
        </w:tc>
      </w:tr>
    </w:tbl>
    <w:p w:rsidR="00185BF1" w:rsidRPr="000C2EBE" w:rsidRDefault="00185BF1">
      <w:pPr>
        <w:sectPr w:rsidR="00185BF1" w:rsidRPr="000C2EBE" w:rsidSect="001B35D5">
          <w:pgSz w:w="11900" w:h="16840"/>
          <w:pgMar w:top="1134" w:right="851" w:bottom="1134" w:left="1418" w:header="0" w:footer="692" w:gutter="0"/>
          <w:cols w:space="720"/>
          <w:noEndnote/>
          <w:docGrid w:linePitch="360"/>
        </w:sectPr>
      </w:pPr>
    </w:p>
    <w:bookmarkEnd w:id="212"/>
    <w:p w:rsidR="00185BF1" w:rsidRPr="000C2EBE" w:rsidRDefault="00EA3F7F" w:rsidP="003D2356">
      <w:pPr>
        <w:suppressAutoHyphens/>
        <w:autoSpaceDE w:val="0"/>
        <w:autoSpaceDN w:val="0"/>
        <w:adjustRightInd w:val="0"/>
        <w:jc w:val="center"/>
        <w:sectPr w:rsidR="00185BF1" w:rsidRPr="000C2EBE" w:rsidSect="00185BF1">
          <w:pgSz w:w="16840" w:h="11900" w:orient="landscape"/>
          <w:pgMar w:top="1418" w:right="1134" w:bottom="851" w:left="1134" w:header="0" w:footer="692" w:gutter="0"/>
          <w:cols w:space="720"/>
          <w:noEndnote/>
          <w:docGrid w:linePitch="360"/>
        </w:sectPr>
      </w:pPr>
      <w:r w:rsidRPr="000C2EBE">
        <w:rPr>
          <w:noProof/>
        </w:rPr>
        <w:drawing>
          <wp:inline distT="0" distB="0" distL="0" distR="0">
            <wp:extent cx="7740000" cy="6081061"/>
            <wp:effectExtent l="1905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30" cstate="print"/>
                    <a:srcRect l="1815" t="788" r="1464" b="1051"/>
                    <a:stretch>
                      <a:fillRect/>
                    </a:stretch>
                  </pic:blipFill>
                  <pic:spPr bwMode="auto">
                    <a:xfrm>
                      <a:off x="0" y="0"/>
                      <a:ext cx="7740000" cy="6081061"/>
                    </a:xfrm>
                    <a:prstGeom prst="rect">
                      <a:avLst/>
                    </a:prstGeom>
                    <a:noFill/>
                    <a:ln w="9525">
                      <a:noFill/>
                      <a:miter lim="800000"/>
                      <a:headEnd/>
                      <a:tailEnd/>
                    </a:ln>
                  </pic:spPr>
                </pic:pic>
              </a:graphicData>
            </a:graphic>
          </wp:inline>
        </w:drawing>
      </w:r>
    </w:p>
    <w:p w:rsidR="00185BF1" w:rsidRPr="000C2EBE" w:rsidRDefault="00C700A4" w:rsidP="00F91C80">
      <w:pPr>
        <w:pageBreakBefore/>
        <w:suppressAutoHyphens/>
        <w:autoSpaceDE w:val="0"/>
        <w:autoSpaceDN w:val="0"/>
        <w:adjustRightInd w:val="0"/>
        <w:jc w:val="center"/>
        <w:rPr>
          <w:b/>
          <w:i/>
          <w:sz w:val="20"/>
          <w:szCs w:val="20"/>
        </w:rPr>
      </w:pPr>
      <w:r w:rsidRPr="000C2EBE">
        <w:rPr>
          <w:noProof/>
        </w:rPr>
        <w:drawing>
          <wp:inline distT="0" distB="0" distL="0" distR="0">
            <wp:extent cx="5700023" cy="6810703"/>
            <wp:effectExtent l="1905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31" cstate="print"/>
                    <a:srcRect l="7425"/>
                    <a:stretch>
                      <a:fillRect/>
                    </a:stretch>
                  </pic:blipFill>
                  <pic:spPr bwMode="auto">
                    <a:xfrm>
                      <a:off x="0" y="0"/>
                      <a:ext cx="5700023" cy="6810703"/>
                    </a:xfrm>
                    <a:prstGeom prst="rect">
                      <a:avLst/>
                    </a:prstGeom>
                    <a:noFill/>
                    <a:ln w="9525">
                      <a:noFill/>
                      <a:miter lim="800000"/>
                      <a:headEnd/>
                      <a:tailEnd/>
                    </a:ln>
                  </pic:spPr>
                </pic:pic>
              </a:graphicData>
            </a:graphic>
          </wp:inline>
        </w:drawing>
      </w:r>
    </w:p>
    <w:p w:rsidR="003D2356" w:rsidRPr="000C2EBE" w:rsidRDefault="003D2356" w:rsidP="00BA2CE9">
      <w:pPr>
        <w:suppressAutoHyphens/>
        <w:autoSpaceDE w:val="0"/>
        <w:autoSpaceDN w:val="0"/>
        <w:adjustRightInd w:val="0"/>
        <w:jc w:val="center"/>
        <w:outlineLvl w:val="0"/>
        <w:rPr>
          <w:b/>
          <w:i/>
          <w:sz w:val="20"/>
          <w:szCs w:val="20"/>
        </w:rPr>
      </w:pPr>
      <w:r w:rsidRPr="000C2EBE">
        <w:rPr>
          <w:b/>
          <w:i/>
          <w:sz w:val="20"/>
          <w:szCs w:val="20"/>
        </w:rPr>
        <w:t>Фрагмент Карты планируемого развития транспортных инфраструктур в Московской области</w:t>
      </w:r>
    </w:p>
    <w:p w:rsidR="003D2356" w:rsidRPr="000C2EBE" w:rsidRDefault="003D2356" w:rsidP="003D2356">
      <w:pPr>
        <w:suppressAutoHyphens/>
        <w:autoSpaceDE w:val="0"/>
        <w:autoSpaceDN w:val="0"/>
        <w:adjustRightInd w:val="0"/>
        <w:jc w:val="center"/>
      </w:pPr>
    </w:p>
    <w:p w:rsidR="007F5EBC" w:rsidRPr="000C2EBE" w:rsidRDefault="007F5EBC" w:rsidP="003D2356">
      <w:pPr>
        <w:tabs>
          <w:tab w:val="left" w:pos="432"/>
          <w:tab w:val="num" w:pos="840"/>
        </w:tabs>
        <w:suppressAutoHyphens/>
        <w:overflowPunct w:val="0"/>
        <w:autoSpaceDE w:val="0"/>
        <w:autoSpaceDN w:val="0"/>
        <w:adjustRightInd w:val="0"/>
        <w:jc w:val="center"/>
        <w:sectPr w:rsidR="007F5EBC" w:rsidRPr="000C2EBE" w:rsidSect="00185BF1">
          <w:pgSz w:w="11900" w:h="16840"/>
          <w:pgMar w:top="1134" w:right="851" w:bottom="1134" w:left="1418" w:header="0" w:footer="692" w:gutter="0"/>
          <w:cols w:space="720"/>
          <w:noEndnote/>
          <w:docGrid w:linePitch="360"/>
        </w:sectPr>
      </w:pPr>
    </w:p>
    <w:p w:rsidR="007F5EBC" w:rsidRPr="000C2EBE" w:rsidRDefault="00E62EF1" w:rsidP="003D2356">
      <w:pPr>
        <w:tabs>
          <w:tab w:val="left" w:pos="432"/>
          <w:tab w:val="num" w:pos="840"/>
        </w:tabs>
        <w:suppressAutoHyphens/>
        <w:overflowPunct w:val="0"/>
        <w:autoSpaceDE w:val="0"/>
        <w:autoSpaceDN w:val="0"/>
        <w:adjustRightInd w:val="0"/>
        <w:jc w:val="center"/>
        <w:sectPr w:rsidR="007F5EBC" w:rsidRPr="000C2EBE" w:rsidSect="00E62EF1">
          <w:pgSz w:w="16840" w:h="11900" w:orient="landscape"/>
          <w:pgMar w:top="1418" w:right="1134" w:bottom="851" w:left="1134" w:header="0" w:footer="692" w:gutter="0"/>
          <w:cols w:space="720"/>
          <w:noEndnote/>
          <w:docGrid w:linePitch="360"/>
        </w:sectPr>
      </w:pPr>
      <w:r w:rsidRPr="000C2EBE">
        <w:rPr>
          <w:noProof/>
        </w:rPr>
        <w:drawing>
          <wp:inline distT="0" distB="0" distL="0" distR="0">
            <wp:extent cx="6984365" cy="6010275"/>
            <wp:effectExtent l="19050" t="0" r="6985"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32" cstate="print"/>
                    <a:srcRect l="19162" t="7901"/>
                    <a:stretch>
                      <a:fillRect/>
                    </a:stretch>
                  </pic:blipFill>
                  <pic:spPr bwMode="auto">
                    <a:xfrm>
                      <a:off x="0" y="0"/>
                      <a:ext cx="6984365" cy="6010275"/>
                    </a:xfrm>
                    <a:prstGeom prst="rect">
                      <a:avLst/>
                    </a:prstGeom>
                    <a:noFill/>
                    <a:ln w="9525">
                      <a:noFill/>
                      <a:miter lim="800000"/>
                      <a:headEnd/>
                      <a:tailEnd/>
                    </a:ln>
                  </pic:spPr>
                </pic:pic>
              </a:graphicData>
            </a:graphic>
          </wp:inline>
        </w:drawing>
      </w:r>
    </w:p>
    <w:p w:rsidR="003D2356" w:rsidRPr="000C2EBE" w:rsidRDefault="003D2356" w:rsidP="003D2356">
      <w:pPr>
        <w:tabs>
          <w:tab w:val="left" w:pos="432"/>
          <w:tab w:val="num" w:pos="840"/>
        </w:tabs>
        <w:suppressAutoHyphens/>
        <w:overflowPunct w:val="0"/>
        <w:autoSpaceDE w:val="0"/>
        <w:autoSpaceDN w:val="0"/>
        <w:adjustRightInd w:val="0"/>
        <w:jc w:val="center"/>
        <w:rPr>
          <w:i/>
          <w:sz w:val="20"/>
          <w:szCs w:val="20"/>
        </w:rPr>
      </w:pPr>
      <w:r w:rsidRPr="000C2EBE">
        <w:rPr>
          <w:noProof/>
        </w:rPr>
        <w:drawing>
          <wp:inline distT="0" distB="0" distL="0" distR="0">
            <wp:extent cx="4913822" cy="4391246"/>
            <wp:effectExtent l="19050" t="0" r="1078" b="0"/>
            <wp:docPr id="77" name="Рисунок 2"/>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33" cstate="print"/>
                    <a:srcRect l="10024" t="1415" r="10191" b="1180"/>
                    <a:stretch>
                      <a:fillRect/>
                    </a:stretch>
                  </pic:blipFill>
                  <pic:spPr bwMode="auto">
                    <a:xfrm>
                      <a:off x="0" y="0"/>
                      <a:ext cx="4913822" cy="4391246"/>
                    </a:xfrm>
                    <a:prstGeom prst="rect">
                      <a:avLst/>
                    </a:prstGeom>
                    <a:noFill/>
                    <a:ln w="9525">
                      <a:noFill/>
                      <a:miter lim="800000"/>
                      <a:headEnd/>
                      <a:tailEnd/>
                    </a:ln>
                  </pic:spPr>
                </pic:pic>
              </a:graphicData>
            </a:graphic>
          </wp:inline>
        </w:drawing>
      </w:r>
      <w:r w:rsidRPr="000C2EBE">
        <w:rPr>
          <w:b/>
          <w:i/>
          <w:sz w:val="20"/>
          <w:szCs w:val="20"/>
        </w:rPr>
        <w:br/>
        <w:t>Фрагмент Карты зон с особыми условиями использования территории от объек</w:t>
      </w:r>
      <w:r w:rsidR="00E73A2D" w:rsidRPr="000C2EBE">
        <w:rPr>
          <w:b/>
          <w:i/>
          <w:sz w:val="20"/>
          <w:szCs w:val="20"/>
        </w:rPr>
        <w:t>т</w:t>
      </w:r>
      <w:r w:rsidRPr="000C2EBE">
        <w:rPr>
          <w:b/>
          <w:i/>
          <w:sz w:val="20"/>
          <w:szCs w:val="20"/>
        </w:rPr>
        <w:t>ов транспортной инфраструктуры</w:t>
      </w:r>
    </w:p>
    <w:p w:rsidR="003D2356" w:rsidRPr="000C2EBE" w:rsidRDefault="003D2356" w:rsidP="003D2356">
      <w:pPr>
        <w:suppressAutoHyphens/>
        <w:autoSpaceDE w:val="0"/>
        <w:autoSpaceDN w:val="0"/>
        <w:adjustRightInd w:val="0"/>
        <w:jc w:val="both"/>
      </w:pPr>
      <w:r w:rsidRPr="000C2EBE">
        <w:rPr>
          <w:sz w:val="20"/>
          <w:szCs w:val="20"/>
        </w:rPr>
        <w:t xml:space="preserve">Примечание: </w:t>
      </w:r>
      <w:r w:rsidRPr="000C2EBE">
        <w:rPr>
          <w:sz w:val="20"/>
          <w:szCs w:val="20"/>
          <w:vertAlign w:val="superscript"/>
        </w:rPr>
        <w:t>11</w:t>
      </w:r>
      <w:r w:rsidRPr="000C2EBE">
        <w:rPr>
          <w:sz w:val="20"/>
          <w:szCs w:val="20"/>
        </w:rPr>
        <w:t xml:space="preserve"> Ширина зоны планируемого размещения объектов при реконструкции может быть увеличена для обеспечения их нормативных параметров. Приведено среднее значение ширины зоны планируемого размещения по участкам дорог (уточняется по графическим материалам).</w:t>
      </w:r>
    </w:p>
    <w:p w:rsidR="003D2356" w:rsidRPr="000C2EBE" w:rsidRDefault="003D2356" w:rsidP="00BA2CE9">
      <w:pPr>
        <w:pageBreakBefore/>
        <w:suppressAutoHyphens/>
        <w:spacing w:before="120" w:after="60"/>
        <w:jc w:val="center"/>
        <w:outlineLvl w:val="0"/>
        <w:rPr>
          <w:b/>
          <w:i/>
          <w:sz w:val="22"/>
          <w:szCs w:val="22"/>
        </w:rPr>
      </w:pPr>
      <w:r w:rsidRPr="000C2EBE">
        <w:rPr>
          <w:b/>
          <w:i/>
          <w:sz w:val="22"/>
          <w:szCs w:val="22"/>
        </w:rPr>
        <w:t>Схема развития и размещения особо охраняемых природных территорий в Московской области</w:t>
      </w:r>
    </w:p>
    <w:p w:rsidR="00CA1866" w:rsidRPr="000C2EBE" w:rsidRDefault="003D2356" w:rsidP="003D2356">
      <w:pPr>
        <w:suppressAutoHyphens/>
        <w:ind w:firstLine="709"/>
        <w:jc w:val="both"/>
      </w:pPr>
      <w:r w:rsidRPr="000C2EBE">
        <w:t xml:space="preserve">В соответствии со Схемой развития и размещения особо охраняемых природных территорий в Московской области, </w:t>
      </w:r>
      <w:r w:rsidR="00CA1866" w:rsidRPr="000C2EBE">
        <w:t xml:space="preserve">утверждённой постановлением Правительства Московской области от 11.02.2009 № 106/5 </w:t>
      </w:r>
      <w:r w:rsidR="00CA1866" w:rsidRPr="000C2EBE">
        <w:rPr>
          <w:rStyle w:val="afffffa"/>
        </w:rPr>
        <w:footnoteReference w:id="27"/>
      </w:r>
      <w:r w:rsidR="00CA1866" w:rsidRPr="000C2EBE">
        <w:t xml:space="preserve"> применительно к территории городского округа Лотошино Московской области приводятся следующие сведения:</w:t>
      </w:r>
    </w:p>
    <w:p w:rsidR="00CA1866" w:rsidRPr="000C2EBE" w:rsidRDefault="00CA1866" w:rsidP="00BA2CE9">
      <w:pPr>
        <w:suppressAutoHyphens/>
        <w:spacing w:before="120"/>
        <w:ind w:firstLine="709"/>
        <w:jc w:val="center"/>
        <w:outlineLvl w:val="0"/>
        <w:rPr>
          <w:i/>
          <w:sz w:val="22"/>
          <w:szCs w:val="22"/>
        </w:rPr>
      </w:pPr>
      <w:r w:rsidRPr="000C2EBE">
        <w:rPr>
          <w:i/>
          <w:sz w:val="22"/>
          <w:szCs w:val="22"/>
        </w:rPr>
        <w:t>ПЕРЕЧЕНЬ ООПТ ФЕДЕРАЛЬНОГО ЗНАЧЕНИЯ</w:t>
      </w:r>
    </w:p>
    <w:tbl>
      <w:tblPr>
        <w:tblW w:w="5000" w:type="pct"/>
        <w:tblCellMar>
          <w:left w:w="28" w:type="dxa"/>
          <w:right w:w="28" w:type="dxa"/>
        </w:tblCellMar>
        <w:tblLook w:val="0000"/>
      </w:tblPr>
      <w:tblGrid>
        <w:gridCol w:w="790"/>
        <w:gridCol w:w="2922"/>
        <w:gridCol w:w="2131"/>
        <w:gridCol w:w="2443"/>
        <w:gridCol w:w="1401"/>
      </w:tblGrid>
      <w:tr w:rsidR="00CA1866" w:rsidRPr="000C2EBE" w:rsidTr="00536033">
        <w:tc>
          <w:tcPr>
            <w:tcW w:w="408"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N на карте</w:t>
            </w:r>
          </w:p>
        </w:tc>
        <w:tc>
          <w:tcPr>
            <w:tcW w:w="1508"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Название</w:t>
            </w:r>
          </w:p>
        </w:tc>
        <w:tc>
          <w:tcPr>
            <w:tcW w:w="1100"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Категория</w:t>
            </w:r>
          </w:p>
        </w:tc>
        <w:tc>
          <w:tcPr>
            <w:tcW w:w="1261"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Местоположение (муниципальный район, городской округ)</w:t>
            </w:r>
          </w:p>
        </w:tc>
        <w:tc>
          <w:tcPr>
            <w:tcW w:w="723"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Охранная зона</w:t>
            </w:r>
          </w:p>
        </w:tc>
      </w:tr>
      <w:tr w:rsidR="00CA1866" w:rsidRPr="000C2EBE" w:rsidTr="00536033">
        <w:tc>
          <w:tcPr>
            <w:tcW w:w="408"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3</w:t>
            </w:r>
          </w:p>
        </w:tc>
        <w:tc>
          <w:tcPr>
            <w:tcW w:w="1508"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"Государственный комплекс "Завидово"</w:t>
            </w:r>
          </w:p>
        </w:tc>
        <w:tc>
          <w:tcPr>
            <w:tcW w:w="1100"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Национальный парк</w:t>
            </w:r>
          </w:p>
        </w:tc>
        <w:tc>
          <w:tcPr>
            <w:tcW w:w="1261"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Волоколамский</w:t>
            </w:r>
          </w:p>
          <w:p w:rsidR="00CA1866" w:rsidRPr="000C2EBE" w:rsidRDefault="00CA1866" w:rsidP="00536033">
            <w:pPr>
              <w:autoSpaceDE w:val="0"/>
              <w:autoSpaceDN w:val="0"/>
              <w:adjustRightInd w:val="0"/>
              <w:jc w:val="center"/>
              <w:rPr>
                <w:sz w:val="22"/>
                <w:szCs w:val="22"/>
              </w:rPr>
            </w:pPr>
            <w:r w:rsidRPr="000C2EBE">
              <w:rPr>
                <w:sz w:val="22"/>
                <w:szCs w:val="22"/>
              </w:rPr>
              <w:t>Клин</w:t>
            </w:r>
          </w:p>
          <w:p w:rsidR="00CA1866" w:rsidRPr="000C2EBE" w:rsidRDefault="00CA1866" w:rsidP="00536033">
            <w:pPr>
              <w:autoSpaceDE w:val="0"/>
              <w:autoSpaceDN w:val="0"/>
              <w:adjustRightInd w:val="0"/>
              <w:jc w:val="center"/>
              <w:rPr>
                <w:sz w:val="22"/>
                <w:szCs w:val="22"/>
              </w:rPr>
            </w:pPr>
            <w:r w:rsidRPr="000C2EBE">
              <w:rPr>
                <w:sz w:val="22"/>
                <w:szCs w:val="22"/>
              </w:rPr>
              <w:t>Лотошино</w:t>
            </w:r>
          </w:p>
        </w:tc>
        <w:tc>
          <w:tcPr>
            <w:tcW w:w="723" w:type="pct"/>
            <w:tcBorders>
              <w:top w:val="single" w:sz="4" w:space="0" w:color="auto"/>
              <w:left w:val="single" w:sz="4" w:space="0" w:color="auto"/>
              <w:bottom w:val="single" w:sz="4" w:space="0" w:color="auto"/>
              <w:right w:val="single" w:sz="4" w:space="0" w:color="auto"/>
            </w:tcBorders>
            <w:vAlign w:val="center"/>
          </w:tcPr>
          <w:p w:rsidR="00CA1866" w:rsidRPr="000C2EBE" w:rsidRDefault="00CA1866" w:rsidP="00536033">
            <w:pPr>
              <w:autoSpaceDE w:val="0"/>
              <w:autoSpaceDN w:val="0"/>
              <w:adjustRightInd w:val="0"/>
              <w:jc w:val="center"/>
              <w:rPr>
                <w:sz w:val="22"/>
                <w:szCs w:val="22"/>
              </w:rPr>
            </w:pPr>
            <w:r w:rsidRPr="000C2EBE">
              <w:rPr>
                <w:sz w:val="22"/>
                <w:szCs w:val="22"/>
              </w:rPr>
              <w:t>Имеется</w:t>
            </w:r>
          </w:p>
        </w:tc>
      </w:tr>
    </w:tbl>
    <w:p w:rsidR="00DA1812" w:rsidRPr="000C2EBE" w:rsidRDefault="00DA1812" w:rsidP="006448D1">
      <w:pPr>
        <w:keepNext/>
        <w:suppressAutoHyphens/>
        <w:spacing w:before="120"/>
        <w:ind w:firstLine="709"/>
        <w:jc w:val="center"/>
        <w:rPr>
          <w:i/>
          <w:sz w:val="22"/>
          <w:szCs w:val="22"/>
        </w:rPr>
      </w:pPr>
      <w:r w:rsidRPr="000C2EBE">
        <w:rPr>
          <w:i/>
          <w:sz w:val="22"/>
          <w:szCs w:val="22"/>
        </w:rPr>
        <w:t>ПЕРЕЧЕНЬ ООПТ ОБЛАСТНОГО ЗНАЧЕНИЯ</w:t>
      </w:r>
    </w:p>
    <w:tbl>
      <w:tblPr>
        <w:tblW w:w="4971" w:type="pct"/>
        <w:tblCellMar>
          <w:left w:w="28" w:type="dxa"/>
          <w:right w:w="28" w:type="dxa"/>
        </w:tblCellMar>
        <w:tblLook w:val="0000"/>
      </w:tblPr>
      <w:tblGrid>
        <w:gridCol w:w="694"/>
        <w:gridCol w:w="2918"/>
        <w:gridCol w:w="2323"/>
        <w:gridCol w:w="2090"/>
        <w:gridCol w:w="1606"/>
      </w:tblGrid>
      <w:tr w:rsidR="00DA1812" w:rsidRPr="000C2EBE" w:rsidTr="00DA1812">
        <w:tc>
          <w:tcPr>
            <w:tcW w:w="360"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N на карте</w:t>
            </w:r>
          </w:p>
        </w:tc>
        <w:tc>
          <w:tcPr>
            <w:tcW w:w="1515"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Название</w:t>
            </w:r>
          </w:p>
        </w:tc>
        <w:tc>
          <w:tcPr>
            <w:tcW w:w="1206"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Категория</w:t>
            </w:r>
          </w:p>
        </w:tc>
        <w:tc>
          <w:tcPr>
            <w:tcW w:w="1085"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Местоположение (городской округ)</w:t>
            </w:r>
          </w:p>
        </w:tc>
        <w:tc>
          <w:tcPr>
            <w:tcW w:w="834"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Охранная зона</w:t>
            </w:r>
          </w:p>
        </w:tc>
      </w:tr>
      <w:tr w:rsidR="00DA1812" w:rsidRPr="000C2EBE" w:rsidTr="00DA1812">
        <w:tc>
          <w:tcPr>
            <w:tcW w:w="360"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66</w:t>
            </w:r>
          </w:p>
        </w:tc>
        <w:tc>
          <w:tcPr>
            <w:tcW w:w="1515"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Верховое болото в кв. 37 Микулинского лесничества</w:t>
            </w:r>
          </w:p>
        </w:tc>
        <w:tc>
          <w:tcPr>
            <w:tcW w:w="1206"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Памятник природы</w:t>
            </w:r>
          </w:p>
        </w:tc>
        <w:tc>
          <w:tcPr>
            <w:tcW w:w="1085"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6448D1">
            <w:pPr>
              <w:keepNext/>
              <w:autoSpaceDE w:val="0"/>
              <w:autoSpaceDN w:val="0"/>
              <w:adjustRightInd w:val="0"/>
              <w:jc w:val="center"/>
              <w:rPr>
                <w:sz w:val="22"/>
                <w:szCs w:val="22"/>
              </w:rPr>
            </w:pPr>
            <w:r w:rsidRPr="000C2EBE">
              <w:rPr>
                <w:sz w:val="22"/>
                <w:szCs w:val="22"/>
              </w:rPr>
              <w:t>Отсутствует</w:t>
            </w:r>
          </w:p>
        </w:tc>
      </w:tr>
      <w:tr w:rsidR="00DA1812" w:rsidRPr="000C2EBE" w:rsidTr="00DA1812">
        <w:tc>
          <w:tcPr>
            <w:tcW w:w="360"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67</w:t>
            </w:r>
          </w:p>
        </w:tc>
        <w:tc>
          <w:tcPr>
            <w:tcW w:w="151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Гнездо белого аиста в д. Высочки</w:t>
            </w:r>
          </w:p>
        </w:tc>
        <w:tc>
          <w:tcPr>
            <w:tcW w:w="1206"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Памятник природы</w:t>
            </w:r>
          </w:p>
        </w:tc>
        <w:tc>
          <w:tcPr>
            <w:tcW w:w="108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Отсутствует</w:t>
            </w:r>
          </w:p>
        </w:tc>
      </w:tr>
      <w:tr w:rsidR="00DA1812" w:rsidRPr="000C2EBE" w:rsidTr="00DA1812">
        <w:tc>
          <w:tcPr>
            <w:tcW w:w="360"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68</w:t>
            </w:r>
          </w:p>
        </w:tc>
        <w:tc>
          <w:tcPr>
            <w:tcW w:w="151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Микулино городище на р. Шоша</w:t>
            </w:r>
          </w:p>
        </w:tc>
        <w:tc>
          <w:tcPr>
            <w:tcW w:w="1206"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Памятник природы</w:t>
            </w:r>
          </w:p>
        </w:tc>
        <w:tc>
          <w:tcPr>
            <w:tcW w:w="108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Отсутствует</w:t>
            </w:r>
          </w:p>
        </w:tc>
      </w:tr>
      <w:tr w:rsidR="00DA1812" w:rsidRPr="000C2EBE" w:rsidTr="00DA1812">
        <w:tc>
          <w:tcPr>
            <w:tcW w:w="360"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69</w:t>
            </w:r>
          </w:p>
        </w:tc>
        <w:tc>
          <w:tcPr>
            <w:tcW w:w="151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Озеро Алпатово и его котловина</w:t>
            </w:r>
          </w:p>
        </w:tc>
        <w:tc>
          <w:tcPr>
            <w:tcW w:w="1206"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Памятник природы</w:t>
            </w:r>
          </w:p>
        </w:tc>
        <w:tc>
          <w:tcPr>
            <w:tcW w:w="108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Отсутствует</w:t>
            </w:r>
          </w:p>
        </w:tc>
      </w:tr>
      <w:tr w:rsidR="00DA1812" w:rsidRPr="000C2EBE" w:rsidTr="00DA1812">
        <w:tc>
          <w:tcPr>
            <w:tcW w:w="360"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70</w:t>
            </w:r>
          </w:p>
        </w:tc>
        <w:tc>
          <w:tcPr>
            <w:tcW w:w="151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Аринкинский</w:t>
            </w:r>
          </w:p>
        </w:tc>
        <w:tc>
          <w:tcPr>
            <w:tcW w:w="1206"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Государственный природный заказник</w:t>
            </w:r>
          </w:p>
        </w:tc>
        <w:tc>
          <w:tcPr>
            <w:tcW w:w="108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Отсутствует</w:t>
            </w:r>
          </w:p>
        </w:tc>
      </w:tr>
      <w:tr w:rsidR="00DA1812" w:rsidRPr="000C2EBE" w:rsidTr="00DA1812">
        <w:tc>
          <w:tcPr>
            <w:tcW w:w="360"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70.1</w:t>
            </w:r>
          </w:p>
        </w:tc>
        <w:tc>
          <w:tcPr>
            <w:tcW w:w="151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Боборыкинский</w:t>
            </w:r>
          </w:p>
        </w:tc>
        <w:tc>
          <w:tcPr>
            <w:tcW w:w="1206"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Государственный природный заказник</w:t>
            </w:r>
          </w:p>
        </w:tc>
        <w:tc>
          <w:tcPr>
            <w:tcW w:w="108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Отсутствует</w:t>
            </w:r>
          </w:p>
        </w:tc>
      </w:tr>
      <w:tr w:rsidR="00DA1812" w:rsidRPr="000C2EBE" w:rsidTr="00DA1812">
        <w:tc>
          <w:tcPr>
            <w:tcW w:w="360"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71</w:t>
            </w:r>
          </w:p>
        </w:tc>
        <w:tc>
          <w:tcPr>
            <w:tcW w:w="151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Верховое болото с клюквой</w:t>
            </w:r>
          </w:p>
        </w:tc>
        <w:tc>
          <w:tcPr>
            <w:tcW w:w="1206"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Государственный природный заказник</w:t>
            </w:r>
          </w:p>
        </w:tc>
        <w:tc>
          <w:tcPr>
            <w:tcW w:w="108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Отсутствует</w:t>
            </w:r>
          </w:p>
        </w:tc>
      </w:tr>
      <w:tr w:rsidR="00DA1812" w:rsidRPr="000C2EBE" w:rsidTr="00DA1812">
        <w:tc>
          <w:tcPr>
            <w:tcW w:w="360"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72</w:t>
            </w:r>
          </w:p>
        </w:tc>
        <w:tc>
          <w:tcPr>
            <w:tcW w:w="151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Лесные кварталы и междуречье рек Большая и Малая Сестра</w:t>
            </w:r>
          </w:p>
        </w:tc>
        <w:tc>
          <w:tcPr>
            <w:tcW w:w="1206"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Государственный природный заказник</w:t>
            </w:r>
          </w:p>
        </w:tc>
        <w:tc>
          <w:tcPr>
            <w:tcW w:w="1085"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Отсутствует</w:t>
            </w:r>
          </w:p>
        </w:tc>
      </w:tr>
      <w:tr w:rsidR="00DA1812" w:rsidRPr="000C2EBE" w:rsidTr="00DA1812">
        <w:tc>
          <w:tcPr>
            <w:tcW w:w="360"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72.1</w:t>
            </w:r>
          </w:p>
        </w:tc>
        <w:tc>
          <w:tcPr>
            <w:tcW w:w="1515"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Озера Большое и Малое Соколово</w:t>
            </w:r>
          </w:p>
        </w:tc>
        <w:tc>
          <w:tcPr>
            <w:tcW w:w="1206"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Прибрежная рекреационная зона</w:t>
            </w:r>
          </w:p>
        </w:tc>
        <w:tc>
          <w:tcPr>
            <w:tcW w:w="1085"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Лотошино</w:t>
            </w:r>
          </w:p>
        </w:tc>
        <w:tc>
          <w:tcPr>
            <w:tcW w:w="834"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DA1812">
            <w:pPr>
              <w:autoSpaceDE w:val="0"/>
              <w:autoSpaceDN w:val="0"/>
              <w:adjustRightInd w:val="0"/>
              <w:jc w:val="center"/>
              <w:rPr>
                <w:sz w:val="22"/>
                <w:szCs w:val="22"/>
              </w:rPr>
            </w:pPr>
            <w:r w:rsidRPr="000C2EBE">
              <w:rPr>
                <w:sz w:val="22"/>
                <w:szCs w:val="22"/>
              </w:rPr>
              <w:t>Отсутствует</w:t>
            </w:r>
          </w:p>
        </w:tc>
      </w:tr>
    </w:tbl>
    <w:p w:rsidR="00DA1812" w:rsidRPr="000C2EBE" w:rsidRDefault="00DA1812" w:rsidP="003D2356">
      <w:pPr>
        <w:suppressAutoHyphens/>
        <w:ind w:firstLine="709"/>
        <w:jc w:val="both"/>
      </w:pPr>
    </w:p>
    <w:p w:rsidR="00DA1812" w:rsidRPr="000C2EBE" w:rsidRDefault="00DA1812" w:rsidP="00BA2CE9">
      <w:pPr>
        <w:suppressAutoHyphens/>
        <w:jc w:val="center"/>
        <w:outlineLvl w:val="0"/>
        <w:rPr>
          <w:i/>
          <w:sz w:val="22"/>
          <w:szCs w:val="22"/>
        </w:rPr>
      </w:pPr>
      <w:r w:rsidRPr="000C2EBE">
        <w:rPr>
          <w:i/>
          <w:sz w:val="22"/>
          <w:szCs w:val="22"/>
        </w:rPr>
        <w:t>ПЕРЕЧЕНЬ ПЛАНИРУЕМЫХ К ОРГАНИЗАЦИИ ООПТ ОБЛАСТНОГО ЗНАЧЕНИЯ</w:t>
      </w:r>
    </w:p>
    <w:tbl>
      <w:tblPr>
        <w:tblW w:w="5000" w:type="pct"/>
        <w:tblLayout w:type="fixed"/>
        <w:tblCellMar>
          <w:left w:w="0" w:type="dxa"/>
          <w:right w:w="0" w:type="dxa"/>
        </w:tblCellMar>
        <w:tblLook w:val="0000"/>
      </w:tblPr>
      <w:tblGrid>
        <w:gridCol w:w="567"/>
        <w:gridCol w:w="33"/>
        <w:gridCol w:w="1384"/>
        <w:gridCol w:w="10"/>
        <w:gridCol w:w="1776"/>
        <w:gridCol w:w="1766"/>
        <w:gridCol w:w="1064"/>
        <w:gridCol w:w="21"/>
        <w:gridCol w:w="3020"/>
      </w:tblGrid>
      <w:tr w:rsidR="00DA1812" w:rsidRPr="000C2EBE" w:rsidTr="008E4080">
        <w:tc>
          <w:tcPr>
            <w:tcW w:w="294"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N на карте</w:t>
            </w:r>
          </w:p>
        </w:tc>
        <w:tc>
          <w:tcPr>
            <w:tcW w:w="735"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Название</w:t>
            </w:r>
          </w:p>
        </w:tc>
        <w:tc>
          <w:tcPr>
            <w:tcW w:w="926"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Местоположение (городской округ)</w:t>
            </w:r>
          </w:p>
        </w:tc>
        <w:tc>
          <w:tcPr>
            <w:tcW w:w="916"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Категория</w:t>
            </w:r>
          </w:p>
        </w:tc>
        <w:tc>
          <w:tcPr>
            <w:tcW w:w="552"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Площадь, га</w:t>
            </w:r>
          </w:p>
        </w:tc>
        <w:tc>
          <w:tcPr>
            <w:tcW w:w="1577"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Обоснование создания</w:t>
            </w:r>
          </w:p>
        </w:tc>
      </w:tr>
      <w:tr w:rsidR="000A6760" w:rsidRPr="000C2EBE" w:rsidTr="008E4080">
        <w:tc>
          <w:tcPr>
            <w:tcW w:w="294"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11.1</w:t>
            </w:r>
          </w:p>
        </w:tc>
        <w:tc>
          <w:tcPr>
            <w:tcW w:w="735"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Лотошинские пруды</w:t>
            </w:r>
          </w:p>
        </w:tc>
        <w:tc>
          <w:tcPr>
            <w:tcW w:w="926"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Лотошино</w:t>
            </w:r>
          </w:p>
        </w:tc>
        <w:tc>
          <w:tcPr>
            <w:tcW w:w="916"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Государственный природный заказник</w:t>
            </w:r>
          </w:p>
        </w:tc>
        <w:tc>
          <w:tcPr>
            <w:tcW w:w="552"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2100</w:t>
            </w:r>
          </w:p>
        </w:tc>
        <w:tc>
          <w:tcPr>
            <w:tcW w:w="1577"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Ценное водно-болотное угодье, место гнездования и остановки на пролете многих видов птиц, занесенных в Красные книги Российской Федерации и Московской области</w:t>
            </w:r>
          </w:p>
        </w:tc>
      </w:tr>
      <w:tr w:rsidR="000A6760" w:rsidRPr="000C2EBE" w:rsidTr="008E4080">
        <w:tc>
          <w:tcPr>
            <w:tcW w:w="311"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11.2</w:t>
            </w:r>
          </w:p>
        </w:tc>
        <w:tc>
          <w:tcPr>
            <w:tcW w:w="723"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Малая Лобца</w:t>
            </w:r>
          </w:p>
        </w:tc>
        <w:tc>
          <w:tcPr>
            <w:tcW w:w="921"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Лотошино</w:t>
            </w:r>
          </w:p>
        </w:tc>
        <w:tc>
          <w:tcPr>
            <w:tcW w:w="916"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Государственный природный заказник</w:t>
            </w:r>
          </w:p>
        </w:tc>
        <w:tc>
          <w:tcPr>
            <w:tcW w:w="563" w:type="pct"/>
            <w:gridSpan w:val="2"/>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4500</w:t>
            </w:r>
          </w:p>
        </w:tc>
        <w:tc>
          <w:tcPr>
            <w:tcW w:w="1566" w:type="pct"/>
            <w:tcBorders>
              <w:top w:val="single" w:sz="4" w:space="0" w:color="auto"/>
              <w:left w:val="single" w:sz="4" w:space="0" w:color="auto"/>
              <w:bottom w:val="single" w:sz="4" w:space="0" w:color="auto"/>
              <w:right w:val="single" w:sz="4" w:space="0" w:color="auto"/>
            </w:tcBorders>
            <w:vAlign w:val="center"/>
          </w:tcPr>
          <w:p w:rsidR="00DA1812" w:rsidRPr="000C2EBE" w:rsidRDefault="00DA1812" w:rsidP="008E4080">
            <w:pPr>
              <w:autoSpaceDE w:val="0"/>
              <w:autoSpaceDN w:val="0"/>
              <w:adjustRightInd w:val="0"/>
              <w:jc w:val="center"/>
              <w:rPr>
                <w:sz w:val="22"/>
                <w:szCs w:val="22"/>
              </w:rPr>
            </w:pPr>
            <w:r w:rsidRPr="000C2EBE">
              <w:rPr>
                <w:sz w:val="22"/>
                <w:szCs w:val="22"/>
              </w:rPr>
              <w:t>Естественные сосновые леса, болота, луга, местообитания редких видов: серый журавль, глухарь, единственное место произрастания горца живородящего в Московской области</w:t>
            </w:r>
          </w:p>
        </w:tc>
      </w:tr>
    </w:tbl>
    <w:p w:rsidR="003D2356" w:rsidRPr="000C2EBE" w:rsidRDefault="00F955B4" w:rsidP="003D2356">
      <w:pPr>
        <w:suppressAutoHyphens/>
        <w:jc w:val="center"/>
      </w:pPr>
      <w:r w:rsidRPr="000C2EBE">
        <w:rPr>
          <w:noProof/>
        </w:rPr>
        <w:drawing>
          <wp:inline distT="0" distB="0" distL="0" distR="0">
            <wp:extent cx="4752000" cy="3778926"/>
            <wp:effectExtent l="1905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4" cstate="print"/>
                    <a:srcRect l="24918" t="2689" b="12405"/>
                    <a:stretch>
                      <a:fillRect/>
                    </a:stretch>
                  </pic:blipFill>
                  <pic:spPr bwMode="auto">
                    <a:xfrm>
                      <a:off x="0" y="0"/>
                      <a:ext cx="4752000" cy="3778926"/>
                    </a:xfrm>
                    <a:prstGeom prst="rect">
                      <a:avLst/>
                    </a:prstGeom>
                    <a:noFill/>
                    <a:ln w="9525">
                      <a:noFill/>
                      <a:miter lim="800000"/>
                      <a:headEnd/>
                      <a:tailEnd/>
                    </a:ln>
                  </pic:spPr>
                </pic:pic>
              </a:graphicData>
            </a:graphic>
          </wp:inline>
        </w:drawing>
      </w:r>
    </w:p>
    <w:tbl>
      <w:tblPr>
        <w:tblStyle w:val="af6"/>
        <w:tblW w:w="0" w:type="auto"/>
        <w:tblLook w:val="04A0"/>
      </w:tblPr>
      <w:tblGrid>
        <w:gridCol w:w="4876"/>
        <w:gridCol w:w="4971"/>
      </w:tblGrid>
      <w:tr w:rsidR="005E1693" w:rsidRPr="000C2EBE" w:rsidTr="005E1693">
        <w:tc>
          <w:tcPr>
            <w:tcW w:w="4876" w:type="dxa"/>
          </w:tcPr>
          <w:p w:rsidR="005E1693" w:rsidRPr="000C2EBE" w:rsidRDefault="005E1693" w:rsidP="003D2356">
            <w:pPr>
              <w:suppressAutoHyphens/>
              <w:jc w:val="center"/>
              <w:rPr>
                <w:noProof/>
              </w:rPr>
            </w:pPr>
            <w:r w:rsidRPr="000C2EBE">
              <w:rPr>
                <w:noProof/>
              </w:rPr>
              <w:drawing>
                <wp:inline distT="0" distB="0" distL="0" distR="0">
                  <wp:extent cx="2808000" cy="3580474"/>
                  <wp:effectExtent l="19050" t="0" r="0" b="0"/>
                  <wp:docPr id="8"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35" cstate="print"/>
                          <a:srcRect l="4040"/>
                          <a:stretch>
                            <a:fillRect/>
                          </a:stretch>
                        </pic:blipFill>
                        <pic:spPr bwMode="auto">
                          <a:xfrm>
                            <a:off x="0" y="0"/>
                            <a:ext cx="2808000" cy="3580474"/>
                          </a:xfrm>
                          <a:prstGeom prst="rect">
                            <a:avLst/>
                          </a:prstGeom>
                          <a:noFill/>
                          <a:ln w="9525">
                            <a:noFill/>
                            <a:miter lim="800000"/>
                            <a:headEnd/>
                            <a:tailEnd/>
                          </a:ln>
                        </pic:spPr>
                      </pic:pic>
                    </a:graphicData>
                  </a:graphic>
                </wp:inline>
              </w:drawing>
            </w:r>
          </w:p>
        </w:tc>
        <w:tc>
          <w:tcPr>
            <w:tcW w:w="4971" w:type="dxa"/>
          </w:tcPr>
          <w:p w:rsidR="005E1693" w:rsidRPr="000C2EBE" w:rsidRDefault="005E1693" w:rsidP="003D2356">
            <w:pPr>
              <w:suppressAutoHyphens/>
              <w:jc w:val="center"/>
              <w:rPr>
                <w:noProof/>
              </w:rPr>
            </w:pPr>
            <w:r w:rsidRPr="000C2EBE">
              <w:rPr>
                <w:noProof/>
              </w:rPr>
              <w:drawing>
                <wp:inline distT="0" distB="0" distL="0" distR="0">
                  <wp:extent cx="3000124" cy="3083442"/>
                  <wp:effectExtent l="19050" t="0" r="0" b="0"/>
                  <wp:docPr id="1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36" cstate="print"/>
                          <a:srcRect l="3160"/>
                          <a:stretch>
                            <a:fillRect/>
                          </a:stretch>
                        </pic:blipFill>
                        <pic:spPr bwMode="auto">
                          <a:xfrm>
                            <a:off x="0" y="0"/>
                            <a:ext cx="3000124" cy="3083442"/>
                          </a:xfrm>
                          <a:prstGeom prst="rect">
                            <a:avLst/>
                          </a:prstGeom>
                          <a:noFill/>
                          <a:ln w="9525">
                            <a:noFill/>
                            <a:miter lim="800000"/>
                            <a:headEnd/>
                            <a:tailEnd/>
                          </a:ln>
                        </pic:spPr>
                      </pic:pic>
                    </a:graphicData>
                  </a:graphic>
                </wp:inline>
              </w:drawing>
            </w:r>
          </w:p>
        </w:tc>
      </w:tr>
    </w:tbl>
    <w:p w:rsidR="005E1693" w:rsidRPr="000C2EBE" w:rsidRDefault="005E1693" w:rsidP="003D2356">
      <w:pPr>
        <w:suppressAutoHyphens/>
        <w:jc w:val="center"/>
        <w:rPr>
          <w:noProof/>
        </w:rPr>
        <w:sectPr w:rsidR="005E1693" w:rsidRPr="000C2EBE" w:rsidSect="00185BF1">
          <w:pgSz w:w="11900" w:h="16840"/>
          <w:pgMar w:top="1134" w:right="851" w:bottom="1134" w:left="1418" w:header="0" w:footer="692" w:gutter="0"/>
          <w:cols w:space="720"/>
          <w:noEndnote/>
          <w:docGrid w:linePitch="360"/>
        </w:sectPr>
      </w:pPr>
    </w:p>
    <w:p w:rsidR="003D2356" w:rsidRPr="000C2EBE" w:rsidRDefault="003D2356" w:rsidP="00BA2CE9">
      <w:pPr>
        <w:suppressAutoHyphens/>
        <w:jc w:val="both"/>
        <w:outlineLvl w:val="0"/>
        <w:rPr>
          <w:b/>
          <w:i/>
          <w:sz w:val="20"/>
          <w:szCs w:val="20"/>
        </w:rPr>
      </w:pPr>
      <w:r w:rsidRPr="000C2EBE">
        <w:rPr>
          <w:b/>
          <w:i/>
          <w:sz w:val="20"/>
          <w:szCs w:val="20"/>
        </w:rPr>
        <w:t>Фрагмент Схемы развития и размещения особо охраняемых природных территорий в Московской области</w:t>
      </w:r>
    </w:p>
    <w:p w:rsidR="003D2356" w:rsidRPr="000C2EBE" w:rsidRDefault="003D2356" w:rsidP="00BA2CE9">
      <w:pPr>
        <w:suppressAutoHyphens/>
        <w:spacing w:before="120" w:after="60"/>
        <w:jc w:val="center"/>
        <w:outlineLvl w:val="0"/>
        <w:rPr>
          <w:b/>
          <w:i/>
          <w:sz w:val="22"/>
          <w:szCs w:val="22"/>
        </w:rPr>
      </w:pPr>
      <w:r w:rsidRPr="000C2EBE">
        <w:rPr>
          <w:b/>
          <w:i/>
          <w:sz w:val="22"/>
          <w:szCs w:val="22"/>
        </w:rPr>
        <w:t>Территориальная схема обращения с отходами Московской области</w:t>
      </w:r>
    </w:p>
    <w:p w:rsidR="003D2356" w:rsidRPr="000C2EBE" w:rsidRDefault="003D2356" w:rsidP="003D2356">
      <w:pPr>
        <w:suppressAutoHyphens/>
        <w:spacing w:before="60"/>
        <w:ind w:firstLine="720"/>
        <w:jc w:val="both"/>
      </w:pPr>
      <w:r w:rsidRPr="000C2EBE">
        <w:t>Постановлением Правительства Московской области от 22.12.2016 № 984/47</w:t>
      </w:r>
      <w:r w:rsidRPr="000C2EBE">
        <w:rPr>
          <w:vertAlign w:val="superscript"/>
        </w:rPr>
        <w:footnoteReference w:id="28"/>
      </w:r>
      <w:r w:rsidRPr="000C2EBE">
        <w:t xml:space="preserve"> утверждена территориальная схема обращения с отходами Московской области.</w:t>
      </w:r>
    </w:p>
    <w:p w:rsidR="003D2356" w:rsidRPr="000C2EBE" w:rsidRDefault="0073537C" w:rsidP="003D2356">
      <w:pPr>
        <w:suppressAutoHyphens/>
        <w:ind w:right="62" w:firstLine="709"/>
        <w:jc w:val="both"/>
      </w:pPr>
      <w:r w:rsidRPr="000C2EBE">
        <w:t>Сведения о мероприятиях регионального значения применительно к территории городского округа Лотошино отсутствуют.</w:t>
      </w:r>
    </w:p>
    <w:p w:rsidR="003D2356" w:rsidRPr="000C2EBE" w:rsidRDefault="003D2356" w:rsidP="003D2356">
      <w:pPr>
        <w:keepNext/>
        <w:suppressAutoHyphens/>
        <w:spacing w:before="120" w:after="60"/>
        <w:jc w:val="center"/>
        <w:rPr>
          <w:b/>
          <w:i/>
          <w:sz w:val="22"/>
          <w:szCs w:val="22"/>
        </w:rPr>
      </w:pPr>
      <w:r w:rsidRPr="000C2EBE">
        <w:rPr>
          <w:b/>
          <w:i/>
          <w:sz w:val="22"/>
          <w:szCs w:val="22"/>
        </w:rPr>
        <w:t xml:space="preserve">Государственная программа «Развитие инженерной инфраструктуры, энергоэффективности и отрасли обращения с отходами» на 2023-2028 годы </w:t>
      </w:r>
    </w:p>
    <w:p w:rsidR="003D2356" w:rsidRPr="000C2EBE" w:rsidRDefault="003D2356" w:rsidP="003D2356">
      <w:pPr>
        <w:suppressAutoHyphens/>
        <w:ind w:right="62" w:firstLine="709"/>
        <w:jc w:val="both"/>
      </w:pPr>
      <w:r w:rsidRPr="000C2EBE">
        <w:t>В соответствии с государственной программой Московской области «Развитие инженерной инфраструктуры, энергоэффективности и отрасли обращения с отходами», утверждённой постановлением Правительства Московской области от 04.10.2022 №</w:t>
      </w:r>
      <w:r w:rsidR="00F43B5A" w:rsidRPr="000C2EBE">
        <w:t> </w:t>
      </w:r>
      <w:r w:rsidRPr="000C2EBE">
        <w:t>1061/35</w:t>
      </w:r>
      <w:r w:rsidR="00E14DA9" w:rsidRPr="000C2EBE">
        <w:rPr>
          <w:rStyle w:val="afffffa"/>
        </w:rPr>
        <w:footnoteReference w:id="29"/>
      </w:r>
      <w:r w:rsidRPr="000C2EBE">
        <w:t xml:space="preserve"> </w:t>
      </w:r>
      <w:r w:rsidR="00E14DA9" w:rsidRPr="000C2EBE">
        <w:t>сведения о мероприятиях регионального значения применительно к территории городского округа Лотошино отсутствуют</w:t>
      </w:r>
      <w:r w:rsidRPr="000C2EBE">
        <w:t>.</w:t>
      </w:r>
    </w:p>
    <w:p w:rsidR="003D2356" w:rsidRPr="000C2EBE" w:rsidRDefault="003D2356" w:rsidP="00BA2CE9">
      <w:pPr>
        <w:keepNext/>
        <w:suppressAutoHyphens/>
        <w:spacing w:before="120" w:after="60"/>
        <w:jc w:val="center"/>
        <w:outlineLvl w:val="0"/>
        <w:rPr>
          <w:b/>
          <w:i/>
          <w:sz w:val="22"/>
          <w:szCs w:val="22"/>
        </w:rPr>
      </w:pPr>
      <w:r w:rsidRPr="000C2EBE">
        <w:rPr>
          <w:b/>
          <w:i/>
          <w:sz w:val="22"/>
          <w:szCs w:val="22"/>
        </w:rPr>
        <w:t>Генеральная схема газоснабжения Московской области до 2030 года</w:t>
      </w:r>
    </w:p>
    <w:p w:rsidR="0073537C" w:rsidRPr="000C2EBE" w:rsidRDefault="0073537C" w:rsidP="0073537C">
      <w:pPr>
        <w:suppressAutoHyphens/>
        <w:ind w:right="62" w:firstLine="709"/>
        <w:jc w:val="both"/>
      </w:pPr>
      <w:r w:rsidRPr="000C2EBE">
        <w:t>В соответствии с «Генеральной схемой газоснабжения Московской области до 2030 года», разработанной ОАО «Газпром промгаз» при участии АО «Мособлгаз», одобренной утверждённым решением Межведомственной комиссии по вопросам энергообеспечения Московской области от 14.11.2013 г. № 11 предусмотрены следующие мероприятия:</w:t>
      </w:r>
    </w:p>
    <w:p w:rsidR="0073537C" w:rsidRPr="000C2EBE" w:rsidRDefault="0073537C" w:rsidP="008E4080">
      <w:pPr>
        <w:ind w:firstLine="709"/>
        <w:jc w:val="both"/>
      </w:pPr>
      <w:r w:rsidRPr="000C2EBE">
        <w:t>1. Реконструкция ГРС с-з Введенский или строительство новой ГРС с проектной производительностью не менее 21 тыс. м3/час (в долгосрочной перспективе)</w:t>
      </w:r>
    </w:p>
    <w:p w:rsidR="0073537C" w:rsidRPr="000C2EBE" w:rsidRDefault="0073537C" w:rsidP="0073537C">
      <w:pPr>
        <w:ind w:firstLine="709"/>
      </w:pPr>
      <w:r w:rsidRPr="000C2EBE">
        <w:t>2. Газопровод распределительный высокого давления к н.п. Дрызлово (г.о. Шаховская) (0,2 км)</w:t>
      </w:r>
    </w:p>
    <w:p w:rsidR="003D2356" w:rsidRPr="000C2EBE" w:rsidRDefault="003D2356" w:rsidP="00BA2CE9">
      <w:pPr>
        <w:keepNext/>
        <w:suppressAutoHyphens/>
        <w:spacing w:before="120" w:after="60"/>
        <w:jc w:val="center"/>
        <w:outlineLvl w:val="0"/>
        <w:rPr>
          <w:b/>
          <w:i/>
          <w:sz w:val="22"/>
          <w:szCs w:val="22"/>
        </w:rPr>
      </w:pPr>
      <w:r w:rsidRPr="000C2EBE">
        <w:rPr>
          <w:b/>
          <w:i/>
          <w:sz w:val="22"/>
          <w:szCs w:val="22"/>
        </w:rPr>
        <w:t xml:space="preserve">Инвестиционной программой </w:t>
      </w:r>
      <w:r w:rsidR="0073537C" w:rsidRPr="000C2EBE">
        <w:rPr>
          <w:b/>
          <w:i/>
          <w:sz w:val="22"/>
          <w:szCs w:val="22"/>
        </w:rPr>
        <w:t>ПАО «Россети Московский регион»</w:t>
      </w:r>
    </w:p>
    <w:p w:rsidR="009004B1" w:rsidRPr="00AA0723" w:rsidRDefault="003D2356" w:rsidP="003D2356">
      <w:pPr>
        <w:suppressAutoHyphens/>
        <w:ind w:firstLine="709"/>
        <w:jc w:val="both"/>
      </w:pPr>
      <w:r w:rsidRPr="000C2EBE">
        <w:rPr>
          <w:rFonts w:ascii="Times New Roman CYR" w:hAnsi="Times New Roman CYR" w:cs="Times New Roman CYR"/>
        </w:rPr>
        <w:t>В соответствии с Инвестиционной программой ПАО «Россети Московский регион», утвержденной приказом Минэнерго России от 22.12.2023 № 31@ «Об утверждении изменений, вносимых в инвестиционную программу ПАО «Россети Московский регион» на 2023 – 2027 годы, утвержденн</w:t>
      </w:r>
      <w:r w:rsidR="002C4132" w:rsidRPr="000C2EBE">
        <w:rPr>
          <w:rFonts w:ascii="Times New Roman CYR" w:hAnsi="Times New Roman CYR" w:cs="Times New Roman CYR"/>
        </w:rPr>
        <w:t>ой</w:t>
      </w:r>
      <w:r w:rsidRPr="000C2EBE">
        <w:rPr>
          <w:rFonts w:ascii="Times New Roman CYR" w:hAnsi="Times New Roman CYR" w:cs="Times New Roman CYR"/>
        </w:rPr>
        <w:t xml:space="preserve"> приказом Минэнерго России от 24.11.2022 № 30@», </w:t>
      </w:r>
      <w:r w:rsidRPr="00AA0723">
        <w:rPr>
          <w:rFonts w:ascii="Times New Roman CYR" w:hAnsi="Times New Roman CYR" w:cs="Times New Roman CYR"/>
        </w:rPr>
        <w:t xml:space="preserve">предусмотрены мероприятия </w:t>
      </w:r>
      <w:r w:rsidRPr="00AA0723">
        <w:t>регионального значения</w:t>
      </w:r>
      <w:r w:rsidR="009004B1" w:rsidRPr="00AA0723">
        <w:t>:</w:t>
      </w:r>
    </w:p>
    <w:tbl>
      <w:tblPr>
        <w:tblW w:w="5000" w:type="pct"/>
        <w:tblLook w:val="01E0"/>
      </w:tblPr>
      <w:tblGrid>
        <w:gridCol w:w="9847"/>
      </w:tblGrid>
      <w:tr w:rsidR="006F2DE6" w:rsidRPr="00AA0723" w:rsidTr="006F2DE6">
        <w:trPr>
          <w:cantSplit/>
          <w:trHeight w:val="20"/>
        </w:trPr>
        <w:tc>
          <w:tcPr>
            <w:tcW w:w="1392" w:type="pct"/>
            <w:vAlign w:val="center"/>
          </w:tcPr>
          <w:p w:rsidR="006F2DE6" w:rsidRPr="00AA0723" w:rsidRDefault="006F2DE6" w:rsidP="003427F7">
            <w:pPr>
              <w:pStyle w:val="font5"/>
              <w:numPr>
                <w:ilvl w:val="0"/>
                <w:numId w:val="141"/>
              </w:numPr>
              <w:spacing w:before="0" w:beforeAutospacing="0" w:after="0" w:afterAutospacing="0"/>
              <w:ind w:left="714" w:hanging="357"/>
              <w:jc w:val="both"/>
              <w:rPr>
                <w:rStyle w:val="63"/>
              </w:rPr>
            </w:pPr>
            <w:r w:rsidRPr="00AA0723">
              <w:rPr>
                <w:rStyle w:val="63"/>
              </w:rPr>
              <w:t>Модернизация ПС-110 кВ № 409 "Лотошино" путем замены ТТ-10 кВ на трехобмоточные в яч. ф.4 и ф.5 в РУ-10 кВ, в т.ч. ПИР, МО, Лотошинский р-н, р.п.Лотошино, 50:02:0030204:84</w:t>
            </w:r>
          </w:p>
        </w:tc>
      </w:tr>
      <w:tr w:rsidR="006F2DE6" w:rsidRPr="00AA0723" w:rsidTr="006F2DE6">
        <w:trPr>
          <w:cantSplit/>
          <w:trHeight w:val="20"/>
        </w:trPr>
        <w:tc>
          <w:tcPr>
            <w:tcW w:w="1392" w:type="pct"/>
            <w:vAlign w:val="center"/>
          </w:tcPr>
          <w:p w:rsidR="006F2DE6" w:rsidRPr="00AA0723" w:rsidRDefault="006F2DE6" w:rsidP="003427F7">
            <w:pPr>
              <w:pStyle w:val="font5"/>
              <w:numPr>
                <w:ilvl w:val="0"/>
                <w:numId w:val="141"/>
              </w:numPr>
              <w:spacing w:before="0" w:beforeAutospacing="0" w:after="0" w:afterAutospacing="0"/>
              <w:ind w:left="714" w:hanging="357"/>
              <w:jc w:val="both"/>
              <w:rPr>
                <w:rStyle w:val="63"/>
              </w:rPr>
            </w:pPr>
            <w:r w:rsidRPr="00AA0723">
              <w:rPr>
                <w:rStyle w:val="63"/>
              </w:rPr>
              <w:t>Модернизация систем телемеханики на ПС 110 кВ №409 "Лотошино", в т.ч. ПИР, М.О., Лотошинский район, п. Лотошино, ул. Кирова, 23</w:t>
            </w:r>
          </w:p>
        </w:tc>
      </w:tr>
      <w:tr w:rsidR="006F2DE6" w:rsidRPr="00AA0723" w:rsidTr="006F2DE6">
        <w:trPr>
          <w:cantSplit/>
          <w:trHeight w:val="20"/>
        </w:trPr>
        <w:tc>
          <w:tcPr>
            <w:tcW w:w="1392" w:type="pct"/>
            <w:vAlign w:val="center"/>
          </w:tcPr>
          <w:p w:rsidR="006F2DE6" w:rsidRPr="00AA0723" w:rsidRDefault="006F2DE6" w:rsidP="003427F7">
            <w:pPr>
              <w:pStyle w:val="font5"/>
              <w:numPr>
                <w:ilvl w:val="0"/>
                <w:numId w:val="141"/>
              </w:numPr>
              <w:spacing w:before="0" w:beforeAutospacing="0" w:after="0" w:afterAutospacing="0"/>
              <w:ind w:left="714" w:hanging="357"/>
              <w:jc w:val="both"/>
              <w:rPr>
                <w:rStyle w:val="63"/>
              </w:rPr>
            </w:pPr>
            <w:r w:rsidRPr="00AA0723">
              <w:rPr>
                <w:rStyle w:val="63"/>
              </w:rPr>
              <w:t xml:space="preserve">Модернизация ПС-110 кВ № 409 «Лотошино» с оборудованием комплексом по обеспечению информационной безопасности, в т.ч. ПИР, МО, Лотошинский р-н, п. Лотошино, ул. Кирова, </w:t>
            </w:r>
            <w:r w:rsidRPr="00AA0723">
              <w:rPr>
                <w:rStyle w:val="63"/>
              </w:rPr>
              <w:br/>
              <w:t>д. 23</w:t>
            </w:r>
          </w:p>
        </w:tc>
      </w:tr>
      <w:tr w:rsidR="006F2DE6" w:rsidRPr="00AA0723" w:rsidTr="006F2DE6">
        <w:trPr>
          <w:cantSplit/>
          <w:trHeight w:val="20"/>
        </w:trPr>
        <w:tc>
          <w:tcPr>
            <w:tcW w:w="1392" w:type="pct"/>
            <w:vAlign w:val="center"/>
          </w:tcPr>
          <w:p w:rsidR="006F2DE6" w:rsidRPr="00AA0723" w:rsidRDefault="006F2DE6" w:rsidP="003427F7">
            <w:pPr>
              <w:pStyle w:val="font5"/>
              <w:numPr>
                <w:ilvl w:val="0"/>
                <w:numId w:val="141"/>
              </w:numPr>
              <w:spacing w:before="0" w:beforeAutospacing="0" w:after="0" w:afterAutospacing="0"/>
              <w:ind w:left="714" w:hanging="357"/>
              <w:jc w:val="both"/>
              <w:rPr>
                <w:rStyle w:val="63"/>
              </w:rPr>
            </w:pPr>
            <w:r w:rsidRPr="00AA0723">
              <w:rPr>
                <w:rStyle w:val="63"/>
              </w:rPr>
              <w:t>Модернизация ПС 110 кВ №409 Лотошино с установкой дуговых защит на присоединения 6-10 кВ, в т.ч. ПИР, МО, Лотошинский р-н</w:t>
            </w:r>
          </w:p>
        </w:tc>
      </w:tr>
      <w:tr w:rsidR="006F2DE6" w:rsidRPr="00AA0723" w:rsidTr="006F2DE6">
        <w:trPr>
          <w:cantSplit/>
          <w:trHeight w:val="20"/>
        </w:trPr>
        <w:tc>
          <w:tcPr>
            <w:tcW w:w="1392" w:type="pct"/>
            <w:vAlign w:val="center"/>
          </w:tcPr>
          <w:p w:rsidR="006F2DE6" w:rsidRPr="00AA0723" w:rsidRDefault="006F2DE6" w:rsidP="003427F7">
            <w:pPr>
              <w:pStyle w:val="font5"/>
              <w:numPr>
                <w:ilvl w:val="0"/>
                <w:numId w:val="141"/>
              </w:numPr>
              <w:spacing w:before="0" w:beforeAutospacing="0" w:after="0" w:afterAutospacing="0"/>
              <w:ind w:left="714" w:hanging="357"/>
              <w:jc w:val="both"/>
              <w:rPr>
                <w:rStyle w:val="63"/>
              </w:rPr>
            </w:pPr>
            <w:r w:rsidRPr="00AA0723">
              <w:rPr>
                <w:rStyle w:val="63"/>
              </w:rPr>
              <w:t>Модернизация ВЛ 110 кВ "Грибово-Лотошино-1,2" с заменой опор № 56, № 70 марки ПБ-26 на опоры марки У110 2+5, в т.ч. ПИР. МО, Волоколамский р-н, Лотошинский р-н</w:t>
            </w:r>
          </w:p>
        </w:tc>
      </w:tr>
    </w:tbl>
    <w:p w:rsidR="009004B1" w:rsidRPr="000C2EBE" w:rsidRDefault="009004B1" w:rsidP="003D2356">
      <w:pPr>
        <w:suppressAutoHyphens/>
        <w:ind w:firstLine="709"/>
        <w:jc w:val="both"/>
      </w:pPr>
    </w:p>
    <w:p w:rsidR="00726F29" w:rsidRPr="000C2EBE" w:rsidRDefault="003D2356" w:rsidP="00E128B8">
      <w:pPr>
        <w:pStyle w:val="Heading70"/>
        <w:keepNext/>
        <w:keepLines/>
        <w:pageBreakBefore/>
        <w:numPr>
          <w:ilvl w:val="1"/>
          <w:numId w:val="2"/>
        </w:numPr>
        <w:tabs>
          <w:tab w:val="left" w:pos="709"/>
        </w:tabs>
        <w:spacing w:before="120"/>
        <w:ind w:left="709" w:hanging="709"/>
        <w:jc w:val="both"/>
        <w:outlineLvl w:val="1"/>
        <w:rPr>
          <w:b w:val="0"/>
        </w:rPr>
      </w:pPr>
      <w:bookmarkStart w:id="213" w:name="_Toc180570333"/>
      <w:bookmarkStart w:id="214" w:name="_Toc162622243"/>
      <w:bookmarkStart w:id="215" w:name="_Toc97905587"/>
      <w:r w:rsidRPr="000C2EBE">
        <w:t>Сведения об утверждённой документации по планировке территории планируемого размещения объектов</w:t>
      </w:r>
      <w:bookmarkEnd w:id="213"/>
      <w:r w:rsidRPr="000C2EBE">
        <w:t xml:space="preserve"> </w:t>
      </w:r>
    </w:p>
    <w:p w:rsidR="003D2356" w:rsidRPr="000C2EBE" w:rsidRDefault="00726F29" w:rsidP="00E128B8">
      <w:pPr>
        <w:pStyle w:val="Heading70"/>
        <w:keepNext/>
        <w:keepLines/>
        <w:numPr>
          <w:ilvl w:val="2"/>
          <w:numId w:val="2"/>
        </w:numPr>
        <w:tabs>
          <w:tab w:val="left" w:pos="426"/>
        </w:tabs>
        <w:spacing w:before="120"/>
        <w:ind w:left="709" w:hanging="709"/>
        <w:jc w:val="both"/>
        <w:outlineLvl w:val="2"/>
        <w:rPr>
          <w:b w:val="0"/>
        </w:rPr>
      </w:pPr>
      <w:bookmarkStart w:id="216" w:name="_Toc180570334"/>
      <w:r w:rsidRPr="000C2EBE">
        <w:rPr>
          <w:b w:val="0"/>
        </w:rPr>
        <w:t>Сведения об утверждённой документации по планировке территории планируемого размещения объектов ф</w:t>
      </w:r>
      <w:r w:rsidR="003D2356" w:rsidRPr="000C2EBE">
        <w:rPr>
          <w:b w:val="0"/>
        </w:rPr>
        <w:t>едерального значения</w:t>
      </w:r>
      <w:bookmarkEnd w:id="214"/>
      <w:bookmarkEnd w:id="216"/>
      <w:r w:rsidR="003D2356" w:rsidRPr="000C2EBE">
        <w:rPr>
          <w:b w:val="0"/>
        </w:rPr>
        <w:t xml:space="preserve"> </w:t>
      </w:r>
    </w:p>
    <w:p w:rsidR="003D2356" w:rsidRPr="000C2EBE" w:rsidRDefault="003D2356" w:rsidP="003D2356">
      <w:pPr>
        <w:suppressAutoHyphens/>
        <w:spacing w:before="60"/>
        <w:ind w:firstLine="720"/>
        <w:jc w:val="both"/>
      </w:pPr>
      <w:r w:rsidRPr="000C2EBE">
        <w:t xml:space="preserve">Применительно к территории </w:t>
      </w:r>
      <w:r w:rsidR="003B602C" w:rsidRPr="000C2EBE">
        <w:t>городского округа Лотошино</w:t>
      </w:r>
      <w:r w:rsidRPr="000C2EBE">
        <w:t xml:space="preserve"> в ИСГД МО приводятся сведения </w:t>
      </w:r>
      <w:bookmarkEnd w:id="215"/>
      <w:r w:rsidRPr="000C2EBE">
        <w:t xml:space="preserve">о документации по планировке территории </w:t>
      </w:r>
      <w:r w:rsidR="003B602C" w:rsidRPr="000C2EBE">
        <w:t xml:space="preserve">планируемого </w:t>
      </w:r>
      <w:r w:rsidRPr="000C2EBE">
        <w:t>размещения объектов федерального значения:</w:t>
      </w:r>
    </w:p>
    <w:tbl>
      <w:tblPr>
        <w:tblStyle w:val="120"/>
        <w:tblW w:w="5000" w:type="pct"/>
        <w:tblLook w:val="04A0"/>
      </w:tblPr>
      <w:tblGrid>
        <w:gridCol w:w="642"/>
        <w:gridCol w:w="3964"/>
        <w:gridCol w:w="5241"/>
      </w:tblGrid>
      <w:tr w:rsidR="003D2356" w:rsidRPr="000C2EBE" w:rsidTr="00C12E3A">
        <w:trPr>
          <w:cantSplit/>
          <w:tblHeader/>
        </w:trPr>
        <w:tc>
          <w:tcPr>
            <w:tcW w:w="326" w:type="pct"/>
          </w:tcPr>
          <w:p w:rsidR="003D2356" w:rsidRPr="000C2EBE" w:rsidRDefault="003D2356" w:rsidP="003D2356">
            <w:pPr>
              <w:suppressAutoHyphens/>
              <w:spacing w:before="60" w:after="60"/>
              <w:jc w:val="both"/>
              <w:rPr>
                <w:sz w:val="22"/>
                <w:szCs w:val="22"/>
              </w:rPr>
            </w:pPr>
            <w:r w:rsidRPr="000C2EBE">
              <w:rPr>
                <w:sz w:val="22"/>
                <w:szCs w:val="22"/>
              </w:rPr>
              <w:t xml:space="preserve">Поз. </w:t>
            </w:r>
            <w:r w:rsidRPr="000C2EBE">
              <w:rPr>
                <w:sz w:val="22"/>
                <w:szCs w:val="22"/>
              </w:rPr>
              <w:br/>
              <w:t>№</w:t>
            </w:r>
          </w:p>
        </w:tc>
        <w:tc>
          <w:tcPr>
            <w:tcW w:w="2013" w:type="pct"/>
            <w:vAlign w:val="center"/>
          </w:tcPr>
          <w:p w:rsidR="003D2356" w:rsidRPr="000C2EBE" w:rsidRDefault="003D2356" w:rsidP="003D2356">
            <w:pPr>
              <w:suppressAutoHyphens/>
              <w:spacing w:before="60" w:after="60"/>
              <w:jc w:val="both"/>
              <w:rPr>
                <w:sz w:val="22"/>
                <w:szCs w:val="22"/>
              </w:rPr>
            </w:pPr>
            <w:r w:rsidRPr="000C2EBE">
              <w:rPr>
                <w:sz w:val="22"/>
                <w:szCs w:val="22"/>
              </w:rPr>
              <w:t>Наименование документации по планировке территории</w:t>
            </w:r>
          </w:p>
        </w:tc>
        <w:tc>
          <w:tcPr>
            <w:tcW w:w="2661" w:type="pct"/>
            <w:vAlign w:val="center"/>
          </w:tcPr>
          <w:p w:rsidR="003D2356" w:rsidRPr="000C2EBE" w:rsidRDefault="003D2356" w:rsidP="003D2356">
            <w:pPr>
              <w:suppressAutoHyphens/>
              <w:spacing w:before="60" w:after="60"/>
              <w:jc w:val="center"/>
              <w:rPr>
                <w:sz w:val="22"/>
                <w:szCs w:val="22"/>
              </w:rPr>
            </w:pPr>
            <w:r w:rsidRPr="000C2EBE">
              <w:rPr>
                <w:sz w:val="22"/>
                <w:szCs w:val="22"/>
              </w:rPr>
              <w:t>Распорядительный документ</w:t>
            </w:r>
          </w:p>
        </w:tc>
      </w:tr>
      <w:tr w:rsidR="003D2356" w:rsidRPr="000C2EBE" w:rsidTr="00C12E3A">
        <w:trPr>
          <w:cantSplit/>
        </w:trPr>
        <w:tc>
          <w:tcPr>
            <w:tcW w:w="326" w:type="pct"/>
          </w:tcPr>
          <w:p w:rsidR="003D2356" w:rsidRPr="000C2EBE" w:rsidRDefault="003D2356" w:rsidP="00C833F9">
            <w:pPr>
              <w:numPr>
                <w:ilvl w:val="0"/>
                <w:numId w:val="52"/>
              </w:numPr>
              <w:suppressAutoHyphens/>
              <w:spacing w:before="60" w:after="60"/>
              <w:contextualSpacing/>
              <w:jc w:val="center"/>
              <w:rPr>
                <w:sz w:val="22"/>
                <w:szCs w:val="22"/>
              </w:rPr>
            </w:pPr>
          </w:p>
        </w:tc>
        <w:tc>
          <w:tcPr>
            <w:tcW w:w="2013" w:type="pct"/>
          </w:tcPr>
          <w:p w:rsidR="003D2356" w:rsidRPr="000C2EBE" w:rsidRDefault="003B602C" w:rsidP="003B602C">
            <w:pPr>
              <w:suppressAutoHyphens/>
              <w:jc w:val="both"/>
              <w:rPr>
                <w:sz w:val="22"/>
                <w:szCs w:val="22"/>
              </w:rPr>
            </w:pPr>
            <w:r w:rsidRPr="000C2EBE">
              <w:rPr>
                <w:sz w:val="22"/>
                <w:szCs w:val="22"/>
              </w:rPr>
              <w:t>Документация по планировке территории, расположенной в границах Лотошинского муниципального района и городского округа Шаховская Московской области (шифр ВОЛС/ВКО-3.9)</w:t>
            </w:r>
          </w:p>
        </w:tc>
        <w:tc>
          <w:tcPr>
            <w:tcW w:w="2661" w:type="pct"/>
          </w:tcPr>
          <w:p w:rsidR="003D2356" w:rsidRPr="000C2EBE" w:rsidRDefault="008B120F" w:rsidP="008B120F">
            <w:pPr>
              <w:suppressAutoHyphens/>
              <w:spacing w:before="60" w:after="60"/>
              <w:jc w:val="center"/>
              <w:rPr>
                <w:sz w:val="22"/>
                <w:szCs w:val="22"/>
              </w:rPr>
            </w:pPr>
            <w:r w:rsidRPr="000C2EBE">
              <w:rPr>
                <w:sz w:val="22"/>
                <w:szCs w:val="22"/>
              </w:rPr>
              <w:t>Приказ руководителя департамента строительства Министерства обороны Российской Федерации от 19.06.2017 № 395 «Об утверждении документация по планировке территории, расположенной в границах Лотошинского муниципального района и городского округа Шаховская Московской области (шифр ВОЛС/ВКО-3.9)»</w:t>
            </w:r>
          </w:p>
        </w:tc>
      </w:tr>
    </w:tbl>
    <w:p w:rsidR="003D2356" w:rsidRPr="000C2EBE" w:rsidRDefault="003D2356" w:rsidP="00E128B8">
      <w:pPr>
        <w:pStyle w:val="Heading70"/>
        <w:keepNext/>
        <w:keepLines/>
        <w:numPr>
          <w:ilvl w:val="2"/>
          <w:numId w:val="2"/>
        </w:numPr>
        <w:tabs>
          <w:tab w:val="left" w:pos="426"/>
        </w:tabs>
        <w:spacing w:before="120"/>
        <w:ind w:left="709" w:hanging="709"/>
        <w:jc w:val="both"/>
        <w:outlineLvl w:val="2"/>
        <w:rPr>
          <w:b w:val="0"/>
        </w:rPr>
      </w:pPr>
      <w:bookmarkStart w:id="217" w:name="_Toc161846836"/>
      <w:bookmarkStart w:id="218" w:name="_Toc141697933"/>
      <w:bookmarkStart w:id="219" w:name="_Toc162622244"/>
      <w:bookmarkStart w:id="220" w:name="_Toc180570335"/>
      <w:r w:rsidRPr="000C2EBE">
        <w:rPr>
          <w:b w:val="0"/>
        </w:rPr>
        <w:t>Сведения об утверждённой документации по планировке территории планируемого размещения объектов регионального значения (Московской области)</w:t>
      </w:r>
      <w:bookmarkEnd w:id="217"/>
      <w:bookmarkEnd w:id="218"/>
      <w:bookmarkEnd w:id="219"/>
      <w:bookmarkEnd w:id="220"/>
    </w:p>
    <w:p w:rsidR="003D2356" w:rsidRPr="000C2EBE" w:rsidRDefault="003B602C" w:rsidP="003D2356">
      <w:pPr>
        <w:suppressAutoHyphens/>
        <w:autoSpaceDE w:val="0"/>
        <w:autoSpaceDN w:val="0"/>
        <w:adjustRightInd w:val="0"/>
        <w:spacing w:before="60" w:after="60"/>
        <w:ind w:firstLine="709"/>
        <w:jc w:val="both"/>
      </w:pPr>
      <w:r w:rsidRPr="000C2EBE">
        <w:t xml:space="preserve">Применительно к территории городского округа Лотошино в ИСГД МО приводятся сведения о документации по планировке территории планируемого размещения объектов </w:t>
      </w:r>
      <w:r w:rsidR="003D2356" w:rsidRPr="000C2EBE">
        <w:t>регионального (Московской области) значения:</w:t>
      </w:r>
    </w:p>
    <w:tbl>
      <w:tblPr>
        <w:tblStyle w:val="120"/>
        <w:tblW w:w="5000" w:type="pct"/>
        <w:tblLook w:val="04A0"/>
      </w:tblPr>
      <w:tblGrid>
        <w:gridCol w:w="740"/>
        <w:gridCol w:w="3744"/>
        <w:gridCol w:w="5363"/>
      </w:tblGrid>
      <w:tr w:rsidR="003D2356" w:rsidRPr="000C2EBE" w:rsidTr="00C12E3A">
        <w:trPr>
          <w:cantSplit/>
          <w:tblHeader/>
        </w:trPr>
        <w:tc>
          <w:tcPr>
            <w:tcW w:w="376" w:type="pct"/>
          </w:tcPr>
          <w:p w:rsidR="003D2356" w:rsidRPr="000C2EBE" w:rsidRDefault="003D2356" w:rsidP="003D2356">
            <w:pPr>
              <w:keepNext/>
              <w:suppressAutoHyphens/>
              <w:jc w:val="both"/>
              <w:rPr>
                <w:sz w:val="22"/>
                <w:szCs w:val="22"/>
              </w:rPr>
            </w:pPr>
            <w:r w:rsidRPr="000C2EBE">
              <w:rPr>
                <w:sz w:val="22"/>
                <w:szCs w:val="22"/>
              </w:rPr>
              <w:t>Поз. №</w:t>
            </w:r>
          </w:p>
        </w:tc>
        <w:tc>
          <w:tcPr>
            <w:tcW w:w="1901" w:type="pct"/>
            <w:vAlign w:val="center"/>
          </w:tcPr>
          <w:p w:rsidR="003D2356" w:rsidRPr="000C2EBE" w:rsidRDefault="003D2356" w:rsidP="003D2356">
            <w:pPr>
              <w:keepNext/>
              <w:suppressAutoHyphens/>
              <w:jc w:val="center"/>
              <w:rPr>
                <w:sz w:val="22"/>
                <w:szCs w:val="22"/>
              </w:rPr>
            </w:pPr>
            <w:r w:rsidRPr="000C2EBE">
              <w:rPr>
                <w:sz w:val="22"/>
                <w:szCs w:val="22"/>
              </w:rPr>
              <w:t>Наименование документации по планировке территории</w:t>
            </w:r>
          </w:p>
        </w:tc>
        <w:tc>
          <w:tcPr>
            <w:tcW w:w="2723" w:type="pct"/>
            <w:vAlign w:val="center"/>
          </w:tcPr>
          <w:p w:rsidR="003D2356" w:rsidRPr="000C2EBE" w:rsidRDefault="003D2356" w:rsidP="003D2356">
            <w:pPr>
              <w:keepNext/>
              <w:suppressAutoHyphens/>
              <w:jc w:val="center"/>
              <w:rPr>
                <w:sz w:val="22"/>
                <w:szCs w:val="22"/>
              </w:rPr>
            </w:pPr>
            <w:r w:rsidRPr="000C2EBE">
              <w:rPr>
                <w:sz w:val="22"/>
                <w:szCs w:val="22"/>
              </w:rPr>
              <w:t>Распорядительный документ</w:t>
            </w:r>
          </w:p>
        </w:tc>
      </w:tr>
      <w:tr w:rsidR="002C7158" w:rsidRPr="000C2EBE" w:rsidTr="00C12E3A">
        <w:trPr>
          <w:cantSplit/>
          <w:tblHeader/>
        </w:trPr>
        <w:tc>
          <w:tcPr>
            <w:tcW w:w="376" w:type="pct"/>
          </w:tcPr>
          <w:p w:rsidR="002C7158" w:rsidRPr="000C2EBE" w:rsidRDefault="002C7158" w:rsidP="00C833F9">
            <w:pPr>
              <w:numPr>
                <w:ilvl w:val="0"/>
                <w:numId w:val="53"/>
              </w:numPr>
              <w:suppressAutoHyphens/>
              <w:jc w:val="center"/>
              <w:rPr>
                <w:sz w:val="22"/>
                <w:szCs w:val="22"/>
              </w:rPr>
            </w:pPr>
          </w:p>
        </w:tc>
        <w:tc>
          <w:tcPr>
            <w:tcW w:w="1901" w:type="pct"/>
            <w:vAlign w:val="center"/>
          </w:tcPr>
          <w:p w:rsidR="002C7158" w:rsidRPr="000C2EBE" w:rsidRDefault="002C7158" w:rsidP="002C7158">
            <w:pPr>
              <w:suppressAutoHyphens/>
              <w:jc w:val="both"/>
              <w:rPr>
                <w:sz w:val="22"/>
                <w:szCs w:val="22"/>
              </w:rPr>
            </w:pPr>
            <w:r w:rsidRPr="000C2EBE">
              <w:rPr>
                <w:sz w:val="22"/>
                <w:szCs w:val="22"/>
              </w:rPr>
              <w:t>Проект планировки территории для реконструкции автомобильной дороги Лотошино - Стрешневы Горы - Корневское на участке км 7+100 - км 10+800 в Лотошинском муниципальном районе Московской области</w:t>
            </w:r>
          </w:p>
        </w:tc>
        <w:tc>
          <w:tcPr>
            <w:tcW w:w="2723" w:type="pct"/>
            <w:vAlign w:val="center"/>
          </w:tcPr>
          <w:p w:rsidR="002C7158" w:rsidRPr="000C2EBE" w:rsidRDefault="002C7158" w:rsidP="002C7158">
            <w:pPr>
              <w:suppressAutoHyphens/>
              <w:jc w:val="both"/>
              <w:rPr>
                <w:sz w:val="22"/>
                <w:szCs w:val="22"/>
              </w:rPr>
            </w:pPr>
            <w:r w:rsidRPr="000C2EBE">
              <w:rPr>
                <w:sz w:val="22"/>
                <w:szCs w:val="22"/>
              </w:rPr>
              <w:t>Постановление Правительства Московской области от 29.02.2018 № 1399/49 «Об утверждении проекта планировки территории для реконструкции автомобильной дороги Лотошино - Стрешневы Горы - Корневское на участке км 7+100 - км 10+800 в городском поселении Лотошино Лотошинского муниципального района Московской области»</w:t>
            </w:r>
          </w:p>
        </w:tc>
      </w:tr>
      <w:tr w:rsidR="002C7158" w:rsidRPr="000C2EBE" w:rsidTr="00C12E3A">
        <w:trPr>
          <w:cantSplit/>
        </w:trPr>
        <w:tc>
          <w:tcPr>
            <w:tcW w:w="376" w:type="pct"/>
          </w:tcPr>
          <w:p w:rsidR="002C7158" w:rsidRPr="000C2EBE" w:rsidRDefault="002C7158" w:rsidP="00C833F9">
            <w:pPr>
              <w:numPr>
                <w:ilvl w:val="0"/>
                <w:numId w:val="53"/>
              </w:numPr>
              <w:suppressAutoHyphens/>
              <w:jc w:val="center"/>
              <w:rPr>
                <w:rFonts w:ascii="Calibri" w:hAnsi="Calibri"/>
                <w:sz w:val="22"/>
                <w:szCs w:val="22"/>
              </w:rPr>
            </w:pPr>
          </w:p>
        </w:tc>
        <w:tc>
          <w:tcPr>
            <w:tcW w:w="1901" w:type="pct"/>
          </w:tcPr>
          <w:p w:rsidR="002C7158" w:rsidRPr="000C2EBE" w:rsidRDefault="002C7158" w:rsidP="00C12E3A">
            <w:pPr>
              <w:suppressAutoHyphens/>
              <w:jc w:val="both"/>
              <w:rPr>
                <w:sz w:val="22"/>
                <w:szCs w:val="22"/>
              </w:rPr>
            </w:pPr>
            <w:r w:rsidRPr="000C2EBE">
              <w:rPr>
                <w:sz w:val="22"/>
                <w:szCs w:val="22"/>
              </w:rPr>
              <w:t>Проект планировки территории для реконструкции автомобильной дороги Воробьево - Узорово в сельском поселении Ошейкинское Лотошинского муниципального района Московской области</w:t>
            </w:r>
          </w:p>
        </w:tc>
        <w:tc>
          <w:tcPr>
            <w:tcW w:w="2723" w:type="pct"/>
          </w:tcPr>
          <w:p w:rsidR="002C7158" w:rsidRPr="000C2EBE" w:rsidRDefault="002C7158" w:rsidP="002C7158">
            <w:pPr>
              <w:suppressAutoHyphens/>
              <w:jc w:val="both"/>
              <w:rPr>
                <w:sz w:val="22"/>
                <w:szCs w:val="22"/>
              </w:rPr>
            </w:pPr>
            <w:r w:rsidRPr="000C2EBE">
              <w:rPr>
                <w:sz w:val="22"/>
                <w:szCs w:val="22"/>
              </w:rPr>
              <w:t>Постановление Правительства Московской области от 29.12.2015 № 1404/49 «Об утверждении проекта планировки территории для реконструкции автомобильной дороги Воробьево - Узорово в сельском поселении Ошейкинское Лотошинского муниципального района Московской области»</w:t>
            </w:r>
          </w:p>
        </w:tc>
      </w:tr>
      <w:tr w:rsidR="003D2356" w:rsidRPr="000C2EBE" w:rsidTr="00C12E3A">
        <w:trPr>
          <w:cantSplit/>
        </w:trPr>
        <w:tc>
          <w:tcPr>
            <w:tcW w:w="376" w:type="pct"/>
          </w:tcPr>
          <w:p w:rsidR="003D2356" w:rsidRPr="000C2EBE" w:rsidRDefault="003D2356" w:rsidP="00C833F9">
            <w:pPr>
              <w:numPr>
                <w:ilvl w:val="0"/>
                <w:numId w:val="53"/>
              </w:numPr>
              <w:suppressAutoHyphens/>
              <w:jc w:val="center"/>
              <w:rPr>
                <w:rFonts w:ascii="Calibri" w:hAnsi="Calibri"/>
                <w:sz w:val="22"/>
                <w:szCs w:val="22"/>
              </w:rPr>
            </w:pPr>
          </w:p>
        </w:tc>
        <w:tc>
          <w:tcPr>
            <w:tcW w:w="1901" w:type="pct"/>
          </w:tcPr>
          <w:p w:rsidR="003D2356" w:rsidRPr="000C2EBE" w:rsidRDefault="008B120F" w:rsidP="008B120F">
            <w:pPr>
              <w:suppressAutoHyphens/>
              <w:jc w:val="both"/>
              <w:rPr>
                <w:sz w:val="22"/>
                <w:szCs w:val="22"/>
              </w:rPr>
            </w:pPr>
            <w:r w:rsidRPr="000C2EBE">
              <w:rPr>
                <w:sz w:val="22"/>
                <w:szCs w:val="22"/>
              </w:rPr>
              <w:t>Документация по планировке территории для реконструкции мостового перехода через реку Лобь у деревни Кельи на км 0,15 автомобильной дороги «Хилово – Палкино» - Кельи - Званово в Лотошинском муниципальном районе Московской области</w:t>
            </w:r>
          </w:p>
        </w:tc>
        <w:tc>
          <w:tcPr>
            <w:tcW w:w="2723" w:type="pct"/>
          </w:tcPr>
          <w:p w:rsidR="003D2356" w:rsidRPr="000C2EBE" w:rsidRDefault="008B120F" w:rsidP="007A13A6">
            <w:pPr>
              <w:suppressAutoHyphens/>
              <w:jc w:val="both"/>
              <w:rPr>
                <w:sz w:val="22"/>
                <w:szCs w:val="22"/>
              </w:rPr>
            </w:pPr>
            <w:r w:rsidRPr="000C2EBE">
              <w:rPr>
                <w:sz w:val="22"/>
                <w:szCs w:val="22"/>
              </w:rPr>
              <w:t>Постановление Правительства Московской области от 27.02.2018 № 142/8 «Об утверждении документации по планировке территории для реконструкции мостового перехода через реку Лобь у деревни Кельи на км 0,15 автомобильной дороги «Хилово – Палкино» - Кельи - Званово в Лотошинском муниципальном районе Московской области»</w:t>
            </w:r>
          </w:p>
        </w:tc>
      </w:tr>
      <w:tr w:rsidR="003D2356" w:rsidRPr="000C2EBE" w:rsidTr="00C12E3A">
        <w:trPr>
          <w:cantSplit/>
        </w:trPr>
        <w:tc>
          <w:tcPr>
            <w:tcW w:w="376" w:type="pct"/>
          </w:tcPr>
          <w:p w:rsidR="003D2356" w:rsidRPr="000C2EBE" w:rsidRDefault="003D2356" w:rsidP="00C833F9">
            <w:pPr>
              <w:numPr>
                <w:ilvl w:val="0"/>
                <w:numId w:val="53"/>
              </w:numPr>
              <w:suppressAutoHyphens/>
              <w:jc w:val="center"/>
              <w:rPr>
                <w:rFonts w:ascii="Calibri" w:hAnsi="Calibri"/>
                <w:sz w:val="22"/>
                <w:szCs w:val="22"/>
              </w:rPr>
            </w:pPr>
          </w:p>
        </w:tc>
        <w:tc>
          <w:tcPr>
            <w:tcW w:w="1901" w:type="pct"/>
          </w:tcPr>
          <w:p w:rsidR="003D2356" w:rsidRPr="000C2EBE" w:rsidRDefault="00BF3D45" w:rsidP="003D2356">
            <w:pPr>
              <w:suppressAutoHyphens/>
              <w:jc w:val="both"/>
              <w:rPr>
                <w:sz w:val="22"/>
                <w:szCs w:val="22"/>
              </w:rPr>
            </w:pPr>
            <w:r w:rsidRPr="000C2EBE">
              <w:rPr>
                <w:sz w:val="22"/>
                <w:szCs w:val="22"/>
              </w:rPr>
              <w:t>Проект планировки территории для строительства автомобильной дороги Восточный обход р.п. Лотошино на участке от автомобильной дороги "Тверь - Лотошино - Шаховская - Уваровка" - Ошенево до автомобильной дороги Лотошино - Горы Мещерские - Марково в городском округе Лотошино Московской области</w:t>
            </w:r>
          </w:p>
        </w:tc>
        <w:tc>
          <w:tcPr>
            <w:tcW w:w="2723" w:type="pct"/>
          </w:tcPr>
          <w:p w:rsidR="003D2356" w:rsidRPr="000C2EBE" w:rsidRDefault="00BF3D45" w:rsidP="00BF3D45">
            <w:pPr>
              <w:suppressAutoHyphens/>
              <w:jc w:val="both"/>
              <w:rPr>
                <w:sz w:val="22"/>
                <w:szCs w:val="22"/>
              </w:rPr>
            </w:pPr>
            <w:r w:rsidRPr="000C2EBE">
              <w:rPr>
                <w:sz w:val="22"/>
                <w:szCs w:val="22"/>
              </w:rPr>
              <w:t>Распоряжение Комитета по архитектуре и градостроительству Московской области от 05.05.2022 № 27РВ-195 «Об утверждении проекта планировки территории для строительства автомобильной дороги Восточный обход р.п. Лотошино на участке от автомобильной дороги "Тверь - Лотошино - Шаховская - Уваровка" - Ошенево до автомобильной дороги Лотошино - Горы Мещерские - Марково в городском округе Лотошино Московской области</w:t>
            </w:r>
          </w:p>
        </w:tc>
      </w:tr>
      <w:tr w:rsidR="003D2356" w:rsidRPr="000C2EBE" w:rsidTr="00C12E3A">
        <w:trPr>
          <w:cantSplit/>
        </w:trPr>
        <w:tc>
          <w:tcPr>
            <w:tcW w:w="376" w:type="pct"/>
          </w:tcPr>
          <w:p w:rsidR="003D2356" w:rsidRPr="000C2EBE" w:rsidRDefault="003D2356" w:rsidP="00C833F9">
            <w:pPr>
              <w:numPr>
                <w:ilvl w:val="0"/>
                <w:numId w:val="53"/>
              </w:numPr>
              <w:suppressAutoHyphens/>
              <w:jc w:val="center"/>
              <w:rPr>
                <w:rFonts w:ascii="Calibri" w:hAnsi="Calibri"/>
                <w:sz w:val="22"/>
                <w:szCs w:val="22"/>
              </w:rPr>
            </w:pPr>
          </w:p>
        </w:tc>
        <w:tc>
          <w:tcPr>
            <w:tcW w:w="1901" w:type="pct"/>
          </w:tcPr>
          <w:p w:rsidR="003D2356" w:rsidRPr="000C2EBE" w:rsidRDefault="003D2356" w:rsidP="003D2356">
            <w:pPr>
              <w:suppressAutoHyphens/>
              <w:jc w:val="both"/>
              <w:rPr>
                <w:sz w:val="22"/>
                <w:szCs w:val="22"/>
              </w:rPr>
            </w:pPr>
          </w:p>
        </w:tc>
        <w:tc>
          <w:tcPr>
            <w:tcW w:w="2723" w:type="pct"/>
          </w:tcPr>
          <w:p w:rsidR="003D2356" w:rsidRPr="000C2EBE" w:rsidRDefault="003D2356" w:rsidP="003D2356">
            <w:pPr>
              <w:suppressAutoHyphens/>
              <w:jc w:val="both"/>
              <w:rPr>
                <w:sz w:val="22"/>
                <w:szCs w:val="22"/>
              </w:rPr>
            </w:pPr>
          </w:p>
        </w:tc>
      </w:tr>
    </w:tbl>
    <w:p w:rsidR="003D2356" w:rsidRPr="000C2EBE" w:rsidRDefault="003D2356" w:rsidP="00E128B8">
      <w:pPr>
        <w:pStyle w:val="Heading70"/>
        <w:keepNext/>
        <w:keepLines/>
        <w:numPr>
          <w:ilvl w:val="2"/>
          <w:numId w:val="2"/>
        </w:numPr>
        <w:tabs>
          <w:tab w:val="left" w:pos="426"/>
        </w:tabs>
        <w:spacing w:before="120"/>
        <w:ind w:left="709" w:hanging="709"/>
        <w:jc w:val="both"/>
        <w:outlineLvl w:val="2"/>
        <w:rPr>
          <w:b w:val="0"/>
        </w:rPr>
      </w:pPr>
      <w:bookmarkStart w:id="221" w:name="_Toc161846837"/>
      <w:bookmarkStart w:id="222" w:name="_Toc141697934"/>
      <w:bookmarkStart w:id="223" w:name="_Toc100223789"/>
      <w:bookmarkStart w:id="224" w:name="_Toc97742936"/>
      <w:bookmarkStart w:id="225" w:name="_Toc162622245"/>
      <w:bookmarkStart w:id="226" w:name="_Toc180570336"/>
      <w:r w:rsidRPr="000C2EBE">
        <w:rPr>
          <w:b w:val="0"/>
        </w:rPr>
        <w:t>Сведения об утверждённой документации по планировке территории планируемого размещения объектов местного значения)</w:t>
      </w:r>
      <w:bookmarkEnd w:id="221"/>
      <w:bookmarkEnd w:id="222"/>
      <w:bookmarkEnd w:id="223"/>
      <w:bookmarkEnd w:id="224"/>
      <w:bookmarkEnd w:id="225"/>
      <w:bookmarkEnd w:id="226"/>
    </w:p>
    <w:p w:rsidR="003D2356" w:rsidRPr="000C2EBE" w:rsidRDefault="00D62DEB" w:rsidP="003D2356">
      <w:pPr>
        <w:suppressAutoHyphens/>
        <w:autoSpaceDE w:val="0"/>
        <w:autoSpaceDN w:val="0"/>
        <w:adjustRightInd w:val="0"/>
        <w:spacing w:before="60" w:after="60"/>
        <w:ind w:firstLine="709"/>
        <w:jc w:val="both"/>
      </w:pPr>
      <w:r w:rsidRPr="000C2EBE">
        <w:t>Применительно к территории городского округа Лотошино в ИСГД МО приводятся сведения о документации по планировке территории планируемого размещения объектов</w:t>
      </w:r>
      <w:r w:rsidR="003D2356" w:rsidRPr="000C2EBE">
        <w:t xml:space="preserve"> местного значения:</w:t>
      </w:r>
    </w:p>
    <w:tbl>
      <w:tblPr>
        <w:tblStyle w:val="120"/>
        <w:tblW w:w="5000" w:type="pct"/>
        <w:tblCellMar>
          <w:top w:w="28" w:type="dxa"/>
          <w:bottom w:w="28" w:type="dxa"/>
        </w:tblCellMar>
        <w:tblLook w:val="04A0"/>
      </w:tblPr>
      <w:tblGrid>
        <w:gridCol w:w="664"/>
        <w:gridCol w:w="3781"/>
        <w:gridCol w:w="5402"/>
      </w:tblGrid>
      <w:tr w:rsidR="003D2356" w:rsidRPr="000C2EBE" w:rsidTr="00C12E3A">
        <w:trPr>
          <w:trHeight w:val="37"/>
          <w:tblHeader/>
        </w:trPr>
        <w:tc>
          <w:tcPr>
            <w:tcW w:w="337" w:type="pct"/>
          </w:tcPr>
          <w:p w:rsidR="003D2356" w:rsidRPr="000C2EBE" w:rsidRDefault="003D2356" w:rsidP="003D2356">
            <w:pPr>
              <w:suppressAutoHyphens/>
              <w:jc w:val="both"/>
              <w:rPr>
                <w:sz w:val="22"/>
                <w:szCs w:val="22"/>
              </w:rPr>
            </w:pPr>
            <w:r w:rsidRPr="000C2EBE">
              <w:rPr>
                <w:sz w:val="22"/>
                <w:szCs w:val="22"/>
              </w:rPr>
              <w:t xml:space="preserve">Поз. </w:t>
            </w:r>
            <w:r w:rsidRPr="000C2EBE">
              <w:rPr>
                <w:sz w:val="22"/>
                <w:szCs w:val="22"/>
              </w:rPr>
              <w:br/>
              <w:t>№</w:t>
            </w:r>
          </w:p>
        </w:tc>
        <w:tc>
          <w:tcPr>
            <w:tcW w:w="1920" w:type="pct"/>
            <w:vAlign w:val="center"/>
          </w:tcPr>
          <w:p w:rsidR="003D2356" w:rsidRPr="000C2EBE" w:rsidRDefault="003D2356" w:rsidP="003D2356">
            <w:pPr>
              <w:suppressAutoHyphens/>
              <w:jc w:val="center"/>
              <w:rPr>
                <w:sz w:val="22"/>
                <w:szCs w:val="22"/>
              </w:rPr>
            </w:pPr>
            <w:r w:rsidRPr="000C2EBE">
              <w:rPr>
                <w:sz w:val="22"/>
                <w:szCs w:val="22"/>
              </w:rPr>
              <w:t>Наименование документации по планировке территории</w:t>
            </w:r>
          </w:p>
        </w:tc>
        <w:tc>
          <w:tcPr>
            <w:tcW w:w="2743" w:type="pct"/>
            <w:vAlign w:val="center"/>
          </w:tcPr>
          <w:p w:rsidR="003D2356" w:rsidRPr="000C2EBE" w:rsidRDefault="003D2356" w:rsidP="003D2356">
            <w:pPr>
              <w:suppressAutoHyphens/>
              <w:jc w:val="center"/>
              <w:rPr>
                <w:sz w:val="22"/>
                <w:szCs w:val="22"/>
              </w:rPr>
            </w:pPr>
            <w:r w:rsidRPr="000C2EBE">
              <w:rPr>
                <w:sz w:val="22"/>
                <w:szCs w:val="22"/>
              </w:rPr>
              <w:t>Распорядительный документ</w:t>
            </w:r>
          </w:p>
        </w:tc>
      </w:tr>
      <w:tr w:rsidR="007A600A" w:rsidRPr="000C2EBE" w:rsidTr="00C12E3A">
        <w:trPr>
          <w:trHeight w:val="37"/>
          <w:tblHeader/>
        </w:trPr>
        <w:tc>
          <w:tcPr>
            <w:tcW w:w="337" w:type="pct"/>
          </w:tcPr>
          <w:p w:rsidR="007A600A" w:rsidRPr="000C2EBE" w:rsidRDefault="007A600A" w:rsidP="003D2356">
            <w:pPr>
              <w:suppressAutoHyphens/>
              <w:jc w:val="both"/>
              <w:rPr>
                <w:sz w:val="22"/>
                <w:szCs w:val="22"/>
              </w:rPr>
            </w:pPr>
          </w:p>
        </w:tc>
        <w:tc>
          <w:tcPr>
            <w:tcW w:w="1920" w:type="pct"/>
            <w:vAlign w:val="center"/>
          </w:tcPr>
          <w:p w:rsidR="007A600A" w:rsidRPr="000C2EBE" w:rsidRDefault="007A600A" w:rsidP="007A600A">
            <w:pPr>
              <w:suppressAutoHyphens/>
              <w:jc w:val="both"/>
              <w:rPr>
                <w:sz w:val="22"/>
                <w:szCs w:val="22"/>
              </w:rPr>
            </w:pPr>
            <w:r w:rsidRPr="000C2EBE">
              <w:rPr>
                <w:sz w:val="22"/>
                <w:szCs w:val="22"/>
              </w:rPr>
              <w:t>Проект планировки и проект межевания территории по размещению жилых домом по адресу: Московская область, Лотошинский район, пос. Кировский</w:t>
            </w:r>
          </w:p>
        </w:tc>
        <w:tc>
          <w:tcPr>
            <w:tcW w:w="2743" w:type="pct"/>
            <w:vAlign w:val="center"/>
          </w:tcPr>
          <w:p w:rsidR="007A600A" w:rsidRPr="000C2EBE" w:rsidRDefault="007A600A" w:rsidP="007A600A">
            <w:pPr>
              <w:suppressAutoHyphens/>
              <w:jc w:val="both"/>
              <w:rPr>
                <w:sz w:val="22"/>
                <w:szCs w:val="22"/>
              </w:rPr>
            </w:pPr>
            <w:r w:rsidRPr="000C2EBE">
              <w:rPr>
                <w:sz w:val="22"/>
                <w:szCs w:val="22"/>
              </w:rPr>
              <w:t>Постановление Главы городского округа Лотошино Лотошинского муниципального района Московской области № 13.04.20211 № 110 «Об утверждении проекта планировки и проекта межевания территории»</w:t>
            </w:r>
          </w:p>
        </w:tc>
      </w:tr>
      <w:tr w:rsidR="007A600A" w:rsidRPr="000C2EBE" w:rsidTr="00C12E3A">
        <w:trPr>
          <w:trHeight w:val="43"/>
        </w:trPr>
        <w:tc>
          <w:tcPr>
            <w:tcW w:w="337" w:type="pct"/>
          </w:tcPr>
          <w:p w:rsidR="007A600A" w:rsidRPr="000C2EBE" w:rsidRDefault="007A600A" w:rsidP="00C12E3A">
            <w:pPr>
              <w:suppressAutoHyphens/>
              <w:jc w:val="center"/>
              <w:rPr>
                <w:sz w:val="22"/>
                <w:szCs w:val="22"/>
              </w:rPr>
            </w:pPr>
            <w:r w:rsidRPr="000C2EBE">
              <w:rPr>
                <w:sz w:val="22"/>
                <w:szCs w:val="22"/>
              </w:rPr>
              <w:t>2.</w:t>
            </w:r>
          </w:p>
        </w:tc>
        <w:tc>
          <w:tcPr>
            <w:tcW w:w="1920" w:type="pct"/>
          </w:tcPr>
          <w:p w:rsidR="007A600A" w:rsidRPr="000C2EBE" w:rsidRDefault="007A600A" w:rsidP="00C12E3A">
            <w:pPr>
              <w:suppressAutoHyphens/>
              <w:jc w:val="both"/>
              <w:rPr>
                <w:sz w:val="22"/>
                <w:szCs w:val="22"/>
              </w:rPr>
            </w:pPr>
            <w:r w:rsidRPr="000C2EBE">
              <w:rPr>
                <w:sz w:val="22"/>
                <w:szCs w:val="22"/>
              </w:rPr>
              <w:t>Документация по планировке территории по адресу: Московская область, Лотошинский муниципальный район, городское поселение Лотошино, д. Стрешневы горы</w:t>
            </w:r>
          </w:p>
        </w:tc>
        <w:tc>
          <w:tcPr>
            <w:tcW w:w="2743" w:type="pct"/>
          </w:tcPr>
          <w:p w:rsidR="007A600A" w:rsidRPr="000C2EBE" w:rsidRDefault="007A600A" w:rsidP="00C12E3A">
            <w:pPr>
              <w:suppressAutoHyphens/>
              <w:jc w:val="both"/>
              <w:rPr>
                <w:sz w:val="22"/>
                <w:szCs w:val="22"/>
              </w:rPr>
            </w:pPr>
            <w:r w:rsidRPr="000C2EBE">
              <w:rPr>
                <w:sz w:val="22"/>
                <w:szCs w:val="22"/>
              </w:rPr>
              <w:t>Распоряжение Министрества строительного комплекса Московской области от 01.12.2016 № П12/4070 «Об утверждении документации по планировке территории по адресу: Московская область, Лотошинский муниципальный район, городское поселение Лотошино, д. Стрешневы горы»</w:t>
            </w:r>
          </w:p>
        </w:tc>
      </w:tr>
      <w:tr w:rsidR="003D2356" w:rsidRPr="000C2EBE" w:rsidTr="00C12E3A">
        <w:trPr>
          <w:trHeight w:val="43"/>
        </w:trPr>
        <w:tc>
          <w:tcPr>
            <w:tcW w:w="337" w:type="pct"/>
          </w:tcPr>
          <w:p w:rsidR="003D2356" w:rsidRPr="000C2EBE" w:rsidRDefault="003D2356" w:rsidP="003D2356">
            <w:pPr>
              <w:suppressAutoHyphens/>
              <w:jc w:val="center"/>
              <w:rPr>
                <w:sz w:val="22"/>
                <w:szCs w:val="22"/>
              </w:rPr>
            </w:pPr>
            <w:r w:rsidRPr="000C2EBE">
              <w:rPr>
                <w:sz w:val="22"/>
                <w:szCs w:val="22"/>
              </w:rPr>
              <w:t>1.</w:t>
            </w:r>
          </w:p>
        </w:tc>
        <w:tc>
          <w:tcPr>
            <w:tcW w:w="1920" w:type="pct"/>
          </w:tcPr>
          <w:p w:rsidR="003D2356" w:rsidRPr="000C2EBE" w:rsidRDefault="007A13A6" w:rsidP="007A13A6">
            <w:pPr>
              <w:suppressAutoHyphens/>
              <w:jc w:val="both"/>
              <w:rPr>
                <w:sz w:val="22"/>
                <w:szCs w:val="22"/>
              </w:rPr>
            </w:pPr>
            <w:r w:rsidRPr="000C2EBE">
              <w:rPr>
                <w:sz w:val="22"/>
                <w:szCs w:val="22"/>
              </w:rPr>
              <w:t>Документация по планировке территории по адресу: Московская область, Лотошинский муниципальный район, городское поселение Лотошино</w:t>
            </w:r>
          </w:p>
        </w:tc>
        <w:tc>
          <w:tcPr>
            <w:tcW w:w="2743" w:type="pct"/>
          </w:tcPr>
          <w:p w:rsidR="007A13A6" w:rsidRPr="000C2EBE" w:rsidRDefault="007A13A6" w:rsidP="007A13A6">
            <w:pPr>
              <w:suppressAutoHyphens/>
              <w:jc w:val="both"/>
              <w:rPr>
                <w:sz w:val="22"/>
                <w:szCs w:val="22"/>
              </w:rPr>
            </w:pPr>
            <w:r w:rsidRPr="000C2EBE">
              <w:rPr>
                <w:sz w:val="22"/>
                <w:szCs w:val="22"/>
              </w:rPr>
              <w:t>Распоряжение Министрества жилищной политики Московской области от 07.12.2019 № П2/0079-19 «Об утверждении документации по планировке территории по адресу: Московская область, городской округ</w:t>
            </w:r>
          </w:p>
          <w:p w:rsidR="003D2356" w:rsidRPr="000C2EBE" w:rsidRDefault="007A13A6" w:rsidP="007A13A6">
            <w:pPr>
              <w:suppressAutoHyphens/>
              <w:jc w:val="both"/>
              <w:rPr>
                <w:sz w:val="22"/>
                <w:szCs w:val="22"/>
              </w:rPr>
            </w:pPr>
            <w:r w:rsidRPr="000C2EBE">
              <w:rPr>
                <w:sz w:val="22"/>
                <w:szCs w:val="22"/>
              </w:rPr>
              <w:t>Лотошино, городское поселение Лотошино»</w:t>
            </w:r>
          </w:p>
        </w:tc>
      </w:tr>
      <w:tr w:rsidR="00755AEB" w:rsidRPr="000C2EBE" w:rsidTr="00C12E3A">
        <w:trPr>
          <w:trHeight w:val="43"/>
        </w:trPr>
        <w:tc>
          <w:tcPr>
            <w:tcW w:w="337" w:type="pct"/>
          </w:tcPr>
          <w:p w:rsidR="00755AEB" w:rsidRPr="000C2EBE" w:rsidRDefault="00CF52A2" w:rsidP="003D2356">
            <w:pPr>
              <w:suppressAutoHyphens/>
              <w:jc w:val="center"/>
              <w:rPr>
                <w:sz w:val="22"/>
                <w:szCs w:val="22"/>
              </w:rPr>
            </w:pPr>
            <w:r w:rsidRPr="000C2EBE">
              <w:rPr>
                <w:sz w:val="22"/>
                <w:szCs w:val="22"/>
              </w:rPr>
              <w:t>3.</w:t>
            </w:r>
          </w:p>
        </w:tc>
        <w:tc>
          <w:tcPr>
            <w:tcW w:w="1920" w:type="pct"/>
          </w:tcPr>
          <w:p w:rsidR="00755AEB" w:rsidRPr="000C2EBE" w:rsidRDefault="00CF52A2" w:rsidP="00CF52A2">
            <w:pPr>
              <w:suppressAutoHyphens/>
              <w:jc w:val="both"/>
              <w:rPr>
                <w:sz w:val="22"/>
                <w:szCs w:val="22"/>
              </w:rPr>
            </w:pPr>
            <w:r w:rsidRPr="000C2EBE">
              <w:rPr>
                <w:sz w:val="22"/>
                <w:szCs w:val="22"/>
              </w:rPr>
              <w:t>Документация по планировке территории по адресу: Мосовская область, городской округ Лотошино, п. Большая Сестра,д. Узорово, д Сологино</w:t>
            </w:r>
          </w:p>
        </w:tc>
        <w:tc>
          <w:tcPr>
            <w:tcW w:w="2743" w:type="pct"/>
          </w:tcPr>
          <w:p w:rsidR="00755AEB" w:rsidRPr="000C2EBE" w:rsidRDefault="00755AEB" w:rsidP="00CF52A2">
            <w:pPr>
              <w:suppressAutoHyphens/>
              <w:jc w:val="both"/>
              <w:rPr>
                <w:sz w:val="22"/>
                <w:szCs w:val="22"/>
              </w:rPr>
            </w:pPr>
            <w:r w:rsidRPr="000C2EBE">
              <w:rPr>
                <w:sz w:val="22"/>
                <w:szCs w:val="22"/>
              </w:rPr>
              <w:t>Распоряжение Главного управления государственного строительного надзора Московской области от 14.02.2024 № УДПТ/ГНН-0018-2024 «Об утверждении документации по планировке т</w:t>
            </w:r>
            <w:r w:rsidR="00CF52A2" w:rsidRPr="000C2EBE">
              <w:rPr>
                <w:sz w:val="22"/>
                <w:szCs w:val="22"/>
              </w:rPr>
              <w:t>е</w:t>
            </w:r>
            <w:r w:rsidRPr="000C2EBE">
              <w:rPr>
                <w:sz w:val="22"/>
                <w:szCs w:val="22"/>
              </w:rPr>
              <w:t>рритории по адресу: Мосовская область, городской округ Лотошино, п. Большая Сестра,д. Узорово, д Сологино»</w:t>
            </w:r>
          </w:p>
        </w:tc>
      </w:tr>
    </w:tbl>
    <w:p w:rsidR="003D2356" w:rsidRPr="000C2EBE" w:rsidRDefault="003D2356" w:rsidP="003D2356">
      <w:pPr>
        <w:suppressAutoHyphens/>
        <w:spacing w:before="120" w:after="120"/>
        <w:ind w:firstLine="709"/>
        <w:jc w:val="both"/>
        <w:sectPr w:rsidR="003D2356" w:rsidRPr="000C2EBE" w:rsidSect="006448D1">
          <w:type w:val="continuous"/>
          <w:pgSz w:w="11900" w:h="16840"/>
          <w:pgMar w:top="1134" w:right="851" w:bottom="1134" w:left="1418" w:header="0" w:footer="692" w:gutter="0"/>
          <w:cols w:space="720"/>
          <w:noEndnote/>
          <w:docGrid w:linePitch="360"/>
        </w:sectPr>
      </w:pPr>
    </w:p>
    <w:p w:rsidR="003D2356" w:rsidRPr="000C2EBE" w:rsidRDefault="00060777" w:rsidP="00060777">
      <w:pPr>
        <w:pStyle w:val="Heading70"/>
        <w:keepNext/>
        <w:keepLines/>
        <w:pageBreakBefore/>
        <w:numPr>
          <w:ilvl w:val="0"/>
          <w:numId w:val="2"/>
        </w:numPr>
        <w:tabs>
          <w:tab w:val="left" w:pos="691"/>
        </w:tabs>
        <w:ind w:left="709" w:hanging="709"/>
        <w:jc w:val="both"/>
        <w:outlineLvl w:val="0"/>
      </w:pPr>
      <w:bookmarkStart w:id="227" w:name="_Toc162622246"/>
      <w:bookmarkStart w:id="228" w:name="_Toc180570337"/>
      <w:r w:rsidRPr="000C2EBE">
        <w:t>ГРАНИЦЫ НАСЕЛЕНЫХ ПУНКТОВ ГОРОДСКОГО ОКРУГА ЛОТОШИНО</w:t>
      </w:r>
      <w:bookmarkEnd w:id="227"/>
      <w:bookmarkEnd w:id="228"/>
      <w:r w:rsidRPr="000C2EBE">
        <w:t xml:space="preserve"> </w:t>
      </w:r>
    </w:p>
    <w:p w:rsidR="00941C43" w:rsidRPr="000C2EBE" w:rsidRDefault="003D2356" w:rsidP="00941C43">
      <w:pPr>
        <w:pStyle w:val="Osnovnoy"/>
        <w:suppressAutoHyphens/>
        <w:spacing w:before="60"/>
      </w:pPr>
      <w:r w:rsidRPr="000C2EBE">
        <w:t>Границ</w:t>
      </w:r>
      <w:r w:rsidR="00961C08" w:rsidRPr="000C2EBE">
        <w:t>ы</w:t>
      </w:r>
      <w:r w:rsidRPr="000C2EBE">
        <w:t xml:space="preserve"> населённ</w:t>
      </w:r>
      <w:r w:rsidR="00961C08" w:rsidRPr="000C2EBE">
        <w:t>ых</w:t>
      </w:r>
      <w:r w:rsidRPr="000C2EBE">
        <w:t xml:space="preserve"> пу</w:t>
      </w:r>
      <w:r w:rsidR="00961C08" w:rsidRPr="000C2EBE">
        <w:t>н</w:t>
      </w:r>
      <w:r w:rsidRPr="000C2EBE">
        <w:t>кт</w:t>
      </w:r>
      <w:r w:rsidR="00961C08" w:rsidRPr="000C2EBE">
        <w:t>ов</w:t>
      </w:r>
      <w:r w:rsidRPr="000C2EBE">
        <w:t xml:space="preserve"> город</w:t>
      </w:r>
      <w:r w:rsidR="00961C08" w:rsidRPr="000C2EBE">
        <w:t>ского</w:t>
      </w:r>
      <w:r w:rsidRPr="000C2EBE">
        <w:t xml:space="preserve"> </w:t>
      </w:r>
      <w:r w:rsidR="00961C08" w:rsidRPr="000C2EBE">
        <w:t>округа Лотошино</w:t>
      </w:r>
      <w:r w:rsidRPr="000C2EBE">
        <w:t xml:space="preserve"> Московско</w:t>
      </w:r>
      <w:r w:rsidR="00961C08" w:rsidRPr="000C2EBE">
        <w:t>й</w:t>
      </w:r>
      <w:r w:rsidRPr="000C2EBE">
        <w:t xml:space="preserve"> области утверждена в составе генерального плана городского округа </w:t>
      </w:r>
      <w:r w:rsidR="00473697" w:rsidRPr="000C2EBE">
        <w:t>Лотошино</w:t>
      </w:r>
      <w:r w:rsidRPr="000C2EBE">
        <w:t xml:space="preserve"> Московской области </w:t>
      </w:r>
      <w:r w:rsidR="00A37422" w:rsidRPr="000C2EBE">
        <w:t>утвержденном</w:t>
      </w:r>
      <w:r w:rsidRPr="000C2EBE">
        <w:t xml:space="preserve"> </w:t>
      </w:r>
      <w:r w:rsidR="00941C43" w:rsidRPr="000C2EBE">
        <w:t xml:space="preserve">Решением Совета депутатов городского округа </w:t>
      </w:r>
      <w:r w:rsidR="00941C43" w:rsidRPr="000C2EBE">
        <w:rPr>
          <w:bCs w:val="0"/>
        </w:rPr>
        <w:t>Лотошино</w:t>
      </w:r>
      <w:r w:rsidR="00941C43" w:rsidRPr="000C2EBE">
        <w:t xml:space="preserve"> Московской области от 26.05.2021 № 245/24 «Об утверждении Генерального плана городского округа Лотошино Московской области» (с учётом внесённых изменений).</w:t>
      </w:r>
    </w:p>
    <w:p w:rsidR="00C62688" w:rsidRPr="000C2EBE" w:rsidRDefault="00C62688" w:rsidP="00C62688">
      <w:pPr>
        <w:tabs>
          <w:tab w:val="left" w:pos="1013"/>
        </w:tabs>
        <w:suppressAutoHyphens/>
        <w:ind w:firstLine="709"/>
        <w:jc w:val="both"/>
      </w:pPr>
      <w:r w:rsidRPr="000C2EBE">
        <w:t>В настоящее время в границах населённых пунктов городского округа Лотошино расположены 227 земельных участков общей площадью 31,3426 га с категорией земель отличной от категории земли населённых пунктов, в том числе:</w:t>
      </w:r>
    </w:p>
    <w:p w:rsidR="00C62688" w:rsidRPr="000C2EBE" w:rsidRDefault="00C62688" w:rsidP="00C62688">
      <w:pPr>
        <w:ind w:firstLine="709"/>
        <w:jc w:val="both"/>
      </w:pPr>
      <w:r w:rsidRPr="000C2EBE">
        <w:t>- 6 земельных участков с категорией земель: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общей площадью 3,7313 га;</w:t>
      </w:r>
    </w:p>
    <w:p w:rsidR="00C62688" w:rsidRPr="000C2EBE" w:rsidRDefault="00C62688" w:rsidP="00C62688">
      <w:pPr>
        <w:ind w:firstLine="709"/>
        <w:jc w:val="both"/>
      </w:pPr>
      <w:r w:rsidRPr="000C2EBE">
        <w:t>- 192 земельных участков с категорией земель: земли сельскохозяйственного назначения общей площадью 25,2181 га;</w:t>
      </w:r>
    </w:p>
    <w:p w:rsidR="00C62688" w:rsidRPr="000C2EBE" w:rsidRDefault="00C62688" w:rsidP="00C62688">
      <w:pPr>
        <w:ind w:firstLine="709"/>
        <w:jc w:val="both"/>
      </w:pPr>
      <w:r w:rsidRPr="000C2EBE">
        <w:t>- 23 земельных участков с не установленной категорией земель общей площадью 2,3932 га.</w:t>
      </w:r>
    </w:p>
    <w:p w:rsidR="00C62688" w:rsidRPr="000C2EBE" w:rsidRDefault="00C62688" w:rsidP="00C62688">
      <w:pPr>
        <w:ind w:firstLine="709"/>
        <w:jc w:val="both"/>
      </w:pPr>
      <w:r w:rsidRPr="000C2EBE">
        <w:t>Необходимо приведение категории земель генеральному плану</w:t>
      </w:r>
      <w:r w:rsidR="001C5A0E" w:rsidRPr="000C2EBE">
        <w:t xml:space="preserve"> (таблица 5.1)</w:t>
      </w:r>
      <w:r w:rsidRPr="000C2EBE">
        <w:t>.</w:t>
      </w:r>
    </w:p>
    <w:p w:rsidR="0048296E" w:rsidRPr="000C2EBE" w:rsidRDefault="0048296E" w:rsidP="00F805E9">
      <w:pPr>
        <w:ind w:firstLine="709"/>
        <w:jc w:val="both"/>
      </w:pPr>
      <w:r w:rsidRPr="000C2EBE">
        <w:t>В настоящее время вне утвержденных границ</w:t>
      </w:r>
      <w:r w:rsidR="0047582A" w:rsidRPr="000C2EBE">
        <w:t xml:space="preserve"> населенных пунктов расположены </w:t>
      </w:r>
      <w:r w:rsidRPr="000C2EBE">
        <w:t xml:space="preserve">земельные участки с категорией земель земли населенных пунктов. </w:t>
      </w:r>
    </w:p>
    <w:p w:rsidR="0048296E" w:rsidRPr="000C2EBE" w:rsidRDefault="0048296E" w:rsidP="00F805E9">
      <w:pPr>
        <w:ind w:firstLine="709"/>
        <w:jc w:val="both"/>
      </w:pPr>
      <w:r w:rsidRPr="000C2EBE">
        <w:t>Настоящим внесением изменений в генеральный план предлагается:</w:t>
      </w:r>
    </w:p>
    <w:p w:rsidR="0048296E" w:rsidRPr="000C2EBE" w:rsidRDefault="0048296E" w:rsidP="00F805E9">
      <w:pPr>
        <w:ind w:firstLine="709"/>
        <w:jc w:val="both"/>
      </w:pPr>
      <w:r w:rsidRPr="000C2EBE">
        <w:t xml:space="preserve">- отображение в границах населенных пунктов </w:t>
      </w:r>
      <w:r w:rsidR="0047582A" w:rsidRPr="000C2EBE">
        <w:t xml:space="preserve">263 земельных участка </w:t>
      </w:r>
      <w:r w:rsidRPr="000C2EBE">
        <w:t>общей площадью 77,1364 га (включаемых в границы) (таблица 5.2.);</w:t>
      </w:r>
    </w:p>
    <w:p w:rsidR="00090E2C" w:rsidRPr="000C2EBE" w:rsidRDefault="0048296E" w:rsidP="00F805E9">
      <w:pPr>
        <w:ind w:firstLine="709"/>
        <w:jc w:val="both"/>
      </w:pPr>
      <w:r w:rsidRPr="000C2EBE">
        <w:t xml:space="preserve">- </w:t>
      </w:r>
      <w:r w:rsidR="00090E2C" w:rsidRPr="000C2EBE">
        <w:t>перевод земельных участков из категории земли населенных пунктов в иные категории:</w:t>
      </w:r>
    </w:p>
    <w:p w:rsidR="0048296E" w:rsidRPr="000C2EBE" w:rsidRDefault="00090E2C" w:rsidP="00F805E9">
      <w:pPr>
        <w:ind w:firstLine="709"/>
        <w:jc w:val="both"/>
      </w:pPr>
      <w:r w:rsidRPr="000C2EBE">
        <w:t xml:space="preserve">- 1 земельный участок общей площадью </w:t>
      </w:r>
      <w:r w:rsidR="005B2C25" w:rsidRPr="000C2EBE">
        <w:t>9,4564</w:t>
      </w:r>
      <w:r w:rsidRPr="000C2EBE">
        <w:t xml:space="preserve"> га в категорию земли </w:t>
      </w:r>
      <w:r w:rsidR="005B2C25" w:rsidRPr="000C2EBE">
        <w:t xml:space="preserve">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7 земельных участок общей площадью 284,394 га в земли </w:t>
      </w:r>
      <w:r w:rsidRPr="000C2EBE">
        <w:t>сельскохозяйственного назначения</w:t>
      </w:r>
      <w:r w:rsidR="005B2C25" w:rsidRPr="000C2EBE">
        <w:t xml:space="preserve"> (таблица 5.4).</w:t>
      </w:r>
    </w:p>
    <w:p w:rsidR="0048296E" w:rsidRPr="000C2EBE" w:rsidRDefault="00D32079" w:rsidP="00F805E9">
      <w:pPr>
        <w:ind w:firstLine="709"/>
        <w:jc w:val="both"/>
      </w:pPr>
      <w:r w:rsidRPr="000C2EBE">
        <w:t>Проектом внесения изменений в генеральный план предлагается включение в границы населенных пунктов 6 земельных участков общей площадью 3,3368 га (таблица 5.3.)</w:t>
      </w:r>
      <w:r w:rsidR="0048296E" w:rsidRPr="000C2EBE">
        <w:t>, в том числе:</w:t>
      </w:r>
    </w:p>
    <w:p w:rsidR="00FB018D" w:rsidRPr="000C2EBE" w:rsidRDefault="00746FD0" w:rsidP="00F805E9">
      <w:pPr>
        <w:ind w:firstLine="709"/>
        <w:jc w:val="both"/>
      </w:pPr>
      <w:r w:rsidRPr="000C2EBE">
        <w:t xml:space="preserve">- </w:t>
      </w:r>
      <w:r w:rsidR="0028536E" w:rsidRPr="000C2EBE">
        <w:t xml:space="preserve">1 земельный участок </w:t>
      </w:r>
      <w:r w:rsidR="00FB018D" w:rsidRPr="000C2EBE">
        <w:t xml:space="preserve">с категорией земель: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w:t>
      </w:r>
      <w:r w:rsidR="0028536E" w:rsidRPr="000C2EBE">
        <w:t>общей площадью 0,0113 га</w:t>
      </w:r>
      <w:r w:rsidR="00FB018D" w:rsidRPr="000C2EBE">
        <w:t>;</w:t>
      </w:r>
    </w:p>
    <w:p w:rsidR="00893E40" w:rsidRPr="000C2EBE" w:rsidRDefault="00746FD0" w:rsidP="00F805E9">
      <w:pPr>
        <w:ind w:firstLine="709"/>
        <w:jc w:val="both"/>
      </w:pPr>
      <w:r w:rsidRPr="000C2EBE">
        <w:t xml:space="preserve">- </w:t>
      </w:r>
      <w:r w:rsidR="00FB018D" w:rsidRPr="000C2EBE">
        <w:t>4 земельных участка с категорией земель: земли сельскохозяйственного назначения  общей площадью</w:t>
      </w:r>
      <w:r w:rsidR="0028536E" w:rsidRPr="000C2EBE">
        <w:t xml:space="preserve"> </w:t>
      </w:r>
      <w:r w:rsidR="00FB018D" w:rsidRPr="000C2EBE">
        <w:t>3,2755 га;</w:t>
      </w:r>
    </w:p>
    <w:p w:rsidR="00FB018D" w:rsidRPr="000C2EBE" w:rsidRDefault="00746FD0" w:rsidP="00F805E9">
      <w:pPr>
        <w:ind w:firstLine="709"/>
        <w:jc w:val="both"/>
      </w:pPr>
      <w:r w:rsidRPr="000C2EBE">
        <w:t xml:space="preserve">- </w:t>
      </w:r>
      <w:r w:rsidR="00FB018D" w:rsidRPr="000C2EBE">
        <w:t>1 земельный участок с не установленной категорией земель общей площадью 0,05 га.</w:t>
      </w:r>
    </w:p>
    <w:p w:rsidR="00893E40" w:rsidRPr="000C2EBE" w:rsidRDefault="00D32079" w:rsidP="00F805E9">
      <w:pPr>
        <w:ind w:firstLine="709"/>
        <w:jc w:val="both"/>
      </w:pPr>
      <w:r w:rsidRPr="000C2EBE">
        <w:t>Проектом внесения изменений в генеральный план предлагается исключение из границ населенных пунктов 3 земельных участков общей площ</w:t>
      </w:r>
      <w:r w:rsidR="001346D4" w:rsidRPr="000C2EBE">
        <w:t xml:space="preserve">адью </w:t>
      </w:r>
      <w:r w:rsidRPr="000C2EBE">
        <w:t>9,4609 га (таблица 5.4.)</w:t>
      </w:r>
      <w:r w:rsidR="002A1FC0" w:rsidRPr="000C2EBE">
        <w:t>, в том числе</w:t>
      </w:r>
      <w:r w:rsidR="0023724D" w:rsidRPr="000C2EBE">
        <w:t>:</w:t>
      </w:r>
    </w:p>
    <w:p w:rsidR="0023724D" w:rsidRPr="000C2EBE" w:rsidRDefault="0023724D" w:rsidP="00F805E9">
      <w:pPr>
        <w:ind w:firstLine="709"/>
        <w:jc w:val="both"/>
      </w:pPr>
      <w:r w:rsidRPr="000C2EBE">
        <w:t>- 1 земельный участок с категорией земель: земли населенных пунктов общей площадью 9,4564 га;</w:t>
      </w:r>
    </w:p>
    <w:p w:rsidR="0023724D" w:rsidRPr="000C2EBE" w:rsidRDefault="0023724D" w:rsidP="00F805E9">
      <w:pPr>
        <w:ind w:firstLine="709"/>
        <w:jc w:val="both"/>
      </w:pPr>
      <w:r w:rsidRPr="000C2EBE">
        <w:t>- 2 земельных участка с категорией земель: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общей площадью 0,0045 га.</w:t>
      </w:r>
    </w:p>
    <w:p w:rsidR="008207D9" w:rsidRPr="000C2EBE" w:rsidRDefault="008207D9" w:rsidP="008207D9">
      <w:pPr>
        <w:ind w:firstLine="709"/>
        <w:jc w:val="both"/>
      </w:pPr>
      <w:r w:rsidRPr="000C2EBE">
        <w:t xml:space="preserve">Распоряжением Правительства Московской области от </w:t>
      </w:r>
      <w:r w:rsidR="002745E9">
        <w:t>08.10.2024 № 63</w:t>
      </w:r>
      <w:r w:rsidRPr="000C2EBE">
        <w:t>2-РП</w:t>
      </w:r>
      <w:r w:rsidRPr="000C2EBE">
        <w:rPr>
          <w:rStyle w:val="afffffa"/>
        </w:rPr>
        <w:footnoteReference w:id="30"/>
      </w:r>
      <w:r w:rsidRPr="000C2EBE">
        <w:t xml:space="preserve"> утверждены предложения относительно местоположения границ населенных пунктов, образуемых из лесных поселков, в городском округе Лотошино Московской области</w:t>
      </w:r>
      <w:r w:rsidR="00856FD2" w:rsidRPr="000C2EBE">
        <w:t xml:space="preserve"> (см. приложение 8)</w:t>
      </w:r>
      <w:r w:rsidRPr="000C2EBE">
        <w:t>:</w:t>
      </w:r>
    </w:p>
    <w:p w:rsidR="008207D9" w:rsidRPr="000C2EBE" w:rsidRDefault="008207D9" w:rsidP="00F805E9">
      <w:pPr>
        <w:ind w:firstLine="709"/>
        <w:jc w:val="both"/>
      </w:pPr>
      <w:r w:rsidRPr="000C2EBE">
        <w:t xml:space="preserve">1) местоположения границ населенного пункта село Микулино городского округа Лотошино Московской области, образуемого с учетом включения лесного поселка площадью 0,4322 га, расположенного в квартале 6 выделы 8 и 36 Микулинского участкового лесничества Волоколамского лесничества; </w:t>
      </w:r>
    </w:p>
    <w:p w:rsidR="008207D9" w:rsidRPr="000C2EBE" w:rsidRDefault="008207D9" w:rsidP="00F805E9">
      <w:pPr>
        <w:ind w:firstLine="709"/>
        <w:jc w:val="both"/>
      </w:pPr>
      <w:r w:rsidRPr="000C2EBE">
        <w:t>2) местоположения границ населенного пункта село Микулино городского округа Лотошино Московской области, образуемого с учетом включения лесного поселка площадью 1,0 га, расположенного в квартале 6 выдел 22 Микулинского участкового лесничества Волоколамского лесничества;</w:t>
      </w:r>
    </w:p>
    <w:p w:rsidR="008207D9" w:rsidRPr="000C2EBE" w:rsidRDefault="008207D9" w:rsidP="008207D9">
      <w:pPr>
        <w:ind w:firstLine="709"/>
        <w:jc w:val="both"/>
      </w:pPr>
      <w:r w:rsidRPr="000C2EBE">
        <w:t xml:space="preserve">3) местоположения границ населенного пункта поселок Немки городского округа Лотошино Московской области, образуемого с учетом включения лесного поселка площадью 13,397 га, расположенного в квартале 60 выделы 8, 9, 46, 48, 58, 59, 61, 65, 67, 74, 83, 84 Микулинского участкового лесничества Волоколамского лесничества; </w:t>
      </w:r>
    </w:p>
    <w:p w:rsidR="008207D9" w:rsidRPr="000C2EBE" w:rsidRDefault="008207D9" w:rsidP="008207D9">
      <w:pPr>
        <w:ind w:firstLine="709"/>
        <w:jc w:val="both"/>
      </w:pPr>
      <w:r w:rsidRPr="000C2EBE">
        <w:t xml:space="preserve">4) местоположения границ населенного пункта рабочий поселок Лотошино городского округа Лотошино Московской области, образуемого с учетом включения лесного поселка площадью 0,7352 га, расположенного в квартале 11 выделы 6 и 34 Лотошинского участкового лесничества Волоколамского лесничества; </w:t>
      </w:r>
    </w:p>
    <w:p w:rsidR="008207D9" w:rsidRPr="000C2EBE" w:rsidRDefault="008207D9" w:rsidP="008207D9">
      <w:pPr>
        <w:ind w:firstLine="709"/>
        <w:jc w:val="both"/>
      </w:pPr>
      <w:r w:rsidRPr="000C2EBE">
        <w:t xml:space="preserve">5) местоположения границ населенного пункта поселок Кировский городского округа Лотошино Московской области, образуемого с учетом включения лесного поселка площадью 1,5376 га, расположенного в квартале 11 выделы 14, 35, 36 Лотошинского участкового лесничества Волоколамского лесничества. </w:t>
      </w:r>
    </w:p>
    <w:p w:rsidR="008207D9" w:rsidRPr="000C2EBE" w:rsidRDefault="00856FD2" w:rsidP="00F805E9">
      <w:pPr>
        <w:ind w:firstLine="709"/>
        <w:jc w:val="both"/>
      </w:pPr>
      <w:r w:rsidRPr="000C2EBE">
        <w:t xml:space="preserve">Настоящим внесением изменений в генеральный план городского округа Лотошино в соответствии с распоряжением Правительства Московской области от </w:t>
      </w:r>
      <w:r w:rsidR="002745E9">
        <w:t>08</w:t>
      </w:r>
      <w:r w:rsidRPr="000C2EBE">
        <w:t>.</w:t>
      </w:r>
      <w:r w:rsidR="002745E9">
        <w:t>1</w:t>
      </w:r>
      <w:r w:rsidRPr="000C2EBE">
        <w:t>0.2024 № 6</w:t>
      </w:r>
      <w:r w:rsidR="002745E9">
        <w:t>3</w:t>
      </w:r>
      <w:r w:rsidRPr="000C2EBE">
        <w:t xml:space="preserve">2-РП предлагается перевод земель лесного фонда в земли населённых пунктов </w:t>
      </w:r>
      <w:r w:rsidR="005B2C25" w:rsidRPr="000C2EBE">
        <w:t xml:space="preserve">общей площадью </w:t>
      </w:r>
      <w:r w:rsidRPr="000C2EBE">
        <w:t>17,102 га.</w:t>
      </w:r>
    </w:p>
    <w:p w:rsidR="00133B72" w:rsidRPr="000C2EBE" w:rsidRDefault="003D2356" w:rsidP="004A0788">
      <w:pPr>
        <w:shd w:val="clear" w:color="auto" w:fill="FFFFFF"/>
        <w:tabs>
          <w:tab w:val="left" w:pos="1013"/>
        </w:tabs>
        <w:suppressAutoHyphens/>
        <w:spacing w:after="420" w:line="240" w:lineRule="atLeast"/>
        <w:ind w:firstLine="709"/>
        <w:jc w:val="both"/>
      </w:pPr>
      <w:r w:rsidRPr="000C2EBE">
        <w:t>Координатное описание границ населённ</w:t>
      </w:r>
      <w:r w:rsidR="00706511" w:rsidRPr="000C2EBE">
        <w:t xml:space="preserve">ых пунктов входящих в состав городского округа Лотошино </w:t>
      </w:r>
      <w:r w:rsidR="00706511" w:rsidRPr="000C2EBE">
        <w:rPr>
          <w:rFonts w:eastAsiaTheme="majorEastAsia"/>
          <w:bCs/>
          <w:kern w:val="28"/>
          <w:szCs w:val="32"/>
        </w:rPr>
        <w:t>п</w:t>
      </w:r>
      <w:r w:rsidRPr="000C2EBE">
        <w:t>редставлено в приложении Приложение 1. Сведения о границах населённых пунктов,</w:t>
      </w:r>
      <w:r w:rsidR="00A37422" w:rsidRPr="000C2EBE">
        <w:t xml:space="preserve"> </w:t>
      </w:r>
      <w:r w:rsidRPr="000C2EBE">
        <w:t xml:space="preserve">входящих в состав городского округа </w:t>
      </w:r>
      <w:r w:rsidR="002318CE" w:rsidRPr="000C2EBE">
        <w:t>Лотошино Московской области</w:t>
      </w:r>
      <w:r w:rsidR="000C2EBE" w:rsidRPr="000C2EBE">
        <w:t xml:space="preserve"> Книга 1 и Книга 2.</w:t>
      </w:r>
    </w:p>
    <w:p w:rsidR="001C5A0E" w:rsidRPr="000C2EBE" w:rsidRDefault="001C5A0E" w:rsidP="004A0788">
      <w:pPr>
        <w:shd w:val="clear" w:color="auto" w:fill="FFFFFF"/>
        <w:tabs>
          <w:tab w:val="left" w:pos="1013"/>
        </w:tabs>
        <w:suppressAutoHyphens/>
        <w:spacing w:after="420" w:line="240" w:lineRule="atLeast"/>
        <w:ind w:firstLine="709"/>
        <w:jc w:val="both"/>
      </w:pPr>
    </w:p>
    <w:p w:rsidR="001C5A0E" w:rsidRPr="000C2EBE" w:rsidRDefault="001C5A0E" w:rsidP="004A0788">
      <w:pPr>
        <w:shd w:val="clear" w:color="auto" w:fill="FFFFFF"/>
        <w:tabs>
          <w:tab w:val="left" w:pos="1013"/>
        </w:tabs>
        <w:suppressAutoHyphens/>
        <w:spacing w:after="420" w:line="240" w:lineRule="atLeast"/>
        <w:ind w:firstLine="709"/>
        <w:jc w:val="both"/>
        <w:sectPr w:rsidR="001C5A0E" w:rsidRPr="000C2EBE" w:rsidSect="00C12E3A">
          <w:headerReference w:type="default" r:id="rId37"/>
          <w:footnotePr>
            <w:numRestart w:val="eachSect"/>
          </w:footnotePr>
          <w:pgSz w:w="11907" w:h="16839" w:code="9"/>
          <w:pgMar w:top="1134" w:right="851" w:bottom="1134" w:left="1418" w:header="284" w:footer="522" w:gutter="0"/>
          <w:cols w:space="708"/>
          <w:docGrid w:linePitch="360"/>
        </w:sectPr>
      </w:pPr>
    </w:p>
    <w:p w:rsidR="001C5A0E" w:rsidRPr="000C2EBE" w:rsidRDefault="001C5A0E">
      <w:r w:rsidRPr="000C2EBE">
        <w:t>Таблица 5.1.</w:t>
      </w:r>
    </w:p>
    <w:tbl>
      <w:tblPr>
        <w:tblW w:w="5055" w:type="pct"/>
        <w:tblLayout w:type="fixed"/>
        <w:tblCellMar>
          <w:left w:w="28" w:type="dxa"/>
          <w:right w:w="28" w:type="dxa"/>
        </w:tblCellMar>
        <w:tblLook w:val="04A0"/>
      </w:tblPr>
      <w:tblGrid>
        <w:gridCol w:w="594"/>
        <w:gridCol w:w="2127"/>
        <w:gridCol w:w="6663"/>
        <w:gridCol w:w="1701"/>
        <w:gridCol w:w="1701"/>
        <w:gridCol w:w="2002"/>
      </w:tblGrid>
      <w:tr w:rsidR="001C5A0E" w:rsidRPr="000C2EBE" w:rsidTr="001C5A0E">
        <w:trPr>
          <w:tblHeader/>
        </w:trPr>
        <w:tc>
          <w:tcPr>
            <w:tcW w:w="20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A0E" w:rsidRPr="000C2EBE" w:rsidRDefault="001C5A0E" w:rsidP="001C5A0E">
            <w:pPr>
              <w:jc w:val="center"/>
              <w:rPr>
                <w:sz w:val="22"/>
                <w:szCs w:val="22"/>
              </w:rPr>
            </w:pPr>
            <w:r w:rsidRPr="000C2EBE">
              <w:rPr>
                <w:sz w:val="22"/>
                <w:szCs w:val="22"/>
              </w:rPr>
              <w:t>Поз №</w:t>
            </w:r>
          </w:p>
        </w:tc>
        <w:tc>
          <w:tcPr>
            <w:tcW w:w="719" w:type="pct"/>
            <w:tcBorders>
              <w:top w:val="single" w:sz="4" w:space="0" w:color="auto"/>
              <w:left w:val="nil"/>
              <w:bottom w:val="single" w:sz="4" w:space="0" w:color="auto"/>
              <w:right w:val="single" w:sz="4" w:space="0" w:color="auto"/>
            </w:tcBorders>
            <w:shd w:val="clear" w:color="auto" w:fill="auto"/>
            <w:noWrap/>
            <w:vAlign w:val="center"/>
            <w:hideMark/>
          </w:tcPr>
          <w:p w:rsidR="001C5A0E" w:rsidRPr="000C2EBE" w:rsidRDefault="001C5A0E" w:rsidP="001C5A0E">
            <w:pPr>
              <w:jc w:val="center"/>
              <w:rPr>
                <w:sz w:val="22"/>
                <w:szCs w:val="22"/>
              </w:rPr>
            </w:pPr>
            <w:r w:rsidRPr="000C2EBE">
              <w:rPr>
                <w:sz w:val="22"/>
                <w:szCs w:val="22"/>
              </w:rPr>
              <w:t>Кадастровый номер</w:t>
            </w:r>
          </w:p>
        </w:tc>
        <w:tc>
          <w:tcPr>
            <w:tcW w:w="2253" w:type="pct"/>
            <w:tcBorders>
              <w:top w:val="single" w:sz="4" w:space="0" w:color="auto"/>
              <w:left w:val="nil"/>
              <w:bottom w:val="single" w:sz="4" w:space="0" w:color="auto"/>
              <w:right w:val="single" w:sz="4" w:space="0" w:color="auto"/>
            </w:tcBorders>
            <w:shd w:val="clear" w:color="auto" w:fill="auto"/>
            <w:noWrap/>
            <w:vAlign w:val="center"/>
            <w:hideMark/>
          </w:tcPr>
          <w:p w:rsidR="001C5A0E" w:rsidRPr="000C2EBE" w:rsidRDefault="001C5A0E" w:rsidP="001C5A0E">
            <w:pPr>
              <w:jc w:val="center"/>
              <w:rPr>
                <w:sz w:val="22"/>
                <w:szCs w:val="22"/>
              </w:rPr>
            </w:pPr>
            <w:r w:rsidRPr="000C2EBE">
              <w:rPr>
                <w:sz w:val="22"/>
                <w:szCs w:val="22"/>
              </w:rPr>
              <w:t>Разрешённое использование</w:t>
            </w:r>
          </w:p>
        </w:tc>
        <w:tc>
          <w:tcPr>
            <w:tcW w:w="575" w:type="pct"/>
            <w:tcBorders>
              <w:top w:val="single" w:sz="4" w:space="0" w:color="auto"/>
              <w:left w:val="nil"/>
              <w:bottom w:val="single" w:sz="4" w:space="0" w:color="auto"/>
              <w:right w:val="single" w:sz="4" w:space="0" w:color="auto"/>
            </w:tcBorders>
            <w:shd w:val="clear" w:color="auto" w:fill="auto"/>
            <w:noWrap/>
            <w:vAlign w:val="center"/>
            <w:hideMark/>
          </w:tcPr>
          <w:p w:rsidR="001C5A0E" w:rsidRPr="000C2EBE" w:rsidRDefault="001C5A0E" w:rsidP="001C5A0E">
            <w:pPr>
              <w:jc w:val="center"/>
              <w:rPr>
                <w:sz w:val="22"/>
                <w:szCs w:val="22"/>
              </w:rPr>
            </w:pPr>
            <w:r w:rsidRPr="000C2EBE">
              <w:rPr>
                <w:sz w:val="22"/>
                <w:szCs w:val="22"/>
              </w:rPr>
              <w:t>Функциональная зона</w:t>
            </w:r>
          </w:p>
        </w:tc>
        <w:tc>
          <w:tcPr>
            <w:tcW w:w="575" w:type="pct"/>
            <w:tcBorders>
              <w:top w:val="single" w:sz="4" w:space="0" w:color="auto"/>
              <w:left w:val="nil"/>
              <w:bottom w:val="single" w:sz="4" w:space="0" w:color="auto"/>
              <w:right w:val="single" w:sz="4" w:space="0" w:color="auto"/>
            </w:tcBorders>
            <w:shd w:val="clear" w:color="auto" w:fill="auto"/>
            <w:noWrap/>
            <w:vAlign w:val="center"/>
            <w:hideMark/>
          </w:tcPr>
          <w:p w:rsidR="001C5A0E" w:rsidRPr="000C2EBE" w:rsidRDefault="001C5A0E" w:rsidP="001C5A0E">
            <w:pPr>
              <w:jc w:val="center"/>
              <w:rPr>
                <w:sz w:val="22"/>
                <w:szCs w:val="22"/>
              </w:rPr>
            </w:pPr>
            <w:r w:rsidRPr="000C2EBE">
              <w:rPr>
                <w:sz w:val="22"/>
                <w:szCs w:val="22"/>
              </w:rPr>
              <w:t xml:space="preserve">Площадь, </w:t>
            </w:r>
            <w:r w:rsidRPr="000C2EBE">
              <w:rPr>
                <w:sz w:val="22"/>
                <w:szCs w:val="22"/>
              </w:rPr>
              <w:br/>
              <w:t>га</w:t>
            </w:r>
          </w:p>
        </w:tc>
        <w:tc>
          <w:tcPr>
            <w:tcW w:w="677" w:type="pct"/>
            <w:tcBorders>
              <w:top w:val="single" w:sz="4" w:space="0" w:color="auto"/>
              <w:left w:val="nil"/>
              <w:bottom w:val="single" w:sz="4" w:space="0" w:color="auto"/>
              <w:right w:val="single" w:sz="4" w:space="0" w:color="auto"/>
            </w:tcBorders>
            <w:shd w:val="clear" w:color="auto" w:fill="auto"/>
            <w:noWrap/>
            <w:vAlign w:val="center"/>
            <w:hideMark/>
          </w:tcPr>
          <w:p w:rsidR="001C5A0E" w:rsidRPr="000C2EBE" w:rsidRDefault="001C5A0E" w:rsidP="001C5A0E">
            <w:pPr>
              <w:jc w:val="center"/>
              <w:rPr>
                <w:sz w:val="22"/>
                <w:szCs w:val="22"/>
              </w:rPr>
            </w:pPr>
            <w:r w:rsidRPr="000C2EBE">
              <w:rPr>
                <w:sz w:val="22"/>
                <w:szCs w:val="22"/>
              </w:rPr>
              <w:t>Населённый пункт</w:t>
            </w:r>
          </w:p>
        </w:tc>
      </w:tr>
      <w:tr w:rsidR="001C5A0E" w:rsidRPr="000C2EBE" w:rsidTr="001C5A0E">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A0E" w:rsidRPr="000C2EBE" w:rsidRDefault="001C5A0E" w:rsidP="001C5A0E">
            <w:pPr>
              <w:jc w:val="center"/>
              <w:rPr>
                <w:b/>
                <w:i/>
                <w:sz w:val="22"/>
                <w:szCs w:val="22"/>
              </w:rPr>
            </w:pPr>
            <w:r w:rsidRPr="001C5A0E">
              <w:rPr>
                <w:b/>
                <w:i/>
                <w:sz w:val="22"/>
                <w:szCs w:val="2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tc>
      </w:tr>
      <w:tr w:rsidR="001C5A0E" w:rsidRPr="000C2EBE" w:rsidTr="001C5A0E">
        <w:tc>
          <w:tcPr>
            <w:tcW w:w="20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w:t>
            </w:r>
          </w:p>
        </w:tc>
        <w:tc>
          <w:tcPr>
            <w:tcW w:w="719" w:type="pct"/>
            <w:tcBorders>
              <w:top w:val="single" w:sz="4" w:space="0" w:color="auto"/>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50:02:0020321:2</w:t>
            </w:r>
          </w:p>
        </w:tc>
        <w:tc>
          <w:tcPr>
            <w:tcW w:w="2253" w:type="pct"/>
            <w:tcBorders>
              <w:top w:val="single" w:sz="4" w:space="0" w:color="auto"/>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объектом коммунального назначения (многоквартирный жилой дом, огороды, роща)</w:t>
            </w:r>
          </w:p>
        </w:tc>
        <w:tc>
          <w:tcPr>
            <w:tcW w:w="575" w:type="pct"/>
            <w:tcBorders>
              <w:top w:val="single" w:sz="4" w:space="0" w:color="auto"/>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Ж1</w:t>
            </w:r>
          </w:p>
        </w:tc>
        <w:tc>
          <w:tcPr>
            <w:tcW w:w="575" w:type="pct"/>
            <w:tcBorders>
              <w:top w:val="single" w:sz="4" w:space="0" w:color="auto"/>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3,7157</w:t>
            </w:r>
          </w:p>
        </w:tc>
        <w:tc>
          <w:tcPr>
            <w:tcW w:w="677" w:type="pct"/>
            <w:tcBorders>
              <w:top w:val="single" w:sz="4" w:space="0" w:color="auto"/>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Рождество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50:02:0020511:203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размещения комплектной трансформаторной подстанции</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0,0005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Телешово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50:02:0010209:126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размещения комплектной трансформаторной подстанции</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К</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0,0005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 Микулино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50:02:0010102:82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размещения комплектной трансформаторной подстанции</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К</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0,0019</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Коноплёво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50:02:0010402:265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размещения, обслуживания и эксплуатации опоры №90 ВЛ 35 кВ "Лотошино-Введенское 1,2"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К</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0,0101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Введенское</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50:02:0010402:266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размещения, обслуживания и эксплуатации опоры №89 ВЛ 35 кВ "Лотошино-Введенское 1,2"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СП4</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0,0026</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Введенское</w:t>
            </w:r>
          </w:p>
        </w:tc>
      </w:tr>
      <w:tr w:rsidR="001C5A0E" w:rsidRPr="000C2EBE" w:rsidTr="001C5A0E">
        <w:tc>
          <w:tcPr>
            <w:tcW w:w="3748" w:type="pct"/>
            <w:gridSpan w:val="4"/>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b/>
                <w:sz w:val="22"/>
                <w:szCs w:val="22"/>
              </w:rPr>
            </w:pPr>
            <w:r w:rsidRPr="001C5A0E">
              <w:rPr>
                <w:b/>
                <w:sz w:val="22"/>
                <w:szCs w:val="22"/>
              </w:rPr>
              <w:t>ИТОГО</w:t>
            </w:r>
            <w:r w:rsidRPr="000C2EBE">
              <w:rPr>
                <w:b/>
                <w:sz w:val="22"/>
                <w:szCs w:val="22"/>
              </w:rPr>
              <w:t xml:space="preserve"> из земель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r w:rsidRPr="001C5A0E">
              <w:rPr>
                <w:b/>
                <w:sz w:val="22"/>
                <w:szCs w:val="22"/>
              </w:rPr>
              <w:t>:</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b/>
                <w:bCs/>
                <w:sz w:val="22"/>
                <w:szCs w:val="22"/>
              </w:rPr>
            </w:pPr>
            <w:r w:rsidRPr="001C5A0E">
              <w:rPr>
                <w:b/>
                <w:bCs/>
                <w:sz w:val="22"/>
                <w:szCs w:val="22"/>
              </w:rPr>
              <w:t>3,7313</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b/>
                <w:sz w:val="22"/>
                <w:szCs w:val="22"/>
              </w:rPr>
            </w:pPr>
          </w:p>
        </w:tc>
      </w:tr>
      <w:tr w:rsidR="001C5A0E" w:rsidRPr="000C2EBE" w:rsidTr="001C5A0E">
        <w:tc>
          <w:tcPr>
            <w:tcW w:w="5000" w:type="pct"/>
            <w:gridSpan w:val="6"/>
            <w:tcBorders>
              <w:top w:val="nil"/>
              <w:left w:val="single" w:sz="4" w:space="0" w:color="auto"/>
              <w:bottom w:val="single" w:sz="4" w:space="0" w:color="auto"/>
              <w:right w:val="single" w:sz="4" w:space="0" w:color="auto"/>
            </w:tcBorders>
            <w:shd w:val="clear" w:color="auto" w:fill="auto"/>
            <w:noWrap/>
            <w:vAlign w:val="center"/>
            <w:hideMark/>
          </w:tcPr>
          <w:p w:rsidR="001C5A0E" w:rsidRPr="000C2EBE" w:rsidRDefault="001C5A0E" w:rsidP="001C5A0E">
            <w:pPr>
              <w:jc w:val="center"/>
              <w:rPr>
                <w:b/>
                <w:i/>
                <w:sz w:val="22"/>
                <w:szCs w:val="22"/>
              </w:rPr>
            </w:pPr>
            <w:r w:rsidRPr="001C5A0E">
              <w:rPr>
                <w:b/>
                <w:i/>
                <w:sz w:val="22"/>
                <w:szCs w:val="22"/>
              </w:rPr>
              <w:t>Земли сельскохозяйственного назначения</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50:02:0010514:212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0,0310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50:02:0010514:275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0,0328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50:02:0010514:53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0,0350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50:02:0010514:224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0,0424</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50:02:0010514:218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0,0435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50:02:0010514:111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0,0442</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50:02:0010514:98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0,0442</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50:02:0010514:43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0,0449</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50:02:0010514:148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дачного строительства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0,0461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50:02:0010514:175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дачного строительства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0,0474</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50:02:0010514:174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дачного строительства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0,0475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50:02:0010514:225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дачи</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0,0479</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50:02:0010514:85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0,0485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50:02:0010514:142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0,0487</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50:02:0010514:234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50:02:0010514:118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50:02:0010514:140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дачного строительства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50:02:0010514:222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дачного строительства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50:02:0010514:108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50:02:0010514:156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50:02:0010514:103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50:02:0010514:199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50:02:0010514:185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50:02:0010514:193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50:02:0010514:171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50:02:0010514:230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50:02:0010514:139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50:02:0010514:115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50:02:0010514:116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50:02:0010514:117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50:02:0010514:161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50:02:0010514:112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50:02:0010514:31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дачного строительства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50:02:0010514:34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приусадебного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50:02:0010514:84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50:02:0010514:56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50:02:0010514:188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50:02:0010514:73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50:02:0010514:63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50:02:0010514:106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50:02:0010516:135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50:02:0010514:68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0,0502</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50:02:0010514:86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0,0503</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0,0507</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0,0509</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50:02:0010514:79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0,0515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50:02:0010514:183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0,0518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50:02:0010514:162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0,0520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50:02:0010514:42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0,0524</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50:02:0010514:180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0,0528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50:02:0010514:123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0,0533</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50:02:0010514:75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0,0535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50:02:0010514:186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0,0538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50:02:0010514:152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0,0540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50:02:0010514:168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дачного строительства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0,0540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50:02:0010514:57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0,0549</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50:02:0010514:204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50:02:0010514:101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50:02:0010514:191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50:02:0010514:33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50:02:0010516:120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50:02:0010514:47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50:02:0010101:119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50:02:0010514:135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0,0553</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50:02:0040202:46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0,0558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50:02:0010514:166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0,0560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50:02:0010514:39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0,0560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50:02:0010514:83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0,0590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0,0593</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50:02:0040202:22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50:02:0040202:195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50:02:0040202:113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50:02:0040202:104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50:02:0040202:55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50:02:0040202:110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50:02:0040202:206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50:02:0040202:30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50:02:0040202:61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50:02:0040202:63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50:02:0040202:36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50:02:0040202:105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50:02:0040202:44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50:02:0040202:116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50:02:0040202:88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50:02:0040202:173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50:02:0040202:117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50:02:0040202:185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50:02:0040202:28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50:02:0040202:56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50:02:0040202:80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50:02:0010514:134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50:02:0010514:51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50:02:0010514:239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0,0610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50:02:0040202:60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0,0619</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50:02:0040202:41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0,0620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50:02:0010514:153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0,0625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50:02:0010514:264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0,0631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50:02:0040202:85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0,0660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50:02:0010514:130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0,0660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50:02:0010514:155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0,0660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50:02:0010514:167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0,0670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50:02:0040202:124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0,0730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50:02:0010514:169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0,0760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50:02:0010514:262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0,0780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50:02:0010514:192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0,0797</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50:02:0010514:266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огородничества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50:02:0010109:24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0,0801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50:02:0010514:257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0,0830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50:02:0010514:263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0,0843</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50:02:0010514:58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0,0854</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50:02:0010514:261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0,0861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50:02:0010514:265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0,0868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50:02:0010514:179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0,0881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50:02:0040202:190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0,0893</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50:02:0010109:66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50:02:0010109:59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50:02:0010109:21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50:02:0010109:70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50:02:0040202:35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50:02:0010514:67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50:02:0010109:43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0,0906</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50:02:0040202:121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0,0922</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50:02:0010109:63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0,0925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50:02:0010109:86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0,0925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50:02:0010109:51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0,0930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50:02:0010507:43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0,0930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50:02:0010507:41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0,0930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50:02:0010109:58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0,0940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50:02:0010507:58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0,0940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50:02:0040202:143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0,0944</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50:02:0010514:241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50:02:0040202:154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0,0956</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50:02:0010109:39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0,0960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50:02:0040202:237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0,0974</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50:02:0040202:145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0,0976</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50:02:0040202:151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0,0991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50:02:0010109:47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50:02:0040202:146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50:02:0010507:32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50:02:0010507:26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50:02:0010507:59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50:02:0010507:33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50:02:0010507:56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50:02:0010507:55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50:02:0010507:60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50:02:0010514:170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50:02:0010516:125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огородничество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50:02:0010109:74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0,1006</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50:02:0010109:46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0,1010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Боровки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50:02:0040202:147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0,1010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50:02:0010507:34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0,1010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50:02:0010507:35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0,1010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50:02:0040202:199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0,1018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50:02:0010507:40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0,1020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50:02:0010507:44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0,1020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50:02:0040202:172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0,1032</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50:02:0010514:259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50:02:0010514:143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0,1099</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50:02:0040202:213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0,1144</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50:02:0040202:207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0,1188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0,1200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50:02:0040202:150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0,1220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50:02:0040202:211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ведение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0,1325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Григорово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50:02:0010408:115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 (полевой)</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0,2000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Калистово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50:02:0040103:793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 (полевой)</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0,2600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Мамоново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50:02:0020513:1</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0,3000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Телешово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50:02:0020513:2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0,3000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Телешово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50:02:0010507:4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 (земли общего пользования)</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Звягино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190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50:02:0020105:918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Связь</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К</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0,0225</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Савостино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191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50:02:0000000:8592</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производства рыб</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О1.1</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9,4466</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Кушелово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192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50:02:0010402:1380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обеспечение сельскохозяйственного производства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СХ1</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0,2610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Введенское</w:t>
            </w:r>
          </w:p>
        </w:tc>
      </w:tr>
      <w:tr w:rsidR="001C5A0E" w:rsidRPr="000C2EBE" w:rsidTr="001C5A0E">
        <w:tc>
          <w:tcPr>
            <w:tcW w:w="3748" w:type="pct"/>
            <w:gridSpan w:val="4"/>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b/>
                <w:i/>
                <w:sz w:val="22"/>
                <w:szCs w:val="22"/>
              </w:rPr>
            </w:pPr>
            <w:r w:rsidRPr="001C5A0E">
              <w:rPr>
                <w:b/>
                <w:i/>
                <w:sz w:val="22"/>
                <w:szCs w:val="22"/>
              </w:rPr>
              <w:t>ИТОГО</w:t>
            </w:r>
            <w:r w:rsidRPr="000C2EBE">
              <w:rPr>
                <w:b/>
                <w:i/>
                <w:sz w:val="22"/>
                <w:szCs w:val="22"/>
              </w:rPr>
              <w:t xml:space="preserve"> из з</w:t>
            </w:r>
            <w:r w:rsidRPr="001C5A0E">
              <w:rPr>
                <w:b/>
                <w:i/>
                <w:sz w:val="22"/>
                <w:szCs w:val="22"/>
              </w:rPr>
              <w:t>ем</w:t>
            </w:r>
            <w:r w:rsidRPr="000C2EBE">
              <w:rPr>
                <w:b/>
                <w:i/>
                <w:sz w:val="22"/>
                <w:szCs w:val="22"/>
              </w:rPr>
              <w:t>е</w:t>
            </w:r>
            <w:r w:rsidRPr="001C5A0E">
              <w:rPr>
                <w:b/>
                <w:i/>
                <w:sz w:val="22"/>
                <w:szCs w:val="22"/>
              </w:rPr>
              <w:t>л</w:t>
            </w:r>
            <w:r w:rsidRPr="000C2EBE">
              <w:rPr>
                <w:b/>
                <w:i/>
                <w:sz w:val="22"/>
                <w:szCs w:val="22"/>
              </w:rPr>
              <w:t>ь</w:t>
            </w:r>
            <w:r w:rsidRPr="001C5A0E">
              <w:rPr>
                <w:b/>
                <w:i/>
                <w:sz w:val="22"/>
                <w:szCs w:val="22"/>
              </w:rPr>
              <w:t xml:space="preserve"> сельскохозяйственного назначения</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b/>
                <w:bCs/>
                <w:sz w:val="22"/>
                <w:szCs w:val="22"/>
              </w:rPr>
            </w:pPr>
            <w:r w:rsidRPr="001C5A0E">
              <w:rPr>
                <w:b/>
                <w:bCs/>
                <w:sz w:val="22"/>
                <w:szCs w:val="22"/>
              </w:rPr>
              <w:t>25,2181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p>
        </w:tc>
      </w:tr>
      <w:tr w:rsidR="001C5A0E" w:rsidRPr="000C2EBE" w:rsidTr="001C5A0E">
        <w:tc>
          <w:tcPr>
            <w:tcW w:w="5000" w:type="pct"/>
            <w:gridSpan w:val="6"/>
            <w:tcBorders>
              <w:top w:val="nil"/>
              <w:left w:val="single" w:sz="4" w:space="0" w:color="auto"/>
              <w:bottom w:val="single" w:sz="4" w:space="0" w:color="auto"/>
              <w:right w:val="single" w:sz="4" w:space="0" w:color="auto"/>
            </w:tcBorders>
            <w:shd w:val="clear" w:color="auto" w:fill="auto"/>
            <w:noWrap/>
            <w:vAlign w:val="center"/>
            <w:hideMark/>
          </w:tcPr>
          <w:p w:rsidR="001C5A0E" w:rsidRPr="000C2EBE" w:rsidRDefault="001C5A0E" w:rsidP="001C5A0E">
            <w:pPr>
              <w:jc w:val="center"/>
              <w:rPr>
                <w:sz w:val="22"/>
                <w:szCs w:val="22"/>
              </w:rPr>
            </w:pPr>
            <w:r w:rsidRPr="001C5A0E">
              <w:rPr>
                <w:b/>
                <w:i/>
                <w:sz w:val="22"/>
                <w:szCs w:val="22"/>
              </w:rPr>
              <w:t>Категория не установлена</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50:02:0040204:1290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0,0150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Ушаково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50:02:0010402:1350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Введенское</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50:02:0030101:793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0,0430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р.п. 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50:02:0010514:260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0,0447</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50:02:0040103:845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Мамоново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50:02:0010514:229</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дачное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50:02:0010504:3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дачного строительства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50:02:0010516:158</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50:02:0010208:170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садоводства с правом постройки дачного дома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Пеньи</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50:02:0040104:166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0,0500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Старое Лисино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50:02:0000000:8543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садоводство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Новое Лисино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50:02:0010516:147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не установлено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Новолотошино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50:02:0040212:794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 Торфяной</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14</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50:02:0010410:104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0,1010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Могильцы</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15</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50:02:0010410:105</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0,1100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Могильцы</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16</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50:02:0030101:763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под индивидуальное жилищное строительство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0,1200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р.п. 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17</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50:02:0040103:853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0,1200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Мамоново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18</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50:02:0020410:156</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0,1381</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с. Егорье</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19</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50:02:0010411:314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Афанасово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20</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50:02:0010402:1360</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0,1500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Введенское</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21</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50:02:0030204:1003</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личное подсобное хозяйство</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0,2328</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р.п. Лотошино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22</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50:02:0040109:217</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ведения личного подсобного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0,2500</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Урусово</w:t>
            </w:r>
          </w:p>
        </w:tc>
      </w:tr>
      <w:tr w:rsidR="001C5A0E" w:rsidRPr="000C2EBE" w:rsidTr="001C5A0E">
        <w:tc>
          <w:tcPr>
            <w:tcW w:w="201" w:type="pct"/>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23</w:t>
            </w:r>
          </w:p>
        </w:tc>
        <w:tc>
          <w:tcPr>
            <w:tcW w:w="719"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50:02:0040201:554</w:t>
            </w:r>
          </w:p>
        </w:tc>
        <w:tc>
          <w:tcPr>
            <w:tcW w:w="2253"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для ведениря личного хозяйства</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Ж2</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0,2786</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sz w:val="22"/>
                <w:szCs w:val="22"/>
              </w:rPr>
              <w:t>д. Орешково</w:t>
            </w:r>
          </w:p>
        </w:tc>
      </w:tr>
      <w:tr w:rsidR="001C5A0E" w:rsidRPr="000C2EBE" w:rsidTr="001C5A0E">
        <w:tc>
          <w:tcPr>
            <w:tcW w:w="3748" w:type="pct"/>
            <w:gridSpan w:val="4"/>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r w:rsidRPr="001C5A0E">
              <w:rPr>
                <w:b/>
                <w:i/>
                <w:sz w:val="22"/>
                <w:szCs w:val="22"/>
              </w:rPr>
              <w:t>ИТОГО</w:t>
            </w:r>
            <w:r w:rsidRPr="000C2EBE">
              <w:rPr>
                <w:b/>
                <w:i/>
                <w:sz w:val="22"/>
                <w:szCs w:val="22"/>
              </w:rPr>
              <w:t xml:space="preserve"> из не установленной к</w:t>
            </w:r>
            <w:r w:rsidRPr="001C5A0E">
              <w:rPr>
                <w:b/>
                <w:i/>
                <w:sz w:val="22"/>
                <w:szCs w:val="22"/>
              </w:rPr>
              <w:t>атегори</w:t>
            </w:r>
            <w:r w:rsidRPr="000C2EBE">
              <w:rPr>
                <w:b/>
                <w:i/>
                <w:sz w:val="22"/>
                <w:szCs w:val="22"/>
              </w:rPr>
              <w:t>и земель</w:t>
            </w:r>
            <w:r w:rsidRPr="001C5A0E">
              <w:rPr>
                <w:b/>
                <w:i/>
                <w:sz w:val="22"/>
                <w:szCs w:val="22"/>
              </w:rPr>
              <w:t>:</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b/>
                <w:bCs/>
                <w:sz w:val="22"/>
                <w:szCs w:val="22"/>
              </w:rPr>
            </w:pPr>
            <w:r w:rsidRPr="001C5A0E">
              <w:rPr>
                <w:b/>
                <w:bCs/>
                <w:sz w:val="22"/>
                <w:szCs w:val="22"/>
              </w:rPr>
              <w:t>2,3932</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p>
        </w:tc>
      </w:tr>
      <w:tr w:rsidR="001C5A0E" w:rsidRPr="000C2EBE" w:rsidTr="001C5A0E">
        <w:tc>
          <w:tcPr>
            <w:tcW w:w="3748" w:type="pct"/>
            <w:gridSpan w:val="4"/>
            <w:tcBorders>
              <w:top w:val="nil"/>
              <w:left w:val="single" w:sz="4" w:space="0" w:color="auto"/>
              <w:bottom w:val="single" w:sz="4" w:space="0" w:color="auto"/>
              <w:right w:val="single" w:sz="4" w:space="0" w:color="auto"/>
            </w:tcBorders>
            <w:shd w:val="clear" w:color="auto" w:fill="auto"/>
            <w:noWrap/>
            <w:vAlign w:val="center"/>
            <w:hideMark/>
          </w:tcPr>
          <w:p w:rsidR="001C5A0E" w:rsidRPr="001C5A0E" w:rsidRDefault="001C5A0E" w:rsidP="001C5A0E">
            <w:pPr>
              <w:jc w:val="center"/>
              <w:rPr>
                <w:b/>
                <w:sz w:val="22"/>
                <w:szCs w:val="22"/>
              </w:rPr>
            </w:pPr>
            <w:r w:rsidRPr="001C5A0E">
              <w:rPr>
                <w:b/>
                <w:sz w:val="22"/>
                <w:szCs w:val="22"/>
              </w:rPr>
              <w:t>ВСЕГО</w:t>
            </w:r>
            <w:r w:rsidRPr="000C2EBE">
              <w:rPr>
                <w:b/>
                <w:sz w:val="22"/>
                <w:szCs w:val="22"/>
              </w:rPr>
              <w:t xml:space="preserve"> земель</w:t>
            </w:r>
            <w:r w:rsidRPr="001C5A0E">
              <w:rPr>
                <w:b/>
                <w:sz w:val="22"/>
                <w:szCs w:val="22"/>
              </w:rPr>
              <w:t>:</w:t>
            </w:r>
          </w:p>
        </w:tc>
        <w:tc>
          <w:tcPr>
            <w:tcW w:w="575"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b/>
                <w:bCs/>
                <w:sz w:val="22"/>
                <w:szCs w:val="22"/>
              </w:rPr>
            </w:pPr>
            <w:r w:rsidRPr="001C5A0E">
              <w:rPr>
                <w:b/>
                <w:bCs/>
                <w:sz w:val="22"/>
                <w:szCs w:val="22"/>
              </w:rPr>
              <w:t>31,3426</w:t>
            </w:r>
          </w:p>
        </w:tc>
        <w:tc>
          <w:tcPr>
            <w:tcW w:w="677" w:type="pct"/>
            <w:tcBorders>
              <w:top w:val="nil"/>
              <w:left w:val="nil"/>
              <w:bottom w:val="single" w:sz="4" w:space="0" w:color="auto"/>
              <w:right w:val="single" w:sz="4" w:space="0" w:color="auto"/>
            </w:tcBorders>
            <w:shd w:val="clear" w:color="auto" w:fill="auto"/>
            <w:noWrap/>
            <w:vAlign w:val="center"/>
            <w:hideMark/>
          </w:tcPr>
          <w:p w:rsidR="001C5A0E" w:rsidRPr="001C5A0E" w:rsidRDefault="001C5A0E" w:rsidP="001C5A0E">
            <w:pPr>
              <w:jc w:val="center"/>
              <w:rPr>
                <w:sz w:val="22"/>
                <w:szCs w:val="22"/>
              </w:rPr>
            </w:pPr>
          </w:p>
        </w:tc>
      </w:tr>
    </w:tbl>
    <w:p w:rsidR="001C5A0E" w:rsidRPr="000C2EBE" w:rsidRDefault="001C5A0E">
      <w:pPr>
        <w:sectPr w:rsidR="001C5A0E" w:rsidRPr="000C2EBE" w:rsidSect="001C5A0E">
          <w:footnotePr>
            <w:numRestart w:val="eachSect"/>
          </w:footnotePr>
          <w:pgSz w:w="16839" w:h="11907" w:orient="landscape" w:code="9"/>
          <w:pgMar w:top="1418" w:right="1134" w:bottom="851" w:left="1134" w:header="284" w:footer="522" w:gutter="0"/>
          <w:cols w:space="708"/>
          <w:docGrid w:linePitch="360"/>
        </w:sectPr>
      </w:pPr>
    </w:p>
    <w:p w:rsidR="00D913C9" w:rsidRPr="000C2EBE" w:rsidRDefault="005977C9" w:rsidP="00996B80">
      <w:pPr>
        <w:jc w:val="both"/>
      </w:pPr>
      <w:r w:rsidRPr="000C2EBE">
        <w:t>Таблица 5.2</w:t>
      </w:r>
      <w:r w:rsidR="001C5A0E" w:rsidRPr="000C2EBE">
        <w:t>.</w:t>
      </w:r>
      <w:r w:rsidR="00F9016A" w:rsidRPr="000C2EBE">
        <w:t xml:space="preserve"> </w:t>
      </w:r>
      <w:r w:rsidRPr="000C2EBE">
        <w:t>Перечень земельных участков с категорией земли населенных пунктов, отображаемых в границах населенных пунктов</w:t>
      </w:r>
      <w:r w:rsidR="00893E40" w:rsidRPr="000C2EBE">
        <w:t xml:space="preserve"> (включаемых в границы населенных пунктов)</w:t>
      </w:r>
    </w:p>
    <w:tbl>
      <w:tblPr>
        <w:tblStyle w:val="af6"/>
        <w:tblW w:w="5014" w:type="pct"/>
        <w:tblLayout w:type="fixed"/>
        <w:tblCellMar>
          <w:left w:w="28" w:type="dxa"/>
          <w:right w:w="28" w:type="dxa"/>
        </w:tblCellMar>
        <w:tblLook w:val="04A0"/>
      </w:tblPr>
      <w:tblGrid>
        <w:gridCol w:w="598"/>
        <w:gridCol w:w="2127"/>
        <w:gridCol w:w="6234"/>
        <w:gridCol w:w="1983"/>
        <w:gridCol w:w="1420"/>
        <w:gridCol w:w="2306"/>
      </w:tblGrid>
      <w:tr w:rsidR="00BD4C05" w:rsidRPr="000C2EBE" w:rsidTr="00BD4C05">
        <w:trPr>
          <w:tblHeader/>
        </w:trPr>
        <w:tc>
          <w:tcPr>
            <w:tcW w:w="204" w:type="pct"/>
            <w:noWrap/>
            <w:vAlign w:val="center"/>
          </w:tcPr>
          <w:p w:rsidR="00650832" w:rsidRPr="000C2EBE" w:rsidRDefault="00650832" w:rsidP="00BD4C05">
            <w:pPr>
              <w:ind w:left="57" w:right="57"/>
              <w:jc w:val="center"/>
              <w:rPr>
                <w:sz w:val="24"/>
                <w:szCs w:val="24"/>
              </w:rPr>
            </w:pPr>
            <w:r w:rsidRPr="000C2EBE">
              <w:rPr>
                <w:sz w:val="24"/>
                <w:szCs w:val="24"/>
              </w:rPr>
              <w:t>№</w:t>
            </w:r>
            <w:r w:rsidR="00BD4C05" w:rsidRPr="000C2EBE">
              <w:rPr>
                <w:sz w:val="24"/>
                <w:szCs w:val="24"/>
              </w:rPr>
              <w:br/>
              <w:t>п/п</w:t>
            </w:r>
          </w:p>
        </w:tc>
        <w:tc>
          <w:tcPr>
            <w:tcW w:w="725" w:type="pct"/>
            <w:noWrap/>
            <w:vAlign w:val="center"/>
          </w:tcPr>
          <w:p w:rsidR="00650832" w:rsidRPr="000C2EBE" w:rsidRDefault="00650832" w:rsidP="00BD4C05">
            <w:pPr>
              <w:ind w:left="57" w:right="57"/>
              <w:jc w:val="center"/>
              <w:rPr>
                <w:sz w:val="24"/>
                <w:szCs w:val="24"/>
              </w:rPr>
            </w:pPr>
            <w:r w:rsidRPr="000C2EBE">
              <w:rPr>
                <w:sz w:val="24"/>
                <w:szCs w:val="24"/>
              </w:rPr>
              <w:t>Кадастровый номер</w:t>
            </w:r>
          </w:p>
        </w:tc>
        <w:tc>
          <w:tcPr>
            <w:tcW w:w="2125" w:type="pct"/>
            <w:noWrap/>
            <w:vAlign w:val="center"/>
          </w:tcPr>
          <w:p w:rsidR="00650832" w:rsidRPr="000C2EBE" w:rsidRDefault="00650832" w:rsidP="00BD4C05">
            <w:pPr>
              <w:ind w:left="57" w:right="57"/>
              <w:jc w:val="center"/>
              <w:rPr>
                <w:sz w:val="24"/>
                <w:szCs w:val="24"/>
              </w:rPr>
            </w:pPr>
            <w:r w:rsidRPr="000C2EBE">
              <w:rPr>
                <w:sz w:val="24"/>
                <w:szCs w:val="24"/>
              </w:rPr>
              <w:t>Разрешенное использование</w:t>
            </w:r>
          </w:p>
        </w:tc>
        <w:tc>
          <w:tcPr>
            <w:tcW w:w="676" w:type="pct"/>
            <w:noWrap/>
            <w:vAlign w:val="center"/>
          </w:tcPr>
          <w:p w:rsidR="00650832" w:rsidRPr="000C2EBE" w:rsidRDefault="00650832" w:rsidP="00BD4C05">
            <w:pPr>
              <w:ind w:left="57" w:right="57"/>
              <w:jc w:val="center"/>
              <w:rPr>
                <w:sz w:val="24"/>
                <w:szCs w:val="24"/>
              </w:rPr>
            </w:pPr>
            <w:r w:rsidRPr="000C2EBE">
              <w:rPr>
                <w:sz w:val="24"/>
                <w:szCs w:val="24"/>
              </w:rPr>
              <w:t>Функциональное зонирование</w:t>
            </w:r>
          </w:p>
        </w:tc>
        <w:tc>
          <w:tcPr>
            <w:tcW w:w="484" w:type="pct"/>
            <w:noWrap/>
            <w:vAlign w:val="center"/>
          </w:tcPr>
          <w:p w:rsidR="00650832" w:rsidRPr="000C2EBE" w:rsidRDefault="00650832" w:rsidP="00BD4C05">
            <w:pPr>
              <w:ind w:left="57" w:right="57"/>
              <w:jc w:val="center"/>
              <w:rPr>
                <w:sz w:val="24"/>
                <w:szCs w:val="24"/>
              </w:rPr>
            </w:pPr>
            <w:r w:rsidRPr="000C2EBE">
              <w:rPr>
                <w:sz w:val="24"/>
                <w:szCs w:val="24"/>
              </w:rPr>
              <w:t xml:space="preserve">Площадь, </w:t>
            </w:r>
            <w:r w:rsidR="00F9016A" w:rsidRPr="000C2EBE">
              <w:rPr>
                <w:sz w:val="24"/>
                <w:szCs w:val="24"/>
              </w:rPr>
              <w:br/>
            </w:r>
            <w:r w:rsidRPr="000C2EBE">
              <w:rPr>
                <w:sz w:val="24"/>
                <w:szCs w:val="24"/>
              </w:rPr>
              <w:t>га</w:t>
            </w:r>
          </w:p>
        </w:tc>
        <w:tc>
          <w:tcPr>
            <w:tcW w:w="786" w:type="pct"/>
            <w:noWrap/>
            <w:vAlign w:val="center"/>
          </w:tcPr>
          <w:p w:rsidR="00650832" w:rsidRPr="000C2EBE" w:rsidRDefault="00BD4C05" w:rsidP="00BD4C05">
            <w:pPr>
              <w:ind w:left="57" w:right="57"/>
              <w:jc w:val="center"/>
              <w:rPr>
                <w:sz w:val="24"/>
                <w:szCs w:val="24"/>
              </w:rPr>
            </w:pPr>
            <w:r w:rsidRPr="000C2EBE">
              <w:rPr>
                <w:sz w:val="24"/>
                <w:szCs w:val="24"/>
              </w:rPr>
              <w:t>Населённый пункт</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50:02:0020106:80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0,0006</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50:02:0030202:630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0,0200</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0,0200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50:02:0020408:14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0,0216</w:t>
            </w:r>
          </w:p>
        </w:tc>
        <w:tc>
          <w:tcPr>
            <w:tcW w:w="786" w:type="pct"/>
            <w:noWrap/>
            <w:vAlign w:val="center"/>
            <w:hideMark/>
          </w:tcPr>
          <w:p w:rsidR="00BD4C05" w:rsidRPr="00BD4C05" w:rsidRDefault="00BD4C05" w:rsidP="00BD4C05">
            <w:pPr>
              <w:jc w:val="center"/>
              <w:rPr>
                <w:sz w:val="22"/>
                <w:szCs w:val="22"/>
              </w:rPr>
            </w:pPr>
            <w:r w:rsidRPr="00BD4C05">
              <w:rPr>
                <w:sz w:val="22"/>
                <w:szCs w:val="22"/>
              </w:rPr>
              <w:t>д. Грибаново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50:02:0030202:263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без права строительства хозяйственных построек</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0,0230</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50:02:0020106:79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0,0330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0,0350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50:02:0040106:104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0,0403</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50:02:0010209:129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0,0413</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0,0430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50:02:0020115:5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0,0469</w:t>
            </w:r>
          </w:p>
        </w:tc>
        <w:tc>
          <w:tcPr>
            <w:tcW w:w="786" w:type="pct"/>
            <w:noWrap/>
            <w:vAlign w:val="center"/>
            <w:hideMark/>
          </w:tcPr>
          <w:p w:rsidR="00BD4C05" w:rsidRPr="00BD4C05" w:rsidRDefault="00BD4C05" w:rsidP="00BD4C05">
            <w:pPr>
              <w:jc w:val="center"/>
              <w:rPr>
                <w:sz w:val="22"/>
                <w:szCs w:val="22"/>
              </w:rPr>
            </w:pPr>
            <w:r w:rsidRPr="00BD4C05">
              <w:rPr>
                <w:sz w:val="22"/>
                <w:szCs w:val="22"/>
              </w:rPr>
              <w:t>д. Боборыкино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50:02:0030202:1034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(приусадебный земельный участок)</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0,0477</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50:02:0020103:628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50:02:0020103:20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50:02:0020103:629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50:02:0020103:631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50:02:0020103:630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50:02:0040204:9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0,0500</w:t>
            </w:r>
          </w:p>
        </w:tc>
        <w:tc>
          <w:tcPr>
            <w:tcW w:w="786" w:type="pct"/>
            <w:noWrap/>
            <w:vAlign w:val="center"/>
            <w:hideMark/>
          </w:tcPr>
          <w:p w:rsidR="00BD4C05" w:rsidRPr="00BD4C05" w:rsidRDefault="00BD4C05" w:rsidP="00BD4C05">
            <w:pPr>
              <w:jc w:val="center"/>
              <w:rPr>
                <w:sz w:val="22"/>
                <w:szCs w:val="22"/>
              </w:rPr>
            </w:pPr>
            <w:r w:rsidRPr="00BD4C05">
              <w:rPr>
                <w:sz w:val="22"/>
                <w:szCs w:val="22"/>
              </w:rPr>
              <w:t>д. Ушаково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50:02:0040407:20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0,0501</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50:02:0020108:14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0,0533</w:t>
            </w:r>
          </w:p>
        </w:tc>
        <w:tc>
          <w:tcPr>
            <w:tcW w:w="786" w:type="pct"/>
            <w:noWrap/>
            <w:vAlign w:val="center"/>
            <w:hideMark/>
          </w:tcPr>
          <w:p w:rsidR="00BD4C05" w:rsidRPr="00BD4C05" w:rsidRDefault="00BD4C05" w:rsidP="00BD4C05">
            <w:pPr>
              <w:jc w:val="center"/>
              <w:rPr>
                <w:sz w:val="22"/>
                <w:szCs w:val="22"/>
              </w:rPr>
            </w:pPr>
            <w:r w:rsidRPr="00BD4C05">
              <w:rPr>
                <w:sz w:val="22"/>
                <w:szCs w:val="22"/>
              </w:rPr>
              <w:t>д. Палкино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50:02:0030202:98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0,0550</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50:02:0020103:88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0,0556</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50:02:0020412:62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0,0574</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Мармыли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50:02:0020103:626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0,0595</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50:02:0010402:1385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0,0599</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50:02:0010402:1386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0,0600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50:02:0020106:16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0,0600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50:02:0010209:82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0,0630</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50:02:0010209:100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0,0657</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50:02:0030202:300</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частью жилого дома и необходимый для его использования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0,0667</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50:02:0040208:104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0,0693</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50:02:0020408:15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0,0700</w:t>
            </w:r>
          </w:p>
        </w:tc>
        <w:tc>
          <w:tcPr>
            <w:tcW w:w="786" w:type="pct"/>
            <w:noWrap/>
            <w:vAlign w:val="center"/>
            <w:hideMark/>
          </w:tcPr>
          <w:p w:rsidR="00BD4C05" w:rsidRPr="00BD4C05" w:rsidRDefault="00BD4C05" w:rsidP="00BD4C05">
            <w:pPr>
              <w:jc w:val="center"/>
              <w:rPr>
                <w:sz w:val="22"/>
                <w:szCs w:val="22"/>
              </w:rPr>
            </w:pPr>
            <w:r w:rsidRPr="00BD4C05">
              <w:rPr>
                <w:sz w:val="22"/>
                <w:szCs w:val="22"/>
              </w:rPr>
              <w:t>д. Грибаново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0,0700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0,0700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0,0700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0,0700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50:02:0010409:262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0,0745</w:t>
            </w:r>
          </w:p>
        </w:tc>
        <w:tc>
          <w:tcPr>
            <w:tcW w:w="786" w:type="pct"/>
            <w:noWrap/>
            <w:vAlign w:val="center"/>
            <w:hideMark/>
          </w:tcPr>
          <w:p w:rsidR="00BD4C05" w:rsidRPr="00BD4C05" w:rsidRDefault="00BD4C05" w:rsidP="00BD4C05">
            <w:pPr>
              <w:jc w:val="center"/>
              <w:rPr>
                <w:sz w:val="22"/>
                <w:szCs w:val="22"/>
              </w:rPr>
            </w:pPr>
            <w:r w:rsidRPr="00BD4C05">
              <w:rPr>
                <w:sz w:val="22"/>
                <w:szCs w:val="22"/>
              </w:rPr>
              <w:t>д. Ильинское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50:02:0010409:263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0,0755</w:t>
            </w:r>
          </w:p>
        </w:tc>
        <w:tc>
          <w:tcPr>
            <w:tcW w:w="786" w:type="pct"/>
            <w:noWrap/>
            <w:vAlign w:val="center"/>
            <w:hideMark/>
          </w:tcPr>
          <w:p w:rsidR="00BD4C05" w:rsidRPr="00BD4C05" w:rsidRDefault="00BD4C05" w:rsidP="00BD4C05">
            <w:pPr>
              <w:jc w:val="center"/>
              <w:rPr>
                <w:sz w:val="22"/>
                <w:szCs w:val="22"/>
              </w:rPr>
            </w:pPr>
            <w:r w:rsidRPr="00BD4C05">
              <w:rPr>
                <w:sz w:val="22"/>
                <w:szCs w:val="22"/>
              </w:rPr>
              <w:t>д. Ильинское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39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0,0770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0,0800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50:02:0020103:312</w:t>
            </w:r>
          </w:p>
        </w:tc>
        <w:tc>
          <w:tcPr>
            <w:tcW w:w="2125" w:type="pct"/>
            <w:noWrap/>
            <w:vAlign w:val="center"/>
            <w:hideMark/>
          </w:tcPr>
          <w:p w:rsidR="00BD4C05" w:rsidRPr="00BD4C05" w:rsidRDefault="00BD4C05" w:rsidP="00BD4C05">
            <w:pPr>
              <w:jc w:val="center"/>
              <w:rPr>
                <w:sz w:val="22"/>
                <w:szCs w:val="22"/>
              </w:rPr>
            </w:pPr>
            <w:r w:rsidRPr="00BD4C05">
              <w:rPr>
                <w:sz w:val="22"/>
                <w:szCs w:val="22"/>
              </w:rPr>
              <w:t>культурное развитие</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0,0800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0,0800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0,0800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0,0800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50:02:0020106:38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0,0800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50:02:0010401:29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0,0800</w:t>
            </w:r>
          </w:p>
        </w:tc>
        <w:tc>
          <w:tcPr>
            <w:tcW w:w="786" w:type="pct"/>
            <w:noWrap/>
            <w:vAlign w:val="center"/>
            <w:hideMark/>
          </w:tcPr>
          <w:p w:rsidR="00BD4C05" w:rsidRPr="00BD4C05" w:rsidRDefault="00BD4C05" w:rsidP="00BD4C05">
            <w:pPr>
              <w:jc w:val="center"/>
              <w:rPr>
                <w:sz w:val="22"/>
                <w:szCs w:val="22"/>
              </w:rPr>
            </w:pPr>
            <w:r w:rsidRPr="00BD4C05">
              <w:rPr>
                <w:sz w:val="22"/>
                <w:szCs w:val="22"/>
              </w:rPr>
              <w:t>д. Шелгуново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50:02:0040223:29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0,0872</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0,0931</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49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50:02:0010209:113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0,0938</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50:02:0010209:74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0,0940</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50:02:0020103:627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0,0945</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50:02:0010209:101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0,0960</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0,0960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50:02:0040106:107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0,0965</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50:02:0010401:14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0,0989</w:t>
            </w:r>
          </w:p>
        </w:tc>
        <w:tc>
          <w:tcPr>
            <w:tcW w:w="786" w:type="pct"/>
            <w:noWrap/>
            <w:vAlign w:val="center"/>
            <w:hideMark/>
          </w:tcPr>
          <w:p w:rsidR="00BD4C05" w:rsidRPr="00BD4C05" w:rsidRDefault="00BD4C05" w:rsidP="00BD4C05">
            <w:pPr>
              <w:jc w:val="center"/>
              <w:rPr>
                <w:sz w:val="22"/>
                <w:szCs w:val="22"/>
              </w:rPr>
            </w:pPr>
            <w:r w:rsidRPr="00BD4C05">
              <w:rPr>
                <w:sz w:val="22"/>
                <w:szCs w:val="22"/>
              </w:rPr>
              <w:t>д. Шелгуново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50:02:0010202:42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0,0999</w:t>
            </w:r>
          </w:p>
        </w:tc>
        <w:tc>
          <w:tcPr>
            <w:tcW w:w="786" w:type="pct"/>
            <w:noWrap/>
            <w:vAlign w:val="center"/>
            <w:hideMark/>
          </w:tcPr>
          <w:p w:rsidR="00BD4C05" w:rsidRPr="00BD4C05" w:rsidRDefault="00BD4C05" w:rsidP="00BD4C05">
            <w:pPr>
              <w:jc w:val="center"/>
              <w:rPr>
                <w:sz w:val="22"/>
                <w:szCs w:val="22"/>
              </w:rPr>
            </w:pPr>
            <w:r w:rsidRPr="00BD4C05">
              <w:rPr>
                <w:sz w:val="22"/>
                <w:szCs w:val="22"/>
              </w:rPr>
              <w:t>д. Плетенинское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50:02:0020101:5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Боборыкино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50:02:0020509:8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Бородино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59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50:02:0040407:16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50:02:0040407:158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50:02:0020408:12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Грибаново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50:02:0020412:5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Мармыли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50:02:0010205:563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50:02:0010209:97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69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50:02:0020103:83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50:02:0020105:929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Савостино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50:02:0020106:64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50:02:0020106:36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50:02:0010401:74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0,1000</w:t>
            </w:r>
          </w:p>
        </w:tc>
        <w:tc>
          <w:tcPr>
            <w:tcW w:w="786" w:type="pct"/>
            <w:noWrap/>
            <w:vAlign w:val="center"/>
            <w:hideMark/>
          </w:tcPr>
          <w:p w:rsidR="00BD4C05" w:rsidRPr="00BD4C05" w:rsidRDefault="00BD4C05" w:rsidP="00BD4C05">
            <w:pPr>
              <w:jc w:val="center"/>
              <w:rPr>
                <w:sz w:val="22"/>
                <w:szCs w:val="22"/>
              </w:rPr>
            </w:pPr>
            <w:r w:rsidRPr="00BD4C05">
              <w:rPr>
                <w:sz w:val="22"/>
                <w:szCs w:val="22"/>
              </w:rPr>
              <w:t>д. Шелгуново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0,1001</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79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50:02:0010209:114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0,1006</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50:02:0010202:43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0,1016</w:t>
            </w:r>
          </w:p>
        </w:tc>
        <w:tc>
          <w:tcPr>
            <w:tcW w:w="786" w:type="pct"/>
            <w:noWrap/>
            <w:vAlign w:val="center"/>
            <w:hideMark/>
          </w:tcPr>
          <w:p w:rsidR="00BD4C05" w:rsidRPr="00BD4C05" w:rsidRDefault="00BD4C05" w:rsidP="00BD4C05">
            <w:pPr>
              <w:jc w:val="center"/>
              <w:rPr>
                <w:sz w:val="22"/>
                <w:szCs w:val="22"/>
              </w:rPr>
            </w:pPr>
            <w:r w:rsidRPr="00BD4C05">
              <w:rPr>
                <w:sz w:val="22"/>
                <w:szCs w:val="22"/>
              </w:rPr>
              <w:t>д. Плетенинское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50:02:0020103:104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0,1063</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50:02:0010101:9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0,1097</w:t>
            </w:r>
          </w:p>
        </w:tc>
        <w:tc>
          <w:tcPr>
            <w:tcW w:w="786" w:type="pct"/>
            <w:noWrap/>
            <w:vAlign w:val="center"/>
            <w:hideMark/>
          </w:tcPr>
          <w:p w:rsidR="00BD4C05" w:rsidRPr="00BD4C05" w:rsidRDefault="00BD4C05" w:rsidP="00BD4C05">
            <w:pPr>
              <w:jc w:val="center"/>
              <w:rPr>
                <w:sz w:val="22"/>
                <w:szCs w:val="22"/>
              </w:rPr>
            </w:pPr>
            <w:r w:rsidRPr="00BD4C05">
              <w:rPr>
                <w:sz w:val="22"/>
                <w:szCs w:val="22"/>
              </w:rPr>
              <w:t>д. Татарки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50:02:0020103:103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0,1100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50:02:0010401:88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0,1129</w:t>
            </w:r>
          </w:p>
        </w:tc>
        <w:tc>
          <w:tcPr>
            <w:tcW w:w="786" w:type="pct"/>
            <w:noWrap/>
            <w:vAlign w:val="center"/>
            <w:hideMark/>
          </w:tcPr>
          <w:p w:rsidR="00BD4C05" w:rsidRPr="00BD4C05" w:rsidRDefault="00BD4C05" w:rsidP="00BD4C05">
            <w:pPr>
              <w:jc w:val="center"/>
              <w:rPr>
                <w:sz w:val="22"/>
                <w:szCs w:val="22"/>
              </w:rPr>
            </w:pPr>
            <w:r w:rsidRPr="00BD4C05">
              <w:rPr>
                <w:sz w:val="22"/>
                <w:szCs w:val="22"/>
              </w:rPr>
              <w:t>д. Шелгуново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50:02:0020408:4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0,1189</w:t>
            </w:r>
          </w:p>
        </w:tc>
        <w:tc>
          <w:tcPr>
            <w:tcW w:w="786" w:type="pct"/>
            <w:noWrap/>
            <w:vAlign w:val="center"/>
            <w:hideMark/>
          </w:tcPr>
          <w:p w:rsidR="00BD4C05" w:rsidRPr="00BD4C05" w:rsidRDefault="00BD4C05" w:rsidP="00BD4C05">
            <w:pPr>
              <w:jc w:val="center"/>
              <w:rPr>
                <w:sz w:val="22"/>
                <w:szCs w:val="22"/>
              </w:rPr>
            </w:pPr>
            <w:r w:rsidRPr="00BD4C05">
              <w:rPr>
                <w:sz w:val="22"/>
                <w:szCs w:val="22"/>
              </w:rPr>
              <w:t>д. Грибаново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50:02:0020507:2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0,1190</w:t>
            </w:r>
          </w:p>
        </w:tc>
        <w:tc>
          <w:tcPr>
            <w:tcW w:w="786" w:type="pct"/>
            <w:noWrap/>
            <w:vAlign w:val="center"/>
            <w:hideMark/>
          </w:tcPr>
          <w:p w:rsidR="00BD4C05" w:rsidRPr="00BD4C05" w:rsidRDefault="00BD4C05" w:rsidP="00BD4C05">
            <w:pPr>
              <w:jc w:val="center"/>
              <w:rPr>
                <w:sz w:val="22"/>
                <w:szCs w:val="22"/>
              </w:rPr>
            </w:pPr>
            <w:r w:rsidRPr="00BD4C05">
              <w:rPr>
                <w:sz w:val="22"/>
                <w:szCs w:val="22"/>
              </w:rPr>
              <w:t>д. Брыково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50:02:0020507:1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0,1190</w:t>
            </w:r>
          </w:p>
        </w:tc>
        <w:tc>
          <w:tcPr>
            <w:tcW w:w="786" w:type="pct"/>
            <w:noWrap/>
            <w:vAlign w:val="center"/>
            <w:hideMark/>
          </w:tcPr>
          <w:p w:rsidR="00BD4C05" w:rsidRPr="00BD4C05" w:rsidRDefault="00BD4C05" w:rsidP="00BD4C05">
            <w:pPr>
              <w:jc w:val="center"/>
              <w:rPr>
                <w:sz w:val="22"/>
                <w:szCs w:val="22"/>
              </w:rPr>
            </w:pPr>
            <w:r w:rsidRPr="00BD4C05">
              <w:rPr>
                <w:sz w:val="22"/>
                <w:szCs w:val="22"/>
              </w:rPr>
              <w:t>д. Брыково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50:02:0020106:61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0,1190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89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50:02:0040407:37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0,1199</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50:02:0040407:77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0,1199</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50:02:0040407:23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50:02:0040208:11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0,1200</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50:02:0040407:163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0,1230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50:02:0020103:36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0,1230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50:02:0020103:313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и обслуживания домовладения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0,1250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99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50:02:0020103:314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и обслуживания домовладения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0,1250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50:02:0020101:47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0,1290</w:t>
            </w:r>
          </w:p>
        </w:tc>
        <w:tc>
          <w:tcPr>
            <w:tcW w:w="786" w:type="pct"/>
            <w:noWrap/>
            <w:vAlign w:val="center"/>
            <w:hideMark/>
          </w:tcPr>
          <w:p w:rsidR="00BD4C05" w:rsidRPr="00BD4C05" w:rsidRDefault="00BD4C05" w:rsidP="00BD4C05">
            <w:pPr>
              <w:jc w:val="center"/>
              <w:rPr>
                <w:sz w:val="22"/>
                <w:szCs w:val="22"/>
              </w:rPr>
            </w:pPr>
            <w:r w:rsidRPr="00BD4C05">
              <w:rPr>
                <w:sz w:val="22"/>
                <w:szCs w:val="22"/>
              </w:rPr>
              <w:t>д. Боборыкино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50:02:0020103:21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0,1300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50:02:0020103:27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0,1300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50:02:0020106:39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0,1300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50:02:0010402:1021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0,1307</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50:02:0010209:40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0,1399</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50:02:0040407:151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50:02:0020103:84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50:02:0020103:85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109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50:02:0020103:295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и обслуживания домовладения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50:02:0030202:178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0,1419</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50:02:0040223:4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0,1420</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0,1455</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50:02:0020415:144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0,1459</w:t>
            </w:r>
          </w:p>
        </w:tc>
        <w:tc>
          <w:tcPr>
            <w:tcW w:w="786" w:type="pct"/>
            <w:noWrap/>
            <w:vAlign w:val="center"/>
            <w:hideMark/>
          </w:tcPr>
          <w:p w:rsidR="00BD4C05" w:rsidRPr="00BD4C05" w:rsidRDefault="00BD4C05" w:rsidP="00BD4C05">
            <w:pPr>
              <w:jc w:val="center"/>
              <w:rPr>
                <w:sz w:val="22"/>
                <w:szCs w:val="22"/>
              </w:rPr>
            </w:pPr>
            <w:r w:rsidRPr="00BD4C05">
              <w:rPr>
                <w:sz w:val="22"/>
                <w:szCs w:val="22"/>
              </w:rPr>
              <w:t>д. Брыково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50:02:0030202:31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0,1478</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0,1480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50:02:0020103:54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0,1490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119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50:02:0010209:131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и эксплуатации многоквартирного жилого дома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0,1496</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50:02:0010409:96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д. Ильинское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50:02:0010409:95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д. Ильинское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50:02:0020103:49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и обслуживания домовладения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50:02:0020416:220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д. Ошейкино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50:02:0020105:59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д. Савостино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50:02:0020106:52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50:02:0020106:82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50:02:0040208:108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129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50:02:0040208:248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0,1500</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50:02:0040407:21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0,1501</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50:02:0030202:525</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многоквартирным жилым домом и необходимый для его использования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0,1504</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0,1520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50:02:0020105:182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0,1578</w:t>
            </w:r>
          </w:p>
        </w:tc>
        <w:tc>
          <w:tcPr>
            <w:tcW w:w="786" w:type="pct"/>
            <w:noWrap/>
            <w:vAlign w:val="center"/>
            <w:hideMark/>
          </w:tcPr>
          <w:p w:rsidR="00BD4C05" w:rsidRPr="00BD4C05" w:rsidRDefault="00BD4C05" w:rsidP="00BD4C05">
            <w:pPr>
              <w:jc w:val="center"/>
              <w:rPr>
                <w:sz w:val="22"/>
                <w:szCs w:val="22"/>
              </w:rPr>
            </w:pPr>
            <w:r w:rsidRPr="00BD4C05">
              <w:rPr>
                <w:sz w:val="22"/>
                <w:szCs w:val="22"/>
              </w:rPr>
              <w:t>д. Савостино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50:02:0010805:48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0,1590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50:02:0010409:14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0,1600</w:t>
            </w:r>
          </w:p>
        </w:tc>
        <w:tc>
          <w:tcPr>
            <w:tcW w:w="786" w:type="pct"/>
            <w:noWrap/>
            <w:vAlign w:val="center"/>
            <w:hideMark/>
          </w:tcPr>
          <w:p w:rsidR="00BD4C05" w:rsidRPr="00BD4C05" w:rsidRDefault="00BD4C05" w:rsidP="00BD4C05">
            <w:pPr>
              <w:jc w:val="center"/>
              <w:rPr>
                <w:sz w:val="22"/>
                <w:szCs w:val="22"/>
              </w:rPr>
            </w:pPr>
            <w:r w:rsidRPr="00BD4C05">
              <w:rPr>
                <w:sz w:val="22"/>
                <w:szCs w:val="22"/>
              </w:rPr>
              <w:t>д. Ильинское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50:02:0010205:14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0,1600</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50:02:0040106:99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0,1600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50:02:0010402:978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0,1645</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139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50:02:0010209:755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(приусадебный земельный участок)</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0,1662</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50:02:0040106:103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0,1697</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0,1700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50:02:0020106:73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0,1700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50:02:0020104:20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0,1784</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Мазлово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50:02:0040410:16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0,1790</w:t>
            </w:r>
          </w:p>
        </w:tc>
        <w:tc>
          <w:tcPr>
            <w:tcW w:w="786" w:type="pct"/>
            <w:noWrap/>
            <w:vAlign w:val="center"/>
            <w:hideMark/>
          </w:tcPr>
          <w:p w:rsidR="00BD4C05" w:rsidRPr="00BD4C05" w:rsidRDefault="00BD4C05" w:rsidP="00BD4C05">
            <w:pPr>
              <w:jc w:val="center"/>
              <w:rPr>
                <w:sz w:val="22"/>
                <w:szCs w:val="22"/>
              </w:rPr>
            </w:pPr>
            <w:r w:rsidRPr="00BD4C05">
              <w:rPr>
                <w:sz w:val="22"/>
                <w:szCs w:val="22"/>
              </w:rPr>
              <w:t>д. Ошейкино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50:02:0020103:50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0,1800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50:02:0030202:1033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(приусадебный земельный участок)</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0,1823</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50:02:0020103:86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0,1900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50:02:0020103:105</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зданием склада №2 и необходимый для его использования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0,1932</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149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50:02:0040208:102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0,1971</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50:02:0020103:76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50:02:0020103:89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50:02:0010101:62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0,2000</w:t>
            </w:r>
          </w:p>
        </w:tc>
        <w:tc>
          <w:tcPr>
            <w:tcW w:w="786" w:type="pct"/>
            <w:noWrap/>
            <w:vAlign w:val="center"/>
            <w:hideMark/>
          </w:tcPr>
          <w:p w:rsidR="00BD4C05" w:rsidRPr="00BD4C05" w:rsidRDefault="00BD4C05" w:rsidP="00BD4C05">
            <w:pPr>
              <w:jc w:val="center"/>
              <w:rPr>
                <w:sz w:val="22"/>
                <w:szCs w:val="22"/>
              </w:rPr>
            </w:pPr>
            <w:r w:rsidRPr="00BD4C05">
              <w:rPr>
                <w:sz w:val="22"/>
                <w:szCs w:val="22"/>
              </w:rPr>
              <w:t>д. Татарки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50:02:0040208:10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0,2000</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50:02:0040208:295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0,2000</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50:02:0010209:84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0,2001</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159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50:02:0010209:93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0,2031</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50:02:0010402:21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0,2089</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50:02:0020103:45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и обслуживания домовладения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0,2100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50:02:0040204:18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0,2100</w:t>
            </w:r>
          </w:p>
        </w:tc>
        <w:tc>
          <w:tcPr>
            <w:tcW w:w="786" w:type="pct"/>
            <w:noWrap/>
            <w:vAlign w:val="center"/>
            <w:hideMark/>
          </w:tcPr>
          <w:p w:rsidR="00BD4C05" w:rsidRPr="00BD4C05" w:rsidRDefault="00BD4C05" w:rsidP="00BD4C05">
            <w:pPr>
              <w:jc w:val="center"/>
              <w:rPr>
                <w:sz w:val="22"/>
                <w:szCs w:val="22"/>
              </w:rPr>
            </w:pPr>
            <w:r w:rsidRPr="00BD4C05">
              <w:rPr>
                <w:sz w:val="22"/>
                <w:szCs w:val="22"/>
              </w:rPr>
              <w:t>д. Ушаково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50:02:0040407:162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0,2170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50:02:0040106:113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0,2173</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50:02:0010805:62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0,2180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50:02:0020409:194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0,2200</w:t>
            </w:r>
          </w:p>
        </w:tc>
        <w:tc>
          <w:tcPr>
            <w:tcW w:w="786" w:type="pct"/>
            <w:noWrap/>
            <w:vAlign w:val="center"/>
            <w:hideMark/>
          </w:tcPr>
          <w:p w:rsidR="00BD4C05" w:rsidRPr="00BD4C05" w:rsidRDefault="00BD4C05" w:rsidP="00BD4C05">
            <w:pPr>
              <w:jc w:val="center"/>
              <w:rPr>
                <w:sz w:val="22"/>
                <w:szCs w:val="22"/>
              </w:rPr>
            </w:pPr>
            <w:r w:rsidRPr="00BD4C05">
              <w:rPr>
                <w:sz w:val="22"/>
                <w:szCs w:val="22"/>
              </w:rPr>
              <w:t>д. Котляково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50:02:0020104:30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0,2200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Мазлово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50:02:0010805:69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0,2200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169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50:02:0020103:52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0,2270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50:02:0030202:520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(приусадебный земельный участок)</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0,2300</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50:02:0020105:252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0,2300</w:t>
            </w:r>
          </w:p>
        </w:tc>
        <w:tc>
          <w:tcPr>
            <w:tcW w:w="786" w:type="pct"/>
            <w:noWrap/>
            <w:vAlign w:val="center"/>
            <w:hideMark/>
          </w:tcPr>
          <w:p w:rsidR="00BD4C05" w:rsidRPr="00BD4C05" w:rsidRDefault="00BD4C05" w:rsidP="00BD4C05">
            <w:pPr>
              <w:jc w:val="center"/>
              <w:rPr>
                <w:sz w:val="22"/>
                <w:szCs w:val="22"/>
              </w:rPr>
            </w:pPr>
            <w:r w:rsidRPr="00BD4C05">
              <w:rPr>
                <w:sz w:val="22"/>
                <w:szCs w:val="22"/>
              </w:rPr>
              <w:t>д. Савостино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50:02:0040106:509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0,2370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50:02:0010805:44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0,2420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50:02:0010205:40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0,2498</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50:02:0020409:94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0,2499</w:t>
            </w:r>
          </w:p>
        </w:tc>
        <w:tc>
          <w:tcPr>
            <w:tcW w:w="786" w:type="pct"/>
            <w:noWrap/>
            <w:vAlign w:val="center"/>
            <w:hideMark/>
          </w:tcPr>
          <w:p w:rsidR="00BD4C05" w:rsidRPr="00BD4C05" w:rsidRDefault="00BD4C05" w:rsidP="00BD4C05">
            <w:pPr>
              <w:jc w:val="center"/>
              <w:rPr>
                <w:sz w:val="22"/>
                <w:szCs w:val="22"/>
              </w:rPr>
            </w:pPr>
            <w:r w:rsidRPr="00BD4C05">
              <w:rPr>
                <w:sz w:val="22"/>
                <w:szCs w:val="22"/>
              </w:rPr>
              <w:t>д. Котляково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50:02:0020103:22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0,2499</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50:02:0010403:20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0,2500</w:t>
            </w:r>
          </w:p>
        </w:tc>
        <w:tc>
          <w:tcPr>
            <w:tcW w:w="786" w:type="pct"/>
            <w:noWrap/>
            <w:vAlign w:val="center"/>
            <w:hideMark/>
          </w:tcPr>
          <w:p w:rsidR="00BD4C05" w:rsidRPr="00BD4C05" w:rsidRDefault="00BD4C05" w:rsidP="00BD4C05">
            <w:pPr>
              <w:jc w:val="center"/>
              <w:rPr>
                <w:sz w:val="22"/>
                <w:szCs w:val="22"/>
              </w:rPr>
            </w:pPr>
            <w:r w:rsidRPr="00BD4C05">
              <w:rPr>
                <w:sz w:val="22"/>
                <w:szCs w:val="22"/>
              </w:rPr>
              <w:t>д. Курятниково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50:02:0020103:93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0,2500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179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0,2500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50:02:0020106:49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0,2500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50:02:0030202:673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0,2509</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0,2529</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50:02:0010805:55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0,2610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50:02:0040211:86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0,2670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Матвейково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50:02:0020106:136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0,2686</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50:02:0020416:100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0,2715</w:t>
            </w:r>
          </w:p>
        </w:tc>
        <w:tc>
          <w:tcPr>
            <w:tcW w:w="786" w:type="pct"/>
            <w:noWrap/>
            <w:vAlign w:val="center"/>
            <w:hideMark/>
          </w:tcPr>
          <w:p w:rsidR="00BD4C05" w:rsidRPr="00BD4C05" w:rsidRDefault="00BD4C05" w:rsidP="00BD4C05">
            <w:pPr>
              <w:jc w:val="center"/>
              <w:rPr>
                <w:sz w:val="22"/>
                <w:szCs w:val="22"/>
              </w:rPr>
            </w:pPr>
            <w:r w:rsidRPr="00BD4C05">
              <w:rPr>
                <w:sz w:val="22"/>
                <w:szCs w:val="22"/>
              </w:rPr>
              <w:t>д. Ошейкино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50:02:0020103:60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0,2886</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50:02:0020103:57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0,2900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189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50:02:0040407:22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50:02:0020408:2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Грибаново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50:02:0020104:27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Мазлово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0,3000</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0,3000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50:02:0020108:15</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Палкино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50:02:0010402:10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0,3200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50:02:0020103:31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и обслуживания домовладения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0,3200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50:02:0020103:24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и обслуживания домовладения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0,3300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50:02:0040106:106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0,3397</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199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50:02:0040223:7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0,3529</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50:02:0010107:71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0,3599</w:t>
            </w:r>
          </w:p>
        </w:tc>
        <w:tc>
          <w:tcPr>
            <w:tcW w:w="786" w:type="pct"/>
            <w:noWrap/>
            <w:vAlign w:val="center"/>
            <w:hideMark/>
          </w:tcPr>
          <w:p w:rsidR="00BD4C05" w:rsidRPr="00BD4C05" w:rsidRDefault="00BD4C05" w:rsidP="00BD4C05">
            <w:pPr>
              <w:jc w:val="center"/>
              <w:rPr>
                <w:sz w:val="22"/>
                <w:szCs w:val="22"/>
              </w:rPr>
            </w:pPr>
            <w:r w:rsidRPr="00BD4C05">
              <w:rPr>
                <w:sz w:val="22"/>
                <w:szCs w:val="22"/>
              </w:rPr>
              <w:t>д. Боровки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50:02:0020103:39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и обслуживания домовладения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0,3669</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50:02:0020101:44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0,3700</w:t>
            </w:r>
          </w:p>
        </w:tc>
        <w:tc>
          <w:tcPr>
            <w:tcW w:w="786" w:type="pct"/>
            <w:noWrap/>
            <w:vAlign w:val="center"/>
            <w:hideMark/>
          </w:tcPr>
          <w:p w:rsidR="00BD4C05" w:rsidRPr="00BD4C05" w:rsidRDefault="00BD4C05" w:rsidP="00BD4C05">
            <w:pPr>
              <w:jc w:val="center"/>
              <w:rPr>
                <w:sz w:val="22"/>
                <w:szCs w:val="22"/>
              </w:rPr>
            </w:pPr>
            <w:r w:rsidRPr="00BD4C05">
              <w:rPr>
                <w:sz w:val="22"/>
                <w:szCs w:val="22"/>
              </w:rPr>
              <w:t>д. Боборыкино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50:02:0020103:106</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зданием склада №1 и необходимый для его использования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0,3760</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50:02:0020106:71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0,4000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50:02:0040211:83</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0,5000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Матвейково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50:02:0040211:82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0,5000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Матвейково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50:02:0040211:81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0,5000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Матвейково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50:02:0020106:86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индивидуального жилищного строительства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0,5000</w:t>
            </w:r>
          </w:p>
        </w:tc>
        <w:tc>
          <w:tcPr>
            <w:tcW w:w="786" w:type="pct"/>
            <w:noWrap/>
            <w:vAlign w:val="center"/>
            <w:hideMark/>
          </w:tcPr>
          <w:p w:rsidR="00BD4C05" w:rsidRPr="00BD4C05" w:rsidRDefault="00BD4C05" w:rsidP="00BD4C05">
            <w:pPr>
              <w:jc w:val="center"/>
              <w:rPr>
                <w:sz w:val="22"/>
                <w:szCs w:val="22"/>
              </w:rPr>
            </w:pPr>
            <w:r w:rsidRPr="00BD4C05">
              <w:rPr>
                <w:sz w:val="22"/>
                <w:szCs w:val="22"/>
              </w:rPr>
              <w:t>с. Судниково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209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50:02:0010215:1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w:t>
            </w:r>
          </w:p>
        </w:tc>
        <w:tc>
          <w:tcPr>
            <w:tcW w:w="676" w:type="pct"/>
            <w:noWrap/>
            <w:vAlign w:val="center"/>
            <w:hideMark/>
          </w:tcPr>
          <w:p w:rsidR="00BD4C05" w:rsidRPr="00BD4C05" w:rsidRDefault="00BD4C05" w:rsidP="00BD4C05">
            <w:pPr>
              <w:jc w:val="center"/>
              <w:rPr>
                <w:sz w:val="22"/>
                <w:szCs w:val="22"/>
              </w:rPr>
            </w:pPr>
            <w:r w:rsidRPr="00BD4C05">
              <w:rPr>
                <w:sz w:val="22"/>
                <w:szCs w:val="22"/>
              </w:rPr>
              <w:t>Ж2</w:t>
            </w:r>
          </w:p>
        </w:tc>
        <w:tc>
          <w:tcPr>
            <w:tcW w:w="484" w:type="pct"/>
            <w:noWrap/>
            <w:vAlign w:val="center"/>
            <w:hideMark/>
          </w:tcPr>
          <w:p w:rsidR="00BD4C05" w:rsidRPr="00BD4C05" w:rsidRDefault="00BD4C05" w:rsidP="00BD4C05">
            <w:pPr>
              <w:jc w:val="center"/>
              <w:rPr>
                <w:sz w:val="22"/>
                <w:szCs w:val="22"/>
              </w:rPr>
            </w:pPr>
            <w:r w:rsidRPr="00BD4C05">
              <w:rPr>
                <w:sz w:val="22"/>
                <w:szCs w:val="22"/>
              </w:rPr>
              <w:t>1,3773</w:t>
            </w:r>
          </w:p>
        </w:tc>
        <w:tc>
          <w:tcPr>
            <w:tcW w:w="786" w:type="pct"/>
            <w:noWrap/>
            <w:vAlign w:val="center"/>
            <w:hideMark/>
          </w:tcPr>
          <w:p w:rsidR="00BD4C05" w:rsidRPr="00BD4C05" w:rsidRDefault="00BD4C05" w:rsidP="00BD4C05">
            <w:pPr>
              <w:jc w:val="center"/>
              <w:rPr>
                <w:sz w:val="22"/>
                <w:szCs w:val="22"/>
              </w:rPr>
            </w:pPr>
            <w:r w:rsidRPr="00BD4C05">
              <w:rPr>
                <w:sz w:val="22"/>
                <w:szCs w:val="22"/>
              </w:rPr>
              <w:t>д. Владимировка</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50:02:0020312:96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0,0004</w:t>
            </w:r>
          </w:p>
        </w:tc>
        <w:tc>
          <w:tcPr>
            <w:tcW w:w="786" w:type="pct"/>
            <w:noWrap/>
            <w:vAlign w:val="center"/>
            <w:hideMark/>
          </w:tcPr>
          <w:p w:rsidR="00BD4C05" w:rsidRPr="00BD4C05" w:rsidRDefault="00BD4C05" w:rsidP="00BD4C05">
            <w:pPr>
              <w:jc w:val="center"/>
              <w:rPr>
                <w:sz w:val="22"/>
                <w:szCs w:val="22"/>
              </w:rPr>
            </w:pPr>
            <w:r w:rsidRPr="00BD4C05">
              <w:rPr>
                <w:sz w:val="22"/>
                <w:szCs w:val="22"/>
              </w:rPr>
              <w:t>д. Нововасильевское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50:02:0020109:51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0,0004</w:t>
            </w:r>
          </w:p>
        </w:tc>
        <w:tc>
          <w:tcPr>
            <w:tcW w:w="786" w:type="pct"/>
            <w:noWrap/>
            <w:vAlign w:val="center"/>
            <w:hideMark/>
          </w:tcPr>
          <w:p w:rsidR="00BD4C05" w:rsidRPr="00BD4C05" w:rsidRDefault="00BD4C05" w:rsidP="00BD4C05">
            <w:pPr>
              <w:jc w:val="center"/>
              <w:rPr>
                <w:sz w:val="22"/>
                <w:szCs w:val="22"/>
              </w:rPr>
            </w:pPr>
            <w:r w:rsidRPr="00BD4C05">
              <w:rPr>
                <w:sz w:val="22"/>
                <w:szCs w:val="22"/>
              </w:rPr>
              <w:t>с. Щеглятьево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50:02:0020203:71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0,0005</w:t>
            </w:r>
          </w:p>
        </w:tc>
        <w:tc>
          <w:tcPr>
            <w:tcW w:w="786" w:type="pct"/>
            <w:noWrap/>
            <w:vAlign w:val="center"/>
            <w:hideMark/>
          </w:tcPr>
          <w:p w:rsidR="00BD4C05" w:rsidRPr="00BD4C05" w:rsidRDefault="00BD4C05" w:rsidP="00BD4C05">
            <w:pPr>
              <w:jc w:val="center"/>
              <w:rPr>
                <w:sz w:val="22"/>
                <w:szCs w:val="22"/>
              </w:rPr>
            </w:pPr>
            <w:r w:rsidRPr="00BD4C05">
              <w:rPr>
                <w:sz w:val="22"/>
                <w:szCs w:val="22"/>
              </w:rPr>
              <w:t>д. Кельи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50:02:0040106:91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0,0005</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50:02:0010201:246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0,0006</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50:02:0010705:138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0,0014</w:t>
            </w:r>
          </w:p>
        </w:tc>
        <w:tc>
          <w:tcPr>
            <w:tcW w:w="786" w:type="pct"/>
            <w:noWrap/>
            <w:vAlign w:val="center"/>
            <w:hideMark/>
          </w:tcPr>
          <w:p w:rsidR="00BD4C05" w:rsidRPr="00BD4C05" w:rsidRDefault="00BD4C05" w:rsidP="00BD4C05">
            <w:pPr>
              <w:jc w:val="center"/>
              <w:rPr>
                <w:sz w:val="22"/>
                <w:szCs w:val="22"/>
              </w:rPr>
            </w:pPr>
            <w:r w:rsidRPr="00BD4C05">
              <w:rPr>
                <w:sz w:val="22"/>
                <w:szCs w:val="22"/>
              </w:rPr>
              <w:t>с. Марково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50:02:0040505:78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0,0016</w:t>
            </w:r>
          </w:p>
        </w:tc>
        <w:tc>
          <w:tcPr>
            <w:tcW w:w="786" w:type="pct"/>
            <w:noWrap/>
            <w:vAlign w:val="center"/>
            <w:hideMark/>
          </w:tcPr>
          <w:p w:rsidR="00BD4C05" w:rsidRPr="00BD4C05" w:rsidRDefault="00BD4C05" w:rsidP="00BD4C05">
            <w:pPr>
              <w:jc w:val="center"/>
              <w:rPr>
                <w:sz w:val="22"/>
                <w:szCs w:val="22"/>
              </w:rPr>
            </w:pPr>
            <w:r w:rsidRPr="00BD4C05">
              <w:rPr>
                <w:sz w:val="22"/>
                <w:szCs w:val="22"/>
              </w:rPr>
              <w:t>д. Кульпино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50:02:0010805:68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0,0016</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50:02:0040106:94</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0,0019</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219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50:02:0030104:257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комплектной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0,0021</w:t>
            </w:r>
          </w:p>
        </w:tc>
        <w:tc>
          <w:tcPr>
            <w:tcW w:w="786" w:type="pct"/>
            <w:noWrap/>
            <w:vAlign w:val="center"/>
            <w:hideMark/>
          </w:tcPr>
          <w:p w:rsidR="00BD4C05" w:rsidRPr="00BD4C05" w:rsidRDefault="00BD4C05" w:rsidP="00BD4C05">
            <w:pPr>
              <w:jc w:val="center"/>
              <w:rPr>
                <w:sz w:val="22"/>
                <w:szCs w:val="22"/>
              </w:rPr>
            </w:pPr>
            <w:r w:rsidRPr="00BD4C05">
              <w:rPr>
                <w:sz w:val="22"/>
                <w:szCs w:val="22"/>
              </w:rPr>
              <w:t>р.п. Лотошино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50:02:0010703:198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0,0042</w:t>
            </w:r>
          </w:p>
        </w:tc>
        <w:tc>
          <w:tcPr>
            <w:tcW w:w="786" w:type="pct"/>
            <w:noWrap/>
            <w:vAlign w:val="center"/>
            <w:hideMark/>
          </w:tcPr>
          <w:p w:rsidR="00BD4C05" w:rsidRPr="00BD4C05" w:rsidRDefault="00BD4C05" w:rsidP="00BD4C05">
            <w:pPr>
              <w:jc w:val="center"/>
              <w:rPr>
                <w:sz w:val="22"/>
                <w:szCs w:val="22"/>
              </w:rPr>
            </w:pPr>
            <w:r w:rsidRPr="00BD4C05">
              <w:rPr>
                <w:sz w:val="22"/>
                <w:szCs w:val="22"/>
              </w:rPr>
              <w:t>д. Монасеино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50:02:0040109:66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0,0043</w:t>
            </w:r>
          </w:p>
        </w:tc>
        <w:tc>
          <w:tcPr>
            <w:tcW w:w="786" w:type="pct"/>
            <w:noWrap/>
            <w:vAlign w:val="center"/>
            <w:hideMark/>
          </w:tcPr>
          <w:p w:rsidR="00BD4C05" w:rsidRPr="00BD4C05" w:rsidRDefault="00BD4C05" w:rsidP="00BD4C05">
            <w:pPr>
              <w:jc w:val="center"/>
              <w:rPr>
                <w:sz w:val="22"/>
                <w:szCs w:val="22"/>
              </w:rPr>
            </w:pPr>
            <w:r w:rsidRPr="00BD4C05">
              <w:rPr>
                <w:sz w:val="22"/>
                <w:szCs w:val="22"/>
              </w:rPr>
              <w:t>д. Урусово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50:02:0010302:147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0,0043</w:t>
            </w:r>
          </w:p>
        </w:tc>
        <w:tc>
          <w:tcPr>
            <w:tcW w:w="786" w:type="pct"/>
            <w:noWrap/>
            <w:vAlign w:val="center"/>
            <w:hideMark/>
          </w:tcPr>
          <w:p w:rsidR="00BD4C05" w:rsidRPr="00BD4C05" w:rsidRDefault="00BD4C05" w:rsidP="00BD4C05">
            <w:pPr>
              <w:jc w:val="center"/>
              <w:rPr>
                <w:sz w:val="22"/>
                <w:szCs w:val="22"/>
              </w:rPr>
            </w:pPr>
            <w:r w:rsidRPr="00BD4C05">
              <w:rPr>
                <w:sz w:val="22"/>
                <w:szCs w:val="22"/>
              </w:rPr>
              <w:t>д. Хранёво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50:02:0010704:188</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0,0045</w:t>
            </w:r>
          </w:p>
        </w:tc>
        <w:tc>
          <w:tcPr>
            <w:tcW w:w="786" w:type="pct"/>
            <w:noWrap/>
            <w:vAlign w:val="center"/>
            <w:hideMark/>
          </w:tcPr>
          <w:p w:rsidR="00BD4C05" w:rsidRPr="00BD4C05" w:rsidRDefault="00BD4C05" w:rsidP="00BD4C05">
            <w:pPr>
              <w:jc w:val="center"/>
              <w:rPr>
                <w:sz w:val="22"/>
                <w:szCs w:val="22"/>
              </w:rPr>
            </w:pPr>
            <w:r w:rsidRPr="00BD4C05">
              <w:rPr>
                <w:sz w:val="22"/>
                <w:szCs w:val="22"/>
              </w:rPr>
              <w:t>с. Корневское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50:02:0020303:42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0,0047</w:t>
            </w:r>
          </w:p>
        </w:tc>
        <w:tc>
          <w:tcPr>
            <w:tcW w:w="786" w:type="pct"/>
            <w:noWrap/>
            <w:vAlign w:val="center"/>
            <w:hideMark/>
          </w:tcPr>
          <w:p w:rsidR="00BD4C05" w:rsidRPr="00BD4C05" w:rsidRDefault="00BD4C05" w:rsidP="00BD4C05">
            <w:pPr>
              <w:jc w:val="center"/>
              <w:rPr>
                <w:sz w:val="22"/>
                <w:szCs w:val="22"/>
              </w:rPr>
            </w:pPr>
            <w:r w:rsidRPr="00BD4C05">
              <w:rPr>
                <w:sz w:val="22"/>
                <w:szCs w:val="22"/>
              </w:rPr>
              <w:t>д. Волково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50:02:0040505:77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0,0047</w:t>
            </w:r>
          </w:p>
        </w:tc>
        <w:tc>
          <w:tcPr>
            <w:tcW w:w="786" w:type="pct"/>
            <w:noWrap/>
            <w:vAlign w:val="center"/>
            <w:hideMark/>
          </w:tcPr>
          <w:p w:rsidR="00BD4C05" w:rsidRPr="00BD4C05" w:rsidRDefault="00BD4C05" w:rsidP="00BD4C05">
            <w:pPr>
              <w:jc w:val="center"/>
              <w:rPr>
                <w:sz w:val="22"/>
                <w:szCs w:val="22"/>
              </w:rPr>
            </w:pPr>
            <w:r w:rsidRPr="00BD4C05">
              <w:rPr>
                <w:sz w:val="22"/>
                <w:szCs w:val="22"/>
              </w:rPr>
              <w:t>д. Кульпино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50:02:0010703:196</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0,0056</w:t>
            </w:r>
          </w:p>
        </w:tc>
        <w:tc>
          <w:tcPr>
            <w:tcW w:w="786" w:type="pct"/>
            <w:noWrap/>
            <w:vAlign w:val="center"/>
            <w:hideMark/>
          </w:tcPr>
          <w:p w:rsidR="00BD4C05" w:rsidRPr="00BD4C05" w:rsidRDefault="00BD4C05" w:rsidP="00BD4C05">
            <w:pPr>
              <w:jc w:val="center"/>
              <w:rPr>
                <w:sz w:val="22"/>
                <w:szCs w:val="22"/>
              </w:rPr>
            </w:pPr>
            <w:r w:rsidRPr="00BD4C05">
              <w:rPr>
                <w:sz w:val="22"/>
                <w:szCs w:val="22"/>
              </w:rPr>
              <w:t>д. Монасеино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50:02:0010801:220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0,0056</w:t>
            </w:r>
          </w:p>
        </w:tc>
        <w:tc>
          <w:tcPr>
            <w:tcW w:w="786" w:type="pct"/>
            <w:noWrap/>
            <w:vAlign w:val="center"/>
            <w:hideMark/>
          </w:tcPr>
          <w:p w:rsidR="00BD4C05" w:rsidRPr="00BD4C05" w:rsidRDefault="00BD4C05" w:rsidP="00BD4C05">
            <w:pPr>
              <w:jc w:val="center"/>
              <w:rPr>
                <w:sz w:val="22"/>
                <w:szCs w:val="22"/>
              </w:rPr>
            </w:pPr>
            <w:r w:rsidRPr="00BD4C05">
              <w:rPr>
                <w:sz w:val="22"/>
                <w:szCs w:val="22"/>
              </w:rPr>
              <w:t>д. Стрешневы Горы</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50:02:0010801:219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0,0056</w:t>
            </w:r>
          </w:p>
        </w:tc>
        <w:tc>
          <w:tcPr>
            <w:tcW w:w="786" w:type="pct"/>
            <w:noWrap/>
            <w:vAlign w:val="center"/>
            <w:hideMark/>
          </w:tcPr>
          <w:p w:rsidR="00BD4C05" w:rsidRPr="00BD4C05" w:rsidRDefault="00BD4C05" w:rsidP="00BD4C05">
            <w:pPr>
              <w:jc w:val="center"/>
              <w:rPr>
                <w:sz w:val="22"/>
                <w:szCs w:val="22"/>
              </w:rPr>
            </w:pPr>
            <w:r w:rsidRPr="00BD4C05">
              <w:rPr>
                <w:sz w:val="22"/>
                <w:szCs w:val="22"/>
              </w:rPr>
              <w:t>д. Стрешневы Горы</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229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50:02:0010515:157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0,0057</w:t>
            </w:r>
          </w:p>
        </w:tc>
        <w:tc>
          <w:tcPr>
            <w:tcW w:w="786" w:type="pct"/>
            <w:noWrap/>
            <w:vAlign w:val="center"/>
            <w:hideMark/>
          </w:tcPr>
          <w:p w:rsidR="00BD4C05" w:rsidRPr="00BD4C05" w:rsidRDefault="00BD4C05" w:rsidP="00BD4C05">
            <w:pPr>
              <w:jc w:val="center"/>
              <w:rPr>
                <w:sz w:val="22"/>
                <w:szCs w:val="22"/>
              </w:rPr>
            </w:pPr>
            <w:r w:rsidRPr="00BD4C05">
              <w:rPr>
                <w:sz w:val="22"/>
                <w:szCs w:val="22"/>
              </w:rPr>
              <w:t>д. Ивановское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50:02:0020105:261</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0,0057</w:t>
            </w:r>
          </w:p>
        </w:tc>
        <w:tc>
          <w:tcPr>
            <w:tcW w:w="786" w:type="pct"/>
            <w:noWrap/>
            <w:vAlign w:val="center"/>
            <w:hideMark/>
          </w:tcPr>
          <w:p w:rsidR="00BD4C05" w:rsidRPr="00BD4C05" w:rsidRDefault="00BD4C05" w:rsidP="00BD4C05">
            <w:pPr>
              <w:jc w:val="center"/>
              <w:rPr>
                <w:sz w:val="22"/>
                <w:szCs w:val="22"/>
              </w:rPr>
            </w:pPr>
            <w:r w:rsidRPr="00BD4C05">
              <w:rPr>
                <w:sz w:val="22"/>
                <w:szCs w:val="22"/>
              </w:rPr>
              <w:t>д. Савостино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50:02:0020105:262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размещения здания закрытой трансформаторной подстанции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0,0057</w:t>
            </w:r>
          </w:p>
        </w:tc>
        <w:tc>
          <w:tcPr>
            <w:tcW w:w="786" w:type="pct"/>
            <w:noWrap/>
            <w:vAlign w:val="center"/>
            <w:hideMark/>
          </w:tcPr>
          <w:p w:rsidR="00BD4C05" w:rsidRPr="00BD4C05" w:rsidRDefault="00BD4C05" w:rsidP="00BD4C05">
            <w:pPr>
              <w:jc w:val="center"/>
              <w:rPr>
                <w:sz w:val="22"/>
                <w:szCs w:val="22"/>
              </w:rPr>
            </w:pPr>
            <w:r w:rsidRPr="00BD4C05">
              <w:rPr>
                <w:sz w:val="22"/>
                <w:szCs w:val="22"/>
              </w:rPr>
              <w:t>д. Савостино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50:02:0020108:40</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установки 72-метровой башни с антеннами базовой станции сотовой радиотелефонной связи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0,0150</w:t>
            </w:r>
          </w:p>
        </w:tc>
        <w:tc>
          <w:tcPr>
            <w:tcW w:w="786" w:type="pct"/>
            <w:noWrap/>
            <w:vAlign w:val="center"/>
            <w:hideMark/>
          </w:tcPr>
          <w:p w:rsidR="00BD4C05" w:rsidRPr="00BD4C05" w:rsidRDefault="00BD4C05" w:rsidP="00BD4C05">
            <w:pPr>
              <w:jc w:val="center"/>
              <w:rPr>
                <w:sz w:val="22"/>
                <w:szCs w:val="22"/>
              </w:rPr>
            </w:pPr>
            <w:r w:rsidRPr="00BD4C05">
              <w:rPr>
                <w:sz w:val="22"/>
                <w:szCs w:val="22"/>
              </w:rPr>
              <w:t>д. Палкино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50:02:0010805:58</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строительство металлической башни связи и базовой станции сотовой связи</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0,0200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50:02:0010805:49</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очистными сооружениями  №3 и необходимый для их использования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0,4550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50:02:0010402:45</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зданием котельной</w:t>
            </w:r>
          </w:p>
        </w:tc>
        <w:tc>
          <w:tcPr>
            <w:tcW w:w="676" w:type="pct"/>
            <w:noWrap/>
            <w:vAlign w:val="center"/>
            <w:hideMark/>
          </w:tcPr>
          <w:p w:rsidR="00BD4C05" w:rsidRPr="00BD4C05" w:rsidRDefault="00BD4C05" w:rsidP="00BD4C05">
            <w:pPr>
              <w:jc w:val="center"/>
              <w:rPr>
                <w:sz w:val="22"/>
                <w:szCs w:val="22"/>
              </w:rPr>
            </w:pPr>
            <w:r w:rsidRPr="00BD4C05">
              <w:rPr>
                <w:sz w:val="22"/>
                <w:szCs w:val="22"/>
              </w:rPr>
              <w:t>К</w:t>
            </w:r>
          </w:p>
        </w:tc>
        <w:tc>
          <w:tcPr>
            <w:tcW w:w="484" w:type="pct"/>
            <w:noWrap/>
            <w:vAlign w:val="center"/>
            <w:hideMark/>
          </w:tcPr>
          <w:p w:rsidR="00BD4C05" w:rsidRPr="00BD4C05" w:rsidRDefault="00BD4C05" w:rsidP="00BD4C05">
            <w:pPr>
              <w:jc w:val="center"/>
              <w:rPr>
                <w:sz w:val="22"/>
                <w:szCs w:val="22"/>
              </w:rPr>
            </w:pPr>
            <w:r w:rsidRPr="00BD4C05">
              <w:rPr>
                <w:sz w:val="22"/>
                <w:szCs w:val="22"/>
              </w:rPr>
              <w:t>0,4595</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50:02:0010209:65</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зданием мастерской предназначенным для обеспечения образовательной деятельности МОУ "Микулинская гимназия"</w:t>
            </w:r>
          </w:p>
        </w:tc>
        <w:tc>
          <w:tcPr>
            <w:tcW w:w="676" w:type="pct"/>
            <w:noWrap/>
            <w:vAlign w:val="center"/>
            <w:hideMark/>
          </w:tcPr>
          <w:p w:rsidR="00BD4C05" w:rsidRPr="00BD4C05" w:rsidRDefault="00BD4C05" w:rsidP="00BD4C05">
            <w:pPr>
              <w:jc w:val="center"/>
              <w:rPr>
                <w:sz w:val="22"/>
                <w:szCs w:val="22"/>
              </w:rPr>
            </w:pPr>
            <w:r w:rsidRPr="00BD4C05">
              <w:rPr>
                <w:sz w:val="22"/>
                <w:szCs w:val="22"/>
              </w:rPr>
              <w:t>О1</w:t>
            </w:r>
          </w:p>
        </w:tc>
        <w:tc>
          <w:tcPr>
            <w:tcW w:w="484" w:type="pct"/>
            <w:noWrap/>
            <w:vAlign w:val="center"/>
            <w:hideMark/>
          </w:tcPr>
          <w:p w:rsidR="00BD4C05" w:rsidRPr="00BD4C05" w:rsidRDefault="00BD4C05" w:rsidP="00BD4C05">
            <w:pPr>
              <w:jc w:val="center"/>
              <w:rPr>
                <w:sz w:val="22"/>
                <w:szCs w:val="22"/>
              </w:rPr>
            </w:pPr>
            <w:r w:rsidRPr="00BD4C05">
              <w:rPr>
                <w:sz w:val="22"/>
                <w:szCs w:val="22"/>
              </w:rPr>
              <w:t>0,1477</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50:02:0010209:33</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зданием котельной №5 и необходимый для его использования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О1</w:t>
            </w:r>
          </w:p>
        </w:tc>
        <w:tc>
          <w:tcPr>
            <w:tcW w:w="484" w:type="pct"/>
            <w:noWrap/>
            <w:vAlign w:val="center"/>
            <w:hideMark/>
          </w:tcPr>
          <w:p w:rsidR="00BD4C05" w:rsidRPr="00BD4C05" w:rsidRDefault="00BD4C05" w:rsidP="00BD4C05">
            <w:pPr>
              <w:jc w:val="center"/>
              <w:rPr>
                <w:sz w:val="22"/>
                <w:szCs w:val="22"/>
              </w:rPr>
            </w:pPr>
            <w:r w:rsidRPr="00BD4C05">
              <w:rPr>
                <w:sz w:val="22"/>
                <w:szCs w:val="22"/>
              </w:rPr>
              <w:t>0,1945</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50:02:0040220:22</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личного подсобного хозяйства (приусадебный участок)</w:t>
            </w:r>
          </w:p>
        </w:tc>
        <w:tc>
          <w:tcPr>
            <w:tcW w:w="676" w:type="pct"/>
            <w:noWrap/>
            <w:vAlign w:val="center"/>
            <w:hideMark/>
          </w:tcPr>
          <w:p w:rsidR="00BD4C05" w:rsidRPr="00BD4C05" w:rsidRDefault="00BD4C05" w:rsidP="00BD4C05">
            <w:pPr>
              <w:jc w:val="center"/>
              <w:rPr>
                <w:sz w:val="22"/>
                <w:szCs w:val="22"/>
              </w:rPr>
            </w:pPr>
            <w:r w:rsidRPr="00BD4C05">
              <w:rPr>
                <w:sz w:val="22"/>
                <w:szCs w:val="22"/>
              </w:rPr>
              <w:t>О1</w:t>
            </w:r>
          </w:p>
        </w:tc>
        <w:tc>
          <w:tcPr>
            <w:tcW w:w="484" w:type="pct"/>
            <w:noWrap/>
            <w:vAlign w:val="center"/>
            <w:hideMark/>
          </w:tcPr>
          <w:p w:rsidR="00BD4C05" w:rsidRPr="00BD4C05" w:rsidRDefault="00BD4C05" w:rsidP="00BD4C05">
            <w:pPr>
              <w:jc w:val="center"/>
              <w:rPr>
                <w:sz w:val="22"/>
                <w:szCs w:val="22"/>
              </w:rPr>
            </w:pPr>
            <w:r w:rsidRPr="00BD4C05">
              <w:rPr>
                <w:sz w:val="22"/>
                <w:szCs w:val="22"/>
              </w:rPr>
              <w:t>0,2702</w:t>
            </w:r>
          </w:p>
        </w:tc>
        <w:tc>
          <w:tcPr>
            <w:tcW w:w="786" w:type="pct"/>
            <w:noWrap/>
            <w:vAlign w:val="center"/>
            <w:hideMark/>
          </w:tcPr>
          <w:p w:rsidR="00BD4C05" w:rsidRPr="00BD4C05" w:rsidRDefault="00BD4C05" w:rsidP="00BD4C05">
            <w:pPr>
              <w:jc w:val="center"/>
              <w:rPr>
                <w:sz w:val="22"/>
                <w:szCs w:val="22"/>
              </w:rPr>
            </w:pPr>
            <w:r w:rsidRPr="00BD4C05">
              <w:rPr>
                <w:sz w:val="22"/>
                <w:szCs w:val="22"/>
              </w:rPr>
              <w:t>п. Кировский</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239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50:02:0010205:107</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ведения торгово-закупочной деятельности</w:t>
            </w:r>
          </w:p>
        </w:tc>
        <w:tc>
          <w:tcPr>
            <w:tcW w:w="676" w:type="pct"/>
            <w:noWrap/>
            <w:vAlign w:val="center"/>
            <w:hideMark/>
          </w:tcPr>
          <w:p w:rsidR="00BD4C05" w:rsidRPr="00BD4C05" w:rsidRDefault="00BD4C05" w:rsidP="00BD4C05">
            <w:pPr>
              <w:jc w:val="center"/>
              <w:rPr>
                <w:sz w:val="22"/>
                <w:szCs w:val="22"/>
              </w:rPr>
            </w:pPr>
            <w:r w:rsidRPr="00BD4C05">
              <w:rPr>
                <w:sz w:val="22"/>
                <w:szCs w:val="22"/>
              </w:rPr>
              <w:t>О2</w:t>
            </w:r>
          </w:p>
        </w:tc>
        <w:tc>
          <w:tcPr>
            <w:tcW w:w="484" w:type="pct"/>
            <w:noWrap/>
            <w:vAlign w:val="center"/>
            <w:hideMark/>
          </w:tcPr>
          <w:p w:rsidR="00BD4C05" w:rsidRPr="00BD4C05" w:rsidRDefault="00BD4C05" w:rsidP="00BD4C05">
            <w:pPr>
              <w:jc w:val="center"/>
              <w:rPr>
                <w:sz w:val="22"/>
                <w:szCs w:val="22"/>
              </w:rPr>
            </w:pPr>
            <w:r w:rsidRPr="00BD4C05">
              <w:rPr>
                <w:sz w:val="22"/>
                <w:szCs w:val="22"/>
              </w:rPr>
              <w:t>0,0273</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50:02:0010205:944</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О2</w:t>
            </w:r>
          </w:p>
        </w:tc>
        <w:tc>
          <w:tcPr>
            <w:tcW w:w="484" w:type="pct"/>
            <w:noWrap/>
            <w:vAlign w:val="center"/>
            <w:hideMark/>
          </w:tcPr>
          <w:p w:rsidR="00BD4C05" w:rsidRPr="00BD4C05" w:rsidRDefault="00BD4C05" w:rsidP="00BD4C05">
            <w:pPr>
              <w:jc w:val="center"/>
              <w:rPr>
                <w:sz w:val="22"/>
                <w:szCs w:val="22"/>
              </w:rPr>
            </w:pPr>
            <w:r w:rsidRPr="00BD4C05">
              <w:rPr>
                <w:sz w:val="22"/>
                <w:szCs w:val="22"/>
              </w:rPr>
              <w:t>0,4892</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50:02:0040110:29</w:t>
            </w:r>
          </w:p>
        </w:tc>
        <w:tc>
          <w:tcPr>
            <w:tcW w:w="2125" w:type="pct"/>
            <w:noWrap/>
            <w:vAlign w:val="center"/>
            <w:hideMark/>
          </w:tcPr>
          <w:p w:rsidR="00BD4C05" w:rsidRPr="00BD4C05" w:rsidRDefault="00BD4C05" w:rsidP="00BD4C05">
            <w:pPr>
              <w:jc w:val="center"/>
              <w:rPr>
                <w:sz w:val="22"/>
                <w:szCs w:val="22"/>
              </w:rPr>
            </w:pPr>
            <w:r w:rsidRPr="00BD4C05">
              <w:rPr>
                <w:sz w:val="22"/>
                <w:szCs w:val="22"/>
              </w:rPr>
              <w:t>Для ДОУ №6 "Дубок"</w:t>
            </w:r>
          </w:p>
        </w:tc>
        <w:tc>
          <w:tcPr>
            <w:tcW w:w="676" w:type="pct"/>
            <w:noWrap/>
            <w:vAlign w:val="center"/>
            <w:hideMark/>
          </w:tcPr>
          <w:p w:rsidR="00BD4C05" w:rsidRPr="00BD4C05" w:rsidRDefault="00BD4C05" w:rsidP="00BD4C05">
            <w:pPr>
              <w:jc w:val="center"/>
              <w:rPr>
                <w:sz w:val="22"/>
                <w:szCs w:val="22"/>
              </w:rPr>
            </w:pPr>
            <w:r w:rsidRPr="00BD4C05">
              <w:rPr>
                <w:sz w:val="22"/>
                <w:szCs w:val="22"/>
              </w:rPr>
              <w:t>О2</w:t>
            </w:r>
          </w:p>
        </w:tc>
        <w:tc>
          <w:tcPr>
            <w:tcW w:w="484" w:type="pct"/>
            <w:noWrap/>
            <w:vAlign w:val="center"/>
            <w:hideMark/>
          </w:tcPr>
          <w:p w:rsidR="00BD4C05" w:rsidRPr="00BD4C05" w:rsidRDefault="00BD4C05" w:rsidP="00BD4C05">
            <w:pPr>
              <w:jc w:val="center"/>
              <w:rPr>
                <w:sz w:val="22"/>
                <w:szCs w:val="22"/>
              </w:rPr>
            </w:pPr>
            <w:r w:rsidRPr="00BD4C05">
              <w:rPr>
                <w:sz w:val="22"/>
                <w:szCs w:val="22"/>
              </w:rPr>
              <w:t>0,4940</w:t>
            </w:r>
          </w:p>
        </w:tc>
        <w:tc>
          <w:tcPr>
            <w:tcW w:w="786" w:type="pct"/>
            <w:noWrap/>
            <w:vAlign w:val="center"/>
            <w:hideMark/>
          </w:tcPr>
          <w:p w:rsidR="00BD4C05" w:rsidRPr="00BD4C05" w:rsidRDefault="00BD4C05" w:rsidP="00BD4C05">
            <w:pPr>
              <w:jc w:val="center"/>
              <w:rPr>
                <w:sz w:val="22"/>
                <w:szCs w:val="22"/>
              </w:rPr>
            </w:pPr>
            <w:r w:rsidRPr="00BD4C05">
              <w:rPr>
                <w:sz w:val="22"/>
                <w:szCs w:val="22"/>
              </w:rPr>
              <w:t>п. Кировский</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50:02:0010205:943</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О2</w:t>
            </w:r>
          </w:p>
        </w:tc>
        <w:tc>
          <w:tcPr>
            <w:tcW w:w="484" w:type="pct"/>
            <w:noWrap/>
            <w:vAlign w:val="center"/>
            <w:hideMark/>
          </w:tcPr>
          <w:p w:rsidR="00BD4C05" w:rsidRPr="00BD4C05" w:rsidRDefault="00BD4C05" w:rsidP="00BD4C05">
            <w:pPr>
              <w:jc w:val="center"/>
              <w:rPr>
                <w:sz w:val="22"/>
                <w:szCs w:val="22"/>
              </w:rPr>
            </w:pPr>
            <w:r w:rsidRPr="00BD4C05">
              <w:rPr>
                <w:sz w:val="22"/>
                <w:szCs w:val="22"/>
              </w:rPr>
              <w:t>1,5474</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50:02:0010402:35</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объектами недвижимости, предназначенными для осуществления образовательной деятельности</w:t>
            </w:r>
          </w:p>
        </w:tc>
        <w:tc>
          <w:tcPr>
            <w:tcW w:w="676" w:type="pct"/>
            <w:noWrap/>
            <w:vAlign w:val="center"/>
            <w:hideMark/>
          </w:tcPr>
          <w:p w:rsidR="00BD4C05" w:rsidRPr="00BD4C05" w:rsidRDefault="00BD4C05" w:rsidP="00BD4C05">
            <w:pPr>
              <w:jc w:val="center"/>
              <w:rPr>
                <w:sz w:val="22"/>
                <w:szCs w:val="22"/>
              </w:rPr>
            </w:pPr>
            <w:r w:rsidRPr="00BD4C05">
              <w:rPr>
                <w:sz w:val="22"/>
                <w:szCs w:val="22"/>
              </w:rPr>
              <w:t>О2</w:t>
            </w:r>
          </w:p>
        </w:tc>
        <w:tc>
          <w:tcPr>
            <w:tcW w:w="484" w:type="pct"/>
            <w:noWrap/>
            <w:vAlign w:val="center"/>
            <w:hideMark/>
          </w:tcPr>
          <w:p w:rsidR="00BD4C05" w:rsidRPr="00BD4C05" w:rsidRDefault="00BD4C05" w:rsidP="00BD4C05">
            <w:pPr>
              <w:jc w:val="center"/>
              <w:rPr>
                <w:sz w:val="22"/>
                <w:szCs w:val="22"/>
              </w:rPr>
            </w:pPr>
            <w:r w:rsidRPr="00BD4C05">
              <w:rPr>
                <w:sz w:val="22"/>
                <w:szCs w:val="22"/>
              </w:rPr>
              <w:t>1,7300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50:02:0010205:942</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О2</w:t>
            </w:r>
          </w:p>
        </w:tc>
        <w:tc>
          <w:tcPr>
            <w:tcW w:w="484" w:type="pct"/>
            <w:noWrap/>
            <w:vAlign w:val="center"/>
            <w:hideMark/>
          </w:tcPr>
          <w:p w:rsidR="00BD4C05" w:rsidRPr="00BD4C05" w:rsidRDefault="00BD4C05" w:rsidP="00BD4C05">
            <w:pPr>
              <w:jc w:val="center"/>
              <w:rPr>
                <w:sz w:val="22"/>
                <w:szCs w:val="22"/>
              </w:rPr>
            </w:pPr>
            <w:r w:rsidRPr="00BD4C05">
              <w:rPr>
                <w:sz w:val="22"/>
                <w:szCs w:val="22"/>
              </w:rPr>
              <w:t>2,1452</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50:02:0010209:64</w:t>
            </w:r>
          </w:p>
        </w:tc>
        <w:tc>
          <w:tcPr>
            <w:tcW w:w="2125" w:type="pct"/>
            <w:noWrap/>
            <w:vAlign w:val="center"/>
            <w:hideMark/>
          </w:tcPr>
          <w:p w:rsidR="00BD4C05" w:rsidRPr="00BD4C05" w:rsidRDefault="00BD4C05" w:rsidP="00BD4C05">
            <w:pPr>
              <w:jc w:val="center"/>
              <w:rPr>
                <w:sz w:val="22"/>
                <w:szCs w:val="22"/>
              </w:rPr>
            </w:pPr>
            <w:r w:rsidRPr="00BD4C05">
              <w:rPr>
                <w:sz w:val="22"/>
                <w:szCs w:val="22"/>
              </w:rPr>
              <w:t xml:space="preserve">Под объектами недвижимости, </w:t>
            </w:r>
            <w:r w:rsidRPr="000C2EBE">
              <w:rPr>
                <w:sz w:val="22"/>
                <w:szCs w:val="22"/>
              </w:rPr>
              <w:t>предназначенными</w:t>
            </w:r>
            <w:r w:rsidRPr="00BD4C05">
              <w:rPr>
                <w:sz w:val="22"/>
                <w:szCs w:val="22"/>
              </w:rPr>
              <w:t xml:space="preserve"> для обеспечения образовательной деятельности МОУ "Микулинская гимназия"</w:t>
            </w:r>
          </w:p>
        </w:tc>
        <w:tc>
          <w:tcPr>
            <w:tcW w:w="676" w:type="pct"/>
            <w:noWrap/>
            <w:vAlign w:val="center"/>
            <w:hideMark/>
          </w:tcPr>
          <w:p w:rsidR="00BD4C05" w:rsidRPr="00BD4C05" w:rsidRDefault="00BD4C05" w:rsidP="00BD4C05">
            <w:pPr>
              <w:jc w:val="center"/>
              <w:rPr>
                <w:sz w:val="22"/>
                <w:szCs w:val="22"/>
              </w:rPr>
            </w:pPr>
            <w:r w:rsidRPr="00BD4C05">
              <w:rPr>
                <w:sz w:val="22"/>
                <w:szCs w:val="22"/>
              </w:rPr>
              <w:t>О2</w:t>
            </w:r>
          </w:p>
        </w:tc>
        <w:tc>
          <w:tcPr>
            <w:tcW w:w="484" w:type="pct"/>
            <w:noWrap/>
            <w:vAlign w:val="center"/>
            <w:hideMark/>
          </w:tcPr>
          <w:p w:rsidR="00BD4C05" w:rsidRPr="00BD4C05" w:rsidRDefault="00BD4C05" w:rsidP="00BD4C05">
            <w:pPr>
              <w:jc w:val="center"/>
              <w:rPr>
                <w:sz w:val="22"/>
                <w:szCs w:val="22"/>
              </w:rPr>
            </w:pPr>
            <w:r w:rsidRPr="00BD4C05">
              <w:rPr>
                <w:sz w:val="22"/>
                <w:szCs w:val="22"/>
              </w:rPr>
              <w:t>2,3445</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50:02:0010205:90</w:t>
            </w:r>
          </w:p>
        </w:tc>
        <w:tc>
          <w:tcPr>
            <w:tcW w:w="2125" w:type="pct"/>
            <w:noWrap/>
            <w:vAlign w:val="center"/>
            <w:hideMark/>
          </w:tcPr>
          <w:p w:rsidR="00BD4C05" w:rsidRPr="00BD4C05" w:rsidRDefault="00BD4C05" w:rsidP="00BD4C05">
            <w:pPr>
              <w:jc w:val="center"/>
              <w:rPr>
                <w:sz w:val="22"/>
                <w:szCs w:val="22"/>
              </w:rPr>
            </w:pPr>
            <w:r w:rsidRPr="00BD4C05">
              <w:rPr>
                <w:sz w:val="22"/>
                <w:szCs w:val="22"/>
              </w:rPr>
              <w:t>стационарное медицинское обслуживание</w:t>
            </w:r>
          </w:p>
        </w:tc>
        <w:tc>
          <w:tcPr>
            <w:tcW w:w="676" w:type="pct"/>
            <w:noWrap/>
            <w:vAlign w:val="center"/>
            <w:hideMark/>
          </w:tcPr>
          <w:p w:rsidR="00BD4C05" w:rsidRPr="00BD4C05" w:rsidRDefault="00BD4C05" w:rsidP="00BD4C05">
            <w:pPr>
              <w:jc w:val="center"/>
              <w:rPr>
                <w:sz w:val="22"/>
                <w:szCs w:val="22"/>
              </w:rPr>
            </w:pPr>
            <w:r w:rsidRPr="00BD4C05">
              <w:rPr>
                <w:sz w:val="22"/>
                <w:szCs w:val="22"/>
              </w:rPr>
              <w:t>О2</w:t>
            </w:r>
          </w:p>
        </w:tc>
        <w:tc>
          <w:tcPr>
            <w:tcW w:w="484" w:type="pct"/>
            <w:noWrap/>
            <w:vAlign w:val="center"/>
            <w:hideMark/>
          </w:tcPr>
          <w:p w:rsidR="00BD4C05" w:rsidRPr="00BD4C05" w:rsidRDefault="00BD4C05" w:rsidP="00BD4C05">
            <w:pPr>
              <w:jc w:val="center"/>
              <w:rPr>
                <w:sz w:val="22"/>
                <w:szCs w:val="22"/>
              </w:rPr>
            </w:pPr>
            <w:r w:rsidRPr="00BD4C05">
              <w:rPr>
                <w:sz w:val="22"/>
                <w:szCs w:val="22"/>
              </w:rPr>
              <w:t>9,3426</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50:02:0010402:830</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кладбище</w:t>
            </w:r>
          </w:p>
        </w:tc>
        <w:tc>
          <w:tcPr>
            <w:tcW w:w="676" w:type="pct"/>
            <w:noWrap/>
            <w:vAlign w:val="center"/>
            <w:hideMark/>
          </w:tcPr>
          <w:p w:rsidR="00BD4C05" w:rsidRPr="00BD4C05" w:rsidRDefault="00BD4C05" w:rsidP="00BD4C05">
            <w:pPr>
              <w:jc w:val="center"/>
              <w:rPr>
                <w:sz w:val="22"/>
                <w:szCs w:val="22"/>
              </w:rPr>
            </w:pPr>
            <w:r w:rsidRPr="00BD4C05">
              <w:rPr>
                <w:sz w:val="22"/>
                <w:szCs w:val="22"/>
              </w:rPr>
              <w:t>СП1</w:t>
            </w:r>
          </w:p>
        </w:tc>
        <w:tc>
          <w:tcPr>
            <w:tcW w:w="484" w:type="pct"/>
            <w:noWrap/>
            <w:vAlign w:val="center"/>
            <w:hideMark/>
          </w:tcPr>
          <w:p w:rsidR="00BD4C05" w:rsidRPr="00BD4C05" w:rsidRDefault="00BD4C05" w:rsidP="00BD4C05">
            <w:pPr>
              <w:jc w:val="center"/>
              <w:rPr>
                <w:sz w:val="22"/>
                <w:szCs w:val="22"/>
              </w:rPr>
            </w:pPr>
            <w:r w:rsidRPr="00BD4C05">
              <w:rPr>
                <w:sz w:val="22"/>
                <w:szCs w:val="22"/>
              </w:rPr>
              <w:t>0,5000</w:t>
            </w:r>
          </w:p>
        </w:tc>
        <w:tc>
          <w:tcPr>
            <w:tcW w:w="786" w:type="pct"/>
            <w:noWrap/>
            <w:vAlign w:val="center"/>
            <w:hideMark/>
          </w:tcPr>
          <w:p w:rsidR="00BD4C05" w:rsidRPr="00BD4C05" w:rsidRDefault="00BD4C05" w:rsidP="00BD4C05">
            <w:pPr>
              <w:jc w:val="center"/>
              <w:rPr>
                <w:sz w:val="22"/>
                <w:szCs w:val="22"/>
              </w:rPr>
            </w:pPr>
            <w:r w:rsidRPr="00BD4C05">
              <w:rPr>
                <w:sz w:val="22"/>
                <w:szCs w:val="22"/>
              </w:rPr>
              <w:t>д. Введенское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50:02:0010201:225</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кладбище</w:t>
            </w:r>
          </w:p>
        </w:tc>
        <w:tc>
          <w:tcPr>
            <w:tcW w:w="676" w:type="pct"/>
            <w:noWrap/>
            <w:vAlign w:val="center"/>
            <w:hideMark/>
          </w:tcPr>
          <w:p w:rsidR="00BD4C05" w:rsidRPr="00BD4C05" w:rsidRDefault="00BD4C05" w:rsidP="00BD4C05">
            <w:pPr>
              <w:jc w:val="center"/>
              <w:rPr>
                <w:sz w:val="22"/>
                <w:szCs w:val="22"/>
              </w:rPr>
            </w:pPr>
            <w:r w:rsidRPr="00BD4C05">
              <w:rPr>
                <w:sz w:val="22"/>
                <w:szCs w:val="22"/>
              </w:rPr>
              <w:t>СП1</w:t>
            </w:r>
          </w:p>
        </w:tc>
        <w:tc>
          <w:tcPr>
            <w:tcW w:w="484" w:type="pct"/>
            <w:noWrap/>
            <w:vAlign w:val="center"/>
            <w:hideMark/>
          </w:tcPr>
          <w:p w:rsidR="00BD4C05" w:rsidRPr="00BD4C05" w:rsidRDefault="00BD4C05" w:rsidP="00BD4C05">
            <w:pPr>
              <w:jc w:val="center"/>
              <w:rPr>
                <w:sz w:val="22"/>
                <w:szCs w:val="22"/>
              </w:rPr>
            </w:pPr>
            <w:r w:rsidRPr="00BD4C05">
              <w:rPr>
                <w:sz w:val="22"/>
                <w:szCs w:val="22"/>
              </w:rPr>
              <w:t>1,1617</w:t>
            </w:r>
          </w:p>
        </w:tc>
        <w:tc>
          <w:tcPr>
            <w:tcW w:w="786" w:type="pct"/>
            <w:noWrap/>
            <w:vAlign w:val="center"/>
            <w:hideMark/>
          </w:tcPr>
          <w:p w:rsidR="00BD4C05" w:rsidRPr="00BD4C05" w:rsidRDefault="00BD4C05" w:rsidP="00BD4C05">
            <w:pPr>
              <w:jc w:val="center"/>
              <w:rPr>
                <w:sz w:val="22"/>
                <w:szCs w:val="22"/>
              </w:rPr>
            </w:pPr>
            <w:r w:rsidRPr="00BD4C05">
              <w:rPr>
                <w:sz w:val="22"/>
                <w:szCs w:val="22"/>
              </w:rPr>
              <w:t>с. Микулино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249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50:02:0020416:216</w:t>
            </w:r>
          </w:p>
        </w:tc>
        <w:tc>
          <w:tcPr>
            <w:tcW w:w="2125" w:type="pct"/>
            <w:noWrap/>
            <w:vAlign w:val="center"/>
            <w:hideMark/>
          </w:tcPr>
          <w:p w:rsidR="00BD4C05" w:rsidRPr="00BD4C05" w:rsidRDefault="00BD4C05" w:rsidP="00BD4C05">
            <w:pPr>
              <w:jc w:val="center"/>
              <w:rPr>
                <w:sz w:val="22"/>
                <w:szCs w:val="22"/>
              </w:rPr>
            </w:pPr>
            <w:r w:rsidRPr="00BD4C05">
              <w:rPr>
                <w:sz w:val="22"/>
                <w:szCs w:val="22"/>
              </w:rPr>
              <w:t>Под кладбище</w:t>
            </w:r>
          </w:p>
        </w:tc>
        <w:tc>
          <w:tcPr>
            <w:tcW w:w="676" w:type="pct"/>
            <w:noWrap/>
            <w:vAlign w:val="center"/>
            <w:hideMark/>
          </w:tcPr>
          <w:p w:rsidR="00BD4C05" w:rsidRPr="00BD4C05" w:rsidRDefault="00BD4C05" w:rsidP="00BD4C05">
            <w:pPr>
              <w:jc w:val="center"/>
              <w:rPr>
                <w:sz w:val="22"/>
                <w:szCs w:val="22"/>
              </w:rPr>
            </w:pPr>
            <w:r w:rsidRPr="00BD4C05">
              <w:rPr>
                <w:sz w:val="22"/>
                <w:szCs w:val="22"/>
              </w:rPr>
              <w:t>СП1</w:t>
            </w:r>
          </w:p>
        </w:tc>
        <w:tc>
          <w:tcPr>
            <w:tcW w:w="484" w:type="pct"/>
            <w:noWrap/>
            <w:vAlign w:val="center"/>
            <w:hideMark/>
          </w:tcPr>
          <w:p w:rsidR="00BD4C05" w:rsidRPr="00BD4C05" w:rsidRDefault="00BD4C05" w:rsidP="00BD4C05">
            <w:pPr>
              <w:jc w:val="center"/>
              <w:rPr>
                <w:sz w:val="22"/>
                <w:szCs w:val="22"/>
              </w:rPr>
            </w:pPr>
            <w:r w:rsidRPr="00BD4C05">
              <w:rPr>
                <w:sz w:val="22"/>
                <w:szCs w:val="22"/>
              </w:rPr>
              <w:t>1,3161</w:t>
            </w:r>
          </w:p>
        </w:tc>
        <w:tc>
          <w:tcPr>
            <w:tcW w:w="786" w:type="pct"/>
            <w:noWrap/>
            <w:vAlign w:val="center"/>
            <w:hideMark/>
          </w:tcPr>
          <w:p w:rsidR="00BD4C05" w:rsidRPr="00BD4C05" w:rsidRDefault="00BD4C05" w:rsidP="00BD4C05">
            <w:pPr>
              <w:jc w:val="center"/>
              <w:rPr>
                <w:sz w:val="22"/>
                <w:szCs w:val="22"/>
              </w:rPr>
            </w:pPr>
            <w:r w:rsidRPr="00BD4C05">
              <w:rPr>
                <w:sz w:val="22"/>
                <w:szCs w:val="22"/>
              </w:rPr>
              <w:t>д. Ошейкино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50:02:0020103:311</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0,3984</w:t>
            </w:r>
          </w:p>
        </w:tc>
        <w:tc>
          <w:tcPr>
            <w:tcW w:w="786" w:type="pct"/>
            <w:noWrap/>
            <w:vAlign w:val="center"/>
            <w:hideMark/>
          </w:tcPr>
          <w:p w:rsidR="00BD4C05" w:rsidRPr="00BD4C05" w:rsidRDefault="00BD4C05" w:rsidP="00BD4C05">
            <w:pPr>
              <w:jc w:val="center"/>
              <w:rPr>
                <w:sz w:val="22"/>
                <w:szCs w:val="22"/>
              </w:rPr>
            </w:pPr>
            <w:r w:rsidRPr="00BD4C05">
              <w:rPr>
                <w:sz w:val="22"/>
                <w:szCs w:val="22"/>
              </w:rPr>
              <w:t>п. Немки</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50:02:0020303:177</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0,5448</w:t>
            </w:r>
          </w:p>
        </w:tc>
        <w:tc>
          <w:tcPr>
            <w:tcW w:w="786" w:type="pct"/>
            <w:noWrap/>
            <w:vAlign w:val="center"/>
            <w:hideMark/>
          </w:tcPr>
          <w:p w:rsidR="00BD4C05" w:rsidRPr="00BD4C05" w:rsidRDefault="00BD4C05" w:rsidP="00BD4C05">
            <w:pPr>
              <w:jc w:val="center"/>
              <w:rPr>
                <w:sz w:val="22"/>
                <w:szCs w:val="22"/>
              </w:rPr>
            </w:pPr>
            <w:r w:rsidRPr="00BD4C05">
              <w:rPr>
                <w:sz w:val="22"/>
                <w:szCs w:val="22"/>
              </w:rPr>
              <w:t>д. Волково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50:02:0000000:7806</w:t>
            </w:r>
          </w:p>
        </w:tc>
        <w:tc>
          <w:tcPr>
            <w:tcW w:w="2125" w:type="pct"/>
            <w:noWrap/>
            <w:vAlign w:val="center"/>
            <w:hideMark/>
          </w:tcPr>
          <w:p w:rsidR="00BD4C05" w:rsidRPr="00BD4C05" w:rsidRDefault="00BD4C05" w:rsidP="00BD4C05">
            <w:pPr>
              <w:jc w:val="center"/>
              <w:rPr>
                <w:sz w:val="22"/>
                <w:szCs w:val="22"/>
              </w:rPr>
            </w:pPr>
            <w:r w:rsidRPr="00BD4C05">
              <w:rPr>
                <w:sz w:val="22"/>
                <w:szCs w:val="22"/>
              </w:rPr>
              <w:t>Общее пользование территории</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0,6549</w:t>
            </w:r>
          </w:p>
        </w:tc>
        <w:tc>
          <w:tcPr>
            <w:tcW w:w="786" w:type="pct"/>
            <w:noWrap/>
            <w:vAlign w:val="center"/>
            <w:hideMark/>
          </w:tcPr>
          <w:p w:rsidR="00BD4C05" w:rsidRPr="00BD4C05" w:rsidRDefault="00BD4C05" w:rsidP="00BD4C05">
            <w:pPr>
              <w:jc w:val="center"/>
              <w:rPr>
                <w:sz w:val="22"/>
                <w:szCs w:val="22"/>
              </w:rPr>
            </w:pPr>
            <w:r w:rsidRPr="00BD4C05">
              <w:rPr>
                <w:sz w:val="22"/>
                <w:szCs w:val="22"/>
              </w:rPr>
              <w:t>д. Грибаново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50:02:0000000:8040</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0,7371</w:t>
            </w:r>
          </w:p>
        </w:tc>
        <w:tc>
          <w:tcPr>
            <w:tcW w:w="786" w:type="pct"/>
            <w:noWrap/>
            <w:vAlign w:val="center"/>
            <w:hideMark/>
          </w:tcPr>
          <w:p w:rsidR="00BD4C05" w:rsidRPr="00BD4C05" w:rsidRDefault="00BD4C05" w:rsidP="00BD4C05">
            <w:pPr>
              <w:jc w:val="center"/>
              <w:rPr>
                <w:sz w:val="22"/>
                <w:szCs w:val="22"/>
              </w:rPr>
            </w:pPr>
            <w:r w:rsidRPr="00BD4C05">
              <w:rPr>
                <w:sz w:val="22"/>
                <w:szCs w:val="22"/>
              </w:rPr>
              <w:t>д. Калистово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254</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50:02:0000000:8031</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0,7580</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255</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50:02:0000000:8028</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0,8644</w:t>
            </w:r>
          </w:p>
        </w:tc>
        <w:tc>
          <w:tcPr>
            <w:tcW w:w="786" w:type="pct"/>
            <w:noWrap/>
            <w:vAlign w:val="center"/>
            <w:hideMark/>
          </w:tcPr>
          <w:p w:rsidR="00BD4C05" w:rsidRPr="00BD4C05" w:rsidRDefault="00BD4C05" w:rsidP="00BD4C05">
            <w:pPr>
              <w:jc w:val="center"/>
              <w:rPr>
                <w:sz w:val="22"/>
                <w:szCs w:val="22"/>
              </w:rPr>
            </w:pPr>
            <w:r w:rsidRPr="00BD4C05">
              <w:rPr>
                <w:sz w:val="22"/>
                <w:szCs w:val="22"/>
              </w:rPr>
              <w:t>д. Ошейкино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256</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50:02:0000000:8032</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0,8655</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257</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50:02:0000000:8005</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0,9342</w:t>
            </w:r>
          </w:p>
        </w:tc>
        <w:tc>
          <w:tcPr>
            <w:tcW w:w="786" w:type="pct"/>
            <w:noWrap/>
            <w:vAlign w:val="center"/>
            <w:hideMark/>
          </w:tcPr>
          <w:p w:rsidR="00BD4C05" w:rsidRPr="00BD4C05" w:rsidRDefault="00BD4C05" w:rsidP="00BD4C05">
            <w:pPr>
              <w:jc w:val="center"/>
              <w:rPr>
                <w:sz w:val="22"/>
                <w:szCs w:val="22"/>
              </w:rPr>
            </w:pPr>
            <w:r w:rsidRPr="00BD4C05">
              <w:rPr>
                <w:sz w:val="22"/>
                <w:szCs w:val="22"/>
              </w:rPr>
              <w:t>д. Ошейкино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258</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50:02:0010202:141</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1,0348</w:t>
            </w:r>
          </w:p>
        </w:tc>
        <w:tc>
          <w:tcPr>
            <w:tcW w:w="786" w:type="pct"/>
            <w:noWrap/>
            <w:vAlign w:val="center"/>
            <w:hideMark/>
          </w:tcPr>
          <w:p w:rsidR="00BD4C05" w:rsidRPr="00BD4C05" w:rsidRDefault="00BD4C05" w:rsidP="00BD4C05">
            <w:pPr>
              <w:jc w:val="center"/>
              <w:rPr>
                <w:sz w:val="22"/>
                <w:szCs w:val="22"/>
              </w:rPr>
            </w:pPr>
            <w:r w:rsidRPr="00BD4C05">
              <w:rPr>
                <w:sz w:val="22"/>
                <w:szCs w:val="22"/>
              </w:rPr>
              <w:t>д. Плетенинское</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259</w:t>
            </w:r>
          </w:p>
        </w:tc>
        <w:tc>
          <w:tcPr>
            <w:tcW w:w="725" w:type="pct"/>
            <w:noWrap/>
            <w:vAlign w:val="center"/>
            <w:hideMark/>
          </w:tcPr>
          <w:p w:rsidR="00BD4C05" w:rsidRPr="00BD4C05" w:rsidRDefault="00BD4C05" w:rsidP="00BD4C05">
            <w:pPr>
              <w:jc w:val="center"/>
              <w:rPr>
                <w:sz w:val="22"/>
                <w:szCs w:val="22"/>
              </w:rPr>
            </w:pPr>
            <w:r w:rsidRPr="00BD4C05">
              <w:rPr>
                <w:sz w:val="22"/>
                <w:szCs w:val="22"/>
              </w:rPr>
              <w:t>50:02:0010807:2</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1,8274</w:t>
            </w:r>
          </w:p>
        </w:tc>
        <w:tc>
          <w:tcPr>
            <w:tcW w:w="786" w:type="pct"/>
            <w:noWrap/>
            <w:vAlign w:val="center"/>
            <w:hideMark/>
          </w:tcPr>
          <w:p w:rsidR="00BD4C05" w:rsidRPr="00BD4C05" w:rsidRDefault="00BD4C05" w:rsidP="00BD4C05">
            <w:pPr>
              <w:jc w:val="center"/>
              <w:rPr>
                <w:sz w:val="22"/>
                <w:szCs w:val="22"/>
              </w:rPr>
            </w:pPr>
            <w:r w:rsidRPr="00BD4C05">
              <w:rPr>
                <w:sz w:val="22"/>
                <w:szCs w:val="22"/>
              </w:rPr>
              <w:t>д. Натальино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260</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50:02:0000000:8019</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2,2990</w:t>
            </w:r>
          </w:p>
        </w:tc>
        <w:tc>
          <w:tcPr>
            <w:tcW w:w="786" w:type="pct"/>
            <w:noWrap/>
            <w:vAlign w:val="center"/>
            <w:hideMark/>
          </w:tcPr>
          <w:p w:rsidR="00BD4C05" w:rsidRPr="00BD4C05" w:rsidRDefault="00BD4C05" w:rsidP="00BD4C05">
            <w:pPr>
              <w:jc w:val="center"/>
              <w:rPr>
                <w:sz w:val="22"/>
                <w:szCs w:val="22"/>
              </w:rPr>
            </w:pPr>
            <w:r w:rsidRPr="00BD4C05">
              <w:rPr>
                <w:sz w:val="22"/>
                <w:szCs w:val="22"/>
              </w:rPr>
              <w:t>д. Узорово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261</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50:02:0000000:8086</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2,3272</w:t>
            </w:r>
          </w:p>
        </w:tc>
        <w:tc>
          <w:tcPr>
            <w:tcW w:w="786" w:type="pct"/>
            <w:noWrap/>
            <w:vAlign w:val="center"/>
            <w:hideMark/>
          </w:tcPr>
          <w:p w:rsidR="00BD4C05" w:rsidRPr="00BD4C05" w:rsidRDefault="00BD4C05" w:rsidP="00BD4C05">
            <w:pPr>
              <w:jc w:val="center"/>
              <w:rPr>
                <w:sz w:val="22"/>
                <w:szCs w:val="22"/>
              </w:rPr>
            </w:pPr>
            <w:r w:rsidRPr="00BD4C05">
              <w:rPr>
                <w:sz w:val="22"/>
                <w:szCs w:val="22"/>
              </w:rPr>
              <w:t>д. Михалёво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262</w:t>
            </w:r>
          </w:p>
        </w:tc>
        <w:tc>
          <w:tcPr>
            <w:tcW w:w="725" w:type="pct"/>
            <w:noWrap/>
            <w:vAlign w:val="center"/>
            <w:hideMark/>
          </w:tcPr>
          <w:p w:rsidR="00BD4C05" w:rsidRPr="00BD4C05" w:rsidRDefault="00BD4C05" w:rsidP="00BD4C05">
            <w:pPr>
              <w:jc w:val="center"/>
              <w:rPr>
                <w:sz w:val="22"/>
                <w:szCs w:val="22"/>
              </w:rPr>
            </w:pPr>
            <w:r w:rsidRPr="00BD4C05">
              <w:rPr>
                <w:sz w:val="22"/>
                <w:szCs w:val="22"/>
              </w:rPr>
              <w:t>50:02:0020409:365</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3,2522</w:t>
            </w:r>
          </w:p>
        </w:tc>
        <w:tc>
          <w:tcPr>
            <w:tcW w:w="786" w:type="pct"/>
            <w:noWrap/>
            <w:vAlign w:val="center"/>
            <w:hideMark/>
          </w:tcPr>
          <w:p w:rsidR="00BD4C05" w:rsidRPr="00BD4C05" w:rsidRDefault="00BD4C05" w:rsidP="00BD4C05">
            <w:pPr>
              <w:jc w:val="center"/>
              <w:rPr>
                <w:sz w:val="22"/>
                <w:szCs w:val="22"/>
              </w:rPr>
            </w:pPr>
            <w:r w:rsidRPr="00BD4C05">
              <w:rPr>
                <w:sz w:val="22"/>
                <w:szCs w:val="22"/>
              </w:rPr>
              <w:t>д. Котляково</w:t>
            </w:r>
          </w:p>
        </w:tc>
      </w:tr>
      <w:tr w:rsidR="00BD4C05" w:rsidRPr="000C2EBE" w:rsidTr="00BD4C05">
        <w:tblPrEx>
          <w:tblCellMar>
            <w:left w:w="108" w:type="dxa"/>
            <w:right w:w="108" w:type="dxa"/>
          </w:tblCellMar>
        </w:tblPrEx>
        <w:tc>
          <w:tcPr>
            <w:tcW w:w="204" w:type="pct"/>
            <w:noWrap/>
            <w:vAlign w:val="center"/>
            <w:hideMark/>
          </w:tcPr>
          <w:p w:rsidR="00BD4C05" w:rsidRPr="00BD4C05" w:rsidRDefault="00BD4C05" w:rsidP="00BD4C05">
            <w:pPr>
              <w:jc w:val="center"/>
              <w:rPr>
                <w:sz w:val="22"/>
                <w:szCs w:val="22"/>
              </w:rPr>
            </w:pPr>
            <w:r w:rsidRPr="00BD4C05">
              <w:rPr>
                <w:sz w:val="22"/>
                <w:szCs w:val="22"/>
              </w:rPr>
              <w:t>263</w:t>
            </w:r>
          </w:p>
        </w:tc>
        <w:tc>
          <w:tcPr>
            <w:tcW w:w="725" w:type="pct"/>
            <w:noWrap/>
            <w:vAlign w:val="center"/>
            <w:hideMark/>
          </w:tcPr>
          <w:p w:rsidR="00BD4C05" w:rsidRPr="00BD4C05" w:rsidRDefault="00BD4C05" w:rsidP="00BD4C05">
            <w:pPr>
              <w:jc w:val="center"/>
              <w:rPr>
                <w:sz w:val="22"/>
                <w:szCs w:val="22"/>
              </w:rPr>
            </w:pPr>
            <w:r w:rsidRPr="00BD4C05">
              <w:rPr>
                <w:sz w:val="22"/>
                <w:szCs w:val="22"/>
              </w:rPr>
              <w:t>50:02:0000000:8020</w:t>
            </w:r>
          </w:p>
        </w:tc>
        <w:tc>
          <w:tcPr>
            <w:tcW w:w="2125" w:type="pct"/>
            <w:noWrap/>
            <w:vAlign w:val="center"/>
            <w:hideMark/>
          </w:tcPr>
          <w:p w:rsidR="00BD4C05" w:rsidRPr="00BD4C05" w:rsidRDefault="00BD4C05" w:rsidP="00BD4C05">
            <w:pPr>
              <w:jc w:val="center"/>
              <w:rPr>
                <w:sz w:val="22"/>
                <w:szCs w:val="22"/>
              </w:rPr>
            </w:pPr>
            <w:r w:rsidRPr="00BD4C05">
              <w:rPr>
                <w:sz w:val="22"/>
                <w:szCs w:val="22"/>
              </w:rPr>
              <w:t>земельные участки (территории) общего пользования</w:t>
            </w:r>
          </w:p>
        </w:tc>
        <w:tc>
          <w:tcPr>
            <w:tcW w:w="676" w:type="pct"/>
            <w:noWrap/>
            <w:vAlign w:val="center"/>
            <w:hideMark/>
          </w:tcPr>
          <w:p w:rsidR="00BD4C05" w:rsidRPr="00BD4C05" w:rsidRDefault="00BD4C05" w:rsidP="00BD4C05">
            <w:pPr>
              <w:jc w:val="center"/>
              <w:rPr>
                <w:sz w:val="22"/>
                <w:szCs w:val="22"/>
              </w:rPr>
            </w:pPr>
            <w:r w:rsidRPr="00BD4C05">
              <w:rPr>
                <w:sz w:val="22"/>
                <w:szCs w:val="22"/>
              </w:rPr>
              <w:t>Т</w:t>
            </w:r>
          </w:p>
        </w:tc>
        <w:tc>
          <w:tcPr>
            <w:tcW w:w="484" w:type="pct"/>
            <w:noWrap/>
            <w:vAlign w:val="center"/>
            <w:hideMark/>
          </w:tcPr>
          <w:p w:rsidR="00BD4C05" w:rsidRPr="00BD4C05" w:rsidRDefault="00BD4C05" w:rsidP="00BD4C05">
            <w:pPr>
              <w:jc w:val="center"/>
              <w:rPr>
                <w:sz w:val="22"/>
                <w:szCs w:val="22"/>
              </w:rPr>
            </w:pPr>
            <w:r w:rsidRPr="00BD4C05">
              <w:rPr>
                <w:sz w:val="22"/>
                <w:szCs w:val="22"/>
              </w:rPr>
              <w:t>4,3071</w:t>
            </w:r>
          </w:p>
        </w:tc>
        <w:tc>
          <w:tcPr>
            <w:tcW w:w="786" w:type="pct"/>
            <w:noWrap/>
            <w:vAlign w:val="center"/>
            <w:hideMark/>
          </w:tcPr>
          <w:p w:rsidR="00BD4C05" w:rsidRPr="00BD4C05" w:rsidRDefault="00BD4C05" w:rsidP="00BD4C05">
            <w:pPr>
              <w:jc w:val="center"/>
              <w:rPr>
                <w:sz w:val="22"/>
                <w:szCs w:val="22"/>
              </w:rPr>
            </w:pPr>
            <w:r w:rsidRPr="00BD4C05">
              <w:rPr>
                <w:sz w:val="22"/>
                <w:szCs w:val="22"/>
              </w:rPr>
              <w:t>д. Татарки</w:t>
            </w:r>
          </w:p>
        </w:tc>
      </w:tr>
      <w:tr w:rsidR="00BD4C05" w:rsidRPr="000C2EBE" w:rsidTr="00BD4C05">
        <w:tblPrEx>
          <w:tblCellMar>
            <w:left w:w="108" w:type="dxa"/>
            <w:right w:w="108" w:type="dxa"/>
          </w:tblCellMar>
        </w:tblPrEx>
        <w:tc>
          <w:tcPr>
            <w:tcW w:w="3730" w:type="pct"/>
            <w:gridSpan w:val="4"/>
            <w:noWrap/>
            <w:vAlign w:val="center"/>
            <w:hideMark/>
          </w:tcPr>
          <w:p w:rsidR="00BD4C05" w:rsidRPr="000C2EBE" w:rsidRDefault="00F172D2" w:rsidP="00BD4C05">
            <w:pPr>
              <w:jc w:val="center"/>
              <w:rPr>
                <w:b/>
                <w:sz w:val="22"/>
                <w:szCs w:val="22"/>
              </w:rPr>
            </w:pPr>
            <w:r w:rsidRPr="000C2EBE">
              <w:rPr>
                <w:b/>
                <w:sz w:val="22"/>
                <w:szCs w:val="22"/>
              </w:rPr>
              <w:t>ИТОГО:</w:t>
            </w:r>
          </w:p>
        </w:tc>
        <w:tc>
          <w:tcPr>
            <w:tcW w:w="484" w:type="pct"/>
            <w:noWrap/>
            <w:vAlign w:val="center"/>
            <w:hideMark/>
          </w:tcPr>
          <w:p w:rsidR="00BD4C05" w:rsidRPr="000C2EBE" w:rsidRDefault="00BD4C05" w:rsidP="00BD4C05">
            <w:pPr>
              <w:jc w:val="center"/>
              <w:rPr>
                <w:b/>
                <w:sz w:val="22"/>
                <w:szCs w:val="22"/>
              </w:rPr>
            </w:pPr>
            <w:r w:rsidRPr="000C2EBE">
              <w:rPr>
                <w:b/>
                <w:sz w:val="22"/>
                <w:szCs w:val="22"/>
              </w:rPr>
              <w:t>77,1364</w:t>
            </w:r>
          </w:p>
        </w:tc>
        <w:tc>
          <w:tcPr>
            <w:tcW w:w="786" w:type="pct"/>
            <w:noWrap/>
            <w:vAlign w:val="center"/>
            <w:hideMark/>
          </w:tcPr>
          <w:p w:rsidR="00BD4C05" w:rsidRPr="000C2EBE" w:rsidRDefault="00BD4C05" w:rsidP="00BD4C05">
            <w:pPr>
              <w:jc w:val="center"/>
              <w:rPr>
                <w:sz w:val="22"/>
                <w:szCs w:val="22"/>
              </w:rPr>
            </w:pPr>
          </w:p>
        </w:tc>
      </w:tr>
    </w:tbl>
    <w:p w:rsidR="001840C5" w:rsidRPr="000C2EBE" w:rsidRDefault="005977C9" w:rsidP="00F172D2">
      <w:pPr>
        <w:pageBreakBefore/>
      </w:pPr>
      <w:r w:rsidRPr="000C2EBE">
        <w:t>Таблица 5.3. Перечень земельных участков, включаемых в границы населенных пунктов</w:t>
      </w:r>
    </w:p>
    <w:tbl>
      <w:tblPr>
        <w:tblStyle w:val="af6"/>
        <w:tblW w:w="5000" w:type="pct"/>
        <w:tblLayout w:type="fixed"/>
        <w:tblCellMar>
          <w:left w:w="57" w:type="dxa"/>
          <w:right w:w="57" w:type="dxa"/>
        </w:tblCellMar>
        <w:tblLook w:val="04A0"/>
      </w:tblPr>
      <w:tblGrid>
        <w:gridCol w:w="940"/>
        <w:gridCol w:w="2802"/>
        <w:gridCol w:w="3686"/>
        <w:gridCol w:w="2411"/>
        <w:gridCol w:w="2123"/>
        <w:gridCol w:w="2723"/>
      </w:tblGrid>
      <w:tr w:rsidR="00566174" w:rsidRPr="000C2EBE" w:rsidTr="00B0353B">
        <w:trPr>
          <w:trHeight w:val="300"/>
        </w:trPr>
        <w:tc>
          <w:tcPr>
            <w:tcW w:w="320" w:type="pct"/>
            <w:noWrap/>
            <w:vAlign w:val="center"/>
          </w:tcPr>
          <w:p w:rsidR="00566174" w:rsidRPr="000C2EBE" w:rsidRDefault="00566174" w:rsidP="003916C5">
            <w:pPr>
              <w:ind w:left="57" w:right="57"/>
              <w:jc w:val="center"/>
              <w:rPr>
                <w:sz w:val="22"/>
                <w:szCs w:val="22"/>
              </w:rPr>
            </w:pPr>
            <w:r w:rsidRPr="000C2EBE">
              <w:rPr>
                <w:sz w:val="22"/>
                <w:szCs w:val="22"/>
              </w:rPr>
              <w:t>№</w:t>
            </w:r>
          </w:p>
        </w:tc>
        <w:tc>
          <w:tcPr>
            <w:tcW w:w="954" w:type="pct"/>
            <w:noWrap/>
            <w:vAlign w:val="center"/>
          </w:tcPr>
          <w:p w:rsidR="00566174" w:rsidRPr="000C2EBE" w:rsidRDefault="00566174" w:rsidP="003916C5">
            <w:pPr>
              <w:ind w:left="57" w:right="57"/>
              <w:jc w:val="center"/>
              <w:rPr>
                <w:sz w:val="22"/>
                <w:szCs w:val="22"/>
              </w:rPr>
            </w:pPr>
            <w:r w:rsidRPr="000C2EBE">
              <w:rPr>
                <w:sz w:val="22"/>
                <w:szCs w:val="22"/>
              </w:rPr>
              <w:t>Кадастровый номер</w:t>
            </w:r>
          </w:p>
        </w:tc>
        <w:tc>
          <w:tcPr>
            <w:tcW w:w="1255" w:type="pct"/>
            <w:noWrap/>
            <w:vAlign w:val="center"/>
          </w:tcPr>
          <w:p w:rsidR="00566174" w:rsidRPr="000C2EBE" w:rsidRDefault="00566174" w:rsidP="003916C5">
            <w:pPr>
              <w:ind w:left="57" w:right="57"/>
              <w:jc w:val="center"/>
              <w:rPr>
                <w:sz w:val="22"/>
                <w:szCs w:val="22"/>
              </w:rPr>
            </w:pPr>
            <w:r w:rsidRPr="000C2EBE">
              <w:rPr>
                <w:sz w:val="22"/>
                <w:szCs w:val="22"/>
              </w:rPr>
              <w:t>Разрешенное использование</w:t>
            </w:r>
          </w:p>
        </w:tc>
        <w:tc>
          <w:tcPr>
            <w:tcW w:w="821" w:type="pct"/>
            <w:noWrap/>
            <w:vAlign w:val="center"/>
          </w:tcPr>
          <w:p w:rsidR="00566174" w:rsidRPr="000C2EBE" w:rsidRDefault="00566174" w:rsidP="003916C5">
            <w:pPr>
              <w:ind w:left="57" w:right="57"/>
              <w:jc w:val="center"/>
              <w:rPr>
                <w:sz w:val="22"/>
                <w:szCs w:val="22"/>
              </w:rPr>
            </w:pPr>
            <w:r w:rsidRPr="000C2EBE">
              <w:rPr>
                <w:sz w:val="22"/>
                <w:szCs w:val="22"/>
              </w:rPr>
              <w:t>Функциональное зонирование</w:t>
            </w:r>
          </w:p>
        </w:tc>
        <w:tc>
          <w:tcPr>
            <w:tcW w:w="723" w:type="pct"/>
            <w:noWrap/>
            <w:vAlign w:val="center"/>
          </w:tcPr>
          <w:p w:rsidR="00566174" w:rsidRPr="000C2EBE" w:rsidRDefault="00566174" w:rsidP="003916C5">
            <w:pPr>
              <w:ind w:left="57" w:right="57"/>
              <w:jc w:val="center"/>
              <w:rPr>
                <w:sz w:val="22"/>
                <w:szCs w:val="22"/>
              </w:rPr>
            </w:pPr>
            <w:r w:rsidRPr="000C2EBE">
              <w:rPr>
                <w:sz w:val="22"/>
                <w:szCs w:val="22"/>
              </w:rPr>
              <w:t xml:space="preserve">Площадь, </w:t>
            </w:r>
            <w:r w:rsidR="00353B5C" w:rsidRPr="000C2EBE">
              <w:rPr>
                <w:sz w:val="22"/>
                <w:szCs w:val="22"/>
              </w:rPr>
              <w:br/>
            </w:r>
            <w:r w:rsidRPr="000C2EBE">
              <w:rPr>
                <w:sz w:val="22"/>
                <w:szCs w:val="22"/>
              </w:rPr>
              <w:t>га</w:t>
            </w:r>
          </w:p>
        </w:tc>
        <w:tc>
          <w:tcPr>
            <w:tcW w:w="927" w:type="pct"/>
            <w:noWrap/>
            <w:vAlign w:val="center"/>
          </w:tcPr>
          <w:p w:rsidR="00566174" w:rsidRPr="000C2EBE" w:rsidRDefault="00566174" w:rsidP="003916C5">
            <w:pPr>
              <w:ind w:left="57" w:right="57"/>
              <w:jc w:val="center"/>
              <w:rPr>
                <w:sz w:val="22"/>
                <w:szCs w:val="22"/>
              </w:rPr>
            </w:pPr>
            <w:r w:rsidRPr="000C2EBE">
              <w:rPr>
                <w:sz w:val="22"/>
                <w:szCs w:val="22"/>
              </w:rPr>
              <w:t>Местоположение</w:t>
            </w:r>
          </w:p>
        </w:tc>
      </w:tr>
      <w:tr w:rsidR="00DF0CF7" w:rsidRPr="000C2EBE" w:rsidTr="00DF0CF7">
        <w:trPr>
          <w:trHeight w:val="300"/>
        </w:trPr>
        <w:tc>
          <w:tcPr>
            <w:tcW w:w="5000" w:type="pct"/>
            <w:gridSpan w:val="6"/>
            <w:noWrap/>
            <w:vAlign w:val="center"/>
          </w:tcPr>
          <w:p w:rsidR="00DF0CF7" w:rsidRPr="000C2EBE" w:rsidRDefault="00DF0CF7" w:rsidP="00A77A2B">
            <w:pPr>
              <w:ind w:left="57" w:right="57"/>
              <w:jc w:val="center"/>
              <w:rPr>
                <w:b/>
                <w:i/>
                <w:sz w:val="22"/>
                <w:szCs w:val="22"/>
              </w:rPr>
            </w:pPr>
            <w:r w:rsidRPr="000C2EBE">
              <w:rPr>
                <w:b/>
                <w:i/>
                <w:sz w:val="22"/>
                <w:szCs w:val="2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tc>
      </w:tr>
      <w:tr w:rsidR="007B3A9C" w:rsidRPr="000C2EBE" w:rsidTr="00381FFC">
        <w:trPr>
          <w:trHeight w:val="64"/>
        </w:trPr>
        <w:tc>
          <w:tcPr>
            <w:tcW w:w="320" w:type="pct"/>
            <w:noWrap/>
            <w:vAlign w:val="center"/>
            <w:hideMark/>
          </w:tcPr>
          <w:p w:rsidR="00650832" w:rsidRPr="000C2EBE" w:rsidRDefault="00650832" w:rsidP="006E22E0">
            <w:pPr>
              <w:ind w:left="57" w:right="57"/>
              <w:jc w:val="center"/>
              <w:rPr>
                <w:sz w:val="22"/>
                <w:szCs w:val="22"/>
              </w:rPr>
            </w:pPr>
            <w:r w:rsidRPr="000C2EBE">
              <w:rPr>
                <w:sz w:val="22"/>
                <w:szCs w:val="22"/>
              </w:rPr>
              <w:t>1</w:t>
            </w:r>
          </w:p>
        </w:tc>
        <w:tc>
          <w:tcPr>
            <w:tcW w:w="954" w:type="pct"/>
            <w:noWrap/>
            <w:vAlign w:val="center"/>
            <w:hideMark/>
          </w:tcPr>
          <w:p w:rsidR="00650832" w:rsidRPr="000C2EBE" w:rsidRDefault="00650832" w:rsidP="00A77A2B">
            <w:pPr>
              <w:ind w:left="57" w:right="57"/>
              <w:jc w:val="center"/>
              <w:rPr>
                <w:sz w:val="22"/>
                <w:szCs w:val="22"/>
              </w:rPr>
            </w:pPr>
            <w:r w:rsidRPr="000C2EBE">
              <w:rPr>
                <w:sz w:val="22"/>
                <w:szCs w:val="22"/>
              </w:rPr>
              <w:t>50:02:0000000:8094</w:t>
            </w:r>
          </w:p>
        </w:tc>
        <w:tc>
          <w:tcPr>
            <w:tcW w:w="1255" w:type="pct"/>
            <w:noWrap/>
            <w:vAlign w:val="center"/>
            <w:hideMark/>
          </w:tcPr>
          <w:p w:rsidR="00650832" w:rsidRPr="000C2EBE" w:rsidRDefault="00650832" w:rsidP="00A77A2B">
            <w:pPr>
              <w:ind w:left="57" w:right="57"/>
              <w:jc w:val="center"/>
              <w:rPr>
                <w:sz w:val="22"/>
                <w:szCs w:val="22"/>
              </w:rPr>
            </w:pPr>
            <w:r w:rsidRPr="000C2EBE">
              <w:rPr>
                <w:sz w:val="22"/>
                <w:szCs w:val="22"/>
              </w:rPr>
              <w:t>автомобильный транспорт</w:t>
            </w:r>
          </w:p>
        </w:tc>
        <w:tc>
          <w:tcPr>
            <w:tcW w:w="821" w:type="pct"/>
            <w:noWrap/>
            <w:vAlign w:val="center"/>
            <w:hideMark/>
          </w:tcPr>
          <w:p w:rsidR="00650832" w:rsidRPr="000C2EBE" w:rsidRDefault="00650832" w:rsidP="00A77A2B">
            <w:pPr>
              <w:ind w:left="57" w:right="57"/>
              <w:jc w:val="center"/>
              <w:rPr>
                <w:sz w:val="22"/>
                <w:szCs w:val="22"/>
              </w:rPr>
            </w:pPr>
            <w:r w:rsidRPr="000C2EBE">
              <w:rPr>
                <w:sz w:val="22"/>
                <w:szCs w:val="22"/>
              </w:rPr>
              <w:t>Т</w:t>
            </w:r>
          </w:p>
        </w:tc>
        <w:tc>
          <w:tcPr>
            <w:tcW w:w="723" w:type="pct"/>
            <w:noWrap/>
            <w:vAlign w:val="center"/>
            <w:hideMark/>
          </w:tcPr>
          <w:p w:rsidR="00650832" w:rsidRPr="000C2EBE" w:rsidRDefault="00650832" w:rsidP="00A77A2B">
            <w:pPr>
              <w:ind w:left="57" w:right="57"/>
              <w:jc w:val="center"/>
              <w:rPr>
                <w:sz w:val="22"/>
                <w:szCs w:val="22"/>
              </w:rPr>
            </w:pPr>
            <w:r w:rsidRPr="000C2EBE">
              <w:rPr>
                <w:sz w:val="22"/>
                <w:szCs w:val="22"/>
              </w:rPr>
              <w:t>0,0113</w:t>
            </w:r>
          </w:p>
        </w:tc>
        <w:tc>
          <w:tcPr>
            <w:tcW w:w="927" w:type="pct"/>
            <w:noWrap/>
            <w:vAlign w:val="center"/>
            <w:hideMark/>
          </w:tcPr>
          <w:p w:rsidR="00650832" w:rsidRPr="000C2EBE" w:rsidRDefault="00650832" w:rsidP="00A77A2B">
            <w:pPr>
              <w:ind w:left="57" w:right="57"/>
              <w:jc w:val="center"/>
              <w:rPr>
                <w:sz w:val="22"/>
                <w:szCs w:val="22"/>
              </w:rPr>
            </w:pPr>
            <w:r w:rsidRPr="000C2EBE">
              <w:rPr>
                <w:sz w:val="22"/>
                <w:szCs w:val="22"/>
              </w:rPr>
              <w:t>п. Немки</w:t>
            </w:r>
          </w:p>
        </w:tc>
      </w:tr>
      <w:tr w:rsidR="00893E40" w:rsidRPr="000C2EBE" w:rsidTr="00381FFC">
        <w:trPr>
          <w:trHeight w:val="64"/>
        </w:trPr>
        <w:tc>
          <w:tcPr>
            <w:tcW w:w="3350" w:type="pct"/>
            <w:gridSpan w:val="4"/>
            <w:noWrap/>
            <w:vAlign w:val="center"/>
          </w:tcPr>
          <w:p w:rsidR="00893E40" w:rsidRPr="000C2EBE" w:rsidRDefault="00230914" w:rsidP="00A77A2B">
            <w:pPr>
              <w:ind w:left="57" w:right="57"/>
              <w:jc w:val="center"/>
              <w:rPr>
                <w:b/>
                <w:sz w:val="22"/>
                <w:szCs w:val="22"/>
              </w:rPr>
            </w:pPr>
            <w:r w:rsidRPr="000C2EBE">
              <w:rPr>
                <w:b/>
                <w:sz w:val="22"/>
                <w:szCs w:val="22"/>
              </w:rPr>
              <w:t>ИТОГО:</w:t>
            </w:r>
          </w:p>
        </w:tc>
        <w:tc>
          <w:tcPr>
            <w:tcW w:w="723" w:type="pct"/>
            <w:noWrap/>
            <w:vAlign w:val="center"/>
          </w:tcPr>
          <w:p w:rsidR="00893E40" w:rsidRPr="000C2EBE" w:rsidRDefault="00893E40" w:rsidP="00A77A2B">
            <w:pPr>
              <w:ind w:left="57" w:right="57"/>
              <w:jc w:val="center"/>
              <w:rPr>
                <w:b/>
                <w:sz w:val="22"/>
                <w:szCs w:val="22"/>
              </w:rPr>
            </w:pPr>
            <w:r w:rsidRPr="000C2EBE">
              <w:rPr>
                <w:b/>
                <w:sz w:val="22"/>
                <w:szCs w:val="22"/>
              </w:rPr>
              <w:t>0,0113</w:t>
            </w:r>
          </w:p>
        </w:tc>
        <w:tc>
          <w:tcPr>
            <w:tcW w:w="927" w:type="pct"/>
            <w:noWrap/>
            <w:vAlign w:val="center"/>
          </w:tcPr>
          <w:p w:rsidR="00893E40" w:rsidRPr="000C2EBE" w:rsidRDefault="00893E40" w:rsidP="00A77A2B">
            <w:pPr>
              <w:ind w:left="57" w:right="57"/>
              <w:jc w:val="center"/>
              <w:rPr>
                <w:sz w:val="22"/>
                <w:szCs w:val="22"/>
              </w:rPr>
            </w:pPr>
          </w:p>
        </w:tc>
      </w:tr>
      <w:tr w:rsidR="00893E40" w:rsidRPr="000C2EBE" w:rsidTr="00381FFC">
        <w:trPr>
          <w:trHeight w:val="64"/>
        </w:trPr>
        <w:tc>
          <w:tcPr>
            <w:tcW w:w="5000" w:type="pct"/>
            <w:gridSpan w:val="6"/>
            <w:noWrap/>
            <w:vAlign w:val="center"/>
          </w:tcPr>
          <w:p w:rsidR="00893E40" w:rsidRPr="000C2EBE" w:rsidRDefault="00893E40" w:rsidP="00A77A2B">
            <w:pPr>
              <w:ind w:left="57" w:right="57"/>
              <w:jc w:val="center"/>
              <w:rPr>
                <w:b/>
                <w:i/>
                <w:sz w:val="22"/>
                <w:szCs w:val="22"/>
              </w:rPr>
            </w:pPr>
            <w:r w:rsidRPr="000C2EBE">
              <w:rPr>
                <w:b/>
                <w:i/>
                <w:sz w:val="22"/>
                <w:szCs w:val="22"/>
              </w:rPr>
              <w:t>Земли сельскохозяйственного назначения</w:t>
            </w:r>
          </w:p>
        </w:tc>
      </w:tr>
      <w:tr w:rsidR="00893E40" w:rsidRPr="000C2EBE" w:rsidTr="00B0353B">
        <w:trPr>
          <w:trHeight w:val="300"/>
        </w:trPr>
        <w:tc>
          <w:tcPr>
            <w:tcW w:w="320" w:type="pct"/>
            <w:noWrap/>
            <w:vAlign w:val="center"/>
          </w:tcPr>
          <w:p w:rsidR="00893E40" w:rsidRPr="000C2EBE" w:rsidRDefault="00893E40" w:rsidP="00893E40">
            <w:pPr>
              <w:ind w:left="57" w:right="57"/>
              <w:jc w:val="center"/>
              <w:rPr>
                <w:sz w:val="22"/>
                <w:szCs w:val="22"/>
              </w:rPr>
            </w:pPr>
            <w:r w:rsidRPr="000C2EBE">
              <w:rPr>
                <w:sz w:val="22"/>
                <w:szCs w:val="22"/>
              </w:rPr>
              <w:t>1</w:t>
            </w:r>
          </w:p>
        </w:tc>
        <w:tc>
          <w:tcPr>
            <w:tcW w:w="954" w:type="pct"/>
            <w:noWrap/>
            <w:vAlign w:val="center"/>
          </w:tcPr>
          <w:p w:rsidR="00893E40" w:rsidRPr="000C2EBE" w:rsidRDefault="00893E40" w:rsidP="00893E40">
            <w:pPr>
              <w:ind w:left="57" w:right="57"/>
              <w:jc w:val="center"/>
              <w:rPr>
                <w:sz w:val="22"/>
                <w:szCs w:val="22"/>
              </w:rPr>
            </w:pPr>
            <w:r w:rsidRPr="000C2EBE">
              <w:rPr>
                <w:sz w:val="22"/>
                <w:szCs w:val="22"/>
              </w:rPr>
              <w:t>50:02:0040110:136</w:t>
            </w:r>
          </w:p>
        </w:tc>
        <w:tc>
          <w:tcPr>
            <w:tcW w:w="1255" w:type="pct"/>
            <w:noWrap/>
            <w:vAlign w:val="center"/>
          </w:tcPr>
          <w:p w:rsidR="00893E40" w:rsidRPr="000C2EBE" w:rsidRDefault="00893E40" w:rsidP="00893E40">
            <w:pPr>
              <w:ind w:left="57" w:right="57"/>
              <w:jc w:val="center"/>
              <w:rPr>
                <w:sz w:val="22"/>
                <w:szCs w:val="22"/>
              </w:rPr>
            </w:pPr>
            <w:r w:rsidRPr="000C2EBE">
              <w:rPr>
                <w:sz w:val="22"/>
                <w:szCs w:val="22"/>
              </w:rPr>
              <w:t>Для сельскохозяйственного производства</w:t>
            </w:r>
          </w:p>
        </w:tc>
        <w:tc>
          <w:tcPr>
            <w:tcW w:w="821" w:type="pct"/>
            <w:noWrap/>
            <w:vAlign w:val="center"/>
          </w:tcPr>
          <w:p w:rsidR="00893E40" w:rsidRPr="000C2EBE" w:rsidRDefault="00893E40" w:rsidP="00893E40">
            <w:pPr>
              <w:ind w:left="57" w:right="57"/>
              <w:jc w:val="center"/>
              <w:rPr>
                <w:sz w:val="22"/>
                <w:szCs w:val="22"/>
              </w:rPr>
            </w:pPr>
            <w:r w:rsidRPr="000C2EBE">
              <w:rPr>
                <w:sz w:val="22"/>
                <w:szCs w:val="22"/>
              </w:rPr>
              <w:t>О1</w:t>
            </w:r>
          </w:p>
        </w:tc>
        <w:tc>
          <w:tcPr>
            <w:tcW w:w="723" w:type="pct"/>
            <w:noWrap/>
            <w:vAlign w:val="center"/>
          </w:tcPr>
          <w:p w:rsidR="00893E40" w:rsidRPr="000C2EBE" w:rsidRDefault="00893E40" w:rsidP="00893E40">
            <w:pPr>
              <w:ind w:left="57" w:right="57"/>
              <w:jc w:val="center"/>
              <w:rPr>
                <w:sz w:val="22"/>
                <w:szCs w:val="22"/>
              </w:rPr>
            </w:pPr>
            <w:r w:rsidRPr="000C2EBE">
              <w:rPr>
                <w:sz w:val="22"/>
                <w:szCs w:val="22"/>
              </w:rPr>
              <w:t>0,1837</w:t>
            </w:r>
          </w:p>
        </w:tc>
        <w:tc>
          <w:tcPr>
            <w:tcW w:w="927" w:type="pct"/>
            <w:noWrap/>
            <w:vAlign w:val="center"/>
          </w:tcPr>
          <w:p w:rsidR="00893E40" w:rsidRPr="000C2EBE" w:rsidRDefault="00893E40" w:rsidP="00893E40">
            <w:pPr>
              <w:ind w:left="57" w:right="57"/>
              <w:jc w:val="center"/>
              <w:rPr>
                <w:sz w:val="22"/>
                <w:szCs w:val="22"/>
              </w:rPr>
            </w:pPr>
            <w:r w:rsidRPr="000C2EBE">
              <w:rPr>
                <w:sz w:val="22"/>
                <w:szCs w:val="22"/>
              </w:rPr>
              <w:t>п. Кировский</w:t>
            </w:r>
          </w:p>
        </w:tc>
      </w:tr>
      <w:tr w:rsidR="00893E40" w:rsidRPr="000C2EBE" w:rsidTr="00B0353B">
        <w:trPr>
          <w:trHeight w:val="300"/>
        </w:trPr>
        <w:tc>
          <w:tcPr>
            <w:tcW w:w="320" w:type="pct"/>
            <w:noWrap/>
            <w:vAlign w:val="center"/>
          </w:tcPr>
          <w:p w:rsidR="00893E40" w:rsidRPr="000C2EBE" w:rsidRDefault="00893E40" w:rsidP="00893E40">
            <w:pPr>
              <w:ind w:left="57" w:right="57"/>
              <w:jc w:val="center"/>
              <w:rPr>
                <w:sz w:val="22"/>
                <w:szCs w:val="22"/>
              </w:rPr>
            </w:pPr>
            <w:r w:rsidRPr="000C2EBE">
              <w:rPr>
                <w:sz w:val="22"/>
                <w:szCs w:val="22"/>
              </w:rPr>
              <w:t>2</w:t>
            </w:r>
          </w:p>
        </w:tc>
        <w:tc>
          <w:tcPr>
            <w:tcW w:w="954" w:type="pct"/>
            <w:noWrap/>
            <w:vAlign w:val="center"/>
          </w:tcPr>
          <w:p w:rsidR="00893E40" w:rsidRPr="000C2EBE" w:rsidRDefault="00893E40" w:rsidP="00893E40">
            <w:pPr>
              <w:ind w:left="57" w:right="57"/>
              <w:jc w:val="center"/>
              <w:rPr>
                <w:sz w:val="22"/>
                <w:szCs w:val="22"/>
              </w:rPr>
            </w:pPr>
            <w:r w:rsidRPr="000C2EBE">
              <w:rPr>
                <w:sz w:val="22"/>
                <w:szCs w:val="22"/>
              </w:rPr>
              <w:t>50:02:0040220:66</w:t>
            </w:r>
          </w:p>
        </w:tc>
        <w:tc>
          <w:tcPr>
            <w:tcW w:w="1255" w:type="pct"/>
            <w:noWrap/>
            <w:vAlign w:val="center"/>
          </w:tcPr>
          <w:p w:rsidR="00893E40" w:rsidRPr="000C2EBE" w:rsidRDefault="00893E40" w:rsidP="00893E40">
            <w:pPr>
              <w:ind w:left="57" w:right="57"/>
              <w:jc w:val="center"/>
              <w:rPr>
                <w:sz w:val="22"/>
                <w:szCs w:val="22"/>
              </w:rPr>
            </w:pPr>
            <w:r w:rsidRPr="000C2EBE">
              <w:rPr>
                <w:sz w:val="22"/>
                <w:szCs w:val="22"/>
              </w:rPr>
              <w:t>Для сельскохозяйственного производства</w:t>
            </w:r>
          </w:p>
        </w:tc>
        <w:tc>
          <w:tcPr>
            <w:tcW w:w="821" w:type="pct"/>
            <w:noWrap/>
            <w:vAlign w:val="center"/>
          </w:tcPr>
          <w:p w:rsidR="00893E40" w:rsidRPr="000C2EBE" w:rsidRDefault="00893E40" w:rsidP="00893E40">
            <w:pPr>
              <w:ind w:left="57" w:right="57"/>
              <w:jc w:val="center"/>
              <w:rPr>
                <w:sz w:val="22"/>
                <w:szCs w:val="22"/>
              </w:rPr>
            </w:pPr>
            <w:r w:rsidRPr="000C2EBE">
              <w:rPr>
                <w:sz w:val="22"/>
                <w:szCs w:val="22"/>
              </w:rPr>
              <w:t>О1</w:t>
            </w:r>
          </w:p>
        </w:tc>
        <w:tc>
          <w:tcPr>
            <w:tcW w:w="723" w:type="pct"/>
            <w:noWrap/>
            <w:vAlign w:val="center"/>
          </w:tcPr>
          <w:p w:rsidR="00893E40" w:rsidRPr="000C2EBE" w:rsidRDefault="00893E40" w:rsidP="00893E40">
            <w:pPr>
              <w:ind w:left="57" w:right="57"/>
              <w:jc w:val="center"/>
              <w:rPr>
                <w:sz w:val="22"/>
                <w:szCs w:val="22"/>
              </w:rPr>
            </w:pPr>
            <w:r w:rsidRPr="000C2EBE">
              <w:rPr>
                <w:sz w:val="22"/>
                <w:szCs w:val="22"/>
              </w:rPr>
              <w:t>0,2658</w:t>
            </w:r>
          </w:p>
        </w:tc>
        <w:tc>
          <w:tcPr>
            <w:tcW w:w="927" w:type="pct"/>
            <w:noWrap/>
            <w:vAlign w:val="center"/>
          </w:tcPr>
          <w:p w:rsidR="00893E40" w:rsidRPr="000C2EBE" w:rsidRDefault="00893E40" w:rsidP="00893E40">
            <w:pPr>
              <w:ind w:left="57" w:right="57"/>
              <w:jc w:val="center"/>
              <w:rPr>
                <w:sz w:val="22"/>
                <w:szCs w:val="22"/>
              </w:rPr>
            </w:pPr>
            <w:r w:rsidRPr="000C2EBE">
              <w:rPr>
                <w:sz w:val="22"/>
                <w:szCs w:val="22"/>
              </w:rPr>
              <w:t>п. Кировский</w:t>
            </w:r>
          </w:p>
        </w:tc>
      </w:tr>
      <w:tr w:rsidR="00893E40" w:rsidRPr="000C2EBE" w:rsidTr="00B0353B">
        <w:trPr>
          <w:trHeight w:val="300"/>
        </w:trPr>
        <w:tc>
          <w:tcPr>
            <w:tcW w:w="320" w:type="pct"/>
            <w:noWrap/>
            <w:vAlign w:val="center"/>
          </w:tcPr>
          <w:p w:rsidR="00893E40" w:rsidRPr="000C2EBE" w:rsidRDefault="00893E40" w:rsidP="00893E40">
            <w:pPr>
              <w:ind w:left="57" w:right="57"/>
              <w:jc w:val="center"/>
              <w:rPr>
                <w:sz w:val="22"/>
                <w:szCs w:val="22"/>
              </w:rPr>
            </w:pPr>
            <w:r w:rsidRPr="000C2EBE">
              <w:rPr>
                <w:sz w:val="22"/>
                <w:szCs w:val="22"/>
              </w:rPr>
              <w:t>3</w:t>
            </w:r>
          </w:p>
        </w:tc>
        <w:tc>
          <w:tcPr>
            <w:tcW w:w="954" w:type="pct"/>
            <w:noWrap/>
            <w:vAlign w:val="center"/>
          </w:tcPr>
          <w:p w:rsidR="00893E40" w:rsidRPr="000C2EBE" w:rsidRDefault="00893E40" w:rsidP="00893E40">
            <w:pPr>
              <w:ind w:left="57" w:right="57"/>
              <w:jc w:val="center"/>
              <w:rPr>
                <w:sz w:val="22"/>
                <w:szCs w:val="22"/>
              </w:rPr>
            </w:pPr>
            <w:r w:rsidRPr="000C2EBE">
              <w:rPr>
                <w:sz w:val="22"/>
                <w:szCs w:val="22"/>
              </w:rPr>
              <w:t>50:02:0040204:1316</w:t>
            </w:r>
          </w:p>
        </w:tc>
        <w:tc>
          <w:tcPr>
            <w:tcW w:w="1255" w:type="pct"/>
            <w:noWrap/>
            <w:vAlign w:val="center"/>
          </w:tcPr>
          <w:p w:rsidR="00893E40" w:rsidRPr="000C2EBE" w:rsidRDefault="00893E40" w:rsidP="00893E40">
            <w:pPr>
              <w:ind w:left="57" w:right="57"/>
              <w:jc w:val="center"/>
              <w:rPr>
                <w:sz w:val="22"/>
                <w:szCs w:val="22"/>
              </w:rPr>
            </w:pPr>
            <w:r w:rsidRPr="000C2EBE">
              <w:rPr>
                <w:sz w:val="22"/>
                <w:szCs w:val="22"/>
              </w:rPr>
              <w:t>обеспечение сельскохозяйственного производства</w:t>
            </w:r>
          </w:p>
        </w:tc>
        <w:tc>
          <w:tcPr>
            <w:tcW w:w="821" w:type="pct"/>
            <w:noWrap/>
            <w:vAlign w:val="center"/>
          </w:tcPr>
          <w:p w:rsidR="00893E40" w:rsidRPr="000C2EBE" w:rsidRDefault="00893E40" w:rsidP="00893E40">
            <w:pPr>
              <w:ind w:left="57" w:right="57"/>
              <w:jc w:val="center"/>
              <w:rPr>
                <w:sz w:val="22"/>
                <w:szCs w:val="22"/>
              </w:rPr>
            </w:pPr>
            <w:r w:rsidRPr="000C2EBE">
              <w:rPr>
                <w:sz w:val="22"/>
                <w:szCs w:val="22"/>
              </w:rPr>
              <w:t>П</w:t>
            </w:r>
          </w:p>
        </w:tc>
        <w:tc>
          <w:tcPr>
            <w:tcW w:w="723" w:type="pct"/>
            <w:noWrap/>
            <w:vAlign w:val="center"/>
          </w:tcPr>
          <w:p w:rsidR="00893E40" w:rsidRPr="000C2EBE" w:rsidRDefault="00893E40" w:rsidP="00893E40">
            <w:pPr>
              <w:ind w:left="57" w:right="57"/>
              <w:jc w:val="center"/>
              <w:rPr>
                <w:sz w:val="22"/>
                <w:szCs w:val="22"/>
              </w:rPr>
            </w:pPr>
            <w:r w:rsidRPr="000C2EBE">
              <w:rPr>
                <w:sz w:val="22"/>
                <w:szCs w:val="22"/>
              </w:rPr>
              <w:t>0,8260</w:t>
            </w:r>
          </w:p>
        </w:tc>
        <w:tc>
          <w:tcPr>
            <w:tcW w:w="927" w:type="pct"/>
            <w:noWrap/>
            <w:vAlign w:val="center"/>
          </w:tcPr>
          <w:p w:rsidR="00893E40" w:rsidRPr="000C2EBE" w:rsidRDefault="00893E40" w:rsidP="00893E40">
            <w:pPr>
              <w:ind w:left="57" w:right="57"/>
              <w:jc w:val="center"/>
              <w:rPr>
                <w:sz w:val="22"/>
                <w:szCs w:val="22"/>
              </w:rPr>
            </w:pPr>
            <w:r w:rsidRPr="000C2EBE">
              <w:rPr>
                <w:sz w:val="22"/>
                <w:szCs w:val="22"/>
              </w:rPr>
              <w:t>д. Ушаково</w:t>
            </w:r>
          </w:p>
        </w:tc>
      </w:tr>
      <w:tr w:rsidR="00893E40" w:rsidRPr="000C2EBE" w:rsidTr="00381FFC">
        <w:trPr>
          <w:trHeight w:val="64"/>
        </w:trPr>
        <w:tc>
          <w:tcPr>
            <w:tcW w:w="320" w:type="pct"/>
            <w:noWrap/>
            <w:vAlign w:val="bottom"/>
          </w:tcPr>
          <w:p w:rsidR="00893E40" w:rsidRPr="000C2EBE" w:rsidRDefault="00893E40" w:rsidP="00893E40">
            <w:pPr>
              <w:ind w:left="57" w:right="57"/>
              <w:jc w:val="center"/>
              <w:rPr>
                <w:sz w:val="22"/>
                <w:szCs w:val="22"/>
              </w:rPr>
            </w:pPr>
            <w:r w:rsidRPr="000C2EBE">
              <w:rPr>
                <w:sz w:val="22"/>
                <w:szCs w:val="22"/>
              </w:rPr>
              <w:t>4</w:t>
            </w:r>
          </w:p>
        </w:tc>
        <w:tc>
          <w:tcPr>
            <w:tcW w:w="954" w:type="pct"/>
            <w:noWrap/>
            <w:vAlign w:val="bottom"/>
          </w:tcPr>
          <w:p w:rsidR="00893E40" w:rsidRPr="000C2EBE" w:rsidRDefault="00893E40" w:rsidP="00893E40">
            <w:pPr>
              <w:ind w:left="57" w:right="57"/>
              <w:jc w:val="center"/>
              <w:rPr>
                <w:sz w:val="22"/>
                <w:szCs w:val="22"/>
              </w:rPr>
            </w:pPr>
            <w:r w:rsidRPr="000C2EBE">
              <w:rPr>
                <w:sz w:val="22"/>
                <w:szCs w:val="22"/>
              </w:rPr>
              <w:t>50:02:0040204:1304</w:t>
            </w:r>
          </w:p>
        </w:tc>
        <w:tc>
          <w:tcPr>
            <w:tcW w:w="1255" w:type="pct"/>
            <w:noWrap/>
            <w:vAlign w:val="bottom"/>
          </w:tcPr>
          <w:p w:rsidR="00893E40" w:rsidRPr="000C2EBE" w:rsidRDefault="00893E40" w:rsidP="00893E40">
            <w:pPr>
              <w:ind w:left="57" w:right="57"/>
              <w:jc w:val="center"/>
              <w:rPr>
                <w:sz w:val="22"/>
                <w:szCs w:val="22"/>
              </w:rPr>
            </w:pPr>
            <w:r w:rsidRPr="000C2EBE">
              <w:rPr>
                <w:sz w:val="22"/>
                <w:szCs w:val="22"/>
              </w:rPr>
              <w:t>сковотоводство</w:t>
            </w:r>
          </w:p>
        </w:tc>
        <w:tc>
          <w:tcPr>
            <w:tcW w:w="821" w:type="pct"/>
            <w:noWrap/>
            <w:vAlign w:val="bottom"/>
          </w:tcPr>
          <w:p w:rsidR="00893E40" w:rsidRPr="000C2EBE" w:rsidRDefault="00893E40" w:rsidP="00893E40">
            <w:pPr>
              <w:ind w:left="57" w:right="57"/>
              <w:jc w:val="center"/>
              <w:rPr>
                <w:sz w:val="22"/>
                <w:szCs w:val="22"/>
              </w:rPr>
            </w:pPr>
            <w:r w:rsidRPr="000C2EBE">
              <w:rPr>
                <w:sz w:val="22"/>
                <w:szCs w:val="22"/>
              </w:rPr>
              <w:t>П</w:t>
            </w:r>
          </w:p>
        </w:tc>
        <w:tc>
          <w:tcPr>
            <w:tcW w:w="723" w:type="pct"/>
            <w:noWrap/>
            <w:vAlign w:val="center"/>
          </w:tcPr>
          <w:p w:rsidR="00893E40" w:rsidRPr="000C2EBE" w:rsidRDefault="00893E40" w:rsidP="00893E40">
            <w:pPr>
              <w:ind w:left="57" w:right="57"/>
              <w:jc w:val="center"/>
              <w:rPr>
                <w:sz w:val="22"/>
                <w:szCs w:val="22"/>
              </w:rPr>
            </w:pPr>
            <w:r w:rsidRPr="000C2EBE">
              <w:rPr>
                <w:sz w:val="22"/>
                <w:szCs w:val="22"/>
              </w:rPr>
              <w:t>2,0000</w:t>
            </w:r>
          </w:p>
        </w:tc>
        <w:tc>
          <w:tcPr>
            <w:tcW w:w="927" w:type="pct"/>
            <w:noWrap/>
            <w:vAlign w:val="bottom"/>
          </w:tcPr>
          <w:p w:rsidR="00893E40" w:rsidRPr="000C2EBE" w:rsidRDefault="00893E40" w:rsidP="00893E40">
            <w:pPr>
              <w:ind w:left="57" w:right="57"/>
              <w:jc w:val="center"/>
              <w:rPr>
                <w:sz w:val="22"/>
                <w:szCs w:val="22"/>
              </w:rPr>
            </w:pPr>
            <w:r w:rsidRPr="000C2EBE">
              <w:rPr>
                <w:sz w:val="22"/>
                <w:szCs w:val="22"/>
              </w:rPr>
              <w:t>д. Ушаково</w:t>
            </w:r>
          </w:p>
        </w:tc>
      </w:tr>
      <w:tr w:rsidR="00893E40" w:rsidRPr="000C2EBE" w:rsidTr="00381FFC">
        <w:trPr>
          <w:trHeight w:val="64"/>
        </w:trPr>
        <w:tc>
          <w:tcPr>
            <w:tcW w:w="3350" w:type="pct"/>
            <w:gridSpan w:val="4"/>
            <w:noWrap/>
            <w:vAlign w:val="bottom"/>
          </w:tcPr>
          <w:p w:rsidR="00893E40" w:rsidRPr="000C2EBE" w:rsidRDefault="00230914" w:rsidP="00893E40">
            <w:pPr>
              <w:ind w:left="57" w:right="57"/>
              <w:jc w:val="center"/>
              <w:rPr>
                <w:b/>
                <w:sz w:val="22"/>
                <w:szCs w:val="22"/>
              </w:rPr>
            </w:pPr>
            <w:r w:rsidRPr="000C2EBE">
              <w:rPr>
                <w:b/>
                <w:sz w:val="22"/>
                <w:szCs w:val="22"/>
              </w:rPr>
              <w:t>ИТОГО:</w:t>
            </w:r>
          </w:p>
        </w:tc>
        <w:tc>
          <w:tcPr>
            <w:tcW w:w="723" w:type="pct"/>
            <w:noWrap/>
            <w:vAlign w:val="center"/>
          </w:tcPr>
          <w:p w:rsidR="00893E40" w:rsidRPr="000C2EBE" w:rsidRDefault="00893E40" w:rsidP="00893E40">
            <w:pPr>
              <w:ind w:left="57" w:right="57"/>
              <w:jc w:val="center"/>
              <w:rPr>
                <w:b/>
                <w:sz w:val="22"/>
                <w:szCs w:val="22"/>
              </w:rPr>
            </w:pPr>
            <w:r w:rsidRPr="000C2EBE">
              <w:rPr>
                <w:b/>
                <w:sz w:val="22"/>
                <w:szCs w:val="22"/>
              </w:rPr>
              <w:t>3,2755</w:t>
            </w:r>
          </w:p>
        </w:tc>
        <w:tc>
          <w:tcPr>
            <w:tcW w:w="927" w:type="pct"/>
            <w:noWrap/>
            <w:vAlign w:val="bottom"/>
          </w:tcPr>
          <w:p w:rsidR="00893E40" w:rsidRPr="000C2EBE" w:rsidRDefault="00893E40">
            <w:pPr>
              <w:rPr>
                <w:sz w:val="22"/>
                <w:szCs w:val="22"/>
              </w:rPr>
            </w:pPr>
          </w:p>
        </w:tc>
      </w:tr>
      <w:tr w:rsidR="00DF0CF7" w:rsidRPr="000C2EBE" w:rsidTr="00381FFC">
        <w:trPr>
          <w:trHeight w:val="64"/>
        </w:trPr>
        <w:tc>
          <w:tcPr>
            <w:tcW w:w="5000" w:type="pct"/>
            <w:gridSpan w:val="6"/>
            <w:noWrap/>
            <w:vAlign w:val="center"/>
          </w:tcPr>
          <w:p w:rsidR="00DF0CF7" w:rsidRPr="000C2EBE" w:rsidRDefault="00DF0CF7" w:rsidP="00A77A2B">
            <w:pPr>
              <w:ind w:left="57" w:right="57"/>
              <w:jc w:val="center"/>
              <w:rPr>
                <w:b/>
                <w:i/>
                <w:sz w:val="22"/>
                <w:szCs w:val="22"/>
              </w:rPr>
            </w:pPr>
            <w:r w:rsidRPr="000C2EBE">
              <w:rPr>
                <w:b/>
                <w:i/>
                <w:sz w:val="22"/>
                <w:szCs w:val="22"/>
              </w:rPr>
              <w:t>Категория не установлена</w:t>
            </w:r>
          </w:p>
        </w:tc>
      </w:tr>
      <w:tr w:rsidR="007B3A9C" w:rsidRPr="000C2EBE" w:rsidTr="00B0353B">
        <w:trPr>
          <w:trHeight w:val="300"/>
        </w:trPr>
        <w:tc>
          <w:tcPr>
            <w:tcW w:w="320" w:type="pct"/>
            <w:noWrap/>
            <w:vAlign w:val="center"/>
            <w:hideMark/>
          </w:tcPr>
          <w:p w:rsidR="00650832" w:rsidRPr="000C2EBE" w:rsidRDefault="00650832" w:rsidP="006E22E0">
            <w:pPr>
              <w:ind w:left="57" w:right="57"/>
              <w:jc w:val="center"/>
              <w:rPr>
                <w:sz w:val="22"/>
                <w:szCs w:val="22"/>
              </w:rPr>
            </w:pPr>
            <w:r w:rsidRPr="000C2EBE">
              <w:rPr>
                <w:sz w:val="22"/>
                <w:szCs w:val="22"/>
              </w:rPr>
              <w:t>1</w:t>
            </w:r>
          </w:p>
        </w:tc>
        <w:tc>
          <w:tcPr>
            <w:tcW w:w="954" w:type="pct"/>
            <w:noWrap/>
            <w:vAlign w:val="center"/>
            <w:hideMark/>
          </w:tcPr>
          <w:p w:rsidR="00650832" w:rsidRPr="000C2EBE" w:rsidRDefault="00650832" w:rsidP="00A77A2B">
            <w:pPr>
              <w:ind w:left="57" w:right="57"/>
              <w:jc w:val="center"/>
              <w:rPr>
                <w:sz w:val="22"/>
                <w:szCs w:val="22"/>
              </w:rPr>
            </w:pPr>
            <w:r w:rsidRPr="000C2EBE">
              <w:rPr>
                <w:sz w:val="22"/>
                <w:szCs w:val="22"/>
              </w:rPr>
              <w:t>50:02:0040103:877</w:t>
            </w:r>
          </w:p>
        </w:tc>
        <w:tc>
          <w:tcPr>
            <w:tcW w:w="1255" w:type="pct"/>
            <w:noWrap/>
            <w:vAlign w:val="center"/>
            <w:hideMark/>
          </w:tcPr>
          <w:p w:rsidR="00650832" w:rsidRPr="000C2EBE" w:rsidRDefault="00650832" w:rsidP="00A77A2B">
            <w:pPr>
              <w:ind w:left="57" w:right="57"/>
              <w:jc w:val="center"/>
              <w:rPr>
                <w:sz w:val="22"/>
                <w:szCs w:val="22"/>
              </w:rPr>
            </w:pPr>
            <w:r w:rsidRPr="000C2EBE">
              <w:rPr>
                <w:sz w:val="22"/>
                <w:szCs w:val="22"/>
              </w:rPr>
              <w:t>для ведения личного подсобного хозяйства</w:t>
            </w:r>
          </w:p>
        </w:tc>
        <w:tc>
          <w:tcPr>
            <w:tcW w:w="821" w:type="pct"/>
            <w:noWrap/>
            <w:vAlign w:val="center"/>
            <w:hideMark/>
          </w:tcPr>
          <w:p w:rsidR="00650832" w:rsidRPr="000C2EBE" w:rsidRDefault="00650832" w:rsidP="00A77A2B">
            <w:pPr>
              <w:ind w:left="57" w:right="57"/>
              <w:jc w:val="center"/>
              <w:rPr>
                <w:sz w:val="22"/>
                <w:szCs w:val="22"/>
              </w:rPr>
            </w:pPr>
            <w:r w:rsidRPr="000C2EBE">
              <w:rPr>
                <w:sz w:val="22"/>
                <w:szCs w:val="22"/>
              </w:rPr>
              <w:t>Ж2</w:t>
            </w:r>
          </w:p>
        </w:tc>
        <w:tc>
          <w:tcPr>
            <w:tcW w:w="723" w:type="pct"/>
            <w:noWrap/>
            <w:vAlign w:val="center"/>
            <w:hideMark/>
          </w:tcPr>
          <w:p w:rsidR="00650832" w:rsidRPr="000C2EBE" w:rsidRDefault="00650832" w:rsidP="00A77A2B">
            <w:pPr>
              <w:ind w:left="57" w:right="57"/>
              <w:jc w:val="center"/>
              <w:rPr>
                <w:sz w:val="22"/>
                <w:szCs w:val="22"/>
              </w:rPr>
            </w:pPr>
            <w:r w:rsidRPr="000C2EBE">
              <w:rPr>
                <w:sz w:val="22"/>
                <w:szCs w:val="22"/>
              </w:rPr>
              <w:t>0,0500</w:t>
            </w:r>
          </w:p>
        </w:tc>
        <w:tc>
          <w:tcPr>
            <w:tcW w:w="927" w:type="pct"/>
            <w:noWrap/>
            <w:vAlign w:val="center"/>
            <w:hideMark/>
          </w:tcPr>
          <w:p w:rsidR="00650832" w:rsidRPr="000C2EBE" w:rsidRDefault="00650832" w:rsidP="00A77A2B">
            <w:pPr>
              <w:ind w:left="57" w:right="57"/>
              <w:jc w:val="center"/>
              <w:rPr>
                <w:sz w:val="22"/>
                <w:szCs w:val="22"/>
              </w:rPr>
            </w:pPr>
            <w:r w:rsidRPr="000C2EBE">
              <w:rPr>
                <w:sz w:val="22"/>
                <w:szCs w:val="22"/>
              </w:rPr>
              <w:t>д. Мамоново</w:t>
            </w:r>
          </w:p>
        </w:tc>
      </w:tr>
      <w:tr w:rsidR="00893E40" w:rsidRPr="000C2EBE" w:rsidTr="00381FFC">
        <w:trPr>
          <w:trHeight w:val="64"/>
        </w:trPr>
        <w:tc>
          <w:tcPr>
            <w:tcW w:w="3350" w:type="pct"/>
            <w:gridSpan w:val="4"/>
            <w:noWrap/>
            <w:vAlign w:val="center"/>
          </w:tcPr>
          <w:p w:rsidR="00893E40" w:rsidRPr="000C2EBE" w:rsidRDefault="00230914" w:rsidP="00A77A2B">
            <w:pPr>
              <w:ind w:left="57" w:right="57"/>
              <w:jc w:val="center"/>
              <w:rPr>
                <w:b/>
                <w:sz w:val="22"/>
                <w:szCs w:val="22"/>
              </w:rPr>
            </w:pPr>
            <w:r w:rsidRPr="000C2EBE">
              <w:rPr>
                <w:b/>
                <w:sz w:val="22"/>
                <w:szCs w:val="22"/>
              </w:rPr>
              <w:t>ИТОГО:</w:t>
            </w:r>
          </w:p>
        </w:tc>
        <w:tc>
          <w:tcPr>
            <w:tcW w:w="723" w:type="pct"/>
            <w:noWrap/>
            <w:vAlign w:val="center"/>
          </w:tcPr>
          <w:p w:rsidR="00893E40" w:rsidRPr="000C2EBE" w:rsidRDefault="00893E40" w:rsidP="00A77A2B">
            <w:pPr>
              <w:ind w:left="57" w:right="57"/>
              <w:jc w:val="center"/>
              <w:rPr>
                <w:b/>
                <w:sz w:val="22"/>
                <w:szCs w:val="22"/>
              </w:rPr>
            </w:pPr>
            <w:r w:rsidRPr="000C2EBE">
              <w:rPr>
                <w:b/>
                <w:sz w:val="22"/>
                <w:szCs w:val="22"/>
              </w:rPr>
              <w:t>0,0500</w:t>
            </w:r>
          </w:p>
        </w:tc>
        <w:tc>
          <w:tcPr>
            <w:tcW w:w="927" w:type="pct"/>
            <w:noWrap/>
            <w:vAlign w:val="center"/>
          </w:tcPr>
          <w:p w:rsidR="00893E40" w:rsidRPr="000C2EBE" w:rsidRDefault="00893E40" w:rsidP="00A77A2B">
            <w:pPr>
              <w:ind w:left="57" w:right="57"/>
              <w:jc w:val="center"/>
              <w:rPr>
                <w:sz w:val="22"/>
                <w:szCs w:val="22"/>
              </w:rPr>
            </w:pPr>
          </w:p>
        </w:tc>
      </w:tr>
      <w:tr w:rsidR="00893E40" w:rsidRPr="000C2EBE" w:rsidTr="00381FFC">
        <w:trPr>
          <w:trHeight w:val="64"/>
        </w:trPr>
        <w:tc>
          <w:tcPr>
            <w:tcW w:w="3350" w:type="pct"/>
            <w:gridSpan w:val="4"/>
            <w:noWrap/>
            <w:vAlign w:val="center"/>
          </w:tcPr>
          <w:p w:rsidR="00893E40" w:rsidRPr="000C2EBE" w:rsidRDefault="00230914" w:rsidP="00A77A2B">
            <w:pPr>
              <w:ind w:left="57" w:right="57"/>
              <w:jc w:val="center"/>
              <w:rPr>
                <w:b/>
                <w:sz w:val="22"/>
                <w:szCs w:val="22"/>
              </w:rPr>
            </w:pPr>
            <w:r w:rsidRPr="000C2EBE">
              <w:rPr>
                <w:b/>
                <w:sz w:val="22"/>
                <w:szCs w:val="22"/>
              </w:rPr>
              <w:t>ВСЕГО:</w:t>
            </w:r>
          </w:p>
        </w:tc>
        <w:tc>
          <w:tcPr>
            <w:tcW w:w="723" w:type="pct"/>
            <w:noWrap/>
            <w:vAlign w:val="center"/>
          </w:tcPr>
          <w:p w:rsidR="00893E40" w:rsidRPr="000C2EBE" w:rsidRDefault="00893E40" w:rsidP="00A77A2B">
            <w:pPr>
              <w:ind w:left="57" w:right="57"/>
              <w:jc w:val="center"/>
              <w:rPr>
                <w:b/>
                <w:sz w:val="22"/>
                <w:szCs w:val="22"/>
              </w:rPr>
            </w:pPr>
            <w:r w:rsidRPr="000C2EBE">
              <w:rPr>
                <w:b/>
                <w:sz w:val="22"/>
                <w:szCs w:val="22"/>
              </w:rPr>
              <w:t>3,3368</w:t>
            </w:r>
          </w:p>
        </w:tc>
        <w:tc>
          <w:tcPr>
            <w:tcW w:w="927" w:type="pct"/>
            <w:noWrap/>
            <w:vAlign w:val="center"/>
          </w:tcPr>
          <w:p w:rsidR="00893E40" w:rsidRPr="000C2EBE" w:rsidRDefault="00893E40" w:rsidP="00A77A2B">
            <w:pPr>
              <w:ind w:left="57" w:right="57"/>
              <w:jc w:val="center"/>
              <w:rPr>
                <w:sz w:val="22"/>
                <w:szCs w:val="22"/>
              </w:rPr>
            </w:pPr>
          </w:p>
        </w:tc>
      </w:tr>
    </w:tbl>
    <w:p w:rsidR="00551E3C" w:rsidRPr="000C2EBE" w:rsidRDefault="00551E3C" w:rsidP="00230914">
      <w:pPr>
        <w:spacing w:before="120"/>
      </w:pPr>
      <w:r w:rsidRPr="000C2EBE">
        <w:t>Таблица 5.4. Перечень земельных участков, исключаемых из границ населенных пунктов</w:t>
      </w:r>
      <w:r w:rsidR="00F172D2" w:rsidRPr="000C2EBE">
        <w:t xml:space="preserve"> </w:t>
      </w:r>
    </w:p>
    <w:tbl>
      <w:tblPr>
        <w:tblStyle w:val="af6"/>
        <w:tblW w:w="5000" w:type="pct"/>
        <w:tblLayout w:type="fixed"/>
        <w:tblCellMar>
          <w:left w:w="57" w:type="dxa"/>
          <w:right w:w="57" w:type="dxa"/>
        </w:tblCellMar>
        <w:tblLook w:val="04A0"/>
      </w:tblPr>
      <w:tblGrid>
        <w:gridCol w:w="940"/>
        <w:gridCol w:w="2379"/>
        <w:gridCol w:w="4109"/>
        <w:gridCol w:w="2411"/>
        <w:gridCol w:w="2126"/>
        <w:gridCol w:w="2720"/>
      </w:tblGrid>
      <w:tr w:rsidR="00381FFC" w:rsidRPr="000C2EBE" w:rsidTr="0040005F">
        <w:trPr>
          <w:tblHeader/>
        </w:trPr>
        <w:tc>
          <w:tcPr>
            <w:tcW w:w="320" w:type="pct"/>
            <w:noWrap/>
            <w:vAlign w:val="center"/>
          </w:tcPr>
          <w:p w:rsidR="004E13F1" w:rsidRPr="000C2EBE" w:rsidRDefault="004E13F1" w:rsidP="003916C5">
            <w:pPr>
              <w:ind w:left="57" w:right="57"/>
              <w:jc w:val="center"/>
              <w:rPr>
                <w:sz w:val="22"/>
                <w:szCs w:val="22"/>
              </w:rPr>
            </w:pPr>
            <w:r w:rsidRPr="000C2EBE">
              <w:rPr>
                <w:sz w:val="22"/>
                <w:szCs w:val="22"/>
              </w:rPr>
              <w:t>№</w:t>
            </w:r>
            <w:r w:rsidR="00F172D2" w:rsidRPr="000C2EBE">
              <w:rPr>
                <w:sz w:val="22"/>
                <w:szCs w:val="22"/>
              </w:rPr>
              <w:br/>
              <w:t>п/п</w:t>
            </w:r>
          </w:p>
        </w:tc>
        <w:tc>
          <w:tcPr>
            <w:tcW w:w="810" w:type="pct"/>
            <w:noWrap/>
            <w:vAlign w:val="center"/>
          </w:tcPr>
          <w:p w:rsidR="004E13F1" w:rsidRPr="000C2EBE" w:rsidRDefault="004E13F1" w:rsidP="003916C5">
            <w:pPr>
              <w:ind w:left="57" w:right="57"/>
              <w:jc w:val="center"/>
              <w:rPr>
                <w:sz w:val="22"/>
                <w:szCs w:val="22"/>
              </w:rPr>
            </w:pPr>
            <w:r w:rsidRPr="000C2EBE">
              <w:rPr>
                <w:sz w:val="22"/>
                <w:szCs w:val="22"/>
              </w:rPr>
              <w:t>Кадастровый номер</w:t>
            </w:r>
          </w:p>
        </w:tc>
        <w:tc>
          <w:tcPr>
            <w:tcW w:w="1399" w:type="pct"/>
            <w:noWrap/>
            <w:vAlign w:val="center"/>
          </w:tcPr>
          <w:p w:rsidR="004E13F1" w:rsidRPr="000C2EBE" w:rsidRDefault="004E13F1" w:rsidP="003916C5">
            <w:pPr>
              <w:ind w:left="57" w:right="57"/>
              <w:jc w:val="center"/>
              <w:rPr>
                <w:sz w:val="22"/>
                <w:szCs w:val="22"/>
              </w:rPr>
            </w:pPr>
            <w:r w:rsidRPr="000C2EBE">
              <w:rPr>
                <w:sz w:val="22"/>
                <w:szCs w:val="22"/>
              </w:rPr>
              <w:t>Разрешенное использование</w:t>
            </w:r>
          </w:p>
        </w:tc>
        <w:tc>
          <w:tcPr>
            <w:tcW w:w="821" w:type="pct"/>
            <w:noWrap/>
            <w:vAlign w:val="center"/>
          </w:tcPr>
          <w:p w:rsidR="004E13F1" w:rsidRPr="000C2EBE" w:rsidRDefault="004E13F1" w:rsidP="003916C5">
            <w:pPr>
              <w:ind w:left="57" w:right="57"/>
              <w:jc w:val="center"/>
              <w:rPr>
                <w:sz w:val="22"/>
                <w:szCs w:val="22"/>
              </w:rPr>
            </w:pPr>
            <w:r w:rsidRPr="000C2EBE">
              <w:rPr>
                <w:sz w:val="22"/>
                <w:szCs w:val="22"/>
              </w:rPr>
              <w:t>Функциональное зонирование</w:t>
            </w:r>
          </w:p>
        </w:tc>
        <w:tc>
          <w:tcPr>
            <w:tcW w:w="724" w:type="pct"/>
            <w:noWrap/>
            <w:vAlign w:val="center"/>
          </w:tcPr>
          <w:p w:rsidR="004E13F1" w:rsidRPr="000C2EBE" w:rsidRDefault="004E13F1" w:rsidP="003916C5">
            <w:pPr>
              <w:ind w:left="57" w:right="57"/>
              <w:jc w:val="center"/>
              <w:rPr>
                <w:sz w:val="22"/>
                <w:szCs w:val="22"/>
              </w:rPr>
            </w:pPr>
            <w:r w:rsidRPr="000C2EBE">
              <w:rPr>
                <w:sz w:val="22"/>
                <w:szCs w:val="22"/>
              </w:rPr>
              <w:t>Площадь, га</w:t>
            </w:r>
          </w:p>
        </w:tc>
        <w:tc>
          <w:tcPr>
            <w:tcW w:w="926" w:type="pct"/>
            <w:noWrap/>
            <w:vAlign w:val="center"/>
          </w:tcPr>
          <w:p w:rsidR="004E13F1" w:rsidRPr="000C2EBE" w:rsidRDefault="004E13F1" w:rsidP="003916C5">
            <w:pPr>
              <w:ind w:left="57" w:right="57"/>
              <w:jc w:val="center"/>
              <w:rPr>
                <w:sz w:val="22"/>
                <w:szCs w:val="22"/>
              </w:rPr>
            </w:pPr>
            <w:r w:rsidRPr="000C2EBE">
              <w:rPr>
                <w:sz w:val="22"/>
                <w:szCs w:val="22"/>
              </w:rPr>
              <w:t>Местоположение</w:t>
            </w:r>
          </w:p>
        </w:tc>
      </w:tr>
      <w:tr w:rsidR="00F172D2" w:rsidRPr="000C2EBE" w:rsidTr="0040005F">
        <w:tc>
          <w:tcPr>
            <w:tcW w:w="5000" w:type="pct"/>
            <w:gridSpan w:val="6"/>
            <w:noWrap/>
            <w:vAlign w:val="center"/>
          </w:tcPr>
          <w:p w:rsidR="00F172D2" w:rsidRPr="000C2EBE" w:rsidRDefault="00F172D2" w:rsidP="003916C5">
            <w:pPr>
              <w:ind w:left="57" w:right="57"/>
              <w:jc w:val="center"/>
              <w:rPr>
                <w:b/>
                <w:i/>
                <w:sz w:val="22"/>
                <w:szCs w:val="22"/>
              </w:rPr>
            </w:pPr>
            <w:r w:rsidRPr="000C2EBE">
              <w:rPr>
                <w:b/>
                <w:i/>
                <w:sz w:val="22"/>
                <w:szCs w:val="22"/>
              </w:rPr>
              <w:t>Перевод в категорию земель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tc>
      </w:tr>
      <w:tr w:rsidR="00381FFC" w:rsidRPr="000C2EBE" w:rsidTr="0040005F">
        <w:tc>
          <w:tcPr>
            <w:tcW w:w="320" w:type="pct"/>
            <w:noWrap/>
            <w:vAlign w:val="center"/>
            <w:hideMark/>
          </w:tcPr>
          <w:p w:rsidR="00551E3C" w:rsidRPr="000C2EBE" w:rsidRDefault="00551E3C" w:rsidP="00551E3C">
            <w:pPr>
              <w:ind w:left="57" w:right="57"/>
              <w:jc w:val="center"/>
              <w:rPr>
                <w:sz w:val="22"/>
                <w:szCs w:val="22"/>
              </w:rPr>
            </w:pPr>
            <w:r w:rsidRPr="000C2EBE">
              <w:rPr>
                <w:sz w:val="22"/>
                <w:szCs w:val="22"/>
              </w:rPr>
              <w:t>1</w:t>
            </w:r>
          </w:p>
        </w:tc>
        <w:tc>
          <w:tcPr>
            <w:tcW w:w="810" w:type="pct"/>
            <w:noWrap/>
            <w:vAlign w:val="center"/>
            <w:hideMark/>
          </w:tcPr>
          <w:p w:rsidR="00551E3C" w:rsidRPr="000C2EBE" w:rsidRDefault="00551E3C" w:rsidP="00551E3C">
            <w:pPr>
              <w:ind w:left="57" w:right="57"/>
              <w:jc w:val="center"/>
              <w:rPr>
                <w:sz w:val="22"/>
                <w:szCs w:val="22"/>
              </w:rPr>
            </w:pPr>
            <w:r w:rsidRPr="000C2EBE">
              <w:rPr>
                <w:sz w:val="22"/>
                <w:szCs w:val="22"/>
              </w:rPr>
              <w:t>50:02:0040204:943</w:t>
            </w:r>
          </w:p>
        </w:tc>
        <w:tc>
          <w:tcPr>
            <w:tcW w:w="1399" w:type="pct"/>
            <w:noWrap/>
            <w:vAlign w:val="center"/>
            <w:hideMark/>
          </w:tcPr>
          <w:p w:rsidR="00551E3C" w:rsidRPr="000C2EBE" w:rsidRDefault="00551E3C" w:rsidP="00551E3C">
            <w:pPr>
              <w:ind w:left="57" w:right="57"/>
              <w:jc w:val="center"/>
              <w:rPr>
                <w:sz w:val="22"/>
                <w:szCs w:val="22"/>
              </w:rPr>
            </w:pPr>
            <w:r w:rsidRPr="000C2EBE">
              <w:rPr>
                <w:sz w:val="22"/>
                <w:szCs w:val="22"/>
              </w:rPr>
              <w:t>для строительства технико-внедренческого центра</w:t>
            </w:r>
          </w:p>
        </w:tc>
        <w:tc>
          <w:tcPr>
            <w:tcW w:w="821" w:type="pct"/>
            <w:noWrap/>
            <w:vAlign w:val="center"/>
            <w:hideMark/>
          </w:tcPr>
          <w:p w:rsidR="00551E3C" w:rsidRPr="000C2EBE" w:rsidRDefault="00551E3C" w:rsidP="00551E3C">
            <w:pPr>
              <w:ind w:left="57" w:right="57"/>
              <w:jc w:val="center"/>
              <w:rPr>
                <w:sz w:val="22"/>
                <w:szCs w:val="22"/>
              </w:rPr>
            </w:pPr>
            <w:r w:rsidRPr="000C2EBE">
              <w:rPr>
                <w:sz w:val="22"/>
                <w:szCs w:val="22"/>
              </w:rPr>
              <w:t>П</w:t>
            </w:r>
          </w:p>
        </w:tc>
        <w:tc>
          <w:tcPr>
            <w:tcW w:w="724" w:type="pct"/>
            <w:noWrap/>
            <w:vAlign w:val="center"/>
            <w:hideMark/>
          </w:tcPr>
          <w:p w:rsidR="00551E3C" w:rsidRPr="000C2EBE" w:rsidRDefault="00551E3C" w:rsidP="00551E3C">
            <w:pPr>
              <w:ind w:left="57" w:right="57"/>
              <w:jc w:val="center"/>
              <w:rPr>
                <w:sz w:val="22"/>
                <w:szCs w:val="22"/>
              </w:rPr>
            </w:pPr>
            <w:r w:rsidRPr="000C2EBE">
              <w:rPr>
                <w:sz w:val="22"/>
                <w:szCs w:val="22"/>
              </w:rPr>
              <w:t>9,4564</w:t>
            </w:r>
          </w:p>
        </w:tc>
        <w:tc>
          <w:tcPr>
            <w:tcW w:w="926" w:type="pct"/>
            <w:noWrap/>
            <w:vAlign w:val="center"/>
            <w:hideMark/>
          </w:tcPr>
          <w:p w:rsidR="00551E3C" w:rsidRPr="000C2EBE" w:rsidRDefault="00551E3C" w:rsidP="00551E3C">
            <w:pPr>
              <w:ind w:left="57" w:right="57"/>
              <w:jc w:val="center"/>
              <w:rPr>
                <w:sz w:val="22"/>
                <w:szCs w:val="22"/>
              </w:rPr>
            </w:pPr>
            <w:r w:rsidRPr="000C2EBE">
              <w:rPr>
                <w:sz w:val="22"/>
                <w:szCs w:val="22"/>
              </w:rPr>
              <w:t>д. Ушаково</w:t>
            </w:r>
          </w:p>
        </w:tc>
      </w:tr>
      <w:tr w:rsidR="00F172D2" w:rsidRPr="000C2EBE" w:rsidTr="0040005F">
        <w:tc>
          <w:tcPr>
            <w:tcW w:w="3350" w:type="pct"/>
            <w:gridSpan w:val="4"/>
            <w:noWrap/>
            <w:vAlign w:val="center"/>
            <w:hideMark/>
          </w:tcPr>
          <w:p w:rsidR="00F172D2" w:rsidRPr="000C2EBE" w:rsidRDefault="00F172D2" w:rsidP="00551E3C">
            <w:pPr>
              <w:ind w:left="57" w:right="57"/>
              <w:jc w:val="center"/>
              <w:rPr>
                <w:b/>
                <w:sz w:val="22"/>
                <w:szCs w:val="22"/>
              </w:rPr>
            </w:pPr>
            <w:r w:rsidRPr="000C2EBE">
              <w:rPr>
                <w:b/>
                <w:sz w:val="22"/>
                <w:szCs w:val="22"/>
              </w:rPr>
              <w:t>ВСЕГО:</w:t>
            </w:r>
          </w:p>
        </w:tc>
        <w:tc>
          <w:tcPr>
            <w:tcW w:w="724" w:type="pct"/>
            <w:noWrap/>
            <w:vAlign w:val="center"/>
            <w:hideMark/>
          </w:tcPr>
          <w:p w:rsidR="00F172D2" w:rsidRPr="000C2EBE" w:rsidRDefault="0040005F" w:rsidP="00551E3C">
            <w:pPr>
              <w:ind w:left="57" w:right="57"/>
              <w:jc w:val="center"/>
              <w:rPr>
                <w:sz w:val="22"/>
                <w:szCs w:val="22"/>
              </w:rPr>
            </w:pPr>
            <w:r w:rsidRPr="000C2EBE">
              <w:rPr>
                <w:b/>
                <w:sz w:val="22"/>
                <w:szCs w:val="22"/>
              </w:rPr>
              <w:t>9,4564</w:t>
            </w:r>
          </w:p>
        </w:tc>
        <w:tc>
          <w:tcPr>
            <w:tcW w:w="926" w:type="pct"/>
            <w:noWrap/>
            <w:vAlign w:val="center"/>
            <w:hideMark/>
          </w:tcPr>
          <w:p w:rsidR="00F172D2" w:rsidRPr="000C2EBE" w:rsidRDefault="00F172D2" w:rsidP="00551E3C">
            <w:pPr>
              <w:ind w:left="57" w:right="57"/>
              <w:jc w:val="center"/>
              <w:rPr>
                <w:sz w:val="22"/>
                <w:szCs w:val="22"/>
              </w:rPr>
            </w:pPr>
          </w:p>
        </w:tc>
      </w:tr>
      <w:tr w:rsidR="00381FFC" w:rsidRPr="000C2EBE" w:rsidTr="0040005F">
        <w:tc>
          <w:tcPr>
            <w:tcW w:w="5000" w:type="pct"/>
            <w:gridSpan w:val="6"/>
            <w:noWrap/>
            <w:vAlign w:val="center"/>
            <w:hideMark/>
          </w:tcPr>
          <w:p w:rsidR="00381FFC" w:rsidRPr="000C2EBE" w:rsidRDefault="00381FFC" w:rsidP="00551E3C">
            <w:pPr>
              <w:ind w:left="57" w:right="57"/>
              <w:jc w:val="center"/>
              <w:rPr>
                <w:sz w:val="22"/>
                <w:szCs w:val="22"/>
              </w:rPr>
            </w:pPr>
            <w:r w:rsidRPr="000C2EBE">
              <w:rPr>
                <w:b/>
                <w:i/>
                <w:sz w:val="22"/>
                <w:szCs w:val="22"/>
              </w:rPr>
              <w:t>Перевод в категорию земель земли сельскохозяйственного назначения</w:t>
            </w:r>
          </w:p>
        </w:tc>
      </w:tr>
      <w:tr w:rsidR="00BF7B87" w:rsidRPr="000C2EBE" w:rsidTr="0040005F">
        <w:tc>
          <w:tcPr>
            <w:tcW w:w="320" w:type="pct"/>
            <w:noWrap/>
            <w:vAlign w:val="center"/>
            <w:hideMark/>
          </w:tcPr>
          <w:p w:rsidR="00BF7B87" w:rsidRPr="000C2EBE" w:rsidRDefault="00BF7B87" w:rsidP="00551E3C">
            <w:pPr>
              <w:ind w:left="57" w:right="57"/>
              <w:jc w:val="center"/>
              <w:rPr>
                <w:sz w:val="22"/>
                <w:szCs w:val="22"/>
              </w:rPr>
            </w:pPr>
            <w:r w:rsidRPr="000C2EBE">
              <w:rPr>
                <w:sz w:val="22"/>
                <w:szCs w:val="22"/>
              </w:rPr>
              <w:t>1</w:t>
            </w:r>
          </w:p>
        </w:tc>
        <w:tc>
          <w:tcPr>
            <w:tcW w:w="810" w:type="pct"/>
            <w:noWrap/>
            <w:vAlign w:val="bottom"/>
            <w:hideMark/>
          </w:tcPr>
          <w:p w:rsidR="00BF7B87" w:rsidRPr="000C2EBE" w:rsidRDefault="00BF7B87" w:rsidP="00381FFC">
            <w:pPr>
              <w:ind w:left="57" w:right="57"/>
              <w:jc w:val="center"/>
              <w:rPr>
                <w:sz w:val="22"/>
                <w:szCs w:val="22"/>
              </w:rPr>
            </w:pPr>
            <w:r w:rsidRPr="000C2EBE">
              <w:rPr>
                <w:sz w:val="22"/>
                <w:szCs w:val="22"/>
              </w:rPr>
              <w:t>50:02:0010102:78</w:t>
            </w:r>
          </w:p>
        </w:tc>
        <w:tc>
          <w:tcPr>
            <w:tcW w:w="1399" w:type="pct"/>
            <w:noWrap/>
            <w:vAlign w:val="bottom"/>
            <w:hideMark/>
          </w:tcPr>
          <w:p w:rsidR="00BF7B87" w:rsidRPr="000C2EBE" w:rsidRDefault="00BF7B87">
            <w:pPr>
              <w:rPr>
                <w:sz w:val="22"/>
                <w:szCs w:val="22"/>
              </w:rPr>
            </w:pPr>
            <w:r w:rsidRPr="000C2EBE">
              <w:rPr>
                <w:sz w:val="22"/>
                <w:szCs w:val="22"/>
              </w:rPr>
              <w:t>Для сельскохозяйственного производства</w:t>
            </w:r>
          </w:p>
        </w:tc>
        <w:tc>
          <w:tcPr>
            <w:tcW w:w="821" w:type="pct"/>
            <w:noWrap/>
            <w:vAlign w:val="bottom"/>
            <w:hideMark/>
          </w:tcPr>
          <w:p w:rsidR="00BF7B87" w:rsidRPr="000C2EBE" w:rsidRDefault="00BF7B87" w:rsidP="00BD1E96">
            <w:pPr>
              <w:jc w:val="center"/>
              <w:rPr>
                <w:sz w:val="22"/>
                <w:szCs w:val="22"/>
              </w:rPr>
            </w:pPr>
            <w:r w:rsidRPr="000C2EBE">
              <w:rPr>
                <w:sz w:val="22"/>
                <w:szCs w:val="22"/>
              </w:rPr>
              <w:t>СХ1</w:t>
            </w:r>
          </w:p>
        </w:tc>
        <w:tc>
          <w:tcPr>
            <w:tcW w:w="724" w:type="pct"/>
            <w:noWrap/>
            <w:vAlign w:val="center"/>
            <w:hideMark/>
          </w:tcPr>
          <w:p w:rsidR="00BF7B87" w:rsidRPr="000C2EBE" w:rsidRDefault="00BF7B87" w:rsidP="0001637B">
            <w:pPr>
              <w:jc w:val="center"/>
              <w:rPr>
                <w:sz w:val="22"/>
                <w:szCs w:val="22"/>
              </w:rPr>
            </w:pPr>
            <w:r w:rsidRPr="000C2EBE">
              <w:rPr>
                <w:sz w:val="22"/>
                <w:szCs w:val="22"/>
              </w:rPr>
              <w:t>1,6763</w:t>
            </w:r>
          </w:p>
        </w:tc>
        <w:tc>
          <w:tcPr>
            <w:tcW w:w="926" w:type="pct"/>
            <w:noWrap/>
            <w:vAlign w:val="center"/>
            <w:hideMark/>
          </w:tcPr>
          <w:p w:rsidR="00BF7B87" w:rsidRPr="000C2EBE" w:rsidRDefault="0040005F">
            <w:pPr>
              <w:jc w:val="center"/>
              <w:rPr>
                <w:sz w:val="22"/>
                <w:szCs w:val="22"/>
              </w:rPr>
            </w:pPr>
            <w:r w:rsidRPr="000C2EBE">
              <w:t>д. Коноплево</w:t>
            </w:r>
          </w:p>
        </w:tc>
      </w:tr>
      <w:tr w:rsidR="00BF7B87" w:rsidRPr="000C2EBE" w:rsidTr="0040005F">
        <w:tc>
          <w:tcPr>
            <w:tcW w:w="320" w:type="pct"/>
            <w:noWrap/>
            <w:vAlign w:val="center"/>
            <w:hideMark/>
          </w:tcPr>
          <w:p w:rsidR="00BF7B87" w:rsidRPr="000C2EBE" w:rsidRDefault="00BF7B87" w:rsidP="00551E3C">
            <w:pPr>
              <w:ind w:left="57" w:right="57"/>
              <w:jc w:val="center"/>
              <w:rPr>
                <w:sz w:val="22"/>
                <w:szCs w:val="22"/>
              </w:rPr>
            </w:pPr>
            <w:r w:rsidRPr="000C2EBE">
              <w:rPr>
                <w:sz w:val="22"/>
                <w:szCs w:val="22"/>
              </w:rPr>
              <w:t>2</w:t>
            </w:r>
          </w:p>
        </w:tc>
        <w:tc>
          <w:tcPr>
            <w:tcW w:w="810" w:type="pct"/>
            <w:noWrap/>
            <w:vAlign w:val="bottom"/>
            <w:hideMark/>
          </w:tcPr>
          <w:p w:rsidR="00BF7B87" w:rsidRPr="000C2EBE" w:rsidRDefault="00BF7B87" w:rsidP="00381FFC">
            <w:pPr>
              <w:ind w:left="57" w:right="57"/>
              <w:jc w:val="center"/>
              <w:rPr>
                <w:sz w:val="22"/>
                <w:szCs w:val="22"/>
              </w:rPr>
            </w:pPr>
            <w:r w:rsidRPr="000C2EBE">
              <w:rPr>
                <w:sz w:val="22"/>
                <w:szCs w:val="22"/>
              </w:rPr>
              <w:t>50:02:0010102:79</w:t>
            </w:r>
          </w:p>
        </w:tc>
        <w:tc>
          <w:tcPr>
            <w:tcW w:w="1399" w:type="pct"/>
            <w:noWrap/>
            <w:vAlign w:val="bottom"/>
            <w:hideMark/>
          </w:tcPr>
          <w:p w:rsidR="00BF7B87" w:rsidRPr="000C2EBE" w:rsidRDefault="00BF7B87">
            <w:pPr>
              <w:rPr>
                <w:sz w:val="22"/>
                <w:szCs w:val="22"/>
              </w:rPr>
            </w:pPr>
            <w:r w:rsidRPr="000C2EBE">
              <w:rPr>
                <w:sz w:val="22"/>
                <w:szCs w:val="22"/>
              </w:rPr>
              <w:t>Для сельскохозяйственного производства</w:t>
            </w:r>
          </w:p>
        </w:tc>
        <w:tc>
          <w:tcPr>
            <w:tcW w:w="821" w:type="pct"/>
            <w:noWrap/>
            <w:vAlign w:val="bottom"/>
            <w:hideMark/>
          </w:tcPr>
          <w:p w:rsidR="00BF7B87" w:rsidRPr="000C2EBE" w:rsidRDefault="00BF7B87" w:rsidP="00BD1E96">
            <w:pPr>
              <w:jc w:val="center"/>
              <w:rPr>
                <w:sz w:val="22"/>
                <w:szCs w:val="22"/>
              </w:rPr>
            </w:pPr>
            <w:r w:rsidRPr="000C2EBE">
              <w:rPr>
                <w:sz w:val="22"/>
                <w:szCs w:val="22"/>
              </w:rPr>
              <w:t>СХ1</w:t>
            </w:r>
          </w:p>
        </w:tc>
        <w:tc>
          <w:tcPr>
            <w:tcW w:w="724" w:type="pct"/>
            <w:noWrap/>
            <w:vAlign w:val="center"/>
            <w:hideMark/>
          </w:tcPr>
          <w:p w:rsidR="00BF7B87" w:rsidRPr="000C2EBE" w:rsidRDefault="00BF7B87" w:rsidP="0001637B">
            <w:pPr>
              <w:jc w:val="center"/>
              <w:rPr>
                <w:sz w:val="22"/>
                <w:szCs w:val="22"/>
              </w:rPr>
            </w:pPr>
            <w:r w:rsidRPr="000C2EBE">
              <w:rPr>
                <w:sz w:val="22"/>
                <w:szCs w:val="22"/>
              </w:rPr>
              <w:t>8,6831</w:t>
            </w:r>
          </w:p>
        </w:tc>
        <w:tc>
          <w:tcPr>
            <w:tcW w:w="926" w:type="pct"/>
            <w:noWrap/>
            <w:vAlign w:val="center"/>
            <w:hideMark/>
          </w:tcPr>
          <w:p w:rsidR="00BF7B87" w:rsidRPr="000C2EBE" w:rsidRDefault="0040005F">
            <w:pPr>
              <w:jc w:val="center"/>
              <w:rPr>
                <w:sz w:val="22"/>
                <w:szCs w:val="22"/>
              </w:rPr>
            </w:pPr>
            <w:r w:rsidRPr="000C2EBE">
              <w:t>д. Коноплево</w:t>
            </w:r>
          </w:p>
        </w:tc>
      </w:tr>
      <w:tr w:rsidR="00BF7B87" w:rsidRPr="000C2EBE" w:rsidTr="0040005F">
        <w:tc>
          <w:tcPr>
            <w:tcW w:w="320" w:type="pct"/>
            <w:noWrap/>
            <w:vAlign w:val="center"/>
            <w:hideMark/>
          </w:tcPr>
          <w:p w:rsidR="00BF7B87" w:rsidRPr="000C2EBE" w:rsidRDefault="00BF7B87" w:rsidP="00551E3C">
            <w:pPr>
              <w:ind w:left="57" w:right="57"/>
              <w:jc w:val="center"/>
              <w:rPr>
                <w:sz w:val="22"/>
                <w:szCs w:val="22"/>
              </w:rPr>
            </w:pPr>
            <w:r w:rsidRPr="000C2EBE">
              <w:rPr>
                <w:sz w:val="22"/>
                <w:szCs w:val="22"/>
              </w:rPr>
              <w:t>3</w:t>
            </w:r>
          </w:p>
        </w:tc>
        <w:tc>
          <w:tcPr>
            <w:tcW w:w="810" w:type="pct"/>
            <w:noWrap/>
            <w:vAlign w:val="bottom"/>
            <w:hideMark/>
          </w:tcPr>
          <w:p w:rsidR="00BF7B87" w:rsidRPr="000C2EBE" w:rsidRDefault="00BF7B87" w:rsidP="00381FFC">
            <w:pPr>
              <w:ind w:left="57" w:right="57"/>
              <w:jc w:val="center"/>
              <w:rPr>
                <w:sz w:val="22"/>
                <w:szCs w:val="22"/>
              </w:rPr>
            </w:pPr>
            <w:r w:rsidRPr="000C2EBE">
              <w:rPr>
                <w:sz w:val="22"/>
                <w:szCs w:val="22"/>
              </w:rPr>
              <w:t>50:02:0010102:77</w:t>
            </w:r>
          </w:p>
        </w:tc>
        <w:tc>
          <w:tcPr>
            <w:tcW w:w="1399" w:type="pct"/>
            <w:noWrap/>
            <w:vAlign w:val="bottom"/>
            <w:hideMark/>
          </w:tcPr>
          <w:p w:rsidR="00BF7B87" w:rsidRPr="000C2EBE" w:rsidRDefault="00BF7B87">
            <w:pPr>
              <w:rPr>
                <w:sz w:val="22"/>
                <w:szCs w:val="22"/>
              </w:rPr>
            </w:pPr>
            <w:r w:rsidRPr="000C2EBE">
              <w:rPr>
                <w:sz w:val="22"/>
                <w:szCs w:val="22"/>
              </w:rPr>
              <w:t>Для сельскохозяйственного производства</w:t>
            </w:r>
          </w:p>
        </w:tc>
        <w:tc>
          <w:tcPr>
            <w:tcW w:w="821" w:type="pct"/>
            <w:noWrap/>
            <w:vAlign w:val="bottom"/>
            <w:hideMark/>
          </w:tcPr>
          <w:p w:rsidR="00BF7B87" w:rsidRPr="000C2EBE" w:rsidRDefault="00BF7B87" w:rsidP="00BD1E96">
            <w:pPr>
              <w:jc w:val="center"/>
              <w:rPr>
                <w:sz w:val="22"/>
                <w:szCs w:val="22"/>
              </w:rPr>
            </w:pPr>
            <w:r w:rsidRPr="000C2EBE">
              <w:rPr>
                <w:sz w:val="22"/>
                <w:szCs w:val="22"/>
              </w:rPr>
              <w:t>СХ1</w:t>
            </w:r>
          </w:p>
        </w:tc>
        <w:tc>
          <w:tcPr>
            <w:tcW w:w="724" w:type="pct"/>
            <w:noWrap/>
            <w:vAlign w:val="center"/>
            <w:hideMark/>
          </w:tcPr>
          <w:p w:rsidR="00BF7B87" w:rsidRPr="000C2EBE" w:rsidRDefault="00BF7B87" w:rsidP="0001637B">
            <w:pPr>
              <w:jc w:val="center"/>
              <w:rPr>
                <w:sz w:val="22"/>
                <w:szCs w:val="22"/>
              </w:rPr>
            </w:pPr>
            <w:r w:rsidRPr="000C2EBE">
              <w:rPr>
                <w:sz w:val="22"/>
                <w:szCs w:val="22"/>
              </w:rPr>
              <w:t>21,6347</w:t>
            </w:r>
          </w:p>
        </w:tc>
        <w:tc>
          <w:tcPr>
            <w:tcW w:w="926" w:type="pct"/>
            <w:noWrap/>
            <w:vAlign w:val="center"/>
            <w:hideMark/>
          </w:tcPr>
          <w:p w:rsidR="00BF7B87" w:rsidRPr="000C2EBE" w:rsidRDefault="0040005F">
            <w:pPr>
              <w:jc w:val="center"/>
              <w:rPr>
                <w:sz w:val="22"/>
                <w:szCs w:val="22"/>
              </w:rPr>
            </w:pPr>
            <w:r w:rsidRPr="000C2EBE">
              <w:t>д. Коноплево</w:t>
            </w:r>
          </w:p>
        </w:tc>
      </w:tr>
      <w:tr w:rsidR="00BF7B87" w:rsidRPr="000C2EBE" w:rsidTr="0040005F">
        <w:tc>
          <w:tcPr>
            <w:tcW w:w="320" w:type="pct"/>
            <w:noWrap/>
            <w:vAlign w:val="center"/>
            <w:hideMark/>
          </w:tcPr>
          <w:p w:rsidR="00BF7B87" w:rsidRPr="000C2EBE" w:rsidRDefault="00BF7B87" w:rsidP="00551E3C">
            <w:pPr>
              <w:ind w:left="57" w:right="57"/>
              <w:jc w:val="center"/>
              <w:rPr>
                <w:sz w:val="22"/>
                <w:szCs w:val="22"/>
              </w:rPr>
            </w:pPr>
            <w:r w:rsidRPr="000C2EBE">
              <w:rPr>
                <w:sz w:val="22"/>
                <w:szCs w:val="22"/>
              </w:rPr>
              <w:t>4</w:t>
            </w:r>
          </w:p>
        </w:tc>
        <w:tc>
          <w:tcPr>
            <w:tcW w:w="810" w:type="pct"/>
            <w:noWrap/>
            <w:vAlign w:val="bottom"/>
            <w:hideMark/>
          </w:tcPr>
          <w:p w:rsidR="00BF7B87" w:rsidRPr="000C2EBE" w:rsidRDefault="00BF7B87" w:rsidP="00381FFC">
            <w:pPr>
              <w:ind w:left="57" w:right="57"/>
              <w:jc w:val="center"/>
              <w:rPr>
                <w:sz w:val="22"/>
                <w:szCs w:val="22"/>
              </w:rPr>
            </w:pPr>
            <w:r w:rsidRPr="000C2EBE">
              <w:rPr>
                <w:sz w:val="22"/>
                <w:szCs w:val="22"/>
              </w:rPr>
              <w:t>50:02:0020417:1</w:t>
            </w:r>
          </w:p>
        </w:tc>
        <w:tc>
          <w:tcPr>
            <w:tcW w:w="1399" w:type="pct"/>
            <w:noWrap/>
            <w:vAlign w:val="bottom"/>
            <w:hideMark/>
          </w:tcPr>
          <w:p w:rsidR="00BF7B87" w:rsidRPr="000C2EBE" w:rsidRDefault="00BF7B87">
            <w:pPr>
              <w:rPr>
                <w:sz w:val="22"/>
                <w:szCs w:val="22"/>
              </w:rPr>
            </w:pPr>
            <w:r w:rsidRPr="000C2EBE">
              <w:rPr>
                <w:sz w:val="22"/>
                <w:szCs w:val="22"/>
              </w:rPr>
              <w:t>Для сельскохозяйственного производства</w:t>
            </w:r>
          </w:p>
        </w:tc>
        <w:tc>
          <w:tcPr>
            <w:tcW w:w="821" w:type="pct"/>
            <w:noWrap/>
            <w:vAlign w:val="bottom"/>
            <w:hideMark/>
          </w:tcPr>
          <w:p w:rsidR="00BF7B87" w:rsidRPr="000C2EBE" w:rsidRDefault="00BF7B87" w:rsidP="00BD1E96">
            <w:pPr>
              <w:jc w:val="center"/>
              <w:rPr>
                <w:sz w:val="22"/>
                <w:szCs w:val="22"/>
              </w:rPr>
            </w:pPr>
            <w:r w:rsidRPr="000C2EBE">
              <w:rPr>
                <w:sz w:val="22"/>
                <w:szCs w:val="22"/>
              </w:rPr>
              <w:t>СХ1</w:t>
            </w:r>
          </w:p>
        </w:tc>
        <w:tc>
          <w:tcPr>
            <w:tcW w:w="724" w:type="pct"/>
            <w:noWrap/>
            <w:vAlign w:val="center"/>
            <w:hideMark/>
          </w:tcPr>
          <w:p w:rsidR="00BF7B87" w:rsidRPr="000C2EBE" w:rsidRDefault="00BF7B87" w:rsidP="0001637B">
            <w:pPr>
              <w:jc w:val="center"/>
              <w:rPr>
                <w:sz w:val="22"/>
                <w:szCs w:val="22"/>
              </w:rPr>
            </w:pPr>
            <w:r w:rsidRPr="000C2EBE">
              <w:rPr>
                <w:sz w:val="22"/>
                <w:szCs w:val="22"/>
              </w:rPr>
              <w:t>252,3080</w:t>
            </w:r>
          </w:p>
        </w:tc>
        <w:tc>
          <w:tcPr>
            <w:tcW w:w="926" w:type="pct"/>
            <w:noWrap/>
            <w:vAlign w:val="center"/>
            <w:hideMark/>
          </w:tcPr>
          <w:p w:rsidR="00BF7B87" w:rsidRPr="000C2EBE" w:rsidRDefault="0040005F">
            <w:pPr>
              <w:jc w:val="center"/>
              <w:rPr>
                <w:sz w:val="22"/>
                <w:szCs w:val="22"/>
              </w:rPr>
            </w:pPr>
            <w:r w:rsidRPr="000C2EBE">
              <w:t>с/о Ошейкинский</w:t>
            </w:r>
          </w:p>
        </w:tc>
      </w:tr>
      <w:tr w:rsidR="00BF7B87" w:rsidRPr="000C2EBE" w:rsidTr="0040005F">
        <w:tc>
          <w:tcPr>
            <w:tcW w:w="320" w:type="pct"/>
            <w:noWrap/>
            <w:vAlign w:val="center"/>
            <w:hideMark/>
          </w:tcPr>
          <w:p w:rsidR="00BF7B87" w:rsidRPr="000C2EBE" w:rsidRDefault="00BF7B87" w:rsidP="00551E3C">
            <w:pPr>
              <w:ind w:left="57" w:right="57"/>
              <w:jc w:val="center"/>
              <w:rPr>
                <w:sz w:val="22"/>
                <w:szCs w:val="22"/>
              </w:rPr>
            </w:pPr>
            <w:r w:rsidRPr="000C2EBE">
              <w:rPr>
                <w:sz w:val="22"/>
                <w:szCs w:val="22"/>
              </w:rPr>
              <w:t>5</w:t>
            </w:r>
          </w:p>
        </w:tc>
        <w:tc>
          <w:tcPr>
            <w:tcW w:w="810" w:type="pct"/>
            <w:noWrap/>
            <w:vAlign w:val="bottom"/>
            <w:hideMark/>
          </w:tcPr>
          <w:p w:rsidR="00BF7B87" w:rsidRPr="000C2EBE" w:rsidRDefault="00BF7B87" w:rsidP="00381FFC">
            <w:pPr>
              <w:ind w:left="57" w:right="57"/>
              <w:jc w:val="center"/>
              <w:rPr>
                <w:sz w:val="22"/>
                <w:szCs w:val="22"/>
              </w:rPr>
            </w:pPr>
            <w:r w:rsidRPr="000C2EBE">
              <w:rPr>
                <w:sz w:val="22"/>
                <w:szCs w:val="22"/>
              </w:rPr>
              <w:t>50:02:0010209:76</w:t>
            </w:r>
          </w:p>
        </w:tc>
        <w:tc>
          <w:tcPr>
            <w:tcW w:w="1399" w:type="pct"/>
            <w:vMerge w:val="restart"/>
            <w:noWrap/>
            <w:vAlign w:val="center"/>
            <w:hideMark/>
          </w:tcPr>
          <w:p w:rsidR="00BF7B87" w:rsidRPr="000C2EBE" w:rsidRDefault="00BF7B87" w:rsidP="00551E3C">
            <w:pPr>
              <w:ind w:left="57" w:right="57"/>
              <w:jc w:val="center"/>
              <w:rPr>
                <w:sz w:val="22"/>
                <w:szCs w:val="22"/>
              </w:rPr>
            </w:pPr>
            <w:r w:rsidRPr="000C2EBE">
              <w:t>Для размещения и эксплуатации наземных объектов обслуживания газопровода-отвода с/х Шошинский (от 0,0 км до 0,2 км подключенный на 236км магистрального газопровода "Серпухов-Ленинград") и АГРС-10 с/х Шошинский</w:t>
            </w:r>
          </w:p>
        </w:tc>
        <w:tc>
          <w:tcPr>
            <w:tcW w:w="821" w:type="pct"/>
            <w:noWrap/>
            <w:vAlign w:val="bottom"/>
            <w:hideMark/>
          </w:tcPr>
          <w:p w:rsidR="00BF7B87" w:rsidRPr="000C2EBE" w:rsidRDefault="00BF7B87">
            <w:pPr>
              <w:jc w:val="center"/>
              <w:rPr>
                <w:sz w:val="22"/>
                <w:szCs w:val="22"/>
              </w:rPr>
            </w:pPr>
            <w:r w:rsidRPr="000C2EBE">
              <w:rPr>
                <w:sz w:val="22"/>
                <w:szCs w:val="22"/>
              </w:rPr>
              <w:t>К</w:t>
            </w:r>
          </w:p>
        </w:tc>
        <w:tc>
          <w:tcPr>
            <w:tcW w:w="724" w:type="pct"/>
            <w:noWrap/>
            <w:vAlign w:val="center"/>
            <w:hideMark/>
          </w:tcPr>
          <w:p w:rsidR="00BF7B87" w:rsidRPr="000C2EBE" w:rsidRDefault="00BF7B87" w:rsidP="00551E3C">
            <w:pPr>
              <w:ind w:left="57" w:right="57"/>
              <w:jc w:val="center"/>
              <w:rPr>
                <w:sz w:val="22"/>
                <w:szCs w:val="22"/>
              </w:rPr>
            </w:pPr>
            <w:r w:rsidRPr="000C2EBE">
              <w:rPr>
                <w:sz w:val="22"/>
                <w:szCs w:val="22"/>
              </w:rPr>
              <w:t>0,0011</w:t>
            </w:r>
          </w:p>
        </w:tc>
        <w:tc>
          <w:tcPr>
            <w:tcW w:w="926" w:type="pct"/>
            <w:noWrap/>
            <w:vAlign w:val="center"/>
            <w:hideMark/>
          </w:tcPr>
          <w:p w:rsidR="00BF7B87" w:rsidRPr="000C2EBE" w:rsidRDefault="00BF7B87" w:rsidP="00BF7B87">
            <w:pPr>
              <w:jc w:val="center"/>
            </w:pPr>
            <w:r w:rsidRPr="00BD4C05">
              <w:rPr>
                <w:sz w:val="22"/>
                <w:szCs w:val="22"/>
              </w:rPr>
              <w:t>с. Микулино</w:t>
            </w:r>
          </w:p>
        </w:tc>
      </w:tr>
      <w:tr w:rsidR="00BF7B87" w:rsidRPr="000C2EBE" w:rsidTr="0040005F">
        <w:tc>
          <w:tcPr>
            <w:tcW w:w="320" w:type="pct"/>
            <w:noWrap/>
            <w:vAlign w:val="center"/>
            <w:hideMark/>
          </w:tcPr>
          <w:p w:rsidR="00BF7B87" w:rsidRPr="000C2EBE" w:rsidRDefault="00BF7B87" w:rsidP="00551E3C">
            <w:pPr>
              <w:ind w:left="57" w:right="57"/>
              <w:jc w:val="center"/>
              <w:rPr>
                <w:sz w:val="22"/>
                <w:szCs w:val="22"/>
              </w:rPr>
            </w:pPr>
            <w:r w:rsidRPr="000C2EBE">
              <w:rPr>
                <w:sz w:val="22"/>
                <w:szCs w:val="22"/>
              </w:rPr>
              <w:t>6</w:t>
            </w:r>
          </w:p>
        </w:tc>
        <w:tc>
          <w:tcPr>
            <w:tcW w:w="810" w:type="pct"/>
            <w:noWrap/>
            <w:vAlign w:val="bottom"/>
            <w:hideMark/>
          </w:tcPr>
          <w:p w:rsidR="00BF7B87" w:rsidRPr="000C2EBE" w:rsidRDefault="00BF7B87" w:rsidP="00381FFC">
            <w:pPr>
              <w:ind w:left="57" w:right="57"/>
              <w:jc w:val="center"/>
              <w:rPr>
                <w:sz w:val="22"/>
                <w:szCs w:val="22"/>
              </w:rPr>
            </w:pPr>
            <w:r w:rsidRPr="000C2EBE">
              <w:rPr>
                <w:sz w:val="22"/>
                <w:szCs w:val="22"/>
              </w:rPr>
              <w:t>50:02:0010209:75</w:t>
            </w:r>
          </w:p>
        </w:tc>
        <w:tc>
          <w:tcPr>
            <w:tcW w:w="1399" w:type="pct"/>
            <w:vMerge/>
            <w:noWrap/>
            <w:vAlign w:val="center"/>
            <w:hideMark/>
          </w:tcPr>
          <w:p w:rsidR="00BF7B87" w:rsidRPr="000C2EBE" w:rsidRDefault="00BF7B87" w:rsidP="00551E3C">
            <w:pPr>
              <w:ind w:left="57" w:right="57"/>
              <w:jc w:val="center"/>
              <w:rPr>
                <w:sz w:val="22"/>
                <w:szCs w:val="22"/>
              </w:rPr>
            </w:pPr>
          </w:p>
        </w:tc>
        <w:tc>
          <w:tcPr>
            <w:tcW w:w="821" w:type="pct"/>
            <w:noWrap/>
            <w:vAlign w:val="bottom"/>
            <w:hideMark/>
          </w:tcPr>
          <w:p w:rsidR="00BF7B87" w:rsidRPr="000C2EBE" w:rsidRDefault="00BF7B87">
            <w:pPr>
              <w:jc w:val="center"/>
              <w:rPr>
                <w:sz w:val="22"/>
                <w:szCs w:val="22"/>
              </w:rPr>
            </w:pPr>
            <w:r w:rsidRPr="000C2EBE">
              <w:rPr>
                <w:sz w:val="22"/>
                <w:szCs w:val="22"/>
              </w:rPr>
              <w:t>К</w:t>
            </w:r>
          </w:p>
        </w:tc>
        <w:tc>
          <w:tcPr>
            <w:tcW w:w="724" w:type="pct"/>
            <w:noWrap/>
            <w:vAlign w:val="center"/>
            <w:hideMark/>
          </w:tcPr>
          <w:p w:rsidR="00BF7B87" w:rsidRPr="000C2EBE" w:rsidRDefault="00BF7B87" w:rsidP="00551E3C">
            <w:pPr>
              <w:ind w:left="57" w:right="57"/>
              <w:jc w:val="center"/>
              <w:rPr>
                <w:sz w:val="22"/>
                <w:szCs w:val="22"/>
              </w:rPr>
            </w:pPr>
            <w:r w:rsidRPr="000C2EBE">
              <w:rPr>
                <w:sz w:val="22"/>
                <w:szCs w:val="22"/>
              </w:rPr>
              <w:t>0,0020</w:t>
            </w:r>
          </w:p>
        </w:tc>
        <w:tc>
          <w:tcPr>
            <w:tcW w:w="926" w:type="pct"/>
            <w:noWrap/>
            <w:vAlign w:val="center"/>
            <w:hideMark/>
          </w:tcPr>
          <w:p w:rsidR="00BF7B87" w:rsidRPr="000C2EBE" w:rsidRDefault="00BF7B87" w:rsidP="00BF7B87">
            <w:pPr>
              <w:jc w:val="center"/>
            </w:pPr>
            <w:r w:rsidRPr="00BD4C05">
              <w:rPr>
                <w:sz w:val="22"/>
                <w:szCs w:val="22"/>
              </w:rPr>
              <w:t>с. Микулино</w:t>
            </w:r>
          </w:p>
        </w:tc>
      </w:tr>
      <w:tr w:rsidR="00BF7B87" w:rsidRPr="000C2EBE" w:rsidTr="0040005F">
        <w:tc>
          <w:tcPr>
            <w:tcW w:w="320" w:type="pct"/>
            <w:noWrap/>
            <w:vAlign w:val="center"/>
            <w:hideMark/>
          </w:tcPr>
          <w:p w:rsidR="00BF7B87" w:rsidRPr="000C2EBE" w:rsidRDefault="00BF7B87" w:rsidP="00551E3C">
            <w:pPr>
              <w:ind w:left="57" w:right="57"/>
              <w:jc w:val="center"/>
              <w:rPr>
                <w:sz w:val="22"/>
                <w:szCs w:val="22"/>
              </w:rPr>
            </w:pPr>
            <w:r w:rsidRPr="000C2EBE">
              <w:rPr>
                <w:sz w:val="22"/>
                <w:szCs w:val="22"/>
              </w:rPr>
              <w:t>7</w:t>
            </w:r>
          </w:p>
        </w:tc>
        <w:tc>
          <w:tcPr>
            <w:tcW w:w="810" w:type="pct"/>
            <w:noWrap/>
            <w:vAlign w:val="bottom"/>
            <w:hideMark/>
          </w:tcPr>
          <w:p w:rsidR="00BF7B87" w:rsidRPr="000C2EBE" w:rsidRDefault="00BF7B87" w:rsidP="00381FFC">
            <w:pPr>
              <w:ind w:left="57" w:right="57"/>
              <w:jc w:val="center"/>
              <w:rPr>
                <w:sz w:val="22"/>
                <w:szCs w:val="22"/>
              </w:rPr>
            </w:pPr>
            <w:r w:rsidRPr="000C2EBE">
              <w:rPr>
                <w:sz w:val="22"/>
                <w:szCs w:val="22"/>
              </w:rPr>
              <w:t>50:02:0010209:77</w:t>
            </w:r>
          </w:p>
        </w:tc>
        <w:tc>
          <w:tcPr>
            <w:tcW w:w="1399" w:type="pct"/>
            <w:vMerge/>
            <w:noWrap/>
            <w:vAlign w:val="center"/>
            <w:hideMark/>
          </w:tcPr>
          <w:p w:rsidR="00BF7B87" w:rsidRPr="000C2EBE" w:rsidRDefault="00BF7B87" w:rsidP="00551E3C">
            <w:pPr>
              <w:ind w:left="57" w:right="57"/>
              <w:jc w:val="center"/>
              <w:rPr>
                <w:sz w:val="22"/>
                <w:szCs w:val="22"/>
              </w:rPr>
            </w:pPr>
          </w:p>
        </w:tc>
        <w:tc>
          <w:tcPr>
            <w:tcW w:w="821" w:type="pct"/>
            <w:noWrap/>
            <w:vAlign w:val="bottom"/>
            <w:hideMark/>
          </w:tcPr>
          <w:p w:rsidR="00BF7B87" w:rsidRPr="000C2EBE" w:rsidRDefault="00BF7B87">
            <w:pPr>
              <w:jc w:val="center"/>
              <w:rPr>
                <w:sz w:val="22"/>
                <w:szCs w:val="22"/>
              </w:rPr>
            </w:pPr>
            <w:r w:rsidRPr="000C2EBE">
              <w:rPr>
                <w:sz w:val="22"/>
                <w:szCs w:val="22"/>
              </w:rPr>
              <w:t>К</w:t>
            </w:r>
          </w:p>
        </w:tc>
        <w:tc>
          <w:tcPr>
            <w:tcW w:w="724" w:type="pct"/>
            <w:noWrap/>
            <w:vAlign w:val="center"/>
            <w:hideMark/>
          </w:tcPr>
          <w:p w:rsidR="00BF7B87" w:rsidRPr="000C2EBE" w:rsidRDefault="00BF7B87" w:rsidP="00551E3C">
            <w:pPr>
              <w:ind w:left="57" w:right="57"/>
              <w:jc w:val="center"/>
              <w:rPr>
                <w:sz w:val="22"/>
                <w:szCs w:val="22"/>
              </w:rPr>
            </w:pPr>
            <w:r w:rsidRPr="000C2EBE">
              <w:t>0,0888</w:t>
            </w:r>
          </w:p>
        </w:tc>
        <w:tc>
          <w:tcPr>
            <w:tcW w:w="926" w:type="pct"/>
            <w:noWrap/>
            <w:vAlign w:val="center"/>
            <w:hideMark/>
          </w:tcPr>
          <w:p w:rsidR="00BF7B87" w:rsidRPr="000C2EBE" w:rsidRDefault="00BF7B87" w:rsidP="00BF7B87">
            <w:pPr>
              <w:jc w:val="center"/>
            </w:pPr>
            <w:r w:rsidRPr="00BD4C05">
              <w:rPr>
                <w:sz w:val="22"/>
                <w:szCs w:val="22"/>
              </w:rPr>
              <w:t>с. Микулино</w:t>
            </w:r>
          </w:p>
        </w:tc>
      </w:tr>
      <w:tr w:rsidR="0040005F" w:rsidRPr="000C2EBE" w:rsidTr="0040005F">
        <w:tc>
          <w:tcPr>
            <w:tcW w:w="3350" w:type="pct"/>
            <w:gridSpan w:val="4"/>
            <w:noWrap/>
            <w:vAlign w:val="center"/>
            <w:hideMark/>
          </w:tcPr>
          <w:p w:rsidR="0040005F" w:rsidRPr="000C2EBE" w:rsidRDefault="0040005F">
            <w:pPr>
              <w:jc w:val="center"/>
              <w:rPr>
                <w:sz w:val="22"/>
                <w:szCs w:val="22"/>
              </w:rPr>
            </w:pPr>
            <w:r w:rsidRPr="000C2EBE">
              <w:rPr>
                <w:b/>
                <w:sz w:val="22"/>
                <w:szCs w:val="22"/>
              </w:rPr>
              <w:t>ВСЕГО:</w:t>
            </w:r>
          </w:p>
        </w:tc>
        <w:tc>
          <w:tcPr>
            <w:tcW w:w="724" w:type="pct"/>
            <w:noWrap/>
            <w:vAlign w:val="center"/>
            <w:hideMark/>
          </w:tcPr>
          <w:p w:rsidR="0040005F" w:rsidRPr="000C2EBE" w:rsidRDefault="0040005F" w:rsidP="0040005F">
            <w:pPr>
              <w:ind w:left="57" w:right="57"/>
              <w:jc w:val="center"/>
            </w:pPr>
            <w:r w:rsidRPr="000C2EBE">
              <w:rPr>
                <w:b/>
                <w:sz w:val="22"/>
                <w:szCs w:val="22"/>
              </w:rPr>
              <w:t>284,394</w:t>
            </w:r>
          </w:p>
        </w:tc>
        <w:tc>
          <w:tcPr>
            <w:tcW w:w="926" w:type="pct"/>
            <w:noWrap/>
            <w:vAlign w:val="center"/>
            <w:hideMark/>
          </w:tcPr>
          <w:p w:rsidR="0040005F" w:rsidRPr="000C2EBE" w:rsidRDefault="0040005F" w:rsidP="00BF7B87">
            <w:pPr>
              <w:jc w:val="center"/>
              <w:rPr>
                <w:sz w:val="22"/>
                <w:szCs w:val="22"/>
              </w:rPr>
            </w:pPr>
          </w:p>
        </w:tc>
      </w:tr>
      <w:tr w:rsidR="00BF7B87" w:rsidRPr="000C2EBE" w:rsidTr="0040005F">
        <w:tc>
          <w:tcPr>
            <w:tcW w:w="3350" w:type="pct"/>
            <w:gridSpan w:val="4"/>
            <w:noWrap/>
            <w:vAlign w:val="center"/>
          </w:tcPr>
          <w:p w:rsidR="00BF7B87" w:rsidRPr="000C2EBE" w:rsidRDefault="00BF7B87" w:rsidP="00551E3C">
            <w:pPr>
              <w:ind w:left="57" w:right="57"/>
              <w:jc w:val="center"/>
              <w:rPr>
                <w:b/>
                <w:sz w:val="22"/>
                <w:szCs w:val="22"/>
              </w:rPr>
            </w:pPr>
            <w:r w:rsidRPr="000C2EBE">
              <w:rPr>
                <w:b/>
                <w:sz w:val="22"/>
                <w:szCs w:val="22"/>
              </w:rPr>
              <w:t>ИТОГО:</w:t>
            </w:r>
          </w:p>
        </w:tc>
        <w:tc>
          <w:tcPr>
            <w:tcW w:w="724" w:type="pct"/>
            <w:noWrap/>
            <w:vAlign w:val="center"/>
          </w:tcPr>
          <w:p w:rsidR="00BF7B87" w:rsidRPr="000C2EBE" w:rsidRDefault="0040005F" w:rsidP="00551E3C">
            <w:pPr>
              <w:ind w:left="57" w:right="57"/>
              <w:jc w:val="center"/>
              <w:rPr>
                <w:b/>
                <w:sz w:val="22"/>
                <w:szCs w:val="22"/>
              </w:rPr>
            </w:pPr>
            <w:r w:rsidRPr="000C2EBE">
              <w:rPr>
                <w:b/>
                <w:sz w:val="22"/>
                <w:szCs w:val="22"/>
              </w:rPr>
              <w:t>293,8504</w:t>
            </w:r>
          </w:p>
        </w:tc>
        <w:tc>
          <w:tcPr>
            <w:tcW w:w="926" w:type="pct"/>
            <w:noWrap/>
            <w:vAlign w:val="center"/>
          </w:tcPr>
          <w:p w:rsidR="00BF7B87" w:rsidRPr="000C2EBE" w:rsidRDefault="00BF7B87" w:rsidP="00551E3C">
            <w:pPr>
              <w:ind w:left="57" w:right="57"/>
              <w:jc w:val="center"/>
              <w:rPr>
                <w:sz w:val="22"/>
                <w:szCs w:val="22"/>
              </w:rPr>
            </w:pPr>
          </w:p>
        </w:tc>
      </w:tr>
    </w:tbl>
    <w:p w:rsidR="00650832" w:rsidRPr="000C2EBE" w:rsidRDefault="00650832" w:rsidP="003D2356">
      <w:pPr>
        <w:shd w:val="clear" w:color="auto" w:fill="FFFFFF"/>
        <w:tabs>
          <w:tab w:val="left" w:pos="1013"/>
        </w:tabs>
        <w:suppressAutoHyphens/>
        <w:spacing w:after="420" w:line="240" w:lineRule="atLeast"/>
        <w:ind w:firstLine="709"/>
        <w:jc w:val="both"/>
        <w:sectPr w:rsidR="00650832" w:rsidRPr="000C2EBE" w:rsidSect="00BF7B87">
          <w:footnotePr>
            <w:numRestart w:val="eachSect"/>
          </w:footnotePr>
          <w:pgSz w:w="16839" w:h="11907" w:orient="landscape" w:code="9"/>
          <w:pgMar w:top="1418" w:right="1134" w:bottom="1135" w:left="1134" w:header="284" w:footer="522" w:gutter="0"/>
          <w:cols w:space="708"/>
          <w:docGrid w:linePitch="360"/>
        </w:sectPr>
      </w:pPr>
    </w:p>
    <w:p w:rsidR="003D2356" w:rsidRPr="000C2EBE" w:rsidRDefault="003D2356" w:rsidP="00BA2CE9">
      <w:pPr>
        <w:pageBreakBefore/>
        <w:suppressAutoHyphens/>
        <w:jc w:val="center"/>
        <w:outlineLvl w:val="0"/>
        <w:rPr>
          <w:sz w:val="26"/>
          <w:szCs w:val="26"/>
        </w:rPr>
      </w:pPr>
      <w:bookmarkStart w:id="229" w:name="_Toc162622247"/>
      <w:bookmarkStart w:id="230" w:name="_Toc180570338"/>
      <w:r w:rsidRPr="000C2EBE">
        <w:rPr>
          <w:b/>
          <w:bCs/>
          <w:sz w:val="26"/>
          <w:szCs w:val="26"/>
        </w:rPr>
        <w:t>ПРИЛОЖЕНИЯ</w:t>
      </w:r>
      <w:bookmarkEnd w:id="229"/>
      <w:bookmarkEnd w:id="230"/>
    </w:p>
    <w:p w:rsidR="003D2356" w:rsidRPr="000C2EBE" w:rsidRDefault="003D2356" w:rsidP="00BA2CE9">
      <w:pPr>
        <w:suppressAutoHyphens/>
        <w:outlineLvl w:val="0"/>
        <w:rPr>
          <w:i/>
        </w:rPr>
      </w:pPr>
      <w:bookmarkStart w:id="231" w:name="_Toc162622248"/>
      <w:bookmarkStart w:id="232" w:name="_Toc180570339"/>
      <w:r w:rsidRPr="000C2EBE">
        <w:rPr>
          <w:bCs/>
          <w:i/>
          <w:iCs/>
        </w:rPr>
        <w:t xml:space="preserve">Приложение 1. </w:t>
      </w:r>
      <w:r w:rsidRPr="000C2EBE">
        <w:rPr>
          <w:bCs/>
          <w:i/>
        </w:rPr>
        <w:t>Технико-экономические показатели. Анализ существующего положения</w:t>
      </w:r>
      <w:bookmarkEnd w:id="231"/>
      <w:bookmarkEnd w:id="232"/>
    </w:p>
    <w:tbl>
      <w:tblPr>
        <w:tblW w:w="500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tblPr>
      <w:tblGrid>
        <w:gridCol w:w="15"/>
        <w:gridCol w:w="2853"/>
        <w:gridCol w:w="14"/>
        <w:gridCol w:w="31"/>
        <w:gridCol w:w="1371"/>
        <w:gridCol w:w="10"/>
        <w:gridCol w:w="1600"/>
        <w:gridCol w:w="17"/>
        <w:gridCol w:w="1550"/>
        <w:gridCol w:w="16"/>
        <w:gridCol w:w="23"/>
        <w:gridCol w:w="8"/>
        <w:gridCol w:w="1105"/>
        <w:gridCol w:w="16"/>
        <w:gridCol w:w="17"/>
        <w:gridCol w:w="1057"/>
        <w:gridCol w:w="8"/>
      </w:tblGrid>
      <w:tr w:rsidR="003D2356" w:rsidRPr="000C2EBE" w:rsidTr="007046BF">
        <w:trPr>
          <w:gridBefore w:val="1"/>
          <w:wBefore w:w="8" w:type="pct"/>
          <w:cantSplit/>
          <w:tblHeader/>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Население</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Единицы измерения</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0"/>
              </w:tabs>
              <w:suppressAutoHyphens/>
              <w:jc w:val="center"/>
              <w:rPr>
                <w:sz w:val="22"/>
                <w:szCs w:val="22"/>
              </w:rPr>
            </w:pPr>
            <w:r w:rsidRPr="000C2EBE">
              <w:rPr>
                <w:sz w:val="22"/>
                <w:szCs w:val="22"/>
              </w:rPr>
              <w:t>Существующее положение</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0"/>
              </w:tabs>
              <w:suppressAutoHyphens/>
              <w:jc w:val="center"/>
              <w:rPr>
                <w:sz w:val="22"/>
                <w:szCs w:val="22"/>
              </w:rPr>
            </w:pPr>
            <w:r w:rsidRPr="000C2EBE">
              <w:rPr>
                <w:sz w:val="22"/>
                <w:szCs w:val="22"/>
              </w:rPr>
              <w:t>Норматив</w:t>
            </w: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0"/>
              </w:tabs>
              <w:suppressAutoHyphens/>
              <w:jc w:val="center"/>
              <w:rPr>
                <w:sz w:val="22"/>
                <w:szCs w:val="22"/>
                <w:lang w:val="en-US"/>
              </w:rPr>
            </w:pPr>
            <w:r w:rsidRPr="000C2EBE">
              <w:rPr>
                <w:sz w:val="22"/>
                <w:szCs w:val="22"/>
                <w:lang w:val="en-US"/>
              </w:rPr>
              <w:t>Требуется</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0"/>
              </w:tabs>
              <w:suppressAutoHyphens/>
              <w:jc w:val="center"/>
              <w:rPr>
                <w:sz w:val="22"/>
                <w:szCs w:val="22"/>
              </w:rPr>
            </w:pPr>
            <w:r w:rsidRPr="000C2EBE">
              <w:rPr>
                <w:sz w:val="22"/>
                <w:szCs w:val="22"/>
              </w:rPr>
              <w:t>Дефицит/</w:t>
            </w:r>
          </w:p>
          <w:p w:rsidR="003D2356" w:rsidRPr="000C2EBE" w:rsidRDefault="003D2356" w:rsidP="007046BF">
            <w:pPr>
              <w:tabs>
                <w:tab w:val="decimal" w:pos="0"/>
              </w:tabs>
              <w:suppressAutoHyphens/>
              <w:jc w:val="center"/>
              <w:rPr>
                <w:sz w:val="22"/>
                <w:szCs w:val="22"/>
              </w:rPr>
            </w:pPr>
            <w:r w:rsidRPr="000C2EBE">
              <w:rPr>
                <w:sz w:val="22"/>
                <w:szCs w:val="22"/>
              </w:rPr>
              <w:t>профицит</w:t>
            </w:r>
          </w:p>
        </w:tc>
      </w:tr>
      <w:tr w:rsidR="003D2356" w:rsidRPr="000C2EBE" w:rsidTr="007046BF">
        <w:trPr>
          <w:gridBefore w:val="1"/>
          <w:wBefore w:w="8" w:type="pct"/>
          <w:cantSplit/>
          <w:jc w:val="center"/>
        </w:trPr>
        <w:tc>
          <w:tcPr>
            <w:tcW w:w="4992" w:type="pct"/>
            <w:gridSpan w:val="16"/>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0"/>
              </w:tabs>
              <w:suppressAutoHyphens/>
              <w:jc w:val="center"/>
              <w:rPr>
                <w:sz w:val="22"/>
                <w:szCs w:val="22"/>
              </w:rPr>
            </w:pPr>
            <w:r w:rsidRPr="000C2EBE">
              <w:rPr>
                <w:sz w:val="22"/>
                <w:szCs w:val="22"/>
              </w:rPr>
              <w:t>НАСЕЛЕНИЕ</w:t>
            </w:r>
          </w:p>
        </w:tc>
      </w:tr>
      <w:tr w:rsidR="00B32162"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overflowPunct w:val="0"/>
              <w:autoSpaceDE w:val="0"/>
              <w:autoSpaceDN w:val="0"/>
              <w:adjustRightInd w:val="0"/>
              <w:rPr>
                <w:sz w:val="22"/>
                <w:szCs w:val="22"/>
              </w:rPr>
            </w:pPr>
            <w:r w:rsidRPr="000C2EBE">
              <w:rPr>
                <w:sz w:val="22"/>
                <w:szCs w:val="22"/>
              </w:rPr>
              <w:t>Численность постоянного населения данным Мосстата на 01.01.2024</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overflowPunct w:val="0"/>
              <w:autoSpaceDE w:val="0"/>
              <w:autoSpaceDN w:val="0"/>
              <w:adjustRightInd w:val="0"/>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tabs>
                <w:tab w:val="decimal" w:pos="1134"/>
              </w:tabs>
              <w:suppressAutoHyphens/>
              <w:rPr>
                <w:sz w:val="22"/>
                <w:szCs w:val="22"/>
              </w:rPr>
            </w:pPr>
            <w:r w:rsidRPr="000C2EBE">
              <w:rPr>
                <w:sz w:val="22"/>
                <w:szCs w:val="22"/>
              </w:rPr>
              <w:t>21,886</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r w:rsidRPr="000C2EBE">
              <w:rPr>
                <w:sz w:val="22"/>
                <w:szCs w:val="22"/>
              </w:rPr>
              <w:t>–</w:t>
            </w: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r w:rsidRPr="000C2EBE">
              <w:rPr>
                <w:sz w:val="22"/>
                <w:szCs w:val="22"/>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r w:rsidRPr="000C2EBE">
              <w:rPr>
                <w:sz w:val="22"/>
                <w:szCs w:val="22"/>
              </w:rPr>
              <w:t>–</w:t>
            </w:r>
          </w:p>
        </w:tc>
      </w:tr>
      <w:tr w:rsidR="00B32162"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overflowPunct w:val="0"/>
              <w:autoSpaceDE w:val="0"/>
              <w:autoSpaceDN w:val="0"/>
              <w:adjustRightInd w:val="0"/>
              <w:rPr>
                <w:sz w:val="22"/>
                <w:szCs w:val="22"/>
              </w:rPr>
            </w:pPr>
            <w:r w:rsidRPr="000C2EBE">
              <w:rPr>
                <w:sz w:val="22"/>
                <w:szCs w:val="22"/>
              </w:rPr>
              <w:t>Численность постоянного населения по данным Мосстата на 01.01.2023</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overflowPunct w:val="0"/>
              <w:autoSpaceDE w:val="0"/>
              <w:autoSpaceDN w:val="0"/>
              <w:adjustRightInd w:val="0"/>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tabs>
                <w:tab w:val="decimal" w:pos="1134"/>
              </w:tabs>
              <w:suppressAutoHyphens/>
              <w:rPr>
                <w:sz w:val="22"/>
                <w:szCs w:val="22"/>
              </w:rPr>
            </w:pPr>
            <w:r w:rsidRPr="000C2EBE">
              <w:rPr>
                <w:sz w:val="22"/>
                <w:szCs w:val="22"/>
              </w:rPr>
              <w:t>21,919</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r w:rsidRPr="000C2EBE">
              <w:rPr>
                <w:sz w:val="22"/>
                <w:szCs w:val="22"/>
              </w:rPr>
              <w:t>–</w:t>
            </w: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r w:rsidRPr="000C2EBE">
              <w:rPr>
                <w:sz w:val="22"/>
                <w:szCs w:val="22"/>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r w:rsidRPr="000C2EBE">
              <w:rPr>
                <w:sz w:val="22"/>
                <w:szCs w:val="22"/>
              </w:rPr>
              <w:t>–</w:t>
            </w:r>
          </w:p>
        </w:tc>
      </w:tr>
      <w:tr w:rsidR="00B32162"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overflowPunct w:val="0"/>
              <w:autoSpaceDE w:val="0"/>
              <w:autoSpaceDN w:val="0"/>
              <w:adjustRightInd w:val="0"/>
              <w:rPr>
                <w:sz w:val="22"/>
                <w:szCs w:val="22"/>
              </w:rPr>
            </w:pPr>
            <w:r w:rsidRPr="000C2EBE">
              <w:rPr>
                <w:sz w:val="22"/>
                <w:szCs w:val="22"/>
              </w:rPr>
              <w:t xml:space="preserve">Численность сезонного населения </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overflowPunct w:val="0"/>
              <w:autoSpaceDE w:val="0"/>
              <w:autoSpaceDN w:val="0"/>
              <w:adjustRightInd w:val="0"/>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tabs>
                <w:tab w:val="decimal" w:pos="1134"/>
              </w:tabs>
              <w:suppressAutoHyphens/>
              <w:rPr>
                <w:sz w:val="22"/>
                <w:szCs w:val="22"/>
              </w:rPr>
            </w:pPr>
            <w:r w:rsidRPr="000C2EBE">
              <w:rPr>
                <w:sz w:val="22"/>
                <w:szCs w:val="22"/>
              </w:rPr>
              <w:t>21,50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32162" w:rsidRPr="000C2EBE" w:rsidRDefault="00B32162" w:rsidP="007046BF">
            <w:pPr>
              <w:suppressAutoHyphens/>
              <w:jc w:val="center"/>
              <w:rPr>
                <w:sz w:val="22"/>
                <w:szCs w:val="22"/>
              </w:rPr>
            </w:pPr>
          </w:p>
        </w:tc>
      </w:tr>
      <w:tr w:rsidR="003D2356" w:rsidRPr="000C2EBE" w:rsidTr="007046BF">
        <w:trPr>
          <w:gridBefore w:val="1"/>
          <w:wBefore w:w="8" w:type="pct"/>
          <w:cantSplit/>
          <w:jc w:val="center"/>
        </w:trPr>
        <w:tc>
          <w:tcPr>
            <w:tcW w:w="4992" w:type="pct"/>
            <w:gridSpan w:val="16"/>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0"/>
              </w:tabs>
              <w:suppressAutoHyphens/>
              <w:jc w:val="center"/>
              <w:rPr>
                <w:sz w:val="22"/>
                <w:szCs w:val="22"/>
              </w:rPr>
            </w:pPr>
            <w:r w:rsidRPr="000C2EBE">
              <w:rPr>
                <w:sz w:val="22"/>
                <w:szCs w:val="22"/>
              </w:rPr>
              <w:t>ТРУДОВЫЕ РЕСУРСЫ И РАБОЧИЕ МЕСТА</w:t>
            </w:r>
          </w:p>
        </w:tc>
      </w:tr>
      <w:tr w:rsidR="00C93F9F"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overflowPunct w:val="0"/>
              <w:autoSpaceDE w:val="0"/>
              <w:autoSpaceDN w:val="0"/>
              <w:adjustRightInd w:val="0"/>
              <w:rPr>
                <w:sz w:val="22"/>
                <w:szCs w:val="22"/>
              </w:rPr>
            </w:pPr>
            <w:r w:rsidRPr="000C2EBE">
              <w:rPr>
                <w:sz w:val="22"/>
                <w:szCs w:val="22"/>
              </w:rPr>
              <w:t>Численность трудовых ресурсов на 01.01.2024</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overflowPunct w:val="0"/>
              <w:autoSpaceDE w:val="0"/>
              <w:autoSpaceDN w:val="0"/>
              <w:adjustRightInd w:val="0"/>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tabs>
                <w:tab w:val="decimal" w:pos="1134"/>
              </w:tabs>
              <w:suppressAutoHyphens/>
              <w:rPr>
                <w:sz w:val="22"/>
                <w:szCs w:val="22"/>
              </w:rPr>
            </w:pPr>
            <w:r w:rsidRPr="000C2EBE">
              <w:rPr>
                <w:sz w:val="22"/>
                <w:szCs w:val="22"/>
              </w:rPr>
              <w:t>13,66</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right"/>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right"/>
              <w:rPr>
                <w:sz w:val="22"/>
                <w:szCs w:val="22"/>
              </w:rPr>
            </w:pPr>
          </w:p>
        </w:tc>
      </w:tr>
      <w:tr w:rsidR="00C93F9F"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overflowPunct w:val="0"/>
              <w:autoSpaceDE w:val="0"/>
              <w:autoSpaceDN w:val="0"/>
              <w:adjustRightInd w:val="0"/>
              <w:rPr>
                <w:sz w:val="22"/>
                <w:szCs w:val="22"/>
              </w:rPr>
            </w:pPr>
            <w:r w:rsidRPr="000C2EBE">
              <w:rPr>
                <w:sz w:val="22"/>
                <w:szCs w:val="22"/>
              </w:rPr>
              <w:t>Численность занятых в экономике</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overflowPunct w:val="0"/>
              <w:autoSpaceDE w:val="0"/>
              <w:autoSpaceDN w:val="0"/>
              <w:adjustRightInd w:val="0"/>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tabs>
                <w:tab w:val="decimal" w:pos="1134"/>
              </w:tabs>
              <w:suppressAutoHyphens/>
              <w:rPr>
                <w:sz w:val="22"/>
                <w:szCs w:val="22"/>
              </w:rPr>
            </w:pPr>
            <w:r w:rsidRPr="000C2EBE">
              <w:rPr>
                <w:sz w:val="22"/>
                <w:szCs w:val="22"/>
              </w:rPr>
              <w:t>4,177</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right"/>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right"/>
              <w:rPr>
                <w:sz w:val="22"/>
                <w:szCs w:val="22"/>
              </w:rPr>
            </w:pPr>
          </w:p>
        </w:tc>
      </w:tr>
      <w:tr w:rsidR="00C93F9F"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overflowPunct w:val="0"/>
              <w:autoSpaceDE w:val="0"/>
              <w:autoSpaceDN w:val="0"/>
              <w:adjustRightInd w:val="0"/>
              <w:rPr>
                <w:sz w:val="22"/>
                <w:szCs w:val="22"/>
              </w:rPr>
            </w:pPr>
            <w:r w:rsidRPr="000C2EBE">
              <w:rPr>
                <w:sz w:val="22"/>
                <w:szCs w:val="22"/>
              </w:rPr>
              <w:t>Количество рабочих мест, всего</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overflowPunct w:val="0"/>
              <w:autoSpaceDE w:val="0"/>
              <w:autoSpaceDN w:val="0"/>
              <w:adjustRightInd w:val="0"/>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tabs>
                <w:tab w:val="decimal" w:pos="1134"/>
              </w:tabs>
              <w:suppressAutoHyphens/>
              <w:rPr>
                <w:sz w:val="22"/>
                <w:szCs w:val="22"/>
              </w:rPr>
            </w:pPr>
            <w:r w:rsidRPr="000C2EBE">
              <w:rPr>
                <w:sz w:val="22"/>
                <w:szCs w:val="22"/>
              </w:rPr>
              <w:t>5,06</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right"/>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right"/>
              <w:rPr>
                <w:sz w:val="22"/>
                <w:szCs w:val="22"/>
              </w:rPr>
            </w:pPr>
          </w:p>
        </w:tc>
      </w:tr>
      <w:tr w:rsidR="00C93F9F"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overflowPunct w:val="0"/>
              <w:autoSpaceDE w:val="0"/>
              <w:autoSpaceDN w:val="0"/>
              <w:adjustRightInd w:val="0"/>
              <w:rPr>
                <w:sz w:val="22"/>
                <w:szCs w:val="22"/>
              </w:rPr>
            </w:pPr>
            <w:r w:rsidRPr="000C2EBE">
              <w:rPr>
                <w:sz w:val="22"/>
                <w:szCs w:val="22"/>
              </w:rPr>
              <w:t>Количество рабочих мест, доля от общей численности населения</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overflowPunct w:val="0"/>
              <w:autoSpaceDE w:val="0"/>
              <w:autoSpaceDN w:val="0"/>
              <w:adjustRightInd w:val="0"/>
              <w:jc w:val="center"/>
              <w:rPr>
                <w:sz w:val="22"/>
                <w:szCs w:val="22"/>
              </w:rPr>
            </w:pPr>
            <w:r w:rsidRPr="000C2EBE">
              <w:rPr>
                <w:sz w:val="22"/>
                <w:szCs w:val="22"/>
              </w:rPr>
              <w:t>%</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tabs>
                <w:tab w:val="decimal" w:pos="1134"/>
              </w:tabs>
              <w:suppressAutoHyphens/>
              <w:jc w:val="center"/>
              <w:rPr>
                <w:sz w:val="22"/>
                <w:szCs w:val="22"/>
              </w:rPr>
            </w:pPr>
            <w:r w:rsidRPr="000C2EBE">
              <w:rPr>
                <w:sz w:val="22"/>
                <w:szCs w:val="22"/>
              </w:rPr>
              <w:t>46,23%</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center"/>
              <w:rPr>
                <w:sz w:val="22"/>
                <w:szCs w:val="22"/>
              </w:rPr>
            </w:pPr>
            <w:r w:rsidRPr="000C2EBE">
              <w:rPr>
                <w:sz w:val="22"/>
                <w:szCs w:val="22"/>
              </w:rPr>
              <w:t>50%</w:t>
            </w: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right"/>
              <w:rPr>
                <w:sz w:val="22"/>
                <w:szCs w:val="22"/>
              </w:rPr>
            </w:pPr>
            <w:r w:rsidRPr="000C2EBE">
              <w:rPr>
                <w:sz w:val="22"/>
                <w:szCs w:val="22"/>
              </w:rPr>
              <w:t>10,95</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93F9F" w:rsidRPr="000C2EBE" w:rsidRDefault="00C93F9F" w:rsidP="007046BF">
            <w:pPr>
              <w:jc w:val="right"/>
              <w:rPr>
                <w:sz w:val="22"/>
                <w:szCs w:val="22"/>
              </w:rPr>
            </w:pPr>
            <w:r w:rsidRPr="000C2EBE">
              <w:rPr>
                <w:sz w:val="22"/>
                <w:szCs w:val="22"/>
              </w:rPr>
              <w:t>-5,89</w:t>
            </w: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i/>
                <w:sz w:val="22"/>
                <w:szCs w:val="22"/>
              </w:rPr>
            </w:pPr>
            <w:r w:rsidRPr="000C2EBE">
              <w:rPr>
                <w:b/>
                <w:i/>
                <w:sz w:val="22"/>
                <w:szCs w:val="22"/>
              </w:rPr>
              <w:t>Количество рабочих мест по видам экономической деятельности</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сельское, лесное хозяйство, охота, рыболовство и рыбоводство</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0,490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добыча полезных ископаемых</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обрабатывающие производства</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0,219</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обеспечение электрической энергией, газом и паром; кондиционирование воздуха</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водоснабжение; водоотведение, организация сбора и утилизации отходов, деятельность по ликвидации загрязнений</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0,387</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строительство</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0,170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торговля оптовая и розничная торговля, ремонт автотранспортных средств и мотоциклов</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0,665</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транспортировка и хранение</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0,175</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деятельность гостиниц и предприятий общественного питания</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0,075</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деятельность в области информации и связи</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0,008</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деятельность финансовая страховая</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0,050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деятельность по операциям с недвижимым имуществом</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0,048</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деятельность профессиональная, научная и техническая</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0,008</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деятельность административная и сопутствующие дополнительные услуги</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0,011</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государственное управление и обеспечение военной безопасности; социальное обеспечение</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0,390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образование</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0,520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деятельность в области здравоохранения и социальных услуг</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0,610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деятельность в области культуры, спорта, организации досуга и развлечений</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0,195</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прочие виды экономической деятельности</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jc w:val="center"/>
              <w:rPr>
                <w:sz w:val="22"/>
                <w:szCs w:val="22"/>
              </w:rPr>
            </w:pPr>
            <w:r w:rsidRPr="000C2EBE">
              <w:rPr>
                <w:sz w:val="22"/>
                <w:szCs w:val="22"/>
              </w:rPr>
              <w:t>0,156</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rPr>
                <w:sz w:val="22"/>
                <w:szCs w:val="22"/>
              </w:rPr>
            </w:pPr>
            <w:r w:rsidRPr="000C2EBE">
              <w:rPr>
                <w:sz w:val="22"/>
                <w:szCs w:val="22"/>
              </w:rPr>
              <w:t>Сальдо трудовой миграции</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eastAsia="zh-CN" w:bidi="hi-IN"/>
              </w:rPr>
            </w:pPr>
          </w:p>
        </w:tc>
      </w:tr>
      <w:tr w:rsidR="003D2356" w:rsidRPr="000C2EBE" w:rsidTr="007046BF">
        <w:trPr>
          <w:gridBefore w:val="1"/>
          <w:wBefore w:w="8" w:type="pct"/>
          <w:cantSplit/>
          <w:jc w:val="center"/>
        </w:trPr>
        <w:tc>
          <w:tcPr>
            <w:tcW w:w="4992" w:type="pct"/>
            <w:gridSpan w:val="16"/>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0"/>
              </w:tabs>
              <w:suppressAutoHyphens/>
              <w:jc w:val="center"/>
              <w:rPr>
                <w:sz w:val="22"/>
                <w:szCs w:val="22"/>
              </w:rPr>
            </w:pPr>
            <w:r w:rsidRPr="000C2EBE">
              <w:rPr>
                <w:sz w:val="22"/>
                <w:szCs w:val="22"/>
              </w:rPr>
              <w:t>ЖИЛИЩНОЕ СТРОИТЕЛЬСТВО</w:t>
            </w: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Жилищный фонд</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0</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b/>
                <w:sz w:val="22"/>
                <w:szCs w:val="22"/>
              </w:rPr>
            </w:pPr>
            <w:r w:rsidRPr="000C2EBE">
              <w:rPr>
                <w:b/>
                <w:sz w:val="22"/>
                <w:szCs w:val="22"/>
              </w:rPr>
              <w:t>м</w:t>
            </w:r>
            <w:r w:rsidRPr="000C2EBE">
              <w:rPr>
                <w:b/>
                <w:i/>
                <w:sz w:val="22"/>
                <w:szCs w:val="22"/>
              </w:rPr>
              <w:t>ногоквартирная застройка всего</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площадь</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tabs>
                <w:tab w:val="decimal" w:pos="1134"/>
              </w:tabs>
              <w:suppressAutoHyphens/>
              <w:jc w:val="center"/>
              <w:rPr>
                <w:sz w:val="22"/>
                <w:szCs w:val="22"/>
              </w:rPr>
            </w:pPr>
            <w:r w:rsidRPr="000C2EBE">
              <w:rPr>
                <w:sz w:val="22"/>
                <w:szCs w:val="22"/>
              </w:rPr>
              <w:t>251,8</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проживает</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tabs>
                <w:tab w:val="decimal" w:pos="1134"/>
              </w:tabs>
              <w:suppressAutoHyphens/>
              <w:jc w:val="center"/>
              <w:rPr>
                <w:sz w:val="22"/>
                <w:szCs w:val="22"/>
              </w:rPr>
            </w:pPr>
            <w:r w:rsidRPr="000C2EBE">
              <w:rPr>
                <w:sz w:val="22"/>
                <w:szCs w:val="22"/>
              </w:rPr>
              <w:t>9,07</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b/>
                <w:i/>
                <w:sz w:val="22"/>
                <w:szCs w:val="22"/>
              </w:rPr>
            </w:pPr>
            <w:r w:rsidRPr="000C2EBE">
              <w:rPr>
                <w:b/>
                <w:i/>
                <w:sz w:val="22"/>
                <w:szCs w:val="22"/>
              </w:rPr>
              <w:t>индивидуальная застройка</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tcPr>
          <w:p w:rsidR="003D2356" w:rsidRPr="000C2EBE" w:rsidRDefault="003D2356" w:rsidP="007046BF">
            <w:pPr>
              <w:suppressLineNumbers/>
              <w:suppressAutoHyphens/>
              <w:jc w:val="center"/>
              <w:rPr>
                <w:rFonts w:eastAsia="SimSun"/>
                <w:kern w:val="1"/>
                <w:sz w:val="22"/>
                <w:szCs w:val="22"/>
                <w:lang w:val="en-US" w:eastAsia="zh-CN" w:bidi="hi-IN"/>
              </w:rPr>
            </w:pP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площадь</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tabs>
                <w:tab w:val="decimal" w:pos="1134"/>
              </w:tabs>
              <w:suppressAutoHyphens/>
              <w:jc w:val="center"/>
              <w:rPr>
                <w:sz w:val="22"/>
                <w:szCs w:val="22"/>
              </w:rPr>
            </w:pPr>
            <w:r w:rsidRPr="000C2EBE">
              <w:rPr>
                <w:sz w:val="22"/>
                <w:szCs w:val="22"/>
              </w:rPr>
              <w:t>341,6</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проживает</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tabs>
                <w:tab w:val="decimal" w:pos="1134"/>
              </w:tabs>
              <w:suppressAutoHyphens/>
              <w:jc w:val="center"/>
              <w:rPr>
                <w:sz w:val="22"/>
                <w:szCs w:val="22"/>
              </w:rPr>
            </w:pPr>
            <w:r w:rsidRPr="000C2EBE">
              <w:rPr>
                <w:sz w:val="22"/>
                <w:szCs w:val="22"/>
              </w:rPr>
              <w:t>12,82</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rPr>
                <w:sz w:val="22"/>
                <w:szCs w:val="22"/>
              </w:rPr>
            </w:pPr>
            <w:r w:rsidRPr="000C2EBE">
              <w:rPr>
                <w:sz w:val="22"/>
                <w:szCs w:val="22"/>
              </w:rPr>
              <w:t>Средняя жилищная обеспеченность населения</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кв. м/чел.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tabs>
                <w:tab w:val="decimal" w:pos="1134"/>
              </w:tabs>
              <w:suppressAutoHyphens/>
              <w:jc w:val="center"/>
              <w:rPr>
                <w:sz w:val="22"/>
                <w:szCs w:val="22"/>
              </w:rPr>
            </w:pPr>
            <w:r w:rsidRPr="000C2EBE">
              <w:rPr>
                <w:sz w:val="22"/>
                <w:szCs w:val="22"/>
              </w:rPr>
              <w:t>27,11</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rPr>
                <w:sz w:val="22"/>
                <w:szCs w:val="22"/>
              </w:rPr>
            </w:pPr>
            <w:r w:rsidRPr="000C2EBE">
              <w:rPr>
                <w:sz w:val="22"/>
                <w:szCs w:val="22"/>
              </w:rPr>
              <w:t>Жилищная обеспеченность населения, проживающего в многоквартирной застройке</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кв. м/чел.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tabs>
                <w:tab w:val="decimal" w:pos="1134"/>
              </w:tabs>
              <w:suppressAutoHyphens/>
              <w:jc w:val="center"/>
              <w:rPr>
                <w:sz w:val="22"/>
                <w:szCs w:val="22"/>
              </w:rPr>
            </w:pPr>
            <w:r w:rsidRPr="000C2EBE">
              <w:rPr>
                <w:sz w:val="22"/>
                <w:szCs w:val="22"/>
              </w:rPr>
              <w:t>27,76</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rPr>
                <w:sz w:val="22"/>
                <w:szCs w:val="22"/>
              </w:rPr>
            </w:pPr>
            <w:r w:rsidRPr="000C2EBE">
              <w:rPr>
                <w:sz w:val="22"/>
                <w:szCs w:val="22"/>
              </w:rPr>
              <w:t>Ветхий и аварийный фонд, в том числе</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tabs>
                <w:tab w:val="decimal" w:pos="1134"/>
              </w:tabs>
              <w:suppressAutoHyphens/>
              <w:jc w:val="center"/>
              <w:rPr>
                <w:sz w:val="22"/>
                <w:szCs w:val="22"/>
              </w:rPr>
            </w:pPr>
            <w:r w:rsidRPr="000C2EBE">
              <w:rPr>
                <w:sz w:val="22"/>
                <w:szCs w:val="22"/>
              </w:rPr>
              <w:t>-</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ветхий фонд</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bottom"/>
          </w:tcPr>
          <w:p w:rsidR="00FA28CB" w:rsidRPr="000C2EBE" w:rsidRDefault="00FA28CB" w:rsidP="007046BF">
            <w:pPr>
              <w:tabs>
                <w:tab w:val="decimal" w:pos="1134"/>
              </w:tabs>
              <w:suppressAutoHyphens/>
              <w:jc w:val="center"/>
              <w:rPr>
                <w:sz w:val="22"/>
                <w:szCs w:val="22"/>
              </w:rPr>
            </w:pPr>
            <w:r w:rsidRPr="000C2EBE">
              <w:rPr>
                <w:sz w:val="22"/>
                <w:szCs w:val="22"/>
              </w:rPr>
              <w:t>-</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FA28CB"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аварийный фонд</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bottom"/>
          </w:tcPr>
          <w:p w:rsidR="00FA28CB" w:rsidRPr="000C2EBE" w:rsidRDefault="00FA28CB" w:rsidP="007046BF">
            <w:pPr>
              <w:tabs>
                <w:tab w:val="decimal" w:pos="1134"/>
              </w:tabs>
              <w:suppressAutoHyphens/>
              <w:jc w:val="center"/>
              <w:rPr>
                <w:sz w:val="22"/>
                <w:szCs w:val="22"/>
              </w:rPr>
            </w:pPr>
            <w:r w:rsidRPr="000C2EBE">
              <w:rPr>
                <w:sz w:val="22"/>
                <w:szCs w:val="22"/>
              </w:rPr>
              <w:t>-</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A28CB" w:rsidRPr="000C2EBE" w:rsidRDefault="00FA28CB" w:rsidP="007046BF">
            <w:pPr>
              <w:suppressLineNumbers/>
              <w:suppressAutoHyphens/>
              <w:jc w:val="center"/>
              <w:rPr>
                <w:rFonts w:eastAsia="SimSun"/>
                <w:kern w:val="1"/>
                <w:sz w:val="22"/>
                <w:szCs w:val="22"/>
                <w:lang w:val="en-US" w:eastAsia="zh-CN" w:bidi="hi-IN"/>
              </w:rPr>
            </w:pPr>
            <w:r w:rsidRPr="000C2EBE">
              <w:rPr>
                <w:rFonts w:eastAsia="SimSun"/>
                <w:kern w:val="1"/>
                <w:sz w:val="22"/>
                <w:szCs w:val="22"/>
                <w:lang w:val="en-US" w:eastAsia="zh-CN" w:bidi="hi-IN"/>
              </w:rPr>
              <w:t>–</w:t>
            </w: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Количество граждан в реестре граждан, чьи денежные средства привлечены для строительства многоквартирных домов и чьи права нарушены</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н/д</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Площадь жилья для обеспечения жильём граждан, учтённых в реестре граждан, чьи денежные средства привлечены для строительства многоквартирных домов и чьи права нарушены</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н/д</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Площадь территории для строительства жилья для граждан, учтённых в реестре граждан, чьи денежные средства привлечены для строительства многоквартирных домов и чьи права нарушены</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н/д</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LineNumbers/>
              <w:suppressAutoHyphens/>
              <w:jc w:val="center"/>
              <w:rPr>
                <w:rFonts w:eastAsia="SimSun"/>
                <w:kern w:val="1"/>
                <w:sz w:val="22"/>
                <w:szCs w:val="22"/>
                <w:lang w:val="en-US" w:eastAsia="zh-CN" w:bidi="hi-IN"/>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Число семей, стоящих в очереди на улучшение жилищных условий (очередники)</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семья</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н/д</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Площадь жилья для обеспечения жильём очередников</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н/д</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Площадь территории для строительства жилья для очередников</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н/д</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Число жителей, нуждающихся в переселении из ветхого и аварийного фонда</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тыс. чел.</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Площадь жилья для обеспечения жильём нуждающихся в переселении из ветхого и аварийного фонда</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тыс. кв. 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Площадь территории для строительства жилья для нуждающихся в переселении из ветхого и аварийного фонда</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Количество многодетных семей</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семья</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1492"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rPr>
                <w:sz w:val="22"/>
                <w:szCs w:val="22"/>
              </w:rPr>
            </w:pPr>
            <w:r w:rsidRPr="000C2EBE">
              <w:rPr>
                <w:sz w:val="22"/>
                <w:szCs w:val="22"/>
              </w:rPr>
              <w:t>Площадь территории участков, предоставляемых многодетным семьям</w:t>
            </w:r>
          </w:p>
        </w:tc>
        <w:tc>
          <w:tcPr>
            <w:tcW w:w="71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822"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8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4992" w:type="pct"/>
            <w:gridSpan w:val="16"/>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0"/>
              </w:tabs>
              <w:suppressAutoHyphens/>
              <w:jc w:val="center"/>
              <w:rPr>
                <w:sz w:val="22"/>
                <w:szCs w:val="22"/>
              </w:rPr>
            </w:pPr>
            <w:r w:rsidRPr="000C2EBE">
              <w:rPr>
                <w:sz w:val="22"/>
                <w:szCs w:val="22"/>
              </w:rPr>
              <w:t>СОЦИАЛЬНОЕ И КУЛЬТУРНО-БЫТОВОЕ ОБСЛУЖИВАНИЕ</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contextualSpacing/>
              <w:jc w:val="center"/>
              <w:rPr>
                <w:sz w:val="22"/>
                <w:szCs w:val="22"/>
              </w:rPr>
            </w:pPr>
            <w:r w:rsidRPr="000C2EBE">
              <w:rPr>
                <w:b/>
                <w:i/>
                <w:sz w:val="22"/>
                <w:szCs w:val="22"/>
              </w:rPr>
              <w:t>Объекты здравоохранения</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contextualSpacing/>
              <w:jc w:val="center"/>
              <w:rPr>
                <w:b/>
                <w:i/>
                <w:sz w:val="22"/>
                <w:szCs w:val="22"/>
              </w:rPr>
            </w:pPr>
            <w:r w:rsidRPr="000C2EBE">
              <w:rPr>
                <w:b/>
                <w:i/>
                <w:sz w:val="22"/>
                <w:szCs w:val="22"/>
              </w:rPr>
              <w:t>Больничные стационары</w:t>
            </w: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количество</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единица</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2</w:t>
            </w:r>
          </w:p>
        </w:tc>
        <w:tc>
          <w:tcPr>
            <w:tcW w:w="806" w:type="pct"/>
            <w:gridSpan w:val="2"/>
            <w:vAlign w:val="center"/>
          </w:tcPr>
          <w:p w:rsidR="00FA28CB" w:rsidRPr="000C2EBE" w:rsidRDefault="00FA28CB" w:rsidP="007046BF">
            <w:pPr>
              <w:jc w:val="center"/>
              <w:rPr>
                <w:sz w:val="22"/>
                <w:szCs w:val="22"/>
              </w:rPr>
            </w:pPr>
          </w:p>
        </w:tc>
        <w:tc>
          <w:tcPr>
            <w:tcW w:w="593" w:type="pct"/>
            <w:gridSpan w:val="4"/>
            <w:vAlign w:val="center"/>
          </w:tcPr>
          <w:p w:rsidR="00FA28CB" w:rsidRPr="000C2EBE" w:rsidRDefault="00FA28CB" w:rsidP="007046BF">
            <w:pPr>
              <w:jc w:val="right"/>
              <w:rPr>
                <w:sz w:val="22"/>
                <w:szCs w:val="22"/>
              </w:rPr>
            </w:pPr>
          </w:p>
        </w:tc>
        <w:tc>
          <w:tcPr>
            <w:tcW w:w="557" w:type="pct"/>
            <w:gridSpan w:val="3"/>
            <w:vAlign w:val="center"/>
          </w:tcPr>
          <w:p w:rsidR="00FA28CB" w:rsidRPr="000C2EBE" w:rsidRDefault="00FA28CB" w:rsidP="007046BF">
            <w:pPr>
              <w:jc w:val="right"/>
              <w:rPr>
                <w:sz w:val="22"/>
                <w:szCs w:val="22"/>
              </w:rPr>
            </w:pP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емкость</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койка</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520</w:t>
            </w:r>
          </w:p>
        </w:tc>
        <w:tc>
          <w:tcPr>
            <w:tcW w:w="806" w:type="pct"/>
            <w:gridSpan w:val="2"/>
            <w:vAlign w:val="center"/>
          </w:tcPr>
          <w:p w:rsidR="00FA28CB" w:rsidRPr="000C2EBE" w:rsidRDefault="00FA28CB" w:rsidP="007046BF">
            <w:pPr>
              <w:jc w:val="center"/>
              <w:rPr>
                <w:sz w:val="22"/>
                <w:szCs w:val="22"/>
              </w:rPr>
            </w:pPr>
            <w:r w:rsidRPr="000C2EBE">
              <w:rPr>
                <w:sz w:val="22"/>
                <w:szCs w:val="22"/>
              </w:rPr>
              <w:t>8,1</w:t>
            </w:r>
          </w:p>
        </w:tc>
        <w:tc>
          <w:tcPr>
            <w:tcW w:w="593" w:type="pct"/>
            <w:gridSpan w:val="4"/>
            <w:vAlign w:val="center"/>
          </w:tcPr>
          <w:p w:rsidR="00FA28CB" w:rsidRPr="000C2EBE" w:rsidRDefault="00FA28CB" w:rsidP="007046BF">
            <w:pPr>
              <w:jc w:val="center"/>
              <w:rPr>
                <w:sz w:val="22"/>
                <w:szCs w:val="22"/>
              </w:rPr>
            </w:pPr>
            <w:r w:rsidRPr="000C2EBE">
              <w:rPr>
                <w:sz w:val="22"/>
                <w:szCs w:val="22"/>
              </w:rPr>
              <w:t>177</w:t>
            </w:r>
          </w:p>
        </w:tc>
        <w:tc>
          <w:tcPr>
            <w:tcW w:w="557" w:type="pct"/>
            <w:gridSpan w:val="3"/>
            <w:vAlign w:val="center"/>
          </w:tcPr>
          <w:p w:rsidR="00FA28CB" w:rsidRPr="000C2EBE" w:rsidRDefault="00FA28CB" w:rsidP="007046BF">
            <w:pPr>
              <w:jc w:val="right"/>
              <w:rPr>
                <w:sz w:val="22"/>
                <w:szCs w:val="22"/>
              </w:rPr>
            </w:pPr>
            <w:r w:rsidRPr="000C2EBE">
              <w:rPr>
                <w:sz w:val="22"/>
                <w:szCs w:val="22"/>
              </w:rPr>
              <w:t>343</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Площадь участков для строительства больничных стационаров, необходимых для покрытия дефицита</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593" w:type="pct"/>
            <w:gridSpan w:val="4"/>
            <w:vAlign w:val="center"/>
          </w:tcPr>
          <w:p w:rsidR="003D2356" w:rsidRPr="000C2EBE" w:rsidRDefault="003D2356" w:rsidP="007046BF">
            <w:pPr>
              <w:suppressAutoHyphens/>
              <w:jc w:val="center"/>
              <w:rPr>
                <w:sz w:val="22"/>
                <w:szCs w:val="22"/>
              </w:rPr>
            </w:pPr>
            <w:r w:rsidRPr="000C2EBE">
              <w:rPr>
                <w:sz w:val="22"/>
                <w:szCs w:val="22"/>
              </w:rPr>
              <w:t>–</w:t>
            </w:r>
          </w:p>
        </w:tc>
        <w:tc>
          <w:tcPr>
            <w:tcW w:w="557" w:type="pct"/>
            <w:gridSpan w:val="3"/>
            <w:vAlign w:val="center"/>
          </w:tcPr>
          <w:p w:rsidR="003D2356" w:rsidRPr="000C2EBE" w:rsidRDefault="003D2356" w:rsidP="007046BF">
            <w:pPr>
              <w:suppressAutoHyphens/>
              <w:jc w:val="center"/>
              <w:rPr>
                <w:sz w:val="22"/>
                <w:szCs w:val="22"/>
              </w:rPr>
            </w:pPr>
            <w:r w:rsidRPr="000C2EBE">
              <w:rPr>
                <w:sz w:val="22"/>
                <w:szCs w:val="22"/>
              </w:rPr>
              <w:t>–</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contextualSpacing/>
              <w:jc w:val="center"/>
              <w:rPr>
                <w:b/>
                <w:i/>
                <w:sz w:val="22"/>
                <w:szCs w:val="22"/>
              </w:rPr>
            </w:pPr>
            <w:r w:rsidRPr="000C2EBE">
              <w:rPr>
                <w:b/>
                <w:i/>
                <w:sz w:val="22"/>
                <w:szCs w:val="22"/>
              </w:rPr>
              <w:t>Амбулаторно-поликлинические учреждения</w:t>
            </w: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количество поликлиник/ФАПов</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единица</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16</w:t>
            </w:r>
          </w:p>
        </w:tc>
        <w:tc>
          <w:tcPr>
            <w:tcW w:w="806" w:type="pct"/>
            <w:gridSpan w:val="2"/>
            <w:vAlign w:val="center"/>
          </w:tcPr>
          <w:p w:rsidR="00FA28CB" w:rsidRPr="000C2EBE" w:rsidRDefault="00FA28CB" w:rsidP="007046BF">
            <w:pPr>
              <w:jc w:val="center"/>
              <w:rPr>
                <w:sz w:val="22"/>
                <w:szCs w:val="22"/>
              </w:rPr>
            </w:pPr>
          </w:p>
        </w:tc>
        <w:tc>
          <w:tcPr>
            <w:tcW w:w="602" w:type="pct"/>
            <w:gridSpan w:val="5"/>
            <w:vAlign w:val="center"/>
          </w:tcPr>
          <w:p w:rsidR="00FA28CB" w:rsidRPr="000C2EBE" w:rsidRDefault="00FA28CB" w:rsidP="007046BF">
            <w:pPr>
              <w:jc w:val="right"/>
              <w:rPr>
                <w:sz w:val="22"/>
                <w:szCs w:val="22"/>
              </w:rPr>
            </w:pPr>
          </w:p>
        </w:tc>
        <w:tc>
          <w:tcPr>
            <w:tcW w:w="548" w:type="pct"/>
            <w:gridSpan w:val="2"/>
            <w:vAlign w:val="center"/>
          </w:tcPr>
          <w:p w:rsidR="00FA28CB" w:rsidRPr="000C2EBE" w:rsidRDefault="00FA28CB" w:rsidP="007046BF">
            <w:pPr>
              <w:jc w:val="right"/>
              <w:rPr>
                <w:sz w:val="22"/>
                <w:szCs w:val="22"/>
              </w:rPr>
            </w:pP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емкость поликлиник/ФАПов</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пос. в смену</w:t>
            </w:r>
          </w:p>
        </w:tc>
        <w:tc>
          <w:tcPr>
            <w:tcW w:w="833" w:type="pct"/>
            <w:gridSpan w:val="2"/>
            <w:vAlign w:val="center"/>
          </w:tcPr>
          <w:p w:rsidR="00FA28CB" w:rsidRPr="000C2EBE" w:rsidRDefault="00FA28CB" w:rsidP="007046BF">
            <w:pPr>
              <w:tabs>
                <w:tab w:val="decimal" w:pos="1134"/>
              </w:tabs>
              <w:suppressAutoHyphens/>
              <w:jc w:val="center"/>
              <w:rPr>
                <w:sz w:val="22"/>
                <w:szCs w:val="22"/>
                <w:lang w:val="en-US"/>
              </w:rPr>
            </w:pPr>
            <w:r w:rsidRPr="000C2EBE">
              <w:rPr>
                <w:sz w:val="22"/>
                <w:szCs w:val="22"/>
              </w:rPr>
              <w:t>240</w:t>
            </w:r>
          </w:p>
        </w:tc>
        <w:tc>
          <w:tcPr>
            <w:tcW w:w="806" w:type="pct"/>
            <w:gridSpan w:val="2"/>
            <w:vAlign w:val="center"/>
          </w:tcPr>
          <w:p w:rsidR="00FA28CB" w:rsidRPr="000C2EBE" w:rsidRDefault="00FA28CB" w:rsidP="007046BF">
            <w:pPr>
              <w:jc w:val="center"/>
              <w:rPr>
                <w:sz w:val="22"/>
                <w:szCs w:val="22"/>
              </w:rPr>
            </w:pPr>
            <w:r w:rsidRPr="000C2EBE">
              <w:rPr>
                <w:sz w:val="22"/>
                <w:szCs w:val="22"/>
              </w:rPr>
              <w:t>17,75</w:t>
            </w:r>
          </w:p>
        </w:tc>
        <w:tc>
          <w:tcPr>
            <w:tcW w:w="602" w:type="pct"/>
            <w:gridSpan w:val="5"/>
            <w:vAlign w:val="center"/>
          </w:tcPr>
          <w:p w:rsidR="00FA28CB" w:rsidRPr="000C2EBE" w:rsidRDefault="00FA28CB" w:rsidP="007046BF">
            <w:pPr>
              <w:jc w:val="right"/>
              <w:rPr>
                <w:sz w:val="22"/>
                <w:szCs w:val="22"/>
              </w:rPr>
            </w:pPr>
            <w:r w:rsidRPr="000C2EBE">
              <w:rPr>
                <w:sz w:val="22"/>
                <w:szCs w:val="22"/>
              </w:rPr>
              <w:t>389</w:t>
            </w:r>
          </w:p>
        </w:tc>
        <w:tc>
          <w:tcPr>
            <w:tcW w:w="548" w:type="pct"/>
            <w:gridSpan w:val="2"/>
            <w:vAlign w:val="center"/>
          </w:tcPr>
          <w:p w:rsidR="00FA28CB" w:rsidRPr="000C2EBE" w:rsidRDefault="00FA28CB" w:rsidP="007046BF">
            <w:pPr>
              <w:jc w:val="right"/>
              <w:rPr>
                <w:sz w:val="22"/>
                <w:szCs w:val="22"/>
                <w:lang w:val="en-US"/>
              </w:rPr>
            </w:pPr>
            <w:r w:rsidRPr="000C2EBE">
              <w:rPr>
                <w:sz w:val="22"/>
                <w:szCs w:val="22"/>
              </w:rPr>
              <w:t>-149</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Площадь участков для строительства поликлиник/ФАПов для покрытия дефицита</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602" w:type="pct"/>
            <w:gridSpan w:val="5"/>
            <w:vAlign w:val="center"/>
          </w:tcPr>
          <w:p w:rsidR="003D2356" w:rsidRPr="000C2EBE" w:rsidRDefault="003D2356" w:rsidP="007046BF">
            <w:pPr>
              <w:suppressAutoHyphens/>
              <w:jc w:val="center"/>
              <w:rPr>
                <w:sz w:val="22"/>
                <w:szCs w:val="22"/>
              </w:rPr>
            </w:pPr>
            <w:r w:rsidRPr="000C2EBE">
              <w:rPr>
                <w:sz w:val="22"/>
                <w:szCs w:val="22"/>
              </w:rPr>
              <w:t>–</w:t>
            </w:r>
          </w:p>
        </w:tc>
        <w:tc>
          <w:tcPr>
            <w:tcW w:w="548" w:type="pct"/>
            <w:gridSpan w:val="2"/>
            <w:vAlign w:val="center"/>
          </w:tcPr>
          <w:p w:rsidR="003D2356" w:rsidRPr="000C2EBE" w:rsidRDefault="003D2356" w:rsidP="007046BF">
            <w:pPr>
              <w:suppressAutoHyphens/>
              <w:jc w:val="center"/>
              <w:rPr>
                <w:sz w:val="22"/>
                <w:szCs w:val="22"/>
              </w:rPr>
            </w:pPr>
            <w:r w:rsidRPr="000C2EBE">
              <w:rPr>
                <w:sz w:val="22"/>
                <w:szCs w:val="22"/>
              </w:rPr>
              <w:t>–</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contextualSpacing/>
              <w:jc w:val="center"/>
              <w:rPr>
                <w:b/>
                <w:i/>
                <w:sz w:val="22"/>
                <w:szCs w:val="22"/>
              </w:rPr>
            </w:pPr>
            <w:r w:rsidRPr="000C2EBE">
              <w:rPr>
                <w:b/>
                <w:i/>
                <w:sz w:val="22"/>
                <w:szCs w:val="22"/>
              </w:rPr>
              <w:t>Станции скорой помощи</w:t>
            </w: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количество депо</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единица</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w:t>
            </w:r>
          </w:p>
        </w:tc>
        <w:tc>
          <w:tcPr>
            <w:tcW w:w="806" w:type="pct"/>
            <w:gridSpan w:val="2"/>
            <w:vAlign w:val="center"/>
          </w:tcPr>
          <w:p w:rsidR="00FA28CB" w:rsidRPr="000C2EBE" w:rsidRDefault="00FA28CB" w:rsidP="007046BF">
            <w:pPr>
              <w:jc w:val="center"/>
              <w:rPr>
                <w:sz w:val="22"/>
                <w:szCs w:val="22"/>
              </w:rPr>
            </w:pPr>
          </w:p>
        </w:tc>
        <w:tc>
          <w:tcPr>
            <w:tcW w:w="593" w:type="pct"/>
            <w:gridSpan w:val="4"/>
            <w:vAlign w:val="center"/>
          </w:tcPr>
          <w:p w:rsidR="00FA28CB" w:rsidRPr="000C2EBE" w:rsidRDefault="00FA28CB" w:rsidP="007046BF">
            <w:pPr>
              <w:jc w:val="right"/>
              <w:rPr>
                <w:sz w:val="22"/>
                <w:szCs w:val="22"/>
              </w:rPr>
            </w:pPr>
          </w:p>
        </w:tc>
        <w:tc>
          <w:tcPr>
            <w:tcW w:w="557" w:type="pct"/>
            <w:gridSpan w:val="3"/>
            <w:vAlign w:val="center"/>
          </w:tcPr>
          <w:p w:rsidR="00FA28CB" w:rsidRPr="000C2EBE" w:rsidRDefault="00FA28CB" w:rsidP="007046BF">
            <w:pPr>
              <w:jc w:val="right"/>
              <w:rPr>
                <w:sz w:val="22"/>
                <w:szCs w:val="22"/>
              </w:rPr>
            </w:pP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количество машин</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автомобиль</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2</w:t>
            </w:r>
          </w:p>
        </w:tc>
        <w:tc>
          <w:tcPr>
            <w:tcW w:w="806" w:type="pct"/>
            <w:gridSpan w:val="2"/>
            <w:vAlign w:val="center"/>
          </w:tcPr>
          <w:p w:rsidR="00FA28CB" w:rsidRPr="000C2EBE" w:rsidRDefault="00FA28CB" w:rsidP="007046BF">
            <w:pPr>
              <w:jc w:val="center"/>
              <w:rPr>
                <w:sz w:val="22"/>
                <w:szCs w:val="22"/>
              </w:rPr>
            </w:pPr>
            <w:r w:rsidRPr="000C2EBE">
              <w:rPr>
                <w:sz w:val="22"/>
                <w:szCs w:val="22"/>
              </w:rPr>
              <w:t>0,1</w:t>
            </w:r>
          </w:p>
        </w:tc>
        <w:tc>
          <w:tcPr>
            <w:tcW w:w="593" w:type="pct"/>
            <w:gridSpan w:val="4"/>
            <w:vAlign w:val="center"/>
          </w:tcPr>
          <w:p w:rsidR="00FA28CB" w:rsidRPr="000C2EBE" w:rsidRDefault="00FA28CB" w:rsidP="007046BF">
            <w:pPr>
              <w:jc w:val="right"/>
              <w:rPr>
                <w:sz w:val="22"/>
                <w:szCs w:val="22"/>
              </w:rPr>
            </w:pPr>
            <w:r w:rsidRPr="000C2EBE">
              <w:rPr>
                <w:sz w:val="22"/>
                <w:szCs w:val="22"/>
              </w:rPr>
              <w:t>2</w:t>
            </w:r>
          </w:p>
        </w:tc>
        <w:tc>
          <w:tcPr>
            <w:tcW w:w="557" w:type="pct"/>
            <w:gridSpan w:val="3"/>
            <w:vAlign w:val="center"/>
          </w:tcPr>
          <w:p w:rsidR="00FA28CB" w:rsidRPr="000C2EBE" w:rsidRDefault="00FA28CB" w:rsidP="007046BF">
            <w:pPr>
              <w:jc w:val="right"/>
              <w:rPr>
                <w:sz w:val="22"/>
                <w:szCs w:val="22"/>
              </w:rPr>
            </w:pPr>
            <w:r w:rsidRPr="000C2EBE">
              <w:rPr>
                <w:sz w:val="22"/>
                <w:szCs w:val="22"/>
              </w:rPr>
              <w:t>0</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sz w:val="22"/>
                <w:szCs w:val="22"/>
              </w:rPr>
            </w:pPr>
            <w:r w:rsidRPr="000C2EBE">
              <w:rPr>
                <w:b/>
                <w:i/>
                <w:sz w:val="22"/>
                <w:szCs w:val="22"/>
              </w:rPr>
              <w:t>Учреждения социального обслуживания</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количество</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единица</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0</w:t>
            </w:r>
          </w:p>
        </w:tc>
        <w:tc>
          <w:tcPr>
            <w:tcW w:w="806" w:type="pct"/>
            <w:gridSpan w:val="2"/>
            <w:vAlign w:val="center"/>
          </w:tcPr>
          <w:p w:rsidR="003D2356" w:rsidRPr="000C2EBE" w:rsidRDefault="003D2356" w:rsidP="007046BF">
            <w:pPr>
              <w:suppressAutoHyphens/>
              <w:jc w:val="center"/>
              <w:rPr>
                <w:sz w:val="22"/>
                <w:szCs w:val="22"/>
              </w:rPr>
            </w:pPr>
          </w:p>
        </w:tc>
        <w:tc>
          <w:tcPr>
            <w:tcW w:w="593" w:type="pct"/>
            <w:gridSpan w:val="4"/>
            <w:vAlign w:val="center"/>
          </w:tcPr>
          <w:p w:rsidR="003D2356" w:rsidRPr="000C2EBE" w:rsidRDefault="003D2356" w:rsidP="007046BF">
            <w:pPr>
              <w:suppressAutoHyphens/>
              <w:jc w:val="center"/>
              <w:rPr>
                <w:sz w:val="22"/>
                <w:szCs w:val="22"/>
              </w:rPr>
            </w:pPr>
            <w:r w:rsidRPr="000C2EBE">
              <w:rPr>
                <w:sz w:val="22"/>
                <w:szCs w:val="22"/>
              </w:rPr>
              <w:t>0</w:t>
            </w:r>
          </w:p>
        </w:tc>
        <w:tc>
          <w:tcPr>
            <w:tcW w:w="557" w:type="pct"/>
            <w:gridSpan w:val="3"/>
            <w:vAlign w:val="center"/>
          </w:tcPr>
          <w:p w:rsidR="003D2356" w:rsidRPr="000C2EBE" w:rsidRDefault="003D2356" w:rsidP="007046BF">
            <w:pPr>
              <w:suppressAutoHyphens/>
              <w:jc w:val="center"/>
              <w:rPr>
                <w:sz w:val="22"/>
                <w:szCs w:val="22"/>
              </w:rPr>
            </w:pPr>
            <w:r w:rsidRPr="000C2EBE">
              <w:rPr>
                <w:sz w:val="22"/>
                <w:szCs w:val="22"/>
              </w:rPr>
              <w:t>0</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ёмкость</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место</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jc w:val="center"/>
              <w:rPr>
                <w:sz w:val="22"/>
                <w:szCs w:val="22"/>
              </w:rPr>
            </w:pPr>
          </w:p>
        </w:tc>
        <w:tc>
          <w:tcPr>
            <w:tcW w:w="593" w:type="pct"/>
            <w:gridSpan w:val="4"/>
            <w:vAlign w:val="center"/>
          </w:tcPr>
          <w:p w:rsidR="003D2356" w:rsidRPr="000C2EBE" w:rsidRDefault="003D2356" w:rsidP="007046BF">
            <w:pPr>
              <w:suppressAutoHyphens/>
              <w:jc w:val="center"/>
              <w:rPr>
                <w:sz w:val="22"/>
                <w:szCs w:val="22"/>
              </w:rPr>
            </w:pPr>
          </w:p>
        </w:tc>
        <w:tc>
          <w:tcPr>
            <w:tcW w:w="557" w:type="pct"/>
            <w:gridSpan w:val="3"/>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b/>
                <w:i/>
                <w:sz w:val="22"/>
                <w:szCs w:val="22"/>
              </w:rPr>
            </w:pPr>
            <w:r w:rsidRPr="000C2EBE">
              <w:rPr>
                <w:b/>
                <w:i/>
                <w:sz w:val="22"/>
                <w:szCs w:val="22"/>
              </w:rPr>
              <w:t>Объекты образования</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b/>
                <w:i/>
                <w:sz w:val="22"/>
                <w:szCs w:val="22"/>
              </w:rPr>
            </w:pPr>
            <w:r w:rsidRPr="000C2EBE">
              <w:rPr>
                <w:b/>
                <w:i/>
                <w:sz w:val="22"/>
                <w:szCs w:val="22"/>
              </w:rPr>
              <w:t>Дошкольные образовательные организации</w:t>
            </w: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количество</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единица</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10</w:t>
            </w:r>
          </w:p>
        </w:tc>
        <w:tc>
          <w:tcPr>
            <w:tcW w:w="806" w:type="pct"/>
            <w:gridSpan w:val="2"/>
            <w:vAlign w:val="center"/>
          </w:tcPr>
          <w:p w:rsidR="00FA28CB" w:rsidRPr="000C2EBE" w:rsidRDefault="00FA28CB" w:rsidP="007046BF">
            <w:pPr>
              <w:jc w:val="center"/>
              <w:rPr>
                <w:sz w:val="22"/>
                <w:szCs w:val="22"/>
              </w:rPr>
            </w:pPr>
          </w:p>
        </w:tc>
        <w:tc>
          <w:tcPr>
            <w:tcW w:w="593" w:type="pct"/>
            <w:gridSpan w:val="4"/>
            <w:vAlign w:val="center"/>
          </w:tcPr>
          <w:p w:rsidR="00FA28CB" w:rsidRPr="000C2EBE" w:rsidRDefault="00FA28CB" w:rsidP="007046BF">
            <w:pPr>
              <w:jc w:val="right"/>
              <w:rPr>
                <w:sz w:val="22"/>
                <w:szCs w:val="22"/>
              </w:rPr>
            </w:pPr>
          </w:p>
        </w:tc>
        <w:tc>
          <w:tcPr>
            <w:tcW w:w="557" w:type="pct"/>
            <w:gridSpan w:val="3"/>
            <w:vAlign w:val="center"/>
          </w:tcPr>
          <w:p w:rsidR="00FA28CB" w:rsidRPr="000C2EBE" w:rsidRDefault="00FA28CB" w:rsidP="007046BF">
            <w:pPr>
              <w:jc w:val="right"/>
              <w:rPr>
                <w:sz w:val="22"/>
                <w:szCs w:val="22"/>
              </w:rPr>
            </w:pP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 xml:space="preserve">емкость </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место</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1062</w:t>
            </w:r>
          </w:p>
        </w:tc>
        <w:tc>
          <w:tcPr>
            <w:tcW w:w="806" w:type="pct"/>
            <w:gridSpan w:val="2"/>
            <w:vAlign w:val="center"/>
          </w:tcPr>
          <w:p w:rsidR="00FA28CB" w:rsidRPr="000C2EBE" w:rsidRDefault="00FA28CB" w:rsidP="007046BF">
            <w:pPr>
              <w:jc w:val="center"/>
              <w:rPr>
                <w:sz w:val="22"/>
                <w:szCs w:val="22"/>
              </w:rPr>
            </w:pPr>
            <w:r w:rsidRPr="000C2EBE">
              <w:rPr>
                <w:sz w:val="22"/>
                <w:szCs w:val="22"/>
              </w:rPr>
              <w:t>65</w:t>
            </w:r>
          </w:p>
        </w:tc>
        <w:tc>
          <w:tcPr>
            <w:tcW w:w="593" w:type="pct"/>
            <w:gridSpan w:val="4"/>
            <w:vAlign w:val="center"/>
          </w:tcPr>
          <w:p w:rsidR="00FA28CB" w:rsidRPr="000C2EBE" w:rsidRDefault="00FA28CB" w:rsidP="007046BF">
            <w:pPr>
              <w:jc w:val="right"/>
              <w:rPr>
                <w:sz w:val="22"/>
                <w:szCs w:val="22"/>
              </w:rPr>
            </w:pPr>
            <w:r w:rsidRPr="000C2EBE">
              <w:rPr>
                <w:sz w:val="22"/>
                <w:szCs w:val="22"/>
              </w:rPr>
              <w:t>1423</w:t>
            </w:r>
          </w:p>
        </w:tc>
        <w:tc>
          <w:tcPr>
            <w:tcW w:w="557" w:type="pct"/>
            <w:gridSpan w:val="3"/>
            <w:vAlign w:val="center"/>
          </w:tcPr>
          <w:p w:rsidR="00FA28CB" w:rsidRPr="000C2EBE" w:rsidRDefault="00FA28CB" w:rsidP="007046BF">
            <w:pPr>
              <w:jc w:val="right"/>
              <w:rPr>
                <w:sz w:val="22"/>
                <w:szCs w:val="22"/>
              </w:rPr>
            </w:pPr>
            <w:r w:rsidRPr="000C2EBE">
              <w:rPr>
                <w:sz w:val="22"/>
                <w:szCs w:val="22"/>
              </w:rPr>
              <w:t>-361</w:t>
            </w: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фактическая наполняемость</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чел.</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564</w:t>
            </w:r>
          </w:p>
        </w:tc>
        <w:tc>
          <w:tcPr>
            <w:tcW w:w="806" w:type="pct"/>
            <w:gridSpan w:val="2"/>
            <w:vAlign w:val="center"/>
          </w:tcPr>
          <w:p w:rsidR="00FA28CB" w:rsidRPr="000C2EBE" w:rsidRDefault="00FA28CB" w:rsidP="007046BF">
            <w:pPr>
              <w:jc w:val="center"/>
              <w:rPr>
                <w:sz w:val="22"/>
                <w:szCs w:val="22"/>
              </w:rPr>
            </w:pPr>
          </w:p>
        </w:tc>
        <w:tc>
          <w:tcPr>
            <w:tcW w:w="593" w:type="pct"/>
            <w:gridSpan w:val="4"/>
            <w:vAlign w:val="center"/>
          </w:tcPr>
          <w:p w:rsidR="00FA28CB" w:rsidRPr="000C2EBE" w:rsidRDefault="00FA28CB" w:rsidP="007046BF">
            <w:pPr>
              <w:jc w:val="right"/>
              <w:rPr>
                <w:sz w:val="22"/>
                <w:szCs w:val="22"/>
              </w:rPr>
            </w:pPr>
          </w:p>
        </w:tc>
        <w:tc>
          <w:tcPr>
            <w:tcW w:w="557" w:type="pct"/>
            <w:gridSpan w:val="3"/>
            <w:vAlign w:val="center"/>
          </w:tcPr>
          <w:p w:rsidR="00FA28CB" w:rsidRPr="000C2EBE" w:rsidRDefault="00FA28CB" w:rsidP="007046BF">
            <w:pPr>
              <w:jc w:val="right"/>
              <w:rPr>
                <w:sz w:val="22"/>
                <w:szCs w:val="22"/>
              </w:rPr>
            </w:pP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Площадь участков для строительства дошкольных образовательных организаций для покрытия дефицита</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vAlign w:val="center"/>
          </w:tcPr>
          <w:p w:rsidR="003D2356" w:rsidRPr="000C2EBE" w:rsidRDefault="003D2356" w:rsidP="007046BF">
            <w:pPr>
              <w:suppressAutoHyphens/>
              <w:contextualSpacing/>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contextualSpacing/>
              <w:jc w:val="center"/>
              <w:rPr>
                <w:sz w:val="22"/>
                <w:szCs w:val="22"/>
              </w:rPr>
            </w:pPr>
            <w:r w:rsidRPr="000C2EBE">
              <w:rPr>
                <w:sz w:val="22"/>
                <w:szCs w:val="22"/>
              </w:rPr>
              <w:t>–</w:t>
            </w:r>
          </w:p>
        </w:tc>
        <w:tc>
          <w:tcPr>
            <w:tcW w:w="593" w:type="pct"/>
            <w:gridSpan w:val="4"/>
            <w:vAlign w:val="center"/>
          </w:tcPr>
          <w:p w:rsidR="003D2356" w:rsidRPr="000C2EBE" w:rsidRDefault="003D2356" w:rsidP="007046BF">
            <w:pPr>
              <w:suppressAutoHyphens/>
              <w:contextualSpacing/>
              <w:jc w:val="center"/>
              <w:rPr>
                <w:sz w:val="22"/>
                <w:szCs w:val="22"/>
              </w:rPr>
            </w:pPr>
            <w:r w:rsidRPr="000C2EBE">
              <w:rPr>
                <w:sz w:val="22"/>
                <w:szCs w:val="22"/>
              </w:rPr>
              <w:t>–</w:t>
            </w:r>
          </w:p>
        </w:tc>
        <w:tc>
          <w:tcPr>
            <w:tcW w:w="557" w:type="pct"/>
            <w:gridSpan w:val="3"/>
            <w:vAlign w:val="center"/>
          </w:tcPr>
          <w:p w:rsidR="003D2356" w:rsidRPr="000C2EBE" w:rsidRDefault="003D2356" w:rsidP="007046BF">
            <w:pPr>
              <w:suppressAutoHyphens/>
              <w:contextualSpacing/>
              <w:jc w:val="center"/>
              <w:rPr>
                <w:sz w:val="22"/>
                <w:szCs w:val="22"/>
              </w:rPr>
            </w:pPr>
            <w:r w:rsidRPr="000C2EBE">
              <w:rPr>
                <w:sz w:val="22"/>
                <w:szCs w:val="22"/>
              </w:rPr>
              <w:t>–</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Количество очередников (актуальная очередь) в дошкольных образовательных организациях</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чел.</w:t>
            </w:r>
          </w:p>
        </w:tc>
        <w:tc>
          <w:tcPr>
            <w:tcW w:w="833" w:type="pct"/>
            <w:gridSpan w:val="2"/>
            <w:vAlign w:val="center"/>
          </w:tcPr>
          <w:p w:rsidR="003D2356" w:rsidRPr="000C2EBE" w:rsidRDefault="003D2356" w:rsidP="007046BF">
            <w:pPr>
              <w:suppressAutoHyphens/>
              <w:contextualSpacing/>
              <w:jc w:val="center"/>
              <w:rPr>
                <w:sz w:val="22"/>
                <w:szCs w:val="22"/>
              </w:rPr>
            </w:pPr>
          </w:p>
        </w:tc>
        <w:tc>
          <w:tcPr>
            <w:tcW w:w="806" w:type="pct"/>
            <w:gridSpan w:val="2"/>
            <w:vAlign w:val="center"/>
          </w:tcPr>
          <w:p w:rsidR="003D2356" w:rsidRPr="000C2EBE" w:rsidRDefault="003D2356" w:rsidP="007046BF">
            <w:pPr>
              <w:suppressAutoHyphens/>
              <w:contextualSpacing/>
              <w:jc w:val="center"/>
              <w:rPr>
                <w:sz w:val="22"/>
                <w:szCs w:val="22"/>
              </w:rPr>
            </w:pPr>
          </w:p>
        </w:tc>
        <w:tc>
          <w:tcPr>
            <w:tcW w:w="593" w:type="pct"/>
            <w:gridSpan w:val="4"/>
            <w:vAlign w:val="center"/>
          </w:tcPr>
          <w:p w:rsidR="003D2356" w:rsidRPr="000C2EBE" w:rsidRDefault="003D2356" w:rsidP="007046BF">
            <w:pPr>
              <w:suppressAutoHyphens/>
              <w:contextualSpacing/>
              <w:jc w:val="center"/>
              <w:rPr>
                <w:sz w:val="22"/>
                <w:szCs w:val="22"/>
              </w:rPr>
            </w:pPr>
          </w:p>
        </w:tc>
        <w:tc>
          <w:tcPr>
            <w:tcW w:w="557" w:type="pct"/>
            <w:gridSpan w:val="3"/>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в возрасте 3–7 лет</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чел.</w:t>
            </w:r>
          </w:p>
        </w:tc>
        <w:tc>
          <w:tcPr>
            <w:tcW w:w="833" w:type="pct"/>
            <w:gridSpan w:val="2"/>
            <w:vAlign w:val="center"/>
          </w:tcPr>
          <w:p w:rsidR="003D2356" w:rsidRPr="000C2EBE" w:rsidRDefault="003D2356" w:rsidP="007046BF">
            <w:pPr>
              <w:suppressAutoHyphens/>
              <w:contextualSpacing/>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contextualSpacing/>
              <w:jc w:val="center"/>
              <w:rPr>
                <w:sz w:val="22"/>
                <w:szCs w:val="22"/>
              </w:rPr>
            </w:pPr>
          </w:p>
        </w:tc>
        <w:tc>
          <w:tcPr>
            <w:tcW w:w="593" w:type="pct"/>
            <w:gridSpan w:val="4"/>
            <w:vAlign w:val="center"/>
          </w:tcPr>
          <w:p w:rsidR="003D2356" w:rsidRPr="000C2EBE" w:rsidRDefault="003D2356" w:rsidP="007046BF">
            <w:pPr>
              <w:suppressAutoHyphens/>
              <w:contextualSpacing/>
              <w:jc w:val="center"/>
              <w:rPr>
                <w:sz w:val="22"/>
                <w:szCs w:val="22"/>
              </w:rPr>
            </w:pPr>
          </w:p>
        </w:tc>
        <w:tc>
          <w:tcPr>
            <w:tcW w:w="557" w:type="pct"/>
            <w:gridSpan w:val="3"/>
            <w:vAlign w:val="center"/>
          </w:tcPr>
          <w:p w:rsidR="003D2356" w:rsidRPr="000C2EBE" w:rsidRDefault="003D2356" w:rsidP="007046BF">
            <w:pPr>
              <w:suppressAutoHyphens/>
              <w:contextualSpacing/>
              <w:jc w:val="center"/>
              <w:rPr>
                <w:sz w:val="22"/>
                <w:szCs w:val="22"/>
              </w:rPr>
            </w:pP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b/>
                <w:i/>
                <w:sz w:val="22"/>
                <w:szCs w:val="22"/>
              </w:rPr>
            </w:pPr>
            <w:r w:rsidRPr="000C2EBE">
              <w:rPr>
                <w:b/>
                <w:i/>
                <w:sz w:val="22"/>
                <w:szCs w:val="22"/>
              </w:rPr>
              <w:t>Общеобразовательные организации</w:t>
            </w: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количество</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единица</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9</w:t>
            </w:r>
          </w:p>
        </w:tc>
        <w:tc>
          <w:tcPr>
            <w:tcW w:w="806" w:type="pct"/>
            <w:gridSpan w:val="2"/>
            <w:vAlign w:val="center"/>
          </w:tcPr>
          <w:p w:rsidR="00FA28CB" w:rsidRPr="000C2EBE" w:rsidRDefault="00FA28CB" w:rsidP="007046BF">
            <w:pPr>
              <w:jc w:val="center"/>
              <w:rPr>
                <w:sz w:val="22"/>
                <w:szCs w:val="22"/>
              </w:rPr>
            </w:pPr>
          </w:p>
        </w:tc>
        <w:tc>
          <w:tcPr>
            <w:tcW w:w="593" w:type="pct"/>
            <w:gridSpan w:val="4"/>
            <w:vAlign w:val="center"/>
          </w:tcPr>
          <w:p w:rsidR="00FA28CB" w:rsidRPr="000C2EBE" w:rsidRDefault="00FA28CB" w:rsidP="007046BF">
            <w:pPr>
              <w:jc w:val="right"/>
              <w:rPr>
                <w:sz w:val="22"/>
                <w:szCs w:val="22"/>
              </w:rPr>
            </w:pPr>
          </w:p>
        </w:tc>
        <w:tc>
          <w:tcPr>
            <w:tcW w:w="557" w:type="pct"/>
            <w:gridSpan w:val="3"/>
            <w:vAlign w:val="center"/>
          </w:tcPr>
          <w:p w:rsidR="00FA28CB" w:rsidRPr="000C2EBE" w:rsidRDefault="00FA28CB" w:rsidP="007046BF">
            <w:pPr>
              <w:jc w:val="right"/>
              <w:rPr>
                <w:sz w:val="22"/>
                <w:szCs w:val="22"/>
              </w:rPr>
            </w:pP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340"/>
              <w:rPr>
                <w:sz w:val="22"/>
                <w:szCs w:val="22"/>
              </w:rPr>
            </w:pPr>
            <w:r w:rsidRPr="000C2EBE">
              <w:rPr>
                <w:sz w:val="22"/>
                <w:szCs w:val="22"/>
              </w:rPr>
              <w:t>емкость</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место</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sz w:val="22"/>
                <w:szCs w:val="22"/>
              </w:rPr>
              <w:t>3078</w:t>
            </w:r>
          </w:p>
        </w:tc>
        <w:tc>
          <w:tcPr>
            <w:tcW w:w="806" w:type="pct"/>
            <w:gridSpan w:val="2"/>
            <w:vAlign w:val="center"/>
          </w:tcPr>
          <w:p w:rsidR="00FA28CB" w:rsidRPr="000C2EBE" w:rsidRDefault="00FA28CB" w:rsidP="007046BF">
            <w:pPr>
              <w:jc w:val="center"/>
              <w:rPr>
                <w:sz w:val="22"/>
                <w:szCs w:val="22"/>
              </w:rPr>
            </w:pPr>
            <w:r w:rsidRPr="000C2EBE">
              <w:rPr>
                <w:sz w:val="22"/>
                <w:szCs w:val="22"/>
              </w:rPr>
              <w:t>135</w:t>
            </w:r>
          </w:p>
        </w:tc>
        <w:tc>
          <w:tcPr>
            <w:tcW w:w="593" w:type="pct"/>
            <w:gridSpan w:val="4"/>
            <w:vAlign w:val="center"/>
          </w:tcPr>
          <w:p w:rsidR="00FA28CB" w:rsidRPr="000C2EBE" w:rsidRDefault="00FA28CB" w:rsidP="007046BF">
            <w:pPr>
              <w:jc w:val="right"/>
              <w:rPr>
                <w:sz w:val="22"/>
                <w:szCs w:val="22"/>
              </w:rPr>
            </w:pPr>
            <w:r w:rsidRPr="000C2EBE">
              <w:rPr>
                <w:sz w:val="22"/>
                <w:szCs w:val="22"/>
              </w:rPr>
              <w:t>2955</w:t>
            </w:r>
          </w:p>
        </w:tc>
        <w:tc>
          <w:tcPr>
            <w:tcW w:w="557" w:type="pct"/>
            <w:gridSpan w:val="3"/>
            <w:vAlign w:val="center"/>
          </w:tcPr>
          <w:p w:rsidR="00FA28CB" w:rsidRPr="000C2EBE" w:rsidRDefault="00FA28CB" w:rsidP="007046BF">
            <w:pPr>
              <w:jc w:val="right"/>
              <w:rPr>
                <w:sz w:val="22"/>
                <w:szCs w:val="22"/>
              </w:rPr>
            </w:pPr>
            <w:r w:rsidRPr="000C2EBE">
              <w:rPr>
                <w:sz w:val="22"/>
                <w:szCs w:val="22"/>
              </w:rPr>
              <w:t>123</w:t>
            </w:r>
          </w:p>
        </w:tc>
      </w:tr>
      <w:tr w:rsidR="00FA28CB" w:rsidRPr="000C2EBE" w:rsidTr="007046BF">
        <w:trPr>
          <w:gridBefore w:val="1"/>
          <w:wBefore w:w="8" w:type="pct"/>
          <w:cantSplit/>
          <w:jc w:val="center"/>
        </w:trPr>
        <w:tc>
          <w:tcPr>
            <w:tcW w:w="1492" w:type="pct"/>
            <w:gridSpan w:val="3"/>
            <w:vAlign w:val="center"/>
          </w:tcPr>
          <w:p w:rsidR="00FA28CB" w:rsidRPr="000C2EBE" w:rsidRDefault="00FA28CB" w:rsidP="007046BF">
            <w:pPr>
              <w:overflowPunct w:val="0"/>
              <w:autoSpaceDE w:val="0"/>
              <w:autoSpaceDN w:val="0"/>
              <w:adjustRightInd w:val="0"/>
              <w:ind w:left="80"/>
              <w:rPr>
                <w:sz w:val="22"/>
                <w:szCs w:val="22"/>
              </w:rPr>
            </w:pPr>
            <w:r w:rsidRPr="000C2EBE">
              <w:rPr>
                <w:sz w:val="22"/>
                <w:szCs w:val="22"/>
              </w:rPr>
              <w:t>фактическая наполняемость</w:t>
            </w:r>
          </w:p>
        </w:tc>
        <w:tc>
          <w:tcPr>
            <w:tcW w:w="711" w:type="pct"/>
            <w:gridSpan w:val="2"/>
            <w:vAlign w:val="center"/>
          </w:tcPr>
          <w:p w:rsidR="00FA28CB" w:rsidRPr="000C2EBE" w:rsidRDefault="00FA28CB" w:rsidP="007046BF">
            <w:pPr>
              <w:overflowPunct w:val="0"/>
              <w:autoSpaceDE w:val="0"/>
              <w:autoSpaceDN w:val="0"/>
              <w:adjustRightInd w:val="0"/>
              <w:jc w:val="center"/>
              <w:rPr>
                <w:sz w:val="22"/>
                <w:szCs w:val="22"/>
              </w:rPr>
            </w:pPr>
            <w:r w:rsidRPr="000C2EBE">
              <w:rPr>
                <w:sz w:val="22"/>
                <w:szCs w:val="22"/>
              </w:rPr>
              <w:t>чел.</w:t>
            </w:r>
          </w:p>
        </w:tc>
        <w:tc>
          <w:tcPr>
            <w:tcW w:w="833" w:type="pct"/>
            <w:gridSpan w:val="2"/>
            <w:vAlign w:val="center"/>
          </w:tcPr>
          <w:p w:rsidR="00FA28CB" w:rsidRPr="000C2EBE" w:rsidRDefault="00FA28CB" w:rsidP="007046BF">
            <w:pPr>
              <w:tabs>
                <w:tab w:val="decimal" w:pos="1134"/>
              </w:tabs>
              <w:suppressAutoHyphens/>
              <w:jc w:val="center"/>
              <w:rPr>
                <w:sz w:val="22"/>
                <w:szCs w:val="22"/>
              </w:rPr>
            </w:pPr>
            <w:r w:rsidRPr="000C2EBE">
              <w:rPr>
                <w:noProof/>
                <w:sz w:val="22"/>
                <w:szCs w:val="22"/>
              </w:rPr>
              <w:t>1870</w:t>
            </w:r>
          </w:p>
        </w:tc>
        <w:tc>
          <w:tcPr>
            <w:tcW w:w="806" w:type="pct"/>
            <w:gridSpan w:val="2"/>
            <w:vAlign w:val="center"/>
          </w:tcPr>
          <w:p w:rsidR="00FA28CB" w:rsidRPr="000C2EBE" w:rsidRDefault="00FA28CB" w:rsidP="007046BF">
            <w:pPr>
              <w:jc w:val="center"/>
              <w:rPr>
                <w:sz w:val="22"/>
                <w:szCs w:val="22"/>
              </w:rPr>
            </w:pPr>
          </w:p>
        </w:tc>
        <w:tc>
          <w:tcPr>
            <w:tcW w:w="593" w:type="pct"/>
            <w:gridSpan w:val="4"/>
            <w:vAlign w:val="center"/>
          </w:tcPr>
          <w:p w:rsidR="00FA28CB" w:rsidRPr="000C2EBE" w:rsidRDefault="00FA28CB" w:rsidP="007046BF">
            <w:pPr>
              <w:jc w:val="right"/>
              <w:rPr>
                <w:sz w:val="22"/>
                <w:szCs w:val="22"/>
              </w:rPr>
            </w:pPr>
          </w:p>
        </w:tc>
        <w:tc>
          <w:tcPr>
            <w:tcW w:w="557" w:type="pct"/>
            <w:gridSpan w:val="3"/>
            <w:vAlign w:val="center"/>
          </w:tcPr>
          <w:p w:rsidR="00FA28CB" w:rsidRPr="000C2EBE" w:rsidRDefault="00FA28CB" w:rsidP="007046BF">
            <w:pPr>
              <w:jc w:val="right"/>
              <w:rPr>
                <w:sz w:val="22"/>
                <w:szCs w:val="22"/>
              </w:rPr>
            </w:pP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Количество детей, обучающихся во вторую смену</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чел.</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jc w:val="center"/>
              <w:rPr>
                <w:sz w:val="22"/>
                <w:szCs w:val="22"/>
              </w:rPr>
            </w:pPr>
          </w:p>
        </w:tc>
        <w:tc>
          <w:tcPr>
            <w:tcW w:w="593" w:type="pct"/>
            <w:gridSpan w:val="4"/>
            <w:vAlign w:val="center"/>
          </w:tcPr>
          <w:p w:rsidR="003D2356" w:rsidRPr="000C2EBE" w:rsidRDefault="003D2356" w:rsidP="007046BF">
            <w:pPr>
              <w:suppressAutoHyphens/>
              <w:jc w:val="center"/>
              <w:rPr>
                <w:sz w:val="22"/>
                <w:szCs w:val="22"/>
              </w:rPr>
            </w:pPr>
          </w:p>
        </w:tc>
        <w:tc>
          <w:tcPr>
            <w:tcW w:w="557" w:type="pct"/>
            <w:gridSpan w:val="3"/>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Площадь участков для строительства общеобразовательных организаций для покрытия дефицита</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593" w:type="pct"/>
            <w:gridSpan w:val="4"/>
            <w:vAlign w:val="center"/>
          </w:tcPr>
          <w:p w:rsidR="003D2356" w:rsidRPr="000C2EBE" w:rsidRDefault="003D2356" w:rsidP="007046BF">
            <w:pPr>
              <w:suppressAutoHyphens/>
              <w:jc w:val="center"/>
              <w:rPr>
                <w:sz w:val="22"/>
                <w:szCs w:val="22"/>
              </w:rPr>
            </w:pPr>
            <w:r w:rsidRPr="000C2EBE">
              <w:rPr>
                <w:sz w:val="22"/>
                <w:szCs w:val="22"/>
              </w:rPr>
              <w:t>–</w:t>
            </w:r>
          </w:p>
        </w:tc>
        <w:tc>
          <w:tcPr>
            <w:tcW w:w="557" w:type="pct"/>
            <w:gridSpan w:val="3"/>
            <w:vAlign w:val="center"/>
          </w:tcPr>
          <w:p w:rsidR="003D2356" w:rsidRPr="000C2EBE" w:rsidRDefault="003D2356" w:rsidP="007046BF">
            <w:pPr>
              <w:suppressAutoHyphens/>
              <w:jc w:val="center"/>
              <w:rPr>
                <w:sz w:val="22"/>
                <w:szCs w:val="22"/>
              </w:rPr>
            </w:pPr>
            <w:r w:rsidRPr="000C2EBE">
              <w:rPr>
                <w:sz w:val="22"/>
                <w:szCs w:val="22"/>
              </w:rPr>
              <w:t>–</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b/>
                <w:i/>
                <w:sz w:val="22"/>
                <w:szCs w:val="22"/>
              </w:rPr>
            </w:pPr>
            <w:r w:rsidRPr="000C2EBE">
              <w:rPr>
                <w:b/>
                <w:i/>
                <w:sz w:val="22"/>
                <w:szCs w:val="22"/>
              </w:rPr>
              <w:t>Учреждения дополнительного образования</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b/>
                <w:i/>
                <w:sz w:val="22"/>
                <w:szCs w:val="22"/>
              </w:rPr>
            </w:pPr>
            <w:r w:rsidRPr="000C2EBE">
              <w:rPr>
                <w:b/>
                <w:i/>
                <w:sz w:val="22"/>
                <w:szCs w:val="22"/>
              </w:rPr>
              <w:t>Детские школы искусств</w:t>
            </w:r>
          </w:p>
        </w:tc>
      </w:tr>
      <w:tr w:rsidR="00560459" w:rsidRPr="000C2EBE" w:rsidTr="007046BF">
        <w:trPr>
          <w:gridBefore w:val="1"/>
          <w:wBefore w:w="8" w:type="pct"/>
          <w:cantSplit/>
          <w:jc w:val="center"/>
        </w:trPr>
        <w:tc>
          <w:tcPr>
            <w:tcW w:w="1492" w:type="pct"/>
            <w:gridSpan w:val="3"/>
            <w:vAlign w:val="center"/>
          </w:tcPr>
          <w:p w:rsidR="00560459" w:rsidRPr="000C2EBE" w:rsidRDefault="00560459" w:rsidP="007046BF">
            <w:pPr>
              <w:overflowPunct w:val="0"/>
              <w:autoSpaceDE w:val="0"/>
              <w:autoSpaceDN w:val="0"/>
              <w:adjustRightInd w:val="0"/>
              <w:ind w:left="340"/>
              <w:rPr>
                <w:sz w:val="22"/>
                <w:szCs w:val="22"/>
              </w:rPr>
            </w:pPr>
            <w:r w:rsidRPr="000C2EBE">
              <w:rPr>
                <w:sz w:val="22"/>
                <w:szCs w:val="22"/>
              </w:rPr>
              <w:t>количество</w:t>
            </w:r>
          </w:p>
        </w:tc>
        <w:tc>
          <w:tcPr>
            <w:tcW w:w="711" w:type="pct"/>
            <w:gridSpan w:val="2"/>
            <w:vAlign w:val="center"/>
          </w:tcPr>
          <w:p w:rsidR="00560459" w:rsidRPr="000C2EBE" w:rsidRDefault="00560459" w:rsidP="007046BF">
            <w:pPr>
              <w:overflowPunct w:val="0"/>
              <w:autoSpaceDE w:val="0"/>
              <w:autoSpaceDN w:val="0"/>
              <w:adjustRightInd w:val="0"/>
              <w:jc w:val="center"/>
              <w:rPr>
                <w:sz w:val="22"/>
                <w:szCs w:val="22"/>
              </w:rPr>
            </w:pPr>
            <w:r w:rsidRPr="000C2EBE">
              <w:rPr>
                <w:sz w:val="22"/>
                <w:szCs w:val="22"/>
              </w:rPr>
              <w:t>единица</w:t>
            </w:r>
          </w:p>
        </w:tc>
        <w:tc>
          <w:tcPr>
            <w:tcW w:w="833" w:type="pct"/>
            <w:gridSpan w:val="2"/>
            <w:vAlign w:val="center"/>
          </w:tcPr>
          <w:p w:rsidR="00560459" w:rsidRPr="000C2EBE" w:rsidRDefault="00560459" w:rsidP="007046BF">
            <w:pPr>
              <w:tabs>
                <w:tab w:val="decimal" w:pos="1134"/>
              </w:tabs>
              <w:suppressAutoHyphens/>
              <w:jc w:val="center"/>
              <w:rPr>
                <w:sz w:val="22"/>
                <w:szCs w:val="22"/>
              </w:rPr>
            </w:pPr>
            <w:r w:rsidRPr="000C2EBE">
              <w:rPr>
                <w:sz w:val="22"/>
                <w:szCs w:val="22"/>
              </w:rPr>
              <w:t>1</w:t>
            </w:r>
          </w:p>
        </w:tc>
        <w:tc>
          <w:tcPr>
            <w:tcW w:w="806" w:type="pct"/>
            <w:gridSpan w:val="2"/>
            <w:vAlign w:val="center"/>
          </w:tcPr>
          <w:p w:rsidR="00560459" w:rsidRPr="000C2EBE" w:rsidRDefault="00560459" w:rsidP="007046BF">
            <w:pPr>
              <w:jc w:val="center"/>
              <w:rPr>
                <w:sz w:val="22"/>
                <w:szCs w:val="22"/>
              </w:rPr>
            </w:pPr>
          </w:p>
        </w:tc>
        <w:tc>
          <w:tcPr>
            <w:tcW w:w="593" w:type="pct"/>
            <w:gridSpan w:val="4"/>
            <w:vAlign w:val="center"/>
          </w:tcPr>
          <w:p w:rsidR="00560459" w:rsidRPr="000C2EBE" w:rsidRDefault="00560459" w:rsidP="007046BF">
            <w:pPr>
              <w:jc w:val="right"/>
              <w:rPr>
                <w:sz w:val="22"/>
                <w:szCs w:val="22"/>
              </w:rPr>
            </w:pPr>
          </w:p>
        </w:tc>
        <w:tc>
          <w:tcPr>
            <w:tcW w:w="557" w:type="pct"/>
            <w:gridSpan w:val="3"/>
            <w:vAlign w:val="center"/>
          </w:tcPr>
          <w:p w:rsidR="00560459" w:rsidRPr="000C2EBE" w:rsidRDefault="00560459" w:rsidP="007046BF">
            <w:pPr>
              <w:jc w:val="right"/>
              <w:rPr>
                <w:sz w:val="22"/>
                <w:szCs w:val="22"/>
              </w:rPr>
            </w:pPr>
          </w:p>
        </w:tc>
      </w:tr>
      <w:tr w:rsidR="00560459" w:rsidRPr="000C2EBE" w:rsidTr="007046BF">
        <w:trPr>
          <w:gridBefore w:val="1"/>
          <w:wBefore w:w="8" w:type="pct"/>
          <w:cantSplit/>
          <w:jc w:val="center"/>
        </w:trPr>
        <w:tc>
          <w:tcPr>
            <w:tcW w:w="1492" w:type="pct"/>
            <w:gridSpan w:val="3"/>
            <w:vAlign w:val="center"/>
          </w:tcPr>
          <w:p w:rsidR="00560459" w:rsidRPr="000C2EBE" w:rsidRDefault="00560459" w:rsidP="007046BF">
            <w:pPr>
              <w:overflowPunct w:val="0"/>
              <w:autoSpaceDE w:val="0"/>
              <w:autoSpaceDN w:val="0"/>
              <w:adjustRightInd w:val="0"/>
              <w:ind w:left="340"/>
              <w:rPr>
                <w:sz w:val="22"/>
                <w:szCs w:val="22"/>
              </w:rPr>
            </w:pPr>
            <w:r w:rsidRPr="000C2EBE">
              <w:rPr>
                <w:sz w:val="22"/>
                <w:szCs w:val="22"/>
              </w:rPr>
              <w:t>емкость</w:t>
            </w:r>
          </w:p>
        </w:tc>
        <w:tc>
          <w:tcPr>
            <w:tcW w:w="711" w:type="pct"/>
            <w:gridSpan w:val="2"/>
            <w:vAlign w:val="center"/>
          </w:tcPr>
          <w:p w:rsidR="00560459" w:rsidRPr="000C2EBE" w:rsidRDefault="00560459" w:rsidP="007046BF">
            <w:pPr>
              <w:overflowPunct w:val="0"/>
              <w:autoSpaceDE w:val="0"/>
              <w:autoSpaceDN w:val="0"/>
              <w:adjustRightInd w:val="0"/>
              <w:jc w:val="center"/>
              <w:rPr>
                <w:sz w:val="22"/>
                <w:szCs w:val="22"/>
              </w:rPr>
            </w:pPr>
            <w:r w:rsidRPr="000C2EBE">
              <w:rPr>
                <w:sz w:val="22"/>
                <w:szCs w:val="22"/>
              </w:rPr>
              <w:t>место</w:t>
            </w:r>
          </w:p>
        </w:tc>
        <w:tc>
          <w:tcPr>
            <w:tcW w:w="833" w:type="pct"/>
            <w:gridSpan w:val="2"/>
            <w:vAlign w:val="center"/>
          </w:tcPr>
          <w:p w:rsidR="00560459" w:rsidRPr="000C2EBE" w:rsidRDefault="00560459" w:rsidP="007046BF">
            <w:pPr>
              <w:tabs>
                <w:tab w:val="decimal" w:pos="1134"/>
              </w:tabs>
              <w:suppressAutoHyphens/>
              <w:jc w:val="center"/>
              <w:rPr>
                <w:sz w:val="22"/>
                <w:szCs w:val="22"/>
              </w:rPr>
            </w:pPr>
            <w:r w:rsidRPr="000C2EBE">
              <w:rPr>
                <w:sz w:val="22"/>
                <w:szCs w:val="22"/>
              </w:rPr>
              <w:t>170</w:t>
            </w:r>
          </w:p>
        </w:tc>
        <w:tc>
          <w:tcPr>
            <w:tcW w:w="806" w:type="pct"/>
            <w:gridSpan w:val="2"/>
            <w:vAlign w:val="center"/>
          </w:tcPr>
          <w:p w:rsidR="00560459" w:rsidRPr="000C2EBE" w:rsidRDefault="00560459" w:rsidP="007046BF">
            <w:pPr>
              <w:jc w:val="center"/>
              <w:rPr>
                <w:sz w:val="22"/>
                <w:szCs w:val="22"/>
              </w:rPr>
            </w:pPr>
            <w:r w:rsidRPr="000C2EBE">
              <w:rPr>
                <w:sz w:val="22"/>
                <w:szCs w:val="22"/>
              </w:rPr>
              <w:t>18 % от численности детей в возрасте от 5 до 18 лет</w:t>
            </w:r>
          </w:p>
        </w:tc>
        <w:tc>
          <w:tcPr>
            <w:tcW w:w="593" w:type="pct"/>
            <w:gridSpan w:val="4"/>
            <w:vAlign w:val="center"/>
          </w:tcPr>
          <w:p w:rsidR="00560459" w:rsidRPr="000C2EBE" w:rsidRDefault="00560459" w:rsidP="007046BF">
            <w:pPr>
              <w:jc w:val="right"/>
              <w:rPr>
                <w:sz w:val="22"/>
                <w:szCs w:val="22"/>
              </w:rPr>
            </w:pPr>
            <w:r w:rsidRPr="000C2EBE">
              <w:rPr>
                <w:sz w:val="22"/>
                <w:szCs w:val="22"/>
              </w:rPr>
              <w:t>432</w:t>
            </w:r>
          </w:p>
        </w:tc>
        <w:tc>
          <w:tcPr>
            <w:tcW w:w="557" w:type="pct"/>
            <w:gridSpan w:val="3"/>
            <w:vAlign w:val="center"/>
          </w:tcPr>
          <w:p w:rsidR="00560459" w:rsidRPr="000C2EBE" w:rsidRDefault="00560459" w:rsidP="007046BF">
            <w:pPr>
              <w:jc w:val="right"/>
              <w:rPr>
                <w:sz w:val="22"/>
                <w:szCs w:val="22"/>
              </w:rPr>
            </w:pPr>
            <w:r w:rsidRPr="000C2EBE">
              <w:rPr>
                <w:sz w:val="22"/>
                <w:szCs w:val="22"/>
              </w:rPr>
              <w:t>-262</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b/>
                <w:i/>
                <w:sz w:val="22"/>
                <w:szCs w:val="22"/>
              </w:rPr>
            </w:pPr>
            <w:r w:rsidRPr="000C2EBE">
              <w:rPr>
                <w:b/>
                <w:i/>
                <w:sz w:val="22"/>
                <w:szCs w:val="22"/>
              </w:rPr>
              <w:t>Детско-юношеские спортивные школы</w:t>
            </w:r>
          </w:p>
        </w:tc>
      </w:tr>
      <w:tr w:rsidR="00F25EC1" w:rsidRPr="000C2EBE" w:rsidTr="007046BF">
        <w:trPr>
          <w:gridBefore w:val="1"/>
          <w:wBefore w:w="8" w:type="pct"/>
          <w:cantSplit/>
          <w:jc w:val="center"/>
        </w:trPr>
        <w:tc>
          <w:tcPr>
            <w:tcW w:w="1492" w:type="pct"/>
            <w:gridSpan w:val="3"/>
            <w:vAlign w:val="center"/>
          </w:tcPr>
          <w:p w:rsidR="00F25EC1" w:rsidRPr="000C2EBE" w:rsidRDefault="00F25EC1" w:rsidP="007046BF">
            <w:pPr>
              <w:overflowPunct w:val="0"/>
              <w:autoSpaceDE w:val="0"/>
              <w:autoSpaceDN w:val="0"/>
              <w:adjustRightInd w:val="0"/>
              <w:ind w:left="340"/>
              <w:rPr>
                <w:sz w:val="22"/>
                <w:szCs w:val="22"/>
              </w:rPr>
            </w:pPr>
            <w:r w:rsidRPr="000C2EBE">
              <w:rPr>
                <w:sz w:val="22"/>
                <w:szCs w:val="22"/>
              </w:rPr>
              <w:t>количество</w:t>
            </w:r>
          </w:p>
        </w:tc>
        <w:tc>
          <w:tcPr>
            <w:tcW w:w="711" w:type="pct"/>
            <w:gridSpan w:val="2"/>
            <w:vAlign w:val="center"/>
          </w:tcPr>
          <w:p w:rsidR="00F25EC1" w:rsidRPr="000C2EBE" w:rsidRDefault="00F25EC1" w:rsidP="007046BF">
            <w:pPr>
              <w:overflowPunct w:val="0"/>
              <w:autoSpaceDE w:val="0"/>
              <w:autoSpaceDN w:val="0"/>
              <w:adjustRightInd w:val="0"/>
              <w:jc w:val="center"/>
              <w:rPr>
                <w:sz w:val="22"/>
                <w:szCs w:val="22"/>
              </w:rPr>
            </w:pPr>
            <w:r w:rsidRPr="000C2EBE">
              <w:rPr>
                <w:sz w:val="22"/>
                <w:szCs w:val="22"/>
              </w:rPr>
              <w:t>единица</w:t>
            </w:r>
          </w:p>
        </w:tc>
        <w:tc>
          <w:tcPr>
            <w:tcW w:w="833" w:type="pct"/>
            <w:gridSpan w:val="2"/>
            <w:vAlign w:val="center"/>
          </w:tcPr>
          <w:p w:rsidR="00F25EC1" w:rsidRPr="000C2EBE" w:rsidRDefault="00F25EC1" w:rsidP="007046BF">
            <w:pPr>
              <w:tabs>
                <w:tab w:val="decimal" w:pos="1134"/>
              </w:tabs>
              <w:suppressAutoHyphens/>
              <w:jc w:val="center"/>
              <w:rPr>
                <w:sz w:val="22"/>
                <w:szCs w:val="22"/>
              </w:rPr>
            </w:pPr>
            <w:r w:rsidRPr="000C2EBE">
              <w:rPr>
                <w:sz w:val="22"/>
                <w:szCs w:val="22"/>
              </w:rPr>
              <w:t>н/д</w:t>
            </w:r>
          </w:p>
        </w:tc>
        <w:tc>
          <w:tcPr>
            <w:tcW w:w="806" w:type="pct"/>
            <w:gridSpan w:val="2"/>
            <w:vAlign w:val="center"/>
          </w:tcPr>
          <w:p w:rsidR="00F25EC1" w:rsidRPr="000C2EBE" w:rsidRDefault="00F25EC1" w:rsidP="007046BF">
            <w:pPr>
              <w:jc w:val="center"/>
              <w:rPr>
                <w:sz w:val="22"/>
                <w:szCs w:val="22"/>
              </w:rPr>
            </w:pPr>
          </w:p>
        </w:tc>
        <w:tc>
          <w:tcPr>
            <w:tcW w:w="593" w:type="pct"/>
            <w:gridSpan w:val="4"/>
            <w:vAlign w:val="center"/>
          </w:tcPr>
          <w:p w:rsidR="00F25EC1" w:rsidRPr="000C2EBE" w:rsidRDefault="00F25EC1" w:rsidP="007046BF">
            <w:pPr>
              <w:jc w:val="right"/>
              <w:rPr>
                <w:sz w:val="22"/>
                <w:szCs w:val="22"/>
              </w:rPr>
            </w:pPr>
          </w:p>
        </w:tc>
        <w:tc>
          <w:tcPr>
            <w:tcW w:w="557" w:type="pct"/>
            <w:gridSpan w:val="3"/>
            <w:vAlign w:val="center"/>
          </w:tcPr>
          <w:p w:rsidR="00F25EC1" w:rsidRPr="000C2EBE" w:rsidRDefault="00F25EC1" w:rsidP="007046BF">
            <w:pPr>
              <w:jc w:val="right"/>
              <w:rPr>
                <w:sz w:val="22"/>
                <w:szCs w:val="22"/>
              </w:rPr>
            </w:pPr>
          </w:p>
        </w:tc>
      </w:tr>
      <w:tr w:rsidR="00F25EC1" w:rsidRPr="000C2EBE" w:rsidTr="007046BF">
        <w:trPr>
          <w:gridBefore w:val="1"/>
          <w:wBefore w:w="8" w:type="pct"/>
          <w:cantSplit/>
          <w:jc w:val="center"/>
        </w:trPr>
        <w:tc>
          <w:tcPr>
            <w:tcW w:w="1492" w:type="pct"/>
            <w:gridSpan w:val="3"/>
            <w:vAlign w:val="center"/>
          </w:tcPr>
          <w:p w:rsidR="00F25EC1" w:rsidRPr="000C2EBE" w:rsidRDefault="00F25EC1" w:rsidP="007046BF">
            <w:pPr>
              <w:overflowPunct w:val="0"/>
              <w:autoSpaceDE w:val="0"/>
              <w:autoSpaceDN w:val="0"/>
              <w:adjustRightInd w:val="0"/>
              <w:ind w:left="340"/>
              <w:rPr>
                <w:sz w:val="22"/>
                <w:szCs w:val="22"/>
              </w:rPr>
            </w:pPr>
            <w:r w:rsidRPr="000C2EBE">
              <w:rPr>
                <w:sz w:val="22"/>
                <w:szCs w:val="22"/>
              </w:rPr>
              <w:t>емкость</w:t>
            </w:r>
          </w:p>
        </w:tc>
        <w:tc>
          <w:tcPr>
            <w:tcW w:w="711" w:type="pct"/>
            <w:gridSpan w:val="2"/>
            <w:vAlign w:val="center"/>
          </w:tcPr>
          <w:p w:rsidR="00F25EC1" w:rsidRPr="000C2EBE" w:rsidRDefault="00F25EC1" w:rsidP="007046BF">
            <w:pPr>
              <w:overflowPunct w:val="0"/>
              <w:autoSpaceDE w:val="0"/>
              <w:autoSpaceDN w:val="0"/>
              <w:adjustRightInd w:val="0"/>
              <w:jc w:val="center"/>
              <w:rPr>
                <w:sz w:val="22"/>
                <w:szCs w:val="22"/>
              </w:rPr>
            </w:pPr>
            <w:r w:rsidRPr="000C2EBE">
              <w:rPr>
                <w:sz w:val="22"/>
                <w:szCs w:val="22"/>
              </w:rPr>
              <w:t>место</w:t>
            </w:r>
          </w:p>
        </w:tc>
        <w:tc>
          <w:tcPr>
            <w:tcW w:w="833" w:type="pct"/>
            <w:gridSpan w:val="2"/>
            <w:vAlign w:val="center"/>
          </w:tcPr>
          <w:p w:rsidR="00F25EC1" w:rsidRPr="000C2EBE" w:rsidRDefault="00F25EC1" w:rsidP="007046BF">
            <w:pPr>
              <w:tabs>
                <w:tab w:val="decimal" w:pos="1134"/>
              </w:tabs>
              <w:suppressAutoHyphens/>
              <w:jc w:val="center"/>
              <w:rPr>
                <w:sz w:val="22"/>
                <w:szCs w:val="22"/>
              </w:rPr>
            </w:pPr>
            <w:r w:rsidRPr="000C2EBE">
              <w:rPr>
                <w:sz w:val="22"/>
                <w:szCs w:val="22"/>
              </w:rPr>
              <w:t>337</w:t>
            </w:r>
          </w:p>
        </w:tc>
        <w:tc>
          <w:tcPr>
            <w:tcW w:w="806" w:type="pct"/>
            <w:gridSpan w:val="2"/>
            <w:vAlign w:val="center"/>
          </w:tcPr>
          <w:p w:rsidR="00F25EC1" w:rsidRPr="000C2EBE" w:rsidRDefault="00F25EC1" w:rsidP="007046BF">
            <w:pPr>
              <w:jc w:val="center"/>
              <w:rPr>
                <w:sz w:val="22"/>
                <w:szCs w:val="22"/>
              </w:rPr>
            </w:pPr>
            <w:r w:rsidRPr="000C2EBE">
              <w:rPr>
                <w:sz w:val="22"/>
                <w:szCs w:val="22"/>
              </w:rPr>
              <w:t>20 % от численности детей в возрасте от 6 до 15 лет</w:t>
            </w:r>
          </w:p>
        </w:tc>
        <w:tc>
          <w:tcPr>
            <w:tcW w:w="593" w:type="pct"/>
            <w:gridSpan w:val="4"/>
            <w:vAlign w:val="center"/>
          </w:tcPr>
          <w:p w:rsidR="00F25EC1" w:rsidRPr="000C2EBE" w:rsidRDefault="00F25EC1" w:rsidP="007046BF">
            <w:pPr>
              <w:jc w:val="right"/>
              <w:rPr>
                <w:sz w:val="22"/>
                <w:szCs w:val="22"/>
              </w:rPr>
            </w:pPr>
            <w:r w:rsidRPr="000C2EBE">
              <w:rPr>
                <w:sz w:val="22"/>
                <w:szCs w:val="22"/>
              </w:rPr>
              <w:t>348</w:t>
            </w:r>
          </w:p>
        </w:tc>
        <w:tc>
          <w:tcPr>
            <w:tcW w:w="557" w:type="pct"/>
            <w:gridSpan w:val="3"/>
            <w:vAlign w:val="center"/>
          </w:tcPr>
          <w:p w:rsidR="00F25EC1" w:rsidRPr="000C2EBE" w:rsidRDefault="00F25EC1" w:rsidP="007046BF">
            <w:pPr>
              <w:jc w:val="right"/>
              <w:rPr>
                <w:sz w:val="22"/>
                <w:szCs w:val="22"/>
              </w:rPr>
            </w:pPr>
            <w:r w:rsidRPr="000C2EBE">
              <w:rPr>
                <w:sz w:val="22"/>
                <w:szCs w:val="22"/>
              </w:rPr>
              <w:t>-11</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b/>
                <w:i/>
                <w:sz w:val="22"/>
                <w:szCs w:val="22"/>
              </w:rPr>
            </w:pPr>
            <w:r w:rsidRPr="000C2EBE">
              <w:rPr>
                <w:b/>
                <w:i/>
                <w:sz w:val="22"/>
                <w:szCs w:val="22"/>
              </w:rPr>
              <w:t>Объекты физической культуры и массового спорта</w:t>
            </w:r>
          </w:p>
        </w:tc>
      </w:tr>
      <w:tr w:rsidR="00043466" w:rsidRPr="000C2EBE" w:rsidTr="007046BF">
        <w:trPr>
          <w:gridBefore w:val="1"/>
          <w:wBefore w:w="8" w:type="pct"/>
          <w:cantSplit/>
          <w:jc w:val="center"/>
        </w:trPr>
        <w:tc>
          <w:tcPr>
            <w:tcW w:w="1492" w:type="pct"/>
            <w:gridSpan w:val="3"/>
            <w:vAlign w:val="center"/>
          </w:tcPr>
          <w:p w:rsidR="00043466" w:rsidRPr="000C2EBE" w:rsidRDefault="00043466" w:rsidP="007046BF">
            <w:pPr>
              <w:overflowPunct w:val="0"/>
              <w:autoSpaceDE w:val="0"/>
              <w:autoSpaceDN w:val="0"/>
              <w:adjustRightInd w:val="0"/>
              <w:rPr>
                <w:b/>
                <w:i/>
                <w:sz w:val="22"/>
                <w:szCs w:val="22"/>
              </w:rPr>
            </w:pPr>
            <w:r w:rsidRPr="000C2EBE">
              <w:rPr>
                <w:sz w:val="22"/>
                <w:szCs w:val="22"/>
              </w:rPr>
              <w:t>ЕПС (единовременная пропускная способность)</w:t>
            </w:r>
          </w:p>
        </w:tc>
        <w:tc>
          <w:tcPr>
            <w:tcW w:w="711" w:type="pct"/>
            <w:gridSpan w:val="2"/>
            <w:vAlign w:val="center"/>
          </w:tcPr>
          <w:p w:rsidR="00043466" w:rsidRPr="000C2EBE" w:rsidRDefault="00043466" w:rsidP="007046BF">
            <w:pPr>
              <w:overflowPunct w:val="0"/>
              <w:autoSpaceDE w:val="0"/>
              <w:autoSpaceDN w:val="0"/>
              <w:adjustRightInd w:val="0"/>
              <w:jc w:val="center"/>
              <w:rPr>
                <w:sz w:val="22"/>
                <w:szCs w:val="22"/>
              </w:rPr>
            </w:pPr>
            <w:r w:rsidRPr="000C2EBE">
              <w:rPr>
                <w:sz w:val="22"/>
                <w:szCs w:val="22"/>
              </w:rPr>
              <w:t>человек</w:t>
            </w:r>
          </w:p>
        </w:tc>
        <w:tc>
          <w:tcPr>
            <w:tcW w:w="833" w:type="pct"/>
            <w:gridSpan w:val="2"/>
            <w:vAlign w:val="center"/>
          </w:tcPr>
          <w:p w:rsidR="00043466" w:rsidRPr="000C2EBE" w:rsidRDefault="00043466" w:rsidP="007046BF">
            <w:pPr>
              <w:tabs>
                <w:tab w:val="decimal" w:pos="1134"/>
              </w:tabs>
              <w:suppressAutoHyphens/>
              <w:jc w:val="center"/>
              <w:rPr>
                <w:sz w:val="22"/>
                <w:szCs w:val="22"/>
              </w:rPr>
            </w:pPr>
            <w:r w:rsidRPr="000C2EBE">
              <w:rPr>
                <w:sz w:val="22"/>
                <w:szCs w:val="22"/>
              </w:rPr>
              <w:t>н/д</w:t>
            </w:r>
          </w:p>
        </w:tc>
        <w:tc>
          <w:tcPr>
            <w:tcW w:w="806" w:type="pct"/>
            <w:gridSpan w:val="2"/>
            <w:vAlign w:val="center"/>
          </w:tcPr>
          <w:p w:rsidR="00043466" w:rsidRPr="000C2EBE" w:rsidRDefault="00043466" w:rsidP="007046BF">
            <w:pPr>
              <w:jc w:val="center"/>
              <w:rPr>
                <w:sz w:val="22"/>
                <w:szCs w:val="22"/>
              </w:rPr>
            </w:pPr>
            <w:r w:rsidRPr="000C2EBE">
              <w:rPr>
                <w:sz w:val="22"/>
                <w:szCs w:val="22"/>
              </w:rPr>
              <w:t>122/ 1000 чел.( в возрасте 3-79 лет)</w:t>
            </w:r>
          </w:p>
        </w:tc>
        <w:tc>
          <w:tcPr>
            <w:tcW w:w="593" w:type="pct"/>
            <w:gridSpan w:val="4"/>
            <w:vAlign w:val="center"/>
          </w:tcPr>
          <w:p w:rsidR="00043466" w:rsidRPr="000C2EBE" w:rsidRDefault="00043466" w:rsidP="007046BF">
            <w:pPr>
              <w:jc w:val="right"/>
              <w:rPr>
                <w:sz w:val="22"/>
                <w:szCs w:val="22"/>
              </w:rPr>
            </w:pPr>
            <w:r w:rsidRPr="000C2EBE">
              <w:rPr>
                <w:sz w:val="22"/>
                <w:szCs w:val="22"/>
              </w:rPr>
              <w:t>2484</w:t>
            </w:r>
          </w:p>
        </w:tc>
        <w:tc>
          <w:tcPr>
            <w:tcW w:w="557" w:type="pct"/>
            <w:gridSpan w:val="3"/>
            <w:vAlign w:val="center"/>
          </w:tcPr>
          <w:p w:rsidR="00043466" w:rsidRPr="000C2EBE" w:rsidRDefault="00043466" w:rsidP="007046BF">
            <w:pPr>
              <w:jc w:val="right"/>
              <w:rPr>
                <w:sz w:val="22"/>
                <w:szCs w:val="22"/>
              </w:rPr>
            </w:pPr>
            <w:r w:rsidRPr="000C2EBE">
              <w:rPr>
                <w:sz w:val="22"/>
                <w:szCs w:val="22"/>
              </w:rPr>
              <w:t>-</w:t>
            </w:r>
          </w:p>
        </w:tc>
      </w:tr>
      <w:tr w:rsidR="00043466" w:rsidRPr="000C2EBE" w:rsidTr="007046BF">
        <w:trPr>
          <w:gridBefore w:val="1"/>
          <w:wBefore w:w="8" w:type="pct"/>
          <w:cantSplit/>
          <w:jc w:val="center"/>
        </w:trPr>
        <w:tc>
          <w:tcPr>
            <w:tcW w:w="1492" w:type="pct"/>
            <w:gridSpan w:val="3"/>
            <w:vAlign w:val="center"/>
          </w:tcPr>
          <w:p w:rsidR="00043466" w:rsidRPr="000C2EBE" w:rsidRDefault="00043466" w:rsidP="007046BF">
            <w:pPr>
              <w:overflowPunct w:val="0"/>
              <w:autoSpaceDE w:val="0"/>
              <w:autoSpaceDN w:val="0"/>
              <w:adjustRightInd w:val="0"/>
              <w:rPr>
                <w:sz w:val="22"/>
                <w:szCs w:val="22"/>
              </w:rPr>
            </w:pPr>
            <w:r w:rsidRPr="000C2EBE">
              <w:rPr>
                <w:sz w:val="22"/>
                <w:szCs w:val="22"/>
              </w:rPr>
              <w:t>Спортивные залы</w:t>
            </w:r>
          </w:p>
        </w:tc>
        <w:tc>
          <w:tcPr>
            <w:tcW w:w="711" w:type="pct"/>
            <w:gridSpan w:val="2"/>
            <w:vAlign w:val="center"/>
          </w:tcPr>
          <w:p w:rsidR="00043466" w:rsidRPr="000C2EBE" w:rsidRDefault="00043466" w:rsidP="007046BF">
            <w:pPr>
              <w:overflowPunct w:val="0"/>
              <w:autoSpaceDE w:val="0"/>
              <w:autoSpaceDN w:val="0"/>
              <w:adjustRightInd w:val="0"/>
              <w:jc w:val="center"/>
              <w:rPr>
                <w:sz w:val="22"/>
                <w:szCs w:val="22"/>
              </w:rPr>
            </w:pPr>
            <w:r w:rsidRPr="000C2EBE">
              <w:rPr>
                <w:sz w:val="22"/>
                <w:szCs w:val="22"/>
              </w:rPr>
              <w:t>тыс. кв. м площади пола</w:t>
            </w:r>
          </w:p>
        </w:tc>
        <w:tc>
          <w:tcPr>
            <w:tcW w:w="833" w:type="pct"/>
            <w:gridSpan w:val="2"/>
            <w:vAlign w:val="center"/>
          </w:tcPr>
          <w:p w:rsidR="00043466" w:rsidRPr="000C2EBE" w:rsidRDefault="00043466" w:rsidP="007046BF">
            <w:pPr>
              <w:tabs>
                <w:tab w:val="decimal" w:pos="1134"/>
              </w:tabs>
              <w:suppressAutoHyphens/>
              <w:jc w:val="center"/>
              <w:rPr>
                <w:sz w:val="22"/>
                <w:szCs w:val="22"/>
              </w:rPr>
            </w:pPr>
            <w:r w:rsidRPr="000C2EBE">
              <w:rPr>
                <w:sz w:val="22"/>
                <w:szCs w:val="22"/>
              </w:rPr>
              <w:t>3,63</w:t>
            </w:r>
          </w:p>
        </w:tc>
        <w:tc>
          <w:tcPr>
            <w:tcW w:w="806" w:type="pct"/>
            <w:gridSpan w:val="2"/>
            <w:vAlign w:val="center"/>
          </w:tcPr>
          <w:p w:rsidR="00043466" w:rsidRPr="000C2EBE" w:rsidRDefault="00043466" w:rsidP="007046BF">
            <w:pPr>
              <w:jc w:val="center"/>
              <w:rPr>
                <w:sz w:val="22"/>
                <w:szCs w:val="22"/>
              </w:rPr>
            </w:pPr>
            <w:r w:rsidRPr="000C2EBE">
              <w:rPr>
                <w:sz w:val="22"/>
                <w:szCs w:val="22"/>
              </w:rPr>
              <w:t>0,106</w:t>
            </w:r>
          </w:p>
        </w:tc>
        <w:tc>
          <w:tcPr>
            <w:tcW w:w="593" w:type="pct"/>
            <w:gridSpan w:val="4"/>
            <w:vAlign w:val="center"/>
          </w:tcPr>
          <w:p w:rsidR="00043466" w:rsidRPr="000C2EBE" w:rsidRDefault="00043466" w:rsidP="007046BF">
            <w:pPr>
              <w:jc w:val="right"/>
              <w:rPr>
                <w:sz w:val="22"/>
                <w:szCs w:val="22"/>
              </w:rPr>
            </w:pPr>
            <w:r w:rsidRPr="000C2EBE">
              <w:rPr>
                <w:sz w:val="22"/>
                <w:szCs w:val="22"/>
              </w:rPr>
              <w:t>2,32</w:t>
            </w:r>
          </w:p>
        </w:tc>
        <w:tc>
          <w:tcPr>
            <w:tcW w:w="557" w:type="pct"/>
            <w:gridSpan w:val="3"/>
            <w:vAlign w:val="center"/>
          </w:tcPr>
          <w:p w:rsidR="00043466" w:rsidRPr="000C2EBE" w:rsidRDefault="00043466" w:rsidP="007046BF">
            <w:pPr>
              <w:jc w:val="right"/>
              <w:rPr>
                <w:sz w:val="22"/>
                <w:szCs w:val="22"/>
              </w:rPr>
            </w:pPr>
            <w:r w:rsidRPr="000C2EBE">
              <w:rPr>
                <w:sz w:val="22"/>
                <w:szCs w:val="22"/>
              </w:rPr>
              <w:t>1,31</w:t>
            </w:r>
          </w:p>
        </w:tc>
      </w:tr>
      <w:tr w:rsidR="00043466" w:rsidRPr="000C2EBE" w:rsidTr="007046BF">
        <w:trPr>
          <w:gridBefore w:val="1"/>
          <w:wBefore w:w="8" w:type="pct"/>
          <w:cantSplit/>
          <w:jc w:val="center"/>
        </w:trPr>
        <w:tc>
          <w:tcPr>
            <w:tcW w:w="1492" w:type="pct"/>
            <w:gridSpan w:val="3"/>
            <w:vAlign w:val="center"/>
          </w:tcPr>
          <w:p w:rsidR="00043466" w:rsidRPr="000C2EBE" w:rsidRDefault="00043466" w:rsidP="007046BF">
            <w:pPr>
              <w:overflowPunct w:val="0"/>
              <w:autoSpaceDE w:val="0"/>
              <w:autoSpaceDN w:val="0"/>
              <w:adjustRightInd w:val="0"/>
              <w:rPr>
                <w:sz w:val="22"/>
                <w:szCs w:val="22"/>
              </w:rPr>
            </w:pPr>
            <w:r w:rsidRPr="000C2EBE">
              <w:rPr>
                <w:sz w:val="22"/>
                <w:szCs w:val="22"/>
              </w:rPr>
              <w:t>Плоскостные сооружения</w:t>
            </w:r>
          </w:p>
        </w:tc>
        <w:tc>
          <w:tcPr>
            <w:tcW w:w="711" w:type="pct"/>
            <w:gridSpan w:val="2"/>
            <w:vAlign w:val="center"/>
          </w:tcPr>
          <w:p w:rsidR="00043466" w:rsidRPr="000C2EBE" w:rsidRDefault="00043466" w:rsidP="007046BF">
            <w:pPr>
              <w:overflowPunct w:val="0"/>
              <w:autoSpaceDE w:val="0"/>
              <w:autoSpaceDN w:val="0"/>
              <w:adjustRightInd w:val="0"/>
              <w:jc w:val="center"/>
              <w:rPr>
                <w:sz w:val="22"/>
                <w:szCs w:val="22"/>
              </w:rPr>
            </w:pPr>
            <w:r w:rsidRPr="000C2EBE">
              <w:rPr>
                <w:sz w:val="22"/>
                <w:szCs w:val="22"/>
              </w:rPr>
              <w:t>тыс. кв. м</w:t>
            </w:r>
          </w:p>
        </w:tc>
        <w:tc>
          <w:tcPr>
            <w:tcW w:w="833" w:type="pct"/>
            <w:gridSpan w:val="2"/>
            <w:vAlign w:val="center"/>
          </w:tcPr>
          <w:p w:rsidR="00043466" w:rsidRPr="000C2EBE" w:rsidRDefault="00043466" w:rsidP="007046BF">
            <w:pPr>
              <w:tabs>
                <w:tab w:val="decimal" w:pos="1134"/>
              </w:tabs>
              <w:suppressAutoHyphens/>
              <w:jc w:val="center"/>
              <w:rPr>
                <w:sz w:val="22"/>
                <w:szCs w:val="22"/>
              </w:rPr>
            </w:pPr>
            <w:r w:rsidRPr="000C2EBE">
              <w:rPr>
                <w:sz w:val="22"/>
                <w:szCs w:val="22"/>
              </w:rPr>
              <w:t>45,275</w:t>
            </w:r>
          </w:p>
        </w:tc>
        <w:tc>
          <w:tcPr>
            <w:tcW w:w="806" w:type="pct"/>
            <w:gridSpan w:val="2"/>
            <w:vAlign w:val="center"/>
          </w:tcPr>
          <w:p w:rsidR="00043466" w:rsidRPr="000C2EBE" w:rsidRDefault="00043466" w:rsidP="007046BF">
            <w:pPr>
              <w:jc w:val="center"/>
              <w:rPr>
                <w:sz w:val="22"/>
                <w:szCs w:val="22"/>
              </w:rPr>
            </w:pPr>
            <w:r w:rsidRPr="000C2EBE">
              <w:rPr>
                <w:sz w:val="22"/>
                <w:szCs w:val="22"/>
              </w:rPr>
              <w:t>0,9483</w:t>
            </w:r>
          </w:p>
        </w:tc>
        <w:tc>
          <w:tcPr>
            <w:tcW w:w="593" w:type="pct"/>
            <w:gridSpan w:val="4"/>
            <w:vAlign w:val="center"/>
          </w:tcPr>
          <w:p w:rsidR="00043466" w:rsidRPr="000C2EBE" w:rsidRDefault="00043466" w:rsidP="007046BF">
            <w:pPr>
              <w:jc w:val="right"/>
              <w:rPr>
                <w:sz w:val="22"/>
                <w:szCs w:val="22"/>
              </w:rPr>
            </w:pPr>
            <w:r w:rsidRPr="000C2EBE">
              <w:rPr>
                <w:sz w:val="22"/>
                <w:szCs w:val="22"/>
              </w:rPr>
              <w:t>20,76</w:t>
            </w:r>
          </w:p>
        </w:tc>
        <w:tc>
          <w:tcPr>
            <w:tcW w:w="557" w:type="pct"/>
            <w:gridSpan w:val="3"/>
            <w:vAlign w:val="center"/>
          </w:tcPr>
          <w:p w:rsidR="00043466" w:rsidRPr="000C2EBE" w:rsidRDefault="00043466" w:rsidP="007046BF">
            <w:pPr>
              <w:jc w:val="right"/>
              <w:rPr>
                <w:sz w:val="22"/>
                <w:szCs w:val="22"/>
              </w:rPr>
            </w:pPr>
            <w:r w:rsidRPr="000C2EBE">
              <w:rPr>
                <w:sz w:val="22"/>
                <w:szCs w:val="22"/>
              </w:rPr>
              <w:t>24,52</w:t>
            </w:r>
          </w:p>
        </w:tc>
      </w:tr>
      <w:tr w:rsidR="00043466" w:rsidRPr="000C2EBE" w:rsidTr="007046BF">
        <w:trPr>
          <w:gridBefore w:val="1"/>
          <w:wBefore w:w="8" w:type="pct"/>
          <w:cantSplit/>
          <w:jc w:val="center"/>
        </w:trPr>
        <w:tc>
          <w:tcPr>
            <w:tcW w:w="1492" w:type="pct"/>
            <w:gridSpan w:val="3"/>
            <w:vAlign w:val="center"/>
          </w:tcPr>
          <w:p w:rsidR="00043466" w:rsidRPr="000C2EBE" w:rsidRDefault="00043466" w:rsidP="007046BF">
            <w:pPr>
              <w:overflowPunct w:val="0"/>
              <w:autoSpaceDE w:val="0"/>
              <w:autoSpaceDN w:val="0"/>
              <w:adjustRightInd w:val="0"/>
              <w:rPr>
                <w:sz w:val="22"/>
                <w:szCs w:val="22"/>
              </w:rPr>
            </w:pPr>
            <w:r w:rsidRPr="000C2EBE">
              <w:rPr>
                <w:sz w:val="22"/>
                <w:szCs w:val="22"/>
              </w:rPr>
              <w:t>Плавательные бассейны</w:t>
            </w:r>
          </w:p>
        </w:tc>
        <w:tc>
          <w:tcPr>
            <w:tcW w:w="711" w:type="pct"/>
            <w:gridSpan w:val="2"/>
            <w:vAlign w:val="center"/>
          </w:tcPr>
          <w:p w:rsidR="00043466" w:rsidRPr="000C2EBE" w:rsidRDefault="00043466" w:rsidP="007046BF">
            <w:pPr>
              <w:overflowPunct w:val="0"/>
              <w:autoSpaceDE w:val="0"/>
              <w:autoSpaceDN w:val="0"/>
              <w:adjustRightInd w:val="0"/>
              <w:jc w:val="center"/>
              <w:rPr>
                <w:sz w:val="22"/>
                <w:szCs w:val="22"/>
              </w:rPr>
            </w:pPr>
            <w:r w:rsidRPr="000C2EBE">
              <w:rPr>
                <w:sz w:val="22"/>
                <w:szCs w:val="22"/>
              </w:rPr>
              <w:t>кв. м зеркала воды</w:t>
            </w:r>
          </w:p>
        </w:tc>
        <w:tc>
          <w:tcPr>
            <w:tcW w:w="833" w:type="pct"/>
            <w:gridSpan w:val="2"/>
            <w:vAlign w:val="center"/>
          </w:tcPr>
          <w:p w:rsidR="00043466" w:rsidRPr="000C2EBE" w:rsidRDefault="00043466" w:rsidP="007046BF">
            <w:pPr>
              <w:tabs>
                <w:tab w:val="decimal" w:pos="1134"/>
              </w:tabs>
              <w:suppressAutoHyphens/>
              <w:jc w:val="center"/>
              <w:rPr>
                <w:sz w:val="22"/>
                <w:szCs w:val="22"/>
              </w:rPr>
            </w:pPr>
            <w:r w:rsidRPr="000C2EBE">
              <w:rPr>
                <w:sz w:val="22"/>
                <w:szCs w:val="22"/>
              </w:rPr>
              <w:t>499</w:t>
            </w:r>
          </w:p>
        </w:tc>
        <w:tc>
          <w:tcPr>
            <w:tcW w:w="806" w:type="pct"/>
            <w:gridSpan w:val="2"/>
            <w:vAlign w:val="center"/>
          </w:tcPr>
          <w:p w:rsidR="00043466" w:rsidRPr="000C2EBE" w:rsidRDefault="00043466" w:rsidP="007046BF">
            <w:pPr>
              <w:jc w:val="center"/>
              <w:rPr>
                <w:sz w:val="22"/>
                <w:szCs w:val="22"/>
              </w:rPr>
            </w:pPr>
            <w:r w:rsidRPr="000C2EBE">
              <w:rPr>
                <w:sz w:val="22"/>
                <w:szCs w:val="22"/>
              </w:rPr>
              <w:t>9,96</w:t>
            </w:r>
          </w:p>
        </w:tc>
        <w:tc>
          <w:tcPr>
            <w:tcW w:w="593" w:type="pct"/>
            <w:gridSpan w:val="4"/>
            <w:vAlign w:val="center"/>
          </w:tcPr>
          <w:p w:rsidR="00043466" w:rsidRPr="000C2EBE" w:rsidRDefault="00043466" w:rsidP="007046BF">
            <w:pPr>
              <w:jc w:val="right"/>
              <w:rPr>
                <w:sz w:val="22"/>
                <w:szCs w:val="22"/>
              </w:rPr>
            </w:pPr>
            <w:r w:rsidRPr="000C2EBE">
              <w:rPr>
                <w:sz w:val="22"/>
                <w:szCs w:val="22"/>
              </w:rPr>
              <w:t>218</w:t>
            </w:r>
          </w:p>
        </w:tc>
        <w:tc>
          <w:tcPr>
            <w:tcW w:w="557" w:type="pct"/>
            <w:gridSpan w:val="3"/>
            <w:vAlign w:val="center"/>
          </w:tcPr>
          <w:p w:rsidR="00043466" w:rsidRPr="000C2EBE" w:rsidRDefault="00043466" w:rsidP="007046BF">
            <w:pPr>
              <w:jc w:val="right"/>
              <w:rPr>
                <w:sz w:val="22"/>
                <w:szCs w:val="22"/>
              </w:rPr>
            </w:pPr>
            <w:r w:rsidRPr="000C2EBE">
              <w:rPr>
                <w:sz w:val="22"/>
                <w:szCs w:val="22"/>
              </w:rPr>
              <w:t>281</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Площадь участков для строительства объектов физической культуры и спорта для покрытия дефицита</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593" w:type="pct"/>
            <w:gridSpan w:val="4"/>
            <w:vAlign w:val="center"/>
          </w:tcPr>
          <w:p w:rsidR="003D2356" w:rsidRPr="000C2EBE" w:rsidRDefault="003D2356" w:rsidP="007046BF">
            <w:pPr>
              <w:suppressAutoHyphens/>
              <w:jc w:val="center"/>
              <w:rPr>
                <w:sz w:val="22"/>
                <w:szCs w:val="22"/>
              </w:rPr>
            </w:pPr>
            <w:r w:rsidRPr="000C2EBE">
              <w:rPr>
                <w:sz w:val="22"/>
                <w:szCs w:val="22"/>
              </w:rPr>
              <w:t>–</w:t>
            </w:r>
          </w:p>
        </w:tc>
        <w:tc>
          <w:tcPr>
            <w:tcW w:w="557" w:type="pct"/>
            <w:gridSpan w:val="3"/>
            <w:vAlign w:val="center"/>
          </w:tcPr>
          <w:p w:rsidR="003D2356" w:rsidRPr="000C2EBE" w:rsidRDefault="003D2356" w:rsidP="007046BF">
            <w:pPr>
              <w:suppressAutoHyphens/>
              <w:jc w:val="center"/>
              <w:rPr>
                <w:sz w:val="22"/>
                <w:szCs w:val="22"/>
              </w:rPr>
            </w:pPr>
            <w:r w:rsidRPr="000C2EBE">
              <w:rPr>
                <w:sz w:val="22"/>
                <w:szCs w:val="22"/>
              </w:rPr>
              <w:t>–</w:t>
            </w:r>
          </w:p>
        </w:tc>
      </w:tr>
      <w:tr w:rsidR="003D2356" w:rsidRPr="000C2EBE" w:rsidTr="007046BF">
        <w:trPr>
          <w:gridBefore w:val="1"/>
          <w:wBefore w:w="8" w:type="pct"/>
          <w:cantSplit/>
          <w:jc w:val="center"/>
        </w:trPr>
        <w:tc>
          <w:tcPr>
            <w:tcW w:w="4992" w:type="pct"/>
            <w:gridSpan w:val="16"/>
            <w:vAlign w:val="center"/>
          </w:tcPr>
          <w:p w:rsidR="003D2356" w:rsidRPr="000C2EBE" w:rsidRDefault="003D2356" w:rsidP="007046BF">
            <w:pPr>
              <w:suppressAutoHyphens/>
              <w:jc w:val="center"/>
              <w:rPr>
                <w:b/>
                <w:i/>
                <w:sz w:val="22"/>
                <w:szCs w:val="22"/>
              </w:rPr>
            </w:pPr>
            <w:r w:rsidRPr="000C2EBE">
              <w:rPr>
                <w:b/>
                <w:i/>
                <w:sz w:val="22"/>
                <w:szCs w:val="22"/>
              </w:rPr>
              <w:t>Объекты культуры и искусства</w:t>
            </w:r>
          </w:p>
        </w:tc>
      </w:tr>
      <w:tr w:rsidR="00043466" w:rsidRPr="000C2EBE" w:rsidTr="007046BF">
        <w:trPr>
          <w:gridBefore w:val="1"/>
          <w:wBefore w:w="8" w:type="pct"/>
          <w:cantSplit/>
          <w:jc w:val="center"/>
        </w:trPr>
        <w:tc>
          <w:tcPr>
            <w:tcW w:w="1492" w:type="pct"/>
            <w:gridSpan w:val="3"/>
            <w:vAlign w:val="center"/>
          </w:tcPr>
          <w:p w:rsidR="00043466" w:rsidRPr="000C2EBE" w:rsidRDefault="00043466" w:rsidP="007046BF">
            <w:pPr>
              <w:overflowPunct w:val="0"/>
              <w:autoSpaceDE w:val="0"/>
              <w:autoSpaceDN w:val="0"/>
              <w:adjustRightInd w:val="0"/>
              <w:rPr>
                <w:sz w:val="22"/>
                <w:szCs w:val="22"/>
              </w:rPr>
            </w:pPr>
            <w:r w:rsidRPr="000C2EBE">
              <w:rPr>
                <w:sz w:val="22"/>
                <w:szCs w:val="22"/>
              </w:rPr>
              <w:t>Культурно-досуговые учреждения (зрительные залы)</w:t>
            </w:r>
          </w:p>
        </w:tc>
        <w:tc>
          <w:tcPr>
            <w:tcW w:w="711" w:type="pct"/>
            <w:gridSpan w:val="2"/>
            <w:vAlign w:val="center"/>
          </w:tcPr>
          <w:p w:rsidR="00043466" w:rsidRPr="000C2EBE" w:rsidRDefault="00043466" w:rsidP="007046BF">
            <w:pPr>
              <w:overflowPunct w:val="0"/>
              <w:autoSpaceDE w:val="0"/>
              <w:autoSpaceDN w:val="0"/>
              <w:adjustRightInd w:val="0"/>
              <w:jc w:val="center"/>
              <w:rPr>
                <w:sz w:val="22"/>
                <w:szCs w:val="22"/>
              </w:rPr>
            </w:pPr>
            <w:r w:rsidRPr="000C2EBE">
              <w:rPr>
                <w:sz w:val="22"/>
                <w:szCs w:val="22"/>
              </w:rPr>
              <w:t>пос.мест</w:t>
            </w:r>
          </w:p>
        </w:tc>
        <w:tc>
          <w:tcPr>
            <w:tcW w:w="833" w:type="pct"/>
            <w:gridSpan w:val="2"/>
            <w:vAlign w:val="center"/>
          </w:tcPr>
          <w:p w:rsidR="00043466" w:rsidRPr="000C2EBE" w:rsidRDefault="00043466" w:rsidP="007046BF">
            <w:pPr>
              <w:tabs>
                <w:tab w:val="decimal" w:pos="1134"/>
              </w:tabs>
              <w:suppressAutoHyphens/>
              <w:jc w:val="center"/>
              <w:rPr>
                <w:sz w:val="22"/>
                <w:szCs w:val="22"/>
              </w:rPr>
            </w:pPr>
            <w:r w:rsidRPr="000C2EBE">
              <w:rPr>
                <w:sz w:val="22"/>
                <w:szCs w:val="22"/>
              </w:rPr>
              <w:t>1696</w:t>
            </w:r>
          </w:p>
        </w:tc>
        <w:tc>
          <w:tcPr>
            <w:tcW w:w="806" w:type="pct"/>
            <w:gridSpan w:val="2"/>
            <w:vAlign w:val="center"/>
          </w:tcPr>
          <w:p w:rsidR="00043466" w:rsidRPr="000C2EBE" w:rsidRDefault="00043466" w:rsidP="007046BF">
            <w:pPr>
              <w:jc w:val="center"/>
              <w:rPr>
                <w:sz w:val="22"/>
                <w:szCs w:val="22"/>
              </w:rPr>
            </w:pPr>
            <w:r w:rsidRPr="000C2EBE">
              <w:rPr>
                <w:sz w:val="22"/>
                <w:szCs w:val="22"/>
              </w:rPr>
              <w:t>65</w:t>
            </w:r>
          </w:p>
        </w:tc>
        <w:tc>
          <w:tcPr>
            <w:tcW w:w="593" w:type="pct"/>
            <w:gridSpan w:val="4"/>
            <w:vAlign w:val="center"/>
          </w:tcPr>
          <w:p w:rsidR="00043466" w:rsidRPr="000C2EBE" w:rsidRDefault="00043466" w:rsidP="007046BF">
            <w:pPr>
              <w:jc w:val="right"/>
              <w:rPr>
                <w:sz w:val="22"/>
                <w:szCs w:val="22"/>
              </w:rPr>
            </w:pPr>
            <w:r w:rsidRPr="000C2EBE">
              <w:rPr>
                <w:sz w:val="22"/>
                <w:szCs w:val="22"/>
              </w:rPr>
              <w:t>1423</w:t>
            </w:r>
          </w:p>
        </w:tc>
        <w:tc>
          <w:tcPr>
            <w:tcW w:w="557" w:type="pct"/>
            <w:gridSpan w:val="3"/>
            <w:vAlign w:val="center"/>
          </w:tcPr>
          <w:p w:rsidR="00043466" w:rsidRPr="000C2EBE" w:rsidRDefault="00043466" w:rsidP="007046BF">
            <w:pPr>
              <w:jc w:val="right"/>
              <w:rPr>
                <w:sz w:val="22"/>
                <w:szCs w:val="22"/>
              </w:rPr>
            </w:pPr>
            <w:r w:rsidRPr="000C2EBE">
              <w:rPr>
                <w:sz w:val="22"/>
                <w:szCs w:val="22"/>
              </w:rPr>
              <w:t>273</w:t>
            </w:r>
          </w:p>
        </w:tc>
      </w:tr>
      <w:tr w:rsidR="00043466" w:rsidRPr="000C2EBE" w:rsidTr="007046BF">
        <w:trPr>
          <w:gridBefore w:val="1"/>
          <w:wBefore w:w="8" w:type="pct"/>
          <w:cantSplit/>
          <w:jc w:val="center"/>
        </w:trPr>
        <w:tc>
          <w:tcPr>
            <w:tcW w:w="1492" w:type="pct"/>
            <w:gridSpan w:val="3"/>
            <w:vAlign w:val="center"/>
          </w:tcPr>
          <w:p w:rsidR="00043466" w:rsidRPr="000C2EBE" w:rsidRDefault="00043466" w:rsidP="007046BF">
            <w:pPr>
              <w:overflowPunct w:val="0"/>
              <w:autoSpaceDE w:val="0"/>
              <w:autoSpaceDN w:val="0"/>
              <w:adjustRightInd w:val="0"/>
              <w:rPr>
                <w:sz w:val="22"/>
                <w:szCs w:val="22"/>
              </w:rPr>
            </w:pPr>
            <w:r w:rsidRPr="000C2EBE">
              <w:rPr>
                <w:sz w:val="22"/>
                <w:szCs w:val="22"/>
              </w:rPr>
              <w:t>Театры</w:t>
            </w:r>
          </w:p>
        </w:tc>
        <w:tc>
          <w:tcPr>
            <w:tcW w:w="711" w:type="pct"/>
            <w:gridSpan w:val="2"/>
            <w:vAlign w:val="center"/>
          </w:tcPr>
          <w:p w:rsidR="00043466" w:rsidRPr="000C2EBE" w:rsidRDefault="00043466" w:rsidP="007046BF">
            <w:pPr>
              <w:overflowPunct w:val="0"/>
              <w:autoSpaceDE w:val="0"/>
              <w:autoSpaceDN w:val="0"/>
              <w:adjustRightInd w:val="0"/>
              <w:jc w:val="center"/>
              <w:rPr>
                <w:sz w:val="22"/>
                <w:szCs w:val="22"/>
              </w:rPr>
            </w:pPr>
            <w:r w:rsidRPr="000C2EBE">
              <w:rPr>
                <w:sz w:val="22"/>
                <w:szCs w:val="22"/>
              </w:rPr>
              <w:t>пос.мест</w:t>
            </w:r>
          </w:p>
        </w:tc>
        <w:tc>
          <w:tcPr>
            <w:tcW w:w="833" w:type="pct"/>
            <w:gridSpan w:val="2"/>
            <w:vAlign w:val="center"/>
          </w:tcPr>
          <w:p w:rsidR="00043466" w:rsidRPr="000C2EBE" w:rsidRDefault="00043466" w:rsidP="007046BF">
            <w:pPr>
              <w:tabs>
                <w:tab w:val="decimal" w:pos="1134"/>
              </w:tabs>
              <w:suppressAutoHyphens/>
              <w:jc w:val="center"/>
              <w:rPr>
                <w:sz w:val="22"/>
                <w:szCs w:val="22"/>
              </w:rPr>
            </w:pPr>
            <w:r w:rsidRPr="000C2EBE">
              <w:rPr>
                <w:sz w:val="22"/>
                <w:szCs w:val="22"/>
              </w:rPr>
              <w:t>0</w:t>
            </w:r>
          </w:p>
        </w:tc>
        <w:tc>
          <w:tcPr>
            <w:tcW w:w="806" w:type="pct"/>
            <w:gridSpan w:val="2"/>
            <w:vAlign w:val="center"/>
          </w:tcPr>
          <w:p w:rsidR="00043466" w:rsidRPr="000C2EBE" w:rsidRDefault="00043466" w:rsidP="007046BF">
            <w:pPr>
              <w:jc w:val="center"/>
              <w:rPr>
                <w:sz w:val="22"/>
                <w:szCs w:val="22"/>
              </w:rPr>
            </w:pPr>
            <w:r w:rsidRPr="000C2EBE">
              <w:rPr>
                <w:sz w:val="22"/>
                <w:szCs w:val="22"/>
              </w:rPr>
              <w:t>-</w:t>
            </w:r>
          </w:p>
        </w:tc>
        <w:tc>
          <w:tcPr>
            <w:tcW w:w="593" w:type="pct"/>
            <w:gridSpan w:val="4"/>
            <w:vAlign w:val="center"/>
          </w:tcPr>
          <w:p w:rsidR="00043466" w:rsidRPr="000C2EBE" w:rsidRDefault="00043466" w:rsidP="007046BF">
            <w:pPr>
              <w:jc w:val="right"/>
              <w:rPr>
                <w:sz w:val="22"/>
                <w:szCs w:val="22"/>
              </w:rPr>
            </w:pPr>
            <w:r w:rsidRPr="000C2EBE">
              <w:rPr>
                <w:sz w:val="22"/>
                <w:szCs w:val="22"/>
              </w:rPr>
              <w:t>0</w:t>
            </w:r>
          </w:p>
        </w:tc>
        <w:tc>
          <w:tcPr>
            <w:tcW w:w="557" w:type="pct"/>
            <w:gridSpan w:val="3"/>
            <w:vAlign w:val="center"/>
          </w:tcPr>
          <w:p w:rsidR="00043466" w:rsidRPr="000C2EBE" w:rsidRDefault="00043466" w:rsidP="007046BF">
            <w:pPr>
              <w:jc w:val="right"/>
              <w:rPr>
                <w:sz w:val="22"/>
                <w:szCs w:val="22"/>
              </w:rPr>
            </w:pPr>
            <w:r w:rsidRPr="000C2EBE">
              <w:rPr>
                <w:sz w:val="22"/>
                <w:szCs w:val="22"/>
              </w:rPr>
              <w:t>0</w:t>
            </w:r>
          </w:p>
        </w:tc>
      </w:tr>
      <w:tr w:rsidR="00043466" w:rsidRPr="000C2EBE" w:rsidTr="007046BF">
        <w:trPr>
          <w:gridBefore w:val="1"/>
          <w:wBefore w:w="8" w:type="pct"/>
          <w:cantSplit/>
          <w:jc w:val="center"/>
        </w:trPr>
        <w:tc>
          <w:tcPr>
            <w:tcW w:w="1492" w:type="pct"/>
            <w:gridSpan w:val="3"/>
            <w:vAlign w:val="center"/>
          </w:tcPr>
          <w:p w:rsidR="00043466" w:rsidRPr="000C2EBE" w:rsidRDefault="00043466" w:rsidP="007046BF">
            <w:pPr>
              <w:overflowPunct w:val="0"/>
              <w:autoSpaceDE w:val="0"/>
              <w:autoSpaceDN w:val="0"/>
              <w:adjustRightInd w:val="0"/>
              <w:rPr>
                <w:sz w:val="22"/>
                <w:szCs w:val="22"/>
              </w:rPr>
            </w:pPr>
            <w:r w:rsidRPr="000C2EBE">
              <w:rPr>
                <w:sz w:val="22"/>
                <w:szCs w:val="22"/>
              </w:rPr>
              <w:t>Концертные организации</w:t>
            </w:r>
          </w:p>
        </w:tc>
        <w:tc>
          <w:tcPr>
            <w:tcW w:w="711" w:type="pct"/>
            <w:gridSpan w:val="2"/>
            <w:vAlign w:val="center"/>
          </w:tcPr>
          <w:p w:rsidR="00043466" w:rsidRPr="000C2EBE" w:rsidRDefault="00043466" w:rsidP="007046BF">
            <w:pPr>
              <w:overflowPunct w:val="0"/>
              <w:autoSpaceDE w:val="0"/>
              <w:autoSpaceDN w:val="0"/>
              <w:adjustRightInd w:val="0"/>
              <w:jc w:val="center"/>
              <w:rPr>
                <w:sz w:val="22"/>
                <w:szCs w:val="22"/>
              </w:rPr>
            </w:pPr>
            <w:r w:rsidRPr="000C2EBE">
              <w:rPr>
                <w:sz w:val="22"/>
                <w:szCs w:val="22"/>
              </w:rPr>
              <w:t>пос.мест</w:t>
            </w:r>
          </w:p>
        </w:tc>
        <w:tc>
          <w:tcPr>
            <w:tcW w:w="833" w:type="pct"/>
            <w:gridSpan w:val="2"/>
            <w:vAlign w:val="center"/>
          </w:tcPr>
          <w:p w:rsidR="00043466" w:rsidRPr="000C2EBE" w:rsidRDefault="00043466" w:rsidP="007046BF">
            <w:pPr>
              <w:tabs>
                <w:tab w:val="decimal" w:pos="1134"/>
              </w:tabs>
              <w:suppressAutoHyphens/>
              <w:jc w:val="center"/>
              <w:rPr>
                <w:sz w:val="22"/>
                <w:szCs w:val="22"/>
              </w:rPr>
            </w:pPr>
            <w:r w:rsidRPr="000C2EBE">
              <w:rPr>
                <w:sz w:val="22"/>
                <w:szCs w:val="22"/>
              </w:rPr>
              <w:t>0</w:t>
            </w:r>
          </w:p>
        </w:tc>
        <w:tc>
          <w:tcPr>
            <w:tcW w:w="806" w:type="pct"/>
            <w:gridSpan w:val="2"/>
            <w:vAlign w:val="center"/>
          </w:tcPr>
          <w:p w:rsidR="00043466" w:rsidRPr="000C2EBE" w:rsidRDefault="00043466" w:rsidP="007046BF">
            <w:pPr>
              <w:jc w:val="center"/>
              <w:rPr>
                <w:sz w:val="22"/>
                <w:szCs w:val="22"/>
              </w:rPr>
            </w:pPr>
            <w:r w:rsidRPr="000C2EBE">
              <w:rPr>
                <w:sz w:val="22"/>
                <w:szCs w:val="22"/>
              </w:rPr>
              <w:t>-</w:t>
            </w:r>
          </w:p>
        </w:tc>
        <w:tc>
          <w:tcPr>
            <w:tcW w:w="593" w:type="pct"/>
            <w:gridSpan w:val="4"/>
            <w:vAlign w:val="center"/>
          </w:tcPr>
          <w:p w:rsidR="00043466" w:rsidRPr="000C2EBE" w:rsidRDefault="00043466" w:rsidP="007046BF">
            <w:pPr>
              <w:jc w:val="right"/>
              <w:rPr>
                <w:sz w:val="22"/>
                <w:szCs w:val="22"/>
              </w:rPr>
            </w:pPr>
            <w:r w:rsidRPr="000C2EBE">
              <w:rPr>
                <w:sz w:val="22"/>
                <w:szCs w:val="22"/>
              </w:rPr>
              <w:t>0</w:t>
            </w:r>
          </w:p>
        </w:tc>
        <w:tc>
          <w:tcPr>
            <w:tcW w:w="557" w:type="pct"/>
            <w:gridSpan w:val="3"/>
            <w:vAlign w:val="center"/>
          </w:tcPr>
          <w:p w:rsidR="00043466" w:rsidRPr="000C2EBE" w:rsidRDefault="00043466" w:rsidP="007046BF">
            <w:pPr>
              <w:jc w:val="right"/>
              <w:rPr>
                <w:sz w:val="22"/>
                <w:szCs w:val="22"/>
              </w:rPr>
            </w:pPr>
            <w:r w:rsidRPr="000C2EBE">
              <w:rPr>
                <w:sz w:val="22"/>
                <w:szCs w:val="22"/>
              </w:rPr>
              <w:t>0</w:t>
            </w:r>
          </w:p>
        </w:tc>
      </w:tr>
      <w:tr w:rsidR="00043466" w:rsidRPr="000C2EBE" w:rsidTr="007046BF">
        <w:trPr>
          <w:gridBefore w:val="1"/>
          <w:wBefore w:w="8" w:type="pct"/>
          <w:cantSplit/>
          <w:jc w:val="center"/>
        </w:trPr>
        <w:tc>
          <w:tcPr>
            <w:tcW w:w="4992" w:type="pct"/>
            <w:gridSpan w:val="16"/>
            <w:vAlign w:val="center"/>
          </w:tcPr>
          <w:p w:rsidR="00043466" w:rsidRPr="000C2EBE" w:rsidRDefault="00043466" w:rsidP="007046BF">
            <w:pPr>
              <w:suppressAutoHyphens/>
              <w:jc w:val="center"/>
              <w:rPr>
                <w:sz w:val="22"/>
                <w:szCs w:val="22"/>
              </w:rPr>
            </w:pPr>
            <w:r w:rsidRPr="000C2EBE">
              <w:rPr>
                <w:b/>
                <w:i/>
                <w:sz w:val="22"/>
                <w:szCs w:val="22"/>
              </w:rPr>
              <w:t>Места захоронений</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 xml:space="preserve">Кладбища </w:t>
            </w:r>
          </w:p>
        </w:tc>
        <w:tc>
          <w:tcPr>
            <w:tcW w:w="711" w:type="pct"/>
            <w:gridSpan w:val="2"/>
            <w:vAlign w:val="center"/>
          </w:tcPr>
          <w:p w:rsidR="003D2356" w:rsidRPr="000C2EBE" w:rsidRDefault="003D2356" w:rsidP="007046BF">
            <w:pPr>
              <w:suppressAutoHyphens/>
              <w:contextualSpacing/>
              <w:jc w:val="center"/>
              <w:rPr>
                <w:sz w:val="22"/>
                <w:szCs w:val="22"/>
              </w:rPr>
            </w:pPr>
          </w:p>
        </w:tc>
        <w:tc>
          <w:tcPr>
            <w:tcW w:w="833" w:type="pct"/>
            <w:gridSpan w:val="2"/>
            <w:vAlign w:val="center"/>
          </w:tcPr>
          <w:p w:rsidR="003D2356" w:rsidRPr="000C2EBE" w:rsidRDefault="003D2356" w:rsidP="007046BF">
            <w:pPr>
              <w:suppressAutoHyphens/>
              <w:jc w:val="center"/>
              <w:rPr>
                <w:sz w:val="22"/>
                <w:szCs w:val="22"/>
              </w:rPr>
            </w:pPr>
          </w:p>
        </w:tc>
        <w:tc>
          <w:tcPr>
            <w:tcW w:w="806" w:type="pct"/>
            <w:gridSpan w:val="2"/>
            <w:vAlign w:val="center"/>
          </w:tcPr>
          <w:p w:rsidR="003D2356" w:rsidRPr="000C2EBE" w:rsidRDefault="003D2356" w:rsidP="007046BF">
            <w:pPr>
              <w:suppressAutoHyphens/>
              <w:jc w:val="center"/>
              <w:rPr>
                <w:sz w:val="22"/>
                <w:szCs w:val="22"/>
              </w:rPr>
            </w:pPr>
          </w:p>
        </w:tc>
        <w:tc>
          <w:tcPr>
            <w:tcW w:w="593" w:type="pct"/>
            <w:gridSpan w:val="4"/>
            <w:vAlign w:val="center"/>
          </w:tcPr>
          <w:p w:rsidR="003D2356" w:rsidRPr="000C2EBE" w:rsidRDefault="003D2356" w:rsidP="007046BF">
            <w:pPr>
              <w:suppressAutoHyphens/>
              <w:jc w:val="center"/>
              <w:rPr>
                <w:sz w:val="22"/>
                <w:szCs w:val="22"/>
              </w:rPr>
            </w:pPr>
          </w:p>
        </w:tc>
        <w:tc>
          <w:tcPr>
            <w:tcW w:w="557" w:type="pct"/>
            <w:gridSpan w:val="3"/>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количество</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единиц</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0</w:t>
            </w:r>
          </w:p>
        </w:tc>
        <w:tc>
          <w:tcPr>
            <w:tcW w:w="806" w:type="pct"/>
            <w:gridSpan w:val="2"/>
            <w:vAlign w:val="center"/>
          </w:tcPr>
          <w:p w:rsidR="003D2356" w:rsidRPr="000C2EBE" w:rsidRDefault="003D2356" w:rsidP="007046BF">
            <w:pPr>
              <w:suppressAutoHyphens/>
              <w:jc w:val="center"/>
              <w:rPr>
                <w:sz w:val="22"/>
                <w:szCs w:val="22"/>
              </w:rPr>
            </w:pPr>
          </w:p>
        </w:tc>
        <w:tc>
          <w:tcPr>
            <w:tcW w:w="593" w:type="pct"/>
            <w:gridSpan w:val="4"/>
            <w:vAlign w:val="center"/>
          </w:tcPr>
          <w:p w:rsidR="003D2356" w:rsidRPr="000C2EBE" w:rsidRDefault="003D2356" w:rsidP="007046BF">
            <w:pPr>
              <w:suppressAutoHyphens/>
              <w:jc w:val="center"/>
              <w:rPr>
                <w:sz w:val="22"/>
                <w:szCs w:val="22"/>
              </w:rPr>
            </w:pPr>
            <w:r w:rsidRPr="000C2EBE">
              <w:rPr>
                <w:sz w:val="22"/>
                <w:szCs w:val="22"/>
              </w:rPr>
              <w:t>0</w:t>
            </w:r>
          </w:p>
        </w:tc>
        <w:tc>
          <w:tcPr>
            <w:tcW w:w="557" w:type="pct"/>
            <w:gridSpan w:val="3"/>
            <w:vAlign w:val="center"/>
          </w:tcPr>
          <w:p w:rsidR="003D2356" w:rsidRPr="000C2EBE" w:rsidRDefault="003D2356" w:rsidP="007046BF">
            <w:pPr>
              <w:suppressAutoHyphens/>
              <w:jc w:val="center"/>
              <w:rPr>
                <w:sz w:val="22"/>
                <w:szCs w:val="22"/>
              </w:rPr>
            </w:pPr>
            <w:r w:rsidRPr="000C2EBE">
              <w:rPr>
                <w:sz w:val="22"/>
                <w:szCs w:val="22"/>
              </w:rPr>
              <w:t>0</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емкость</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0</w:t>
            </w:r>
          </w:p>
        </w:tc>
        <w:tc>
          <w:tcPr>
            <w:tcW w:w="806" w:type="pct"/>
            <w:gridSpan w:val="2"/>
            <w:vAlign w:val="center"/>
          </w:tcPr>
          <w:p w:rsidR="003D2356" w:rsidRPr="000C2EBE" w:rsidRDefault="003D2356" w:rsidP="007046BF">
            <w:pPr>
              <w:suppressAutoHyphens/>
              <w:jc w:val="center"/>
              <w:rPr>
                <w:sz w:val="22"/>
                <w:szCs w:val="22"/>
              </w:rPr>
            </w:pPr>
            <w:r w:rsidRPr="000C2EBE">
              <w:rPr>
                <w:sz w:val="22"/>
                <w:szCs w:val="22"/>
              </w:rPr>
              <w:t>0,24</w:t>
            </w:r>
          </w:p>
        </w:tc>
        <w:tc>
          <w:tcPr>
            <w:tcW w:w="593" w:type="pct"/>
            <w:gridSpan w:val="4"/>
            <w:vAlign w:val="center"/>
          </w:tcPr>
          <w:p w:rsidR="003D2356" w:rsidRPr="000C2EBE" w:rsidRDefault="003D2356" w:rsidP="007046BF">
            <w:pPr>
              <w:suppressAutoHyphens/>
              <w:jc w:val="center"/>
              <w:rPr>
                <w:sz w:val="22"/>
                <w:szCs w:val="22"/>
              </w:rPr>
            </w:pPr>
            <w:r w:rsidRPr="000C2EBE">
              <w:rPr>
                <w:sz w:val="22"/>
                <w:szCs w:val="22"/>
              </w:rPr>
              <w:t>0</w:t>
            </w:r>
          </w:p>
        </w:tc>
        <w:tc>
          <w:tcPr>
            <w:tcW w:w="557" w:type="pct"/>
            <w:gridSpan w:val="3"/>
            <w:vAlign w:val="center"/>
          </w:tcPr>
          <w:p w:rsidR="003D2356" w:rsidRPr="000C2EBE" w:rsidRDefault="003D2356" w:rsidP="007046BF">
            <w:pPr>
              <w:suppressAutoHyphens/>
              <w:jc w:val="center"/>
              <w:rPr>
                <w:sz w:val="22"/>
                <w:szCs w:val="22"/>
              </w:rPr>
            </w:pPr>
            <w:r w:rsidRPr="000C2EBE">
              <w:rPr>
                <w:sz w:val="22"/>
                <w:szCs w:val="22"/>
              </w:rPr>
              <w:t>0</w:t>
            </w:r>
          </w:p>
        </w:tc>
      </w:tr>
      <w:tr w:rsidR="003D2356" w:rsidRPr="000C2EBE" w:rsidTr="007046BF">
        <w:trPr>
          <w:gridBefore w:val="1"/>
          <w:wBefore w:w="8" w:type="pct"/>
          <w:cantSplit/>
          <w:jc w:val="center"/>
        </w:trPr>
        <w:tc>
          <w:tcPr>
            <w:tcW w:w="1492" w:type="pct"/>
            <w:gridSpan w:val="3"/>
            <w:vAlign w:val="center"/>
          </w:tcPr>
          <w:p w:rsidR="003D2356" w:rsidRPr="000C2EBE" w:rsidRDefault="003D2356" w:rsidP="007046BF">
            <w:pPr>
              <w:suppressAutoHyphens/>
              <w:contextualSpacing/>
              <w:rPr>
                <w:sz w:val="22"/>
                <w:szCs w:val="22"/>
              </w:rPr>
            </w:pPr>
            <w:r w:rsidRPr="000C2EBE">
              <w:rPr>
                <w:sz w:val="22"/>
                <w:szCs w:val="22"/>
              </w:rPr>
              <w:t>в том числе резерв</w:t>
            </w:r>
          </w:p>
        </w:tc>
        <w:tc>
          <w:tcPr>
            <w:tcW w:w="711" w:type="pct"/>
            <w:gridSpan w:val="2"/>
            <w:vAlign w:val="center"/>
          </w:tcPr>
          <w:p w:rsidR="003D2356" w:rsidRPr="000C2EBE" w:rsidRDefault="003D2356" w:rsidP="007046BF">
            <w:pPr>
              <w:suppressAutoHyphens/>
              <w:contextualSpacing/>
              <w:jc w:val="center"/>
              <w:rPr>
                <w:sz w:val="22"/>
                <w:szCs w:val="22"/>
              </w:rPr>
            </w:pPr>
            <w:r w:rsidRPr="000C2EBE">
              <w:rPr>
                <w:sz w:val="22"/>
                <w:szCs w:val="22"/>
              </w:rPr>
              <w:t>га</w:t>
            </w:r>
          </w:p>
        </w:tc>
        <w:tc>
          <w:tcPr>
            <w:tcW w:w="833"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806" w:type="pct"/>
            <w:gridSpan w:val="2"/>
            <w:vAlign w:val="center"/>
          </w:tcPr>
          <w:p w:rsidR="003D2356" w:rsidRPr="000C2EBE" w:rsidRDefault="003D2356" w:rsidP="007046BF">
            <w:pPr>
              <w:suppressAutoHyphens/>
              <w:jc w:val="center"/>
              <w:rPr>
                <w:sz w:val="22"/>
                <w:szCs w:val="22"/>
              </w:rPr>
            </w:pPr>
            <w:r w:rsidRPr="000C2EBE">
              <w:rPr>
                <w:sz w:val="22"/>
                <w:szCs w:val="22"/>
              </w:rPr>
              <w:t>-</w:t>
            </w:r>
          </w:p>
        </w:tc>
        <w:tc>
          <w:tcPr>
            <w:tcW w:w="593" w:type="pct"/>
            <w:gridSpan w:val="4"/>
            <w:vAlign w:val="center"/>
          </w:tcPr>
          <w:p w:rsidR="003D2356" w:rsidRPr="000C2EBE" w:rsidRDefault="003D2356" w:rsidP="007046BF">
            <w:pPr>
              <w:suppressAutoHyphens/>
              <w:jc w:val="center"/>
              <w:rPr>
                <w:sz w:val="22"/>
                <w:szCs w:val="22"/>
              </w:rPr>
            </w:pPr>
            <w:r w:rsidRPr="000C2EBE">
              <w:rPr>
                <w:sz w:val="22"/>
                <w:szCs w:val="22"/>
              </w:rPr>
              <w:t>-</w:t>
            </w:r>
          </w:p>
        </w:tc>
        <w:tc>
          <w:tcPr>
            <w:tcW w:w="557" w:type="pct"/>
            <w:gridSpan w:val="3"/>
            <w:vAlign w:val="center"/>
          </w:tcPr>
          <w:p w:rsidR="003D2356" w:rsidRPr="000C2EBE" w:rsidRDefault="003D2356" w:rsidP="007046BF">
            <w:pPr>
              <w:suppressAutoHyphens/>
              <w:jc w:val="center"/>
              <w:rPr>
                <w:sz w:val="22"/>
                <w:szCs w:val="22"/>
              </w:rPr>
            </w:pPr>
            <w:r w:rsidRPr="000C2EBE">
              <w:rPr>
                <w:sz w:val="22"/>
                <w:szCs w:val="22"/>
              </w:rPr>
              <w:t>-</w:t>
            </w:r>
          </w:p>
        </w:tc>
      </w:tr>
      <w:tr w:rsidR="003D2356" w:rsidRPr="000C2EBE" w:rsidTr="007046BF">
        <w:tblPrEx>
          <w:jc w:val="left"/>
        </w:tblPrEx>
        <w:trPr>
          <w:gridAfter w:val="1"/>
          <w:wAfter w:w="4" w:type="pct"/>
          <w:cantSplit/>
        </w:trPr>
        <w:tc>
          <w:tcPr>
            <w:tcW w:w="4996" w:type="pct"/>
            <w:gridSpan w:val="16"/>
            <w:shd w:val="clear" w:color="auto" w:fill="auto"/>
            <w:vAlign w:val="center"/>
          </w:tcPr>
          <w:p w:rsidR="003D2356" w:rsidRPr="000C2EBE" w:rsidRDefault="003D2356" w:rsidP="007046BF">
            <w:pPr>
              <w:keepNext/>
              <w:tabs>
                <w:tab w:val="decimal" w:pos="84"/>
              </w:tabs>
              <w:suppressAutoHyphens/>
              <w:jc w:val="center"/>
              <w:rPr>
                <w:sz w:val="22"/>
                <w:szCs w:val="22"/>
              </w:rPr>
            </w:pPr>
            <w:r w:rsidRPr="000C2EBE">
              <w:rPr>
                <w:b/>
                <w:caps/>
                <w:sz w:val="22"/>
                <w:szCs w:val="22"/>
              </w:rPr>
              <w:t>Памятники истории и культуры</w:t>
            </w: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 xml:space="preserve">федерального значения </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единица</w:t>
            </w:r>
          </w:p>
        </w:tc>
        <w:tc>
          <w:tcPr>
            <w:tcW w:w="838" w:type="pct"/>
            <w:gridSpan w:val="3"/>
            <w:shd w:val="clear" w:color="auto" w:fill="auto"/>
            <w:vAlign w:val="center"/>
          </w:tcPr>
          <w:p w:rsidR="003D2356" w:rsidRPr="000C2EBE" w:rsidRDefault="008022F0" w:rsidP="007046BF">
            <w:pPr>
              <w:suppressAutoHyphens/>
              <w:overflowPunct w:val="0"/>
              <w:autoSpaceDE w:val="0"/>
              <w:autoSpaceDN w:val="0"/>
              <w:adjustRightInd w:val="0"/>
              <w:jc w:val="center"/>
              <w:rPr>
                <w:sz w:val="22"/>
                <w:szCs w:val="22"/>
              </w:rPr>
            </w:pPr>
            <w:r w:rsidRPr="000C2EBE">
              <w:rPr>
                <w:sz w:val="22"/>
                <w:szCs w:val="22"/>
              </w:rPr>
              <w:t>3</w:t>
            </w:r>
          </w:p>
        </w:tc>
        <w:tc>
          <w:tcPr>
            <w:tcW w:w="818" w:type="pct"/>
            <w:gridSpan w:val="3"/>
            <w:shd w:val="clear" w:color="auto" w:fill="auto"/>
            <w:vAlign w:val="center"/>
          </w:tcPr>
          <w:p w:rsidR="003D2356" w:rsidRPr="000C2EBE" w:rsidRDefault="003D2356" w:rsidP="007046BF">
            <w:pPr>
              <w:tabs>
                <w:tab w:val="decimal" w:pos="84"/>
              </w:tabs>
              <w:suppressAutoHyphens/>
              <w:jc w:val="center"/>
              <w:rPr>
                <w:sz w:val="22"/>
                <w:szCs w:val="22"/>
              </w:rPr>
            </w:pPr>
          </w:p>
        </w:tc>
        <w:tc>
          <w:tcPr>
            <w:tcW w:w="590" w:type="pct"/>
            <w:gridSpan w:val="4"/>
            <w:shd w:val="clear" w:color="auto" w:fill="auto"/>
            <w:vAlign w:val="center"/>
          </w:tcPr>
          <w:p w:rsidR="003D2356" w:rsidRPr="000C2EBE" w:rsidRDefault="003D2356" w:rsidP="007046BF">
            <w:pPr>
              <w:tabs>
                <w:tab w:val="decimal" w:pos="84"/>
              </w:tabs>
              <w:suppressAutoHyphens/>
              <w:jc w:val="center"/>
              <w:rPr>
                <w:sz w:val="22"/>
                <w:szCs w:val="22"/>
              </w:rPr>
            </w:pPr>
          </w:p>
        </w:tc>
        <w:tc>
          <w:tcPr>
            <w:tcW w:w="544" w:type="pct"/>
            <w:shd w:val="clear" w:color="auto" w:fill="auto"/>
            <w:vAlign w:val="center"/>
          </w:tcPr>
          <w:p w:rsidR="003D2356" w:rsidRPr="000C2EBE" w:rsidRDefault="003D2356" w:rsidP="007046BF">
            <w:pPr>
              <w:tabs>
                <w:tab w:val="decimal" w:pos="84"/>
              </w:tabs>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 xml:space="preserve">регионального значения </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единица</w:t>
            </w:r>
          </w:p>
        </w:tc>
        <w:tc>
          <w:tcPr>
            <w:tcW w:w="838" w:type="pct"/>
            <w:gridSpan w:val="3"/>
            <w:shd w:val="clear" w:color="auto" w:fill="auto"/>
            <w:vAlign w:val="center"/>
          </w:tcPr>
          <w:p w:rsidR="003D2356" w:rsidRPr="000C2EBE" w:rsidRDefault="008022F0" w:rsidP="007046BF">
            <w:pPr>
              <w:suppressAutoHyphens/>
              <w:overflowPunct w:val="0"/>
              <w:autoSpaceDE w:val="0"/>
              <w:autoSpaceDN w:val="0"/>
              <w:adjustRightInd w:val="0"/>
              <w:jc w:val="center"/>
              <w:rPr>
                <w:sz w:val="22"/>
                <w:szCs w:val="22"/>
              </w:rPr>
            </w:pPr>
            <w:r w:rsidRPr="000C2EBE">
              <w:rPr>
                <w:sz w:val="22"/>
                <w:szCs w:val="22"/>
              </w:rPr>
              <w:t>13</w:t>
            </w:r>
          </w:p>
        </w:tc>
        <w:tc>
          <w:tcPr>
            <w:tcW w:w="818" w:type="pct"/>
            <w:gridSpan w:val="3"/>
            <w:shd w:val="clear" w:color="auto" w:fill="auto"/>
            <w:vAlign w:val="center"/>
          </w:tcPr>
          <w:p w:rsidR="003D2356" w:rsidRPr="000C2EBE" w:rsidRDefault="003D2356" w:rsidP="007046BF">
            <w:pPr>
              <w:tabs>
                <w:tab w:val="decimal" w:pos="84"/>
              </w:tabs>
              <w:suppressAutoHyphens/>
              <w:jc w:val="center"/>
              <w:rPr>
                <w:sz w:val="22"/>
                <w:szCs w:val="22"/>
              </w:rPr>
            </w:pPr>
          </w:p>
        </w:tc>
        <w:tc>
          <w:tcPr>
            <w:tcW w:w="590" w:type="pct"/>
            <w:gridSpan w:val="4"/>
            <w:shd w:val="clear" w:color="auto" w:fill="auto"/>
            <w:vAlign w:val="center"/>
          </w:tcPr>
          <w:p w:rsidR="003D2356" w:rsidRPr="000C2EBE" w:rsidRDefault="003D2356" w:rsidP="007046BF">
            <w:pPr>
              <w:tabs>
                <w:tab w:val="decimal" w:pos="84"/>
              </w:tabs>
              <w:suppressAutoHyphens/>
              <w:jc w:val="center"/>
              <w:rPr>
                <w:sz w:val="22"/>
                <w:szCs w:val="22"/>
              </w:rPr>
            </w:pPr>
          </w:p>
        </w:tc>
        <w:tc>
          <w:tcPr>
            <w:tcW w:w="544" w:type="pct"/>
            <w:shd w:val="clear" w:color="auto" w:fill="auto"/>
            <w:vAlign w:val="center"/>
          </w:tcPr>
          <w:p w:rsidR="003D2356" w:rsidRPr="000C2EBE" w:rsidRDefault="003D2356" w:rsidP="007046BF">
            <w:pPr>
              <w:tabs>
                <w:tab w:val="decimal" w:pos="84"/>
              </w:tabs>
              <w:suppressAutoHyphens/>
              <w:jc w:val="center"/>
              <w:rPr>
                <w:sz w:val="22"/>
                <w:szCs w:val="22"/>
              </w:rPr>
            </w:pPr>
          </w:p>
        </w:tc>
      </w:tr>
      <w:tr w:rsidR="008022F0" w:rsidRPr="000C2EBE" w:rsidTr="007046BF">
        <w:tblPrEx>
          <w:jc w:val="left"/>
        </w:tblPrEx>
        <w:trPr>
          <w:gridAfter w:val="1"/>
          <w:wAfter w:w="4" w:type="pct"/>
          <w:cantSplit/>
        </w:trPr>
        <w:tc>
          <w:tcPr>
            <w:tcW w:w="1500" w:type="pct"/>
            <w:gridSpan w:val="4"/>
            <w:shd w:val="clear" w:color="auto" w:fill="auto"/>
            <w:vAlign w:val="center"/>
          </w:tcPr>
          <w:p w:rsidR="008022F0" w:rsidRPr="000C2EBE" w:rsidRDefault="008022F0" w:rsidP="007046BF">
            <w:pPr>
              <w:suppressAutoHyphens/>
              <w:overflowPunct w:val="0"/>
              <w:autoSpaceDE w:val="0"/>
              <w:autoSpaceDN w:val="0"/>
              <w:adjustRightInd w:val="0"/>
              <w:rPr>
                <w:sz w:val="22"/>
                <w:szCs w:val="22"/>
              </w:rPr>
            </w:pPr>
            <w:r w:rsidRPr="000C2EBE">
              <w:rPr>
                <w:sz w:val="22"/>
                <w:szCs w:val="22"/>
              </w:rPr>
              <w:t>Местного значения</w:t>
            </w:r>
          </w:p>
        </w:tc>
        <w:tc>
          <w:tcPr>
            <w:tcW w:w="706" w:type="pct"/>
            <w:shd w:val="clear" w:color="auto" w:fill="auto"/>
            <w:vAlign w:val="center"/>
          </w:tcPr>
          <w:p w:rsidR="008022F0" w:rsidRPr="000C2EBE" w:rsidRDefault="008022F0" w:rsidP="007046BF">
            <w:pPr>
              <w:suppressAutoHyphens/>
              <w:overflowPunct w:val="0"/>
              <w:autoSpaceDE w:val="0"/>
              <w:autoSpaceDN w:val="0"/>
              <w:adjustRightInd w:val="0"/>
              <w:jc w:val="center"/>
              <w:rPr>
                <w:sz w:val="22"/>
                <w:szCs w:val="22"/>
              </w:rPr>
            </w:pPr>
            <w:r w:rsidRPr="000C2EBE">
              <w:rPr>
                <w:sz w:val="22"/>
                <w:szCs w:val="22"/>
              </w:rPr>
              <w:t>единица</w:t>
            </w:r>
          </w:p>
        </w:tc>
        <w:tc>
          <w:tcPr>
            <w:tcW w:w="838" w:type="pct"/>
            <w:gridSpan w:val="3"/>
            <w:shd w:val="clear" w:color="auto" w:fill="auto"/>
            <w:vAlign w:val="center"/>
          </w:tcPr>
          <w:p w:rsidR="008022F0" w:rsidRPr="000C2EBE" w:rsidRDefault="008022F0" w:rsidP="007046BF">
            <w:pPr>
              <w:suppressAutoHyphens/>
              <w:overflowPunct w:val="0"/>
              <w:autoSpaceDE w:val="0"/>
              <w:autoSpaceDN w:val="0"/>
              <w:adjustRightInd w:val="0"/>
              <w:jc w:val="center"/>
              <w:rPr>
                <w:sz w:val="22"/>
                <w:szCs w:val="22"/>
              </w:rPr>
            </w:pPr>
            <w:r w:rsidRPr="000C2EBE">
              <w:rPr>
                <w:sz w:val="22"/>
                <w:szCs w:val="22"/>
              </w:rPr>
              <w:t>0</w:t>
            </w:r>
          </w:p>
        </w:tc>
        <w:tc>
          <w:tcPr>
            <w:tcW w:w="818" w:type="pct"/>
            <w:gridSpan w:val="3"/>
            <w:shd w:val="clear" w:color="auto" w:fill="auto"/>
            <w:vAlign w:val="center"/>
          </w:tcPr>
          <w:p w:rsidR="008022F0" w:rsidRPr="000C2EBE" w:rsidRDefault="008022F0" w:rsidP="007046BF">
            <w:pPr>
              <w:tabs>
                <w:tab w:val="decimal" w:pos="84"/>
              </w:tabs>
              <w:suppressAutoHyphens/>
              <w:jc w:val="center"/>
              <w:rPr>
                <w:sz w:val="22"/>
                <w:szCs w:val="22"/>
              </w:rPr>
            </w:pPr>
          </w:p>
        </w:tc>
        <w:tc>
          <w:tcPr>
            <w:tcW w:w="590" w:type="pct"/>
            <w:gridSpan w:val="4"/>
            <w:shd w:val="clear" w:color="auto" w:fill="auto"/>
            <w:vAlign w:val="center"/>
          </w:tcPr>
          <w:p w:rsidR="008022F0" w:rsidRPr="000C2EBE" w:rsidRDefault="008022F0" w:rsidP="007046BF">
            <w:pPr>
              <w:tabs>
                <w:tab w:val="decimal" w:pos="84"/>
              </w:tabs>
              <w:suppressAutoHyphens/>
              <w:jc w:val="center"/>
              <w:rPr>
                <w:sz w:val="22"/>
                <w:szCs w:val="22"/>
              </w:rPr>
            </w:pPr>
          </w:p>
        </w:tc>
        <w:tc>
          <w:tcPr>
            <w:tcW w:w="544" w:type="pct"/>
            <w:shd w:val="clear" w:color="auto" w:fill="auto"/>
            <w:vAlign w:val="center"/>
          </w:tcPr>
          <w:p w:rsidR="008022F0" w:rsidRPr="000C2EBE" w:rsidRDefault="008022F0" w:rsidP="007046BF">
            <w:pPr>
              <w:tabs>
                <w:tab w:val="decimal" w:pos="84"/>
              </w:tabs>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выявленные</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единица</w:t>
            </w:r>
          </w:p>
        </w:tc>
        <w:tc>
          <w:tcPr>
            <w:tcW w:w="838" w:type="pct"/>
            <w:gridSpan w:val="3"/>
            <w:shd w:val="clear" w:color="auto" w:fill="auto"/>
            <w:vAlign w:val="center"/>
          </w:tcPr>
          <w:p w:rsidR="003D2356" w:rsidRPr="000C2EBE" w:rsidRDefault="008022F0" w:rsidP="007046BF">
            <w:pPr>
              <w:suppressAutoHyphens/>
              <w:overflowPunct w:val="0"/>
              <w:autoSpaceDE w:val="0"/>
              <w:autoSpaceDN w:val="0"/>
              <w:adjustRightInd w:val="0"/>
              <w:jc w:val="center"/>
              <w:rPr>
                <w:sz w:val="22"/>
                <w:szCs w:val="22"/>
              </w:rPr>
            </w:pPr>
            <w:r w:rsidRPr="000C2EBE">
              <w:rPr>
                <w:sz w:val="22"/>
                <w:szCs w:val="22"/>
              </w:rPr>
              <w:t>47</w:t>
            </w:r>
          </w:p>
        </w:tc>
        <w:tc>
          <w:tcPr>
            <w:tcW w:w="818" w:type="pct"/>
            <w:gridSpan w:val="3"/>
            <w:shd w:val="clear" w:color="auto" w:fill="auto"/>
            <w:vAlign w:val="center"/>
          </w:tcPr>
          <w:p w:rsidR="003D2356" w:rsidRPr="000C2EBE" w:rsidRDefault="003D2356" w:rsidP="007046BF">
            <w:pPr>
              <w:tabs>
                <w:tab w:val="decimal" w:pos="84"/>
              </w:tabs>
              <w:suppressAutoHyphens/>
              <w:jc w:val="center"/>
              <w:rPr>
                <w:sz w:val="22"/>
                <w:szCs w:val="22"/>
              </w:rPr>
            </w:pPr>
          </w:p>
        </w:tc>
        <w:tc>
          <w:tcPr>
            <w:tcW w:w="590" w:type="pct"/>
            <w:gridSpan w:val="4"/>
            <w:shd w:val="clear" w:color="auto" w:fill="auto"/>
            <w:vAlign w:val="center"/>
          </w:tcPr>
          <w:p w:rsidR="003D2356" w:rsidRPr="000C2EBE" w:rsidRDefault="003D2356" w:rsidP="007046BF">
            <w:pPr>
              <w:tabs>
                <w:tab w:val="decimal" w:pos="84"/>
              </w:tabs>
              <w:suppressAutoHyphens/>
              <w:jc w:val="center"/>
              <w:rPr>
                <w:sz w:val="22"/>
                <w:szCs w:val="22"/>
              </w:rPr>
            </w:pPr>
          </w:p>
        </w:tc>
        <w:tc>
          <w:tcPr>
            <w:tcW w:w="544" w:type="pct"/>
            <w:shd w:val="clear" w:color="auto" w:fill="auto"/>
            <w:vAlign w:val="center"/>
          </w:tcPr>
          <w:p w:rsidR="003D2356" w:rsidRPr="000C2EBE" w:rsidRDefault="003D2356" w:rsidP="007046BF">
            <w:pPr>
              <w:tabs>
                <w:tab w:val="decimal" w:pos="84"/>
              </w:tabs>
              <w:suppressAutoHyphens/>
              <w:jc w:val="center"/>
              <w:rPr>
                <w:sz w:val="22"/>
                <w:szCs w:val="22"/>
              </w:rPr>
            </w:pPr>
          </w:p>
        </w:tc>
      </w:tr>
      <w:tr w:rsidR="003D2356" w:rsidRPr="000C2EBE" w:rsidTr="007046BF">
        <w:tblPrEx>
          <w:jc w:val="left"/>
        </w:tblPrEx>
        <w:trPr>
          <w:gridAfter w:val="1"/>
          <w:wAfter w:w="4" w:type="pct"/>
          <w:cantSplit/>
        </w:trPr>
        <w:tc>
          <w:tcPr>
            <w:tcW w:w="4996" w:type="pct"/>
            <w:gridSpan w:val="16"/>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decimal" w:pos="84"/>
              </w:tabs>
              <w:suppressAutoHyphens/>
              <w:jc w:val="center"/>
              <w:rPr>
                <w:sz w:val="22"/>
                <w:szCs w:val="22"/>
              </w:rPr>
            </w:pPr>
            <w:r w:rsidRPr="000C2EBE">
              <w:rPr>
                <w:b/>
                <w:caps/>
                <w:sz w:val="22"/>
                <w:szCs w:val="22"/>
              </w:rPr>
              <w:t>Транспортная инфраструктура</w:t>
            </w:r>
          </w:p>
        </w:tc>
      </w:tr>
      <w:tr w:rsidR="003D23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rPr>
                <w:rFonts w:eastAsia="Calibri"/>
                <w:b/>
                <w:bCs/>
                <w:i/>
                <w:sz w:val="22"/>
                <w:szCs w:val="22"/>
              </w:rPr>
            </w:pPr>
            <w:r w:rsidRPr="000C2EBE">
              <w:rPr>
                <w:rFonts w:eastAsia="Calibri"/>
                <w:b/>
                <w:bCs/>
                <w:i/>
                <w:sz w:val="22"/>
                <w:szCs w:val="22"/>
              </w:rPr>
              <w:t>Железнодорожный транспорт</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rFonts w:eastAsia="Calibri"/>
                <w:sz w:val="22"/>
                <w:szCs w:val="22"/>
              </w:rPr>
            </w:pP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rPr>
                <w:rFonts w:eastAsia="Calibri"/>
                <w:b/>
                <w:bCs/>
                <w:sz w:val="22"/>
                <w:szCs w:val="22"/>
              </w:rPr>
            </w:pPr>
            <w:r w:rsidRPr="000C2EBE">
              <w:rPr>
                <w:rFonts w:eastAsia="Calibri"/>
                <w:sz w:val="22"/>
                <w:szCs w:val="22"/>
              </w:rPr>
              <w:t>Протяжённость магистральных железнодорожных путей</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rPr>
                <w:rFonts w:eastAsia="Calibri"/>
                <w:sz w:val="22"/>
                <w:szCs w:val="22"/>
              </w:rPr>
            </w:pPr>
            <w:r w:rsidRPr="000C2EBE">
              <w:rPr>
                <w:rFonts w:eastAsia="Calibri"/>
                <w:sz w:val="22"/>
                <w:szCs w:val="22"/>
              </w:rPr>
              <w:t>Количество главных железнодорожных путей</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rFonts w:eastAsia="Calibri"/>
                <w:sz w:val="22"/>
                <w:szCs w:val="22"/>
              </w:rPr>
            </w:pPr>
            <w:r w:rsidRPr="000C2EBE">
              <w:rPr>
                <w:rFonts w:eastAsia="Calibri"/>
                <w:sz w:val="22"/>
                <w:szCs w:val="22"/>
              </w:rPr>
              <w:t>единиц</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rPr>
                <w:rFonts w:eastAsia="Calibri"/>
                <w:sz w:val="22"/>
                <w:szCs w:val="22"/>
              </w:rPr>
            </w:pPr>
            <w:r w:rsidRPr="000C2EBE">
              <w:rPr>
                <w:rFonts w:eastAsia="Calibri"/>
                <w:b/>
                <w:bCs/>
                <w:i/>
                <w:sz w:val="22"/>
                <w:szCs w:val="22"/>
              </w:rPr>
              <w:t>Водный транспорт</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rFonts w:eastAsia="Calibri"/>
                <w:sz w:val="22"/>
                <w:szCs w:val="22"/>
              </w:rPr>
            </w:pP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rPr>
                <w:rFonts w:eastAsia="Calibri"/>
                <w:sz w:val="22"/>
                <w:szCs w:val="22"/>
              </w:rPr>
            </w:pPr>
            <w:r w:rsidRPr="000C2EBE">
              <w:rPr>
                <w:rFonts w:eastAsia="Calibri"/>
                <w:sz w:val="22"/>
                <w:szCs w:val="22"/>
              </w:rPr>
              <w:t>Количество объектов водного транспорта (пристани, причалы)</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rFonts w:eastAsia="Calibri"/>
                <w:sz w:val="22"/>
                <w:szCs w:val="22"/>
              </w:rPr>
            </w:pPr>
            <w:r w:rsidRPr="000C2EBE">
              <w:rPr>
                <w:rFonts w:eastAsia="Calibri"/>
                <w:sz w:val="22"/>
                <w:szCs w:val="22"/>
              </w:rPr>
              <w:t>единиц</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rPr>
                <w:rFonts w:eastAsia="Calibri"/>
                <w:b/>
                <w:bCs/>
                <w:i/>
                <w:sz w:val="22"/>
                <w:szCs w:val="22"/>
              </w:rPr>
            </w:pPr>
            <w:r w:rsidRPr="000C2EBE">
              <w:rPr>
                <w:rFonts w:eastAsia="Calibri"/>
                <w:b/>
                <w:bCs/>
                <w:i/>
                <w:sz w:val="22"/>
                <w:szCs w:val="22"/>
              </w:rPr>
              <w:t>Воздушный транспорт</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rFonts w:eastAsia="Calibri"/>
                <w:sz w:val="22"/>
                <w:szCs w:val="22"/>
              </w:rPr>
            </w:pP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57" w:right="57"/>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rPr>
                <w:rFonts w:eastAsia="Calibri"/>
                <w:sz w:val="22"/>
                <w:szCs w:val="22"/>
              </w:rPr>
            </w:pPr>
            <w:r w:rsidRPr="000C2EBE">
              <w:rPr>
                <w:rFonts w:eastAsia="Calibri"/>
                <w:sz w:val="22"/>
                <w:szCs w:val="22"/>
              </w:rPr>
              <w:t>Количество вертолетных площадок</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rFonts w:eastAsia="Calibri"/>
                <w:sz w:val="22"/>
                <w:szCs w:val="22"/>
              </w:rPr>
            </w:pPr>
            <w:r w:rsidRPr="000C2EBE">
              <w:rPr>
                <w:rFonts w:eastAsia="Calibri"/>
                <w:sz w:val="22"/>
                <w:szCs w:val="22"/>
              </w:rPr>
              <w:t>единиц</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не менее 1 площадки до 50 тыс. чел населения</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1</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1/-</w:t>
            </w:r>
          </w:p>
        </w:tc>
      </w:tr>
      <w:tr w:rsidR="003D23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rPr>
                <w:rFonts w:eastAsia="Calibri"/>
                <w:sz w:val="22"/>
                <w:szCs w:val="22"/>
              </w:rPr>
            </w:pPr>
            <w:r w:rsidRPr="000C2EBE">
              <w:rPr>
                <w:rFonts w:eastAsia="Calibri"/>
                <w:b/>
                <w:bCs/>
                <w:i/>
                <w:sz w:val="22"/>
                <w:szCs w:val="22"/>
              </w:rPr>
              <w:t>Трубопроводный транспорт</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rFonts w:eastAsia="Calibri"/>
                <w:sz w:val="22"/>
                <w:szCs w:val="22"/>
              </w:rPr>
            </w:pPr>
            <w:r w:rsidRPr="000C2EBE">
              <w:rPr>
                <w:rFonts w:eastAsia="Calibri"/>
                <w:sz w:val="22"/>
                <w:szCs w:val="22"/>
              </w:rPr>
              <w:t>-</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rPr>
                <w:rFonts w:eastAsia="Calibri"/>
                <w:sz w:val="22"/>
                <w:szCs w:val="22"/>
              </w:rPr>
            </w:pPr>
            <w:r w:rsidRPr="000C2EBE">
              <w:rPr>
                <w:rFonts w:eastAsia="Calibri"/>
                <w:sz w:val="22"/>
                <w:szCs w:val="22"/>
              </w:rPr>
              <w:t>Протяжённость линий нефтепродуктопроводов</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r>
      <w:tr w:rsidR="003D23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rPr>
                <w:rFonts w:eastAsia="Calibri"/>
                <w:sz w:val="22"/>
                <w:szCs w:val="22"/>
              </w:rPr>
            </w:pPr>
            <w:r w:rsidRPr="000C2EBE">
              <w:rPr>
                <w:rFonts w:eastAsia="Calibri"/>
                <w:b/>
                <w:bCs/>
                <w:i/>
                <w:sz w:val="22"/>
                <w:szCs w:val="22"/>
              </w:rPr>
              <w:t>Пассажирский транспорт</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rFonts w:eastAsia="Calibri"/>
                <w:sz w:val="22"/>
                <w:szCs w:val="22"/>
              </w:rPr>
            </w:pP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rPr>
                <w:rFonts w:eastAsia="Calibri"/>
                <w:sz w:val="22"/>
                <w:szCs w:val="22"/>
              </w:rPr>
            </w:pPr>
            <w:r w:rsidRPr="000C2EBE">
              <w:rPr>
                <w:rFonts w:eastAsia="Calibri"/>
                <w:sz w:val="22"/>
                <w:szCs w:val="22"/>
              </w:rPr>
              <w:t>Протяжённость линий общественного пассажирского транспорта,</w:t>
            </w:r>
            <w:r w:rsidRPr="000C2EBE">
              <w:rPr>
                <w:rFonts w:eastAsia="Calibri"/>
                <w:sz w:val="22"/>
                <w:szCs w:val="22"/>
              </w:rPr>
              <w:br/>
              <w:t>в том числе:</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226,0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w:t>
            </w: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firstLine="426"/>
              <w:rPr>
                <w:rFonts w:eastAsia="Calibri"/>
                <w:sz w:val="22"/>
                <w:szCs w:val="22"/>
              </w:rPr>
            </w:pPr>
            <w:r w:rsidRPr="000C2EBE">
              <w:rPr>
                <w:rFonts w:eastAsia="Calibri"/>
                <w:sz w:val="22"/>
                <w:szCs w:val="22"/>
              </w:rPr>
              <w:t>- автобуса</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226,0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w:t>
            </w: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firstLine="426"/>
              <w:rPr>
                <w:rFonts w:eastAsia="Calibri"/>
                <w:sz w:val="22"/>
                <w:szCs w:val="22"/>
              </w:rPr>
            </w:pPr>
            <w:r w:rsidRPr="000C2EBE">
              <w:rPr>
                <w:rFonts w:eastAsia="Calibri"/>
                <w:sz w:val="22"/>
                <w:szCs w:val="22"/>
              </w:rPr>
              <w:t>- троллейбуса</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w:t>
            </w:r>
          </w:p>
        </w:tc>
      </w:tr>
      <w:tr w:rsidR="0078633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firstLine="426"/>
              <w:rPr>
                <w:rFonts w:eastAsia="Calibri"/>
                <w:sz w:val="22"/>
                <w:szCs w:val="22"/>
              </w:rPr>
            </w:pPr>
            <w:r w:rsidRPr="000C2EBE">
              <w:rPr>
                <w:rFonts w:eastAsia="Calibri"/>
                <w:sz w:val="22"/>
                <w:szCs w:val="22"/>
              </w:rPr>
              <w:t>- трамвая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86336" w:rsidRPr="000C2EBE" w:rsidRDefault="00786336" w:rsidP="007046BF">
            <w:pPr>
              <w:suppressAutoHyphens/>
              <w:ind w:left="-28"/>
              <w:jc w:val="center"/>
              <w:rPr>
                <w:sz w:val="22"/>
                <w:szCs w:val="22"/>
              </w:rPr>
            </w:pPr>
            <w:r w:rsidRPr="000C2EBE">
              <w:rPr>
                <w:sz w:val="22"/>
                <w:szCs w:val="22"/>
              </w:rPr>
              <w:t>-</w:t>
            </w:r>
          </w:p>
        </w:tc>
      </w:tr>
      <w:tr w:rsidR="00532C80"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32C80" w:rsidRPr="000C2EBE" w:rsidRDefault="00532C80" w:rsidP="007046BF">
            <w:pPr>
              <w:suppressAutoHyphens/>
              <w:rPr>
                <w:rFonts w:eastAsia="Calibri"/>
                <w:sz w:val="22"/>
                <w:szCs w:val="22"/>
              </w:rPr>
            </w:pPr>
            <w:r w:rsidRPr="000C2EBE">
              <w:rPr>
                <w:rFonts w:eastAsia="Calibri"/>
                <w:sz w:val="22"/>
                <w:szCs w:val="22"/>
              </w:rPr>
              <w:t>Плотность сети линий общественного пассажирского транспорта</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32C80" w:rsidRPr="000C2EBE" w:rsidRDefault="00532C80" w:rsidP="007046BF">
            <w:pPr>
              <w:suppressAutoHyphens/>
              <w:jc w:val="center"/>
              <w:rPr>
                <w:rFonts w:eastAsia="Calibri"/>
                <w:sz w:val="22"/>
                <w:szCs w:val="22"/>
              </w:rPr>
            </w:pPr>
            <w:r w:rsidRPr="000C2EBE">
              <w:rPr>
                <w:rFonts w:eastAsia="Calibri"/>
                <w:sz w:val="22"/>
                <w:szCs w:val="22"/>
              </w:rPr>
              <w:t>км/км²</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32C80" w:rsidRPr="000C2EBE" w:rsidRDefault="00532C80" w:rsidP="007046BF">
            <w:pPr>
              <w:suppressAutoHyphens/>
              <w:jc w:val="center"/>
              <w:rPr>
                <w:sz w:val="22"/>
                <w:szCs w:val="22"/>
              </w:rPr>
            </w:pPr>
            <w:r w:rsidRPr="000C2EBE">
              <w:rPr>
                <w:sz w:val="22"/>
                <w:szCs w:val="22"/>
              </w:rPr>
              <w:t>0,23</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32C80" w:rsidRPr="000C2EBE" w:rsidRDefault="00532C80" w:rsidP="007046BF">
            <w:pPr>
              <w:suppressAutoHyphens/>
              <w:jc w:val="center"/>
              <w:rPr>
                <w:sz w:val="22"/>
                <w:szCs w:val="22"/>
              </w:rPr>
            </w:pPr>
            <w:r w:rsidRPr="000C2EBE">
              <w:rPr>
                <w:sz w:val="22"/>
                <w:szCs w:val="22"/>
              </w:rPr>
              <w:t>0,37</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32C80" w:rsidRPr="000C2EBE" w:rsidRDefault="00532C80" w:rsidP="007046BF">
            <w:pPr>
              <w:suppressAutoHyphens/>
              <w:ind w:left="-28"/>
              <w:jc w:val="center"/>
              <w:rPr>
                <w:sz w:val="22"/>
                <w:szCs w:val="22"/>
              </w:rPr>
            </w:pPr>
            <w:r w:rsidRPr="000C2EBE">
              <w:rPr>
                <w:sz w:val="22"/>
                <w:szCs w:val="22"/>
              </w:rPr>
              <w:t>0,37</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32C80" w:rsidRPr="000C2EBE" w:rsidRDefault="00532C80" w:rsidP="007046BF">
            <w:pPr>
              <w:suppressAutoHyphens/>
              <w:ind w:left="-28"/>
              <w:jc w:val="center"/>
              <w:rPr>
                <w:sz w:val="22"/>
                <w:szCs w:val="22"/>
              </w:rPr>
            </w:pPr>
            <w:r w:rsidRPr="000C2EBE">
              <w:rPr>
                <w:sz w:val="22"/>
                <w:szCs w:val="22"/>
              </w:rPr>
              <w:t>14/0</w:t>
            </w:r>
          </w:p>
        </w:tc>
      </w:tr>
      <w:tr w:rsidR="003D23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rPr>
                <w:rFonts w:eastAsia="Calibri"/>
                <w:sz w:val="22"/>
                <w:szCs w:val="22"/>
              </w:rPr>
            </w:pPr>
            <w:r w:rsidRPr="000C2EBE">
              <w:rPr>
                <w:rFonts w:eastAsia="Calibri"/>
                <w:b/>
                <w:bCs/>
                <w:i/>
                <w:sz w:val="22"/>
                <w:szCs w:val="22"/>
              </w:rPr>
              <w:t>Автомобильные дороги</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rFonts w:eastAsia="Calibri"/>
                <w:sz w:val="22"/>
                <w:szCs w:val="22"/>
              </w:rPr>
            </w:pP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rPr>
                <w:rFonts w:eastAsia="Calibri"/>
                <w:sz w:val="22"/>
                <w:szCs w:val="22"/>
              </w:rPr>
            </w:pPr>
            <w:r w:rsidRPr="000C2EBE">
              <w:rPr>
                <w:rFonts w:eastAsia="Calibri"/>
                <w:sz w:val="22"/>
                <w:szCs w:val="22"/>
              </w:rPr>
              <w:t>Протяжённость автомобильных дорог общего пользования,</w:t>
            </w:r>
            <w:r w:rsidRPr="000C2EBE">
              <w:rPr>
                <w:rFonts w:eastAsia="Calibri"/>
                <w:sz w:val="22"/>
                <w:szCs w:val="22"/>
              </w:rPr>
              <w:br/>
              <w:t>в том числе:</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sz w:val="22"/>
                <w:szCs w:val="22"/>
              </w:rPr>
              <w:t>-</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CC0C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firstLine="350"/>
              <w:rPr>
                <w:rFonts w:eastAsia="Calibri"/>
                <w:sz w:val="22"/>
                <w:szCs w:val="22"/>
              </w:rPr>
            </w:pPr>
            <w:r w:rsidRPr="000C2EBE">
              <w:rPr>
                <w:rFonts w:eastAsia="Calibri"/>
                <w:sz w:val="22"/>
                <w:szCs w:val="22"/>
              </w:rPr>
              <w:t>- федерального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sz w:val="22"/>
                <w:szCs w:val="22"/>
              </w:rPr>
            </w:pPr>
            <w:r w:rsidRPr="000C2EBE">
              <w:rPr>
                <w:sz w:val="22"/>
                <w:szCs w:val="22"/>
              </w:rPr>
              <w:t>51,21</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left="-28"/>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left="-28"/>
              <w:jc w:val="center"/>
              <w:rPr>
                <w:sz w:val="22"/>
                <w:szCs w:val="22"/>
              </w:rPr>
            </w:pPr>
            <w:r w:rsidRPr="000C2EBE">
              <w:rPr>
                <w:sz w:val="22"/>
                <w:szCs w:val="22"/>
              </w:rPr>
              <w:t>-</w:t>
            </w:r>
          </w:p>
        </w:tc>
      </w:tr>
      <w:tr w:rsidR="00CC0C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firstLine="350"/>
              <w:rPr>
                <w:rFonts w:eastAsia="Calibri"/>
                <w:sz w:val="22"/>
                <w:szCs w:val="22"/>
              </w:rPr>
            </w:pPr>
            <w:r w:rsidRPr="000C2EBE">
              <w:rPr>
                <w:rFonts w:eastAsia="Calibri"/>
                <w:sz w:val="22"/>
                <w:szCs w:val="22"/>
              </w:rPr>
              <w:t>- регионального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sz w:val="22"/>
                <w:szCs w:val="22"/>
              </w:rPr>
            </w:pPr>
            <w:r w:rsidRPr="000C2EBE">
              <w:rPr>
                <w:sz w:val="22"/>
                <w:szCs w:val="22"/>
              </w:rPr>
              <w:t>306,07</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left="-28"/>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left="-28"/>
              <w:jc w:val="center"/>
              <w:rPr>
                <w:sz w:val="22"/>
                <w:szCs w:val="22"/>
              </w:rPr>
            </w:pPr>
            <w:r w:rsidRPr="000C2EBE">
              <w:rPr>
                <w:sz w:val="22"/>
                <w:szCs w:val="22"/>
              </w:rPr>
              <w:t>-</w:t>
            </w:r>
          </w:p>
        </w:tc>
      </w:tr>
      <w:tr w:rsidR="00CC0C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firstLine="350"/>
              <w:rPr>
                <w:rFonts w:eastAsia="Calibri"/>
                <w:sz w:val="22"/>
                <w:szCs w:val="22"/>
              </w:rPr>
            </w:pPr>
            <w:r w:rsidRPr="000C2EBE">
              <w:rPr>
                <w:rFonts w:eastAsia="Calibri"/>
                <w:sz w:val="22"/>
                <w:szCs w:val="22"/>
              </w:rPr>
              <w:t>- местного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sz w:val="22"/>
                <w:szCs w:val="22"/>
              </w:rPr>
            </w:pPr>
            <w:r w:rsidRPr="000C2EBE">
              <w:rPr>
                <w:sz w:val="22"/>
                <w:szCs w:val="22"/>
              </w:rPr>
              <w:t>62,33</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left="-28"/>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C0C56" w:rsidRPr="000C2EBE" w:rsidRDefault="00CC0C56" w:rsidP="007046BF">
            <w:pPr>
              <w:suppressAutoHyphens/>
              <w:ind w:left="-28"/>
              <w:jc w:val="center"/>
              <w:rPr>
                <w:sz w:val="22"/>
                <w:szCs w:val="22"/>
              </w:rPr>
            </w:pPr>
            <w:r w:rsidRPr="000C2EBE">
              <w:rPr>
                <w:sz w:val="22"/>
                <w:szCs w:val="22"/>
              </w:rPr>
              <w:t>-</w:t>
            </w:r>
          </w:p>
        </w:tc>
      </w:tr>
      <w:tr w:rsidR="00535681"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35681" w:rsidRPr="000C2EBE" w:rsidRDefault="00535681" w:rsidP="007046BF">
            <w:pPr>
              <w:suppressAutoHyphens/>
              <w:rPr>
                <w:rFonts w:eastAsia="Calibri"/>
                <w:sz w:val="22"/>
                <w:szCs w:val="22"/>
              </w:rPr>
            </w:pPr>
            <w:r w:rsidRPr="000C2EBE">
              <w:rPr>
                <w:rFonts w:eastAsia="Calibri"/>
                <w:sz w:val="22"/>
                <w:szCs w:val="22"/>
              </w:rPr>
              <w:t>Плотность автомобильных дорог общего пользования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35681" w:rsidRPr="000C2EBE" w:rsidRDefault="00535681" w:rsidP="007046BF">
            <w:pPr>
              <w:suppressAutoHyphens/>
              <w:jc w:val="center"/>
              <w:rPr>
                <w:rFonts w:eastAsia="Calibri"/>
                <w:sz w:val="22"/>
                <w:szCs w:val="22"/>
              </w:rPr>
            </w:pPr>
            <w:r w:rsidRPr="000C2EBE">
              <w:rPr>
                <w:rFonts w:eastAsia="Calibri"/>
                <w:sz w:val="22"/>
                <w:szCs w:val="22"/>
              </w:rPr>
              <w:t>км/км²</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35681" w:rsidRPr="000C2EBE" w:rsidRDefault="00535681" w:rsidP="007046BF">
            <w:pPr>
              <w:suppressAutoHyphens/>
              <w:jc w:val="center"/>
              <w:rPr>
                <w:sz w:val="22"/>
                <w:szCs w:val="22"/>
              </w:rPr>
            </w:pPr>
            <w:r w:rsidRPr="000C2EBE">
              <w:rPr>
                <w:sz w:val="22"/>
                <w:szCs w:val="22"/>
              </w:rPr>
              <w:t>0,38</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35681" w:rsidRPr="000C2EBE" w:rsidRDefault="00535681" w:rsidP="007046BF">
            <w:pPr>
              <w:suppressAutoHyphens/>
              <w:jc w:val="center"/>
              <w:rPr>
                <w:sz w:val="22"/>
                <w:szCs w:val="22"/>
              </w:rPr>
            </w:pPr>
            <w:r w:rsidRPr="000C2EBE">
              <w:rPr>
                <w:sz w:val="22"/>
                <w:szCs w:val="22"/>
              </w:rPr>
              <w:t>0,38</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35681" w:rsidRPr="000C2EBE" w:rsidRDefault="00535681" w:rsidP="007046BF">
            <w:pPr>
              <w:suppressAutoHyphens/>
              <w:ind w:left="-28"/>
              <w:jc w:val="center"/>
              <w:rPr>
                <w:sz w:val="22"/>
                <w:szCs w:val="22"/>
              </w:rPr>
            </w:pPr>
            <w:r w:rsidRPr="000C2EBE">
              <w:rPr>
                <w:sz w:val="22"/>
                <w:szCs w:val="22"/>
              </w:rPr>
              <w:t>0,38</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35681" w:rsidRPr="000C2EBE" w:rsidRDefault="00535681" w:rsidP="007046BF">
            <w:pPr>
              <w:suppressAutoHyphens/>
              <w:ind w:left="-28"/>
              <w:jc w:val="center"/>
              <w:rPr>
                <w:sz w:val="22"/>
                <w:szCs w:val="22"/>
              </w:rPr>
            </w:pPr>
            <w:r w:rsidRPr="000C2EBE">
              <w:rPr>
                <w:sz w:val="22"/>
                <w:szCs w:val="22"/>
              </w:rPr>
              <w:t>0/0</w:t>
            </w:r>
          </w:p>
        </w:tc>
      </w:tr>
      <w:tr w:rsidR="003D23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rPr>
                <w:rFonts w:eastAsia="Calibri"/>
                <w:b/>
                <w:bCs/>
                <w:sz w:val="22"/>
                <w:szCs w:val="22"/>
              </w:rPr>
            </w:pPr>
            <w:r w:rsidRPr="000C2EBE">
              <w:rPr>
                <w:rFonts w:eastAsia="Calibri"/>
                <w:b/>
                <w:bCs/>
                <w:sz w:val="22"/>
                <w:szCs w:val="22"/>
              </w:rPr>
              <w:t>Улично-дорожная сеть</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rFonts w:eastAsia="Calibri"/>
                <w:sz w:val="22"/>
                <w:szCs w:val="22"/>
              </w:rPr>
            </w:pP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515DD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rPr>
                <w:rFonts w:eastAsia="Calibri"/>
                <w:sz w:val="22"/>
                <w:szCs w:val="22"/>
              </w:rPr>
            </w:pPr>
            <w:r w:rsidRPr="000C2EBE">
              <w:rPr>
                <w:rFonts w:eastAsia="Calibri"/>
                <w:sz w:val="22"/>
                <w:szCs w:val="22"/>
              </w:rPr>
              <w:t>Протяжённость улично-дорожной сети, в том числе:</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196,69</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r>
      <w:tr w:rsidR="00515DD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firstLine="350"/>
              <w:rPr>
                <w:rFonts w:eastAsia="Calibri"/>
                <w:sz w:val="22"/>
                <w:szCs w:val="22"/>
              </w:rPr>
            </w:pPr>
            <w:r w:rsidRPr="000C2EBE">
              <w:rPr>
                <w:rFonts w:eastAsia="Calibri"/>
                <w:sz w:val="22"/>
                <w:szCs w:val="22"/>
              </w:rPr>
              <w:t>- федерального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r>
      <w:tr w:rsidR="00515DD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firstLine="350"/>
              <w:rPr>
                <w:rFonts w:eastAsia="Calibri"/>
                <w:sz w:val="22"/>
                <w:szCs w:val="22"/>
              </w:rPr>
            </w:pPr>
            <w:r w:rsidRPr="000C2EBE">
              <w:rPr>
                <w:rFonts w:eastAsia="Calibri"/>
                <w:sz w:val="22"/>
                <w:szCs w:val="22"/>
              </w:rPr>
              <w:t>- регионального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r>
      <w:tr w:rsidR="00515DD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firstLine="350"/>
              <w:rPr>
                <w:rFonts w:eastAsia="Calibri"/>
                <w:sz w:val="22"/>
                <w:szCs w:val="22"/>
              </w:rPr>
            </w:pPr>
            <w:r w:rsidRPr="000C2EBE">
              <w:rPr>
                <w:rFonts w:eastAsia="Calibri"/>
                <w:sz w:val="22"/>
                <w:szCs w:val="22"/>
              </w:rPr>
              <w:t>- местного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rFonts w:eastAsia="Calibri"/>
                <w:sz w:val="22"/>
                <w:szCs w:val="22"/>
              </w:rPr>
            </w:pPr>
            <w:r w:rsidRPr="000C2EBE">
              <w:rPr>
                <w:rFonts w:eastAsia="Calibri"/>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196,69</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r>
      <w:tr w:rsidR="00515DD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left="57" w:right="57" w:firstLine="350"/>
              <w:rPr>
                <w:sz w:val="22"/>
                <w:szCs w:val="22"/>
              </w:rPr>
            </w:pPr>
            <w:r w:rsidRPr="000C2EBE">
              <w:rPr>
                <w:bCs/>
                <w:i/>
                <w:sz w:val="22"/>
                <w:szCs w:val="22"/>
              </w:rPr>
              <w:t>Протяженность магистральных улиц в том числе:</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r>
      <w:tr w:rsidR="00515DD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left="57" w:right="57" w:firstLine="350"/>
              <w:rPr>
                <w:sz w:val="22"/>
                <w:szCs w:val="22"/>
              </w:rPr>
            </w:pPr>
            <w:r w:rsidRPr="000C2EBE">
              <w:rPr>
                <w:sz w:val="22"/>
                <w:szCs w:val="22"/>
              </w:rPr>
              <w:t>- федерального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r>
      <w:tr w:rsidR="00515DD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left="57" w:right="57" w:firstLine="350"/>
              <w:rPr>
                <w:sz w:val="22"/>
                <w:szCs w:val="22"/>
              </w:rPr>
            </w:pPr>
            <w:r w:rsidRPr="000C2EBE">
              <w:rPr>
                <w:sz w:val="22"/>
                <w:szCs w:val="22"/>
              </w:rPr>
              <w:t>- регионального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r>
      <w:tr w:rsidR="00515DD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left="57" w:right="57" w:firstLine="350"/>
              <w:rPr>
                <w:sz w:val="22"/>
                <w:szCs w:val="22"/>
              </w:rPr>
            </w:pPr>
            <w:r w:rsidRPr="000C2EBE">
              <w:rPr>
                <w:sz w:val="22"/>
                <w:szCs w:val="22"/>
              </w:rPr>
              <w:t>- местного значения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8,86</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15DD3" w:rsidRPr="000C2EBE" w:rsidRDefault="00515DD3" w:rsidP="007046BF">
            <w:pPr>
              <w:suppressAutoHyphens/>
              <w:jc w:val="center"/>
              <w:rPr>
                <w:sz w:val="22"/>
                <w:szCs w:val="22"/>
              </w:rPr>
            </w:pPr>
            <w:r w:rsidRPr="000C2EBE">
              <w:rPr>
                <w:sz w:val="22"/>
                <w:szCs w:val="22"/>
              </w:rPr>
              <w:t>-</w:t>
            </w:r>
          </w:p>
        </w:tc>
      </w:tr>
      <w:tr w:rsidR="007B4C93"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B4C93" w:rsidRPr="000C2EBE" w:rsidRDefault="007B4C93" w:rsidP="007046BF">
            <w:pPr>
              <w:suppressAutoHyphens/>
              <w:ind w:left="57" w:right="57" w:firstLine="350"/>
              <w:rPr>
                <w:sz w:val="22"/>
                <w:szCs w:val="22"/>
              </w:rPr>
            </w:pPr>
            <w:r w:rsidRPr="000C2EBE">
              <w:rPr>
                <w:sz w:val="22"/>
                <w:szCs w:val="22"/>
              </w:rPr>
              <w:t>Протяжённость велосипедных дорожек</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7B4C93" w:rsidRPr="000C2EBE" w:rsidRDefault="007B4C93" w:rsidP="007046BF">
            <w:pPr>
              <w:suppressAutoHyphens/>
              <w:ind w:left="-57" w:right="-57"/>
              <w:jc w:val="center"/>
              <w:rPr>
                <w:sz w:val="22"/>
                <w:szCs w:val="22"/>
              </w:rPr>
            </w:pPr>
            <w:r w:rsidRPr="000C2EBE">
              <w:rPr>
                <w:sz w:val="22"/>
                <w:szCs w:val="22"/>
              </w:rPr>
              <w:t>км</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B4C93" w:rsidRPr="000C2EBE" w:rsidRDefault="007B4C93" w:rsidP="007046BF">
            <w:pPr>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7B4C93" w:rsidRPr="000C2EBE" w:rsidRDefault="007B4C93" w:rsidP="007046BF">
            <w:pPr>
              <w:suppressAutoHyphens/>
              <w:ind w:left="113" w:right="113"/>
              <w:jc w:val="center"/>
              <w:rPr>
                <w:sz w:val="22"/>
                <w:szCs w:val="22"/>
              </w:rPr>
            </w:pPr>
            <w:r w:rsidRPr="000C2EBE">
              <w:rPr>
                <w:sz w:val="22"/>
                <w:szCs w:val="22"/>
              </w:rPr>
              <w:t>1 велодорожка на 15 тыс. жителей в жилой зоне, протяженность велодорожек должна быть не менее 500 м</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B4C93" w:rsidRPr="000C2EBE" w:rsidRDefault="007B4C93" w:rsidP="007046BF">
            <w:pPr>
              <w:suppressAutoHyphens/>
              <w:jc w:val="center"/>
              <w:rPr>
                <w:sz w:val="22"/>
                <w:szCs w:val="22"/>
              </w:rPr>
            </w:pPr>
            <w:r w:rsidRPr="000C2EBE">
              <w:rPr>
                <w:sz w:val="22"/>
                <w:szCs w:val="22"/>
              </w:rPr>
              <w:t>0</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7B4C93" w:rsidRPr="000C2EBE" w:rsidRDefault="007B4C93" w:rsidP="007046BF">
            <w:pPr>
              <w:suppressAutoHyphens/>
              <w:jc w:val="center"/>
              <w:rPr>
                <w:sz w:val="22"/>
                <w:szCs w:val="22"/>
              </w:rPr>
            </w:pPr>
            <w:r w:rsidRPr="000C2EBE">
              <w:rPr>
                <w:sz w:val="22"/>
                <w:szCs w:val="22"/>
              </w:rPr>
              <w:t>0/0</w:t>
            </w:r>
          </w:p>
        </w:tc>
      </w:tr>
      <w:tr w:rsidR="003D23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rPr>
                <w:rFonts w:eastAsia="Calibri"/>
                <w:sz w:val="22"/>
                <w:szCs w:val="22"/>
              </w:rPr>
            </w:pPr>
            <w:r w:rsidRPr="000C2EBE">
              <w:rPr>
                <w:rFonts w:eastAsia="Calibri"/>
                <w:b/>
                <w:bCs/>
                <w:sz w:val="22"/>
                <w:szCs w:val="22"/>
              </w:rPr>
              <w:t>Транспортные развязки и искусственные сооружения</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rFonts w:eastAsia="Calibri"/>
                <w:sz w:val="22"/>
                <w:szCs w:val="22"/>
              </w:rPr>
            </w:pP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34F5A"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hanging="57"/>
              <w:rPr>
                <w:sz w:val="22"/>
                <w:szCs w:val="22"/>
              </w:rPr>
            </w:pPr>
            <w:r w:rsidRPr="000C2EBE">
              <w:rPr>
                <w:sz w:val="22"/>
                <w:szCs w:val="22"/>
              </w:rPr>
              <w:t>Количество транспортных развязок в разных уровнях</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единиц</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r>
      <w:tr w:rsidR="00334F5A"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hanging="57"/>
              <w:rPr>
                <w:sz w:val="22"/>
                <w:szCs w:val="22"/>
              </w:rPr>
            </w:pPr>
            <w:r w:rsidRPr="000C2EBE">
              <w:rPr>
                <w:sz w:val="22"/>
                <w:szCs w:val="22"/>
              </w:rPr>
              <w:t>Количество мостов</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единиц</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34</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r>
      <w:tr w:rsidR="00334F5A"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hanging="57"/>
              <w:rPr>
                <w:sz w:val="22"/>
                <w:szCs w:val="22"/>
              </w:rPr>
            </w:pPr>
            <w:r w:rsidRPr="000C2EBE">
              <w:rPr>
                <w:sz w:val="22"/>
                <w:szCs w:val="22"/>
              </w:rPr>
              <w:t>Количество путепроводов, эстакад, тоннелей</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единиц</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r>
      <w:tr w:rsidR="00334F5A"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hanging="57"/>
              <w:rPr>
                <w:sz w:val="22"/>
                <w:szCs w:val="22"/>
              </w:rPr>
            </w:pPr>
            <w:r w:rsidRPr="000C2EBE">
              <w:rPr>
                <w:sz w:val="22"/>
                <w:szCs w:val="22"/>
              </w:rPr>
              <w:t>Количество пешеходных переходов в разных уровнях</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единиц</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r>
      <w:tr w:rsidR="00334F5A"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hanging="57"/>
              <w:rPr>
                <w:sz w:val="22"/>
                <w:szCs w:val="22"/>
              </w:rPr>
            </w:pPr>
            <w:r w:rsidRPr="000C2EBE">
              <w:rPr>
                <w:sz w:val="22"/>
                <w:szCs w:val="22"/>
              </w:rPr>
              <w:t>Количество пешеходных мостов</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единиц</w:t>
            </w:r>
          </w:p>
        </w:tc>
        <w:tc>
          <w:tcPr>
            <w:tcW w:w="83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7</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8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c>
          <w:tcPr>
            <w:tcW w:w="55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4F5A" w:rsidRPr="000C2EBE" w:rsidRDefault="00334F5A" w:rsidP="007046BF">
            <w:pPr>
              <w:suppressAutoHyphens/>
              <w:ind w:left="57" w:right="57"/>
              <w:jc w:val="center"/>
              <w:rPr>
                <w:sz w:val="22"/>
                <w:szCs w:val="22"/>
              </w:rPr>
            </w:pPr>
            <w:r w:rsidRPr="000C2EBE">
              <w:rPr>
                <w:sz w:val="22"/>
                <w:szCs w:val="22"/>
              </w:rPr>
              <w:t>-</w:t>
            </w:r>
          </w:p>
        </w:tc>
      </w:tr>
      <w:tr w:rsidR="003D2356" w:rsidRPr="000C2EBE" w:rsidTr="007046BF">
        <w:tblPrEx>
          <w:jc w:val="left"/>
        </w:tblPrEx>
        <w:trPr>
          <w:gridAfter w:val="1"/>
          <w:wAfter w:w="4" w:type="pct"/>
          <w:cantSplit/>
        </w:trPr>
        <w:tc>
          <w:tcPr>
            <w:tcW w:w="4996" w:type="pct"/>
            <w:gridSpan w:val="16"/>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r w:rsidRPr="000C2EBE">
              <w:rPr>
                <w:b/>
                <w:caps/>
                <w:sz w:val="22"/>
                <w:szCs w:val="22"/>
              </w:rPr>
              <w:t>Инженерная инфраструктура</w:t>
            </w: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keepNext/>
              <w:suppressAutoHyphens/>
              <w:overflowPunct w:val="0"/>
              <w:autoSpaceDE w:val="0"/>
              <w:autoSpaceDN w:val="0"/>
              <w:adjustRightInd w:val="0"/>
              <w:rPr>
                <w:b/>
                <w:i/>
                <w:sz w:val="22"/>
                <w:szCs w:val="22"/>
              </w:rPr>
            </w:pPr>
            <w:r w:rsidRPr="000C2EBE">
              <w:rPr>
                <w:b/>
                <w:i/>
                <w:sz w:val="22"/>
                <w:szCs w:val="22"/>
              </w:rPr>
              <w:t>Водоснабжение, водоотведение, Организация поверхностного стока</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254"/>
              </w:tabs>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Водопотребление</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тыс. куб. м/сутки</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Нет данных</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Протяженность водопроводных сетей</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Износ водопроводных сетей</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Водозаборные узлы</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ind w:left="340"/>
              <w:rPr>
                <w:sz w:val="22"/>
                <w:szCs w:val="22"/>
              </w:rPr>
            </w:pPr>
            <w:r w:rsidRPr="000C2EBE">
              <w:rPr>
                <w:sz w:val="22"/>
                <w:szCs w:val="22"/>
              </w:rPr>
              <w:t>количество</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единица</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ind w:left="340"/>
              <w:rPr>
                <w:sz w:val="22"/>
                <w:szCs w:val="22"/>
              </w:rPr>
            </w:pPr>
            <w:r w:rsidRPr="000C2EBE">
              <w:rPr>
                <w:sz w:val="22"/>
                <w:szCs w:val="22"/>
              </w:rPr>
              <w:t>производительность</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тыс. куб. м/сутки</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Водоотведение, объем стоков</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тыс. куб. м/сутки</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Нет данных</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Протяженность канализационных коллекторов</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Износ канализационных сетей</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Канализационные очистные сооружения</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ind w:left="340"/>
              <w:rPr>
                <w:sz w:val="22"/>
                <w:szCs w:val="22"/>
              </w:rPr>
            </w:pPr>
            <w:r w:rsidRPr="000C2EBE">
              <w:rPr>
                <w:sz w:val="22"/>
                <w:szCs w:val="22"/>
              </w:rPr>
              <w:t>количество</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единица</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0</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ind w:left="340"/>
              <w:rPr>
                <w:sz w:val="22"/>
                <w:szCs w:val="22"/>
              </w:rPr>
            </w:pPr>
            <w:r w:rsidRPr="000C2EBE">
              <w:rPr>
                <w:sz w:val="22"/>
                <w:szCs w:val="22"/>
              </w:rPr>
              <w:t>производительность</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тыс. куб. м/сутки</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r w:rsidRPr="000C2EBE">
              <w:rPr>
                <w:sz w:val="22"/>
                <w:szCs w:val="22"/>
              </w:rPr>
              <w:t>-</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Протяженность коллекторов дождевой канализации</w:t>
            </w:r>
          </w:p>
        </w:tc>
        <w:tc>
          <w:tcPr>
            <w:tcW w:w="727" w:type="pct"/>
            <w:gridSpan w:val="3"/>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shd w:val="clear" w:color="auto" w:fill="auto"/>
            <w:vAlign w:val="center"/>
          </w:tcPr>
          <w:p w:rsidR="003D2356" w:rsidRPr="000C2EBE" w:rsidRDefault="003D2356" w:rsidP="007046BF">
            <w:pPr>
              <w:tabs>
                <w:tab w:val="left" w:pos="110"/>
              </w:tabs>
              <w:suppressAutoHyphens/>
              <w:jc w:val="center"/>
              <w:rPr>
                <w:sz w:val="22"/>
                <w:szCs w:val="22"/>
              </w:rPr>
            </w:pPr>
            <w:r w:rsidRPr="000C2EBE">
              <w:rPr>
                <w:sz w:val="22"/>
                <w:szCs w:val="22"/>
              </w:rPr>
              <w:t>0</w:t>
            </w:r>
          </w:p>
        </w:tc>
        <w:tc>
          <w:tcPr>
            <w:tcW w:w="818" w:type="pct"/>
            <w:gridSpan w:val="3"/>
            <w:shd w:val="clear" w:color="auto" w:fill="auto"/>
            <w:vAlign w:val="center"/>
          </w:tcPr>
          <w:p w:rsidR="003D2356" w:rsidRPr="000C2EBE" w:rsidRDefault="003D2356" w:rsidP="007046BF">
            <w:pPr>
              <w:suppressAutoHyphens/>
              <w:jc w:val="center"/>
              <w:rPr>
                <w:sz w:val="22"/>
                <w:szCs w:val="22"/>
              </w:rPr>
            </w:pPr>
          </w:p>
        </w:tc>
        <w:tc>
          <w:tcPr>
            <w:tcW w:w="590" w:type="pct"/>
            <w:gridSpan w:val="4"/>
            <w:shd w:val="clear" w:color="auto" w:fill="auto"/>
            <w:vAlign w:val="center"/>
          </w:tcPr>
          <w:p w:rsidR="003D2356" w:rsidRPr="000C2EBE" w:rsidRDefault="003D2356" w:rsidP="007046BF">
            <w:pPr>
              <w:suppressAutoHyphens/>
              <w:jc w:val="center"/>
              <w:rPr>
                <w:sz w:val="22"/>
                <w:szCs w:val="22"/>
              </w:rPr>
            </w:pPr>
          </w:p>
        </w:tc>
        <w:tc>
          <w:tcPr>
            <w:tcW w:w="548" w:type="pct"/>
            <w:gridSpan w:val="2"/>
            <w:shd w:val="clear" w:color="auto" w:fill="auto"/>
            <w:vAlign w:val="center"/>
          </w:tcPr>
          <w:p w:rsidR="003D2356" w:rsidRPr="000C2EBE" w:rsidRDefault="003D235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keepNext/>
              <w:suppressAutoHyphens/>
              <w:overflowPunct w:val="0"/>
              <w:autoSpaceDE w:val="0"/>
              <w:autoSpaceDN w:val="0"/>
              <w:adjustRightInd w:val="0"/>
              <w:rPr>
                <w:b/>
                <w:i/>
                <w:sz w:val="22"/>
                <w:szCs w:val="22"/>
              </w:rPr>
            </w:pPr>
            <w:r w:rsidRPr="000C2EBE">
              <w:rPr>
                <w:b/>
                <w:i/>
                <w:sz w:val="22"/>
                <w:szCs w:val="22"/>
              </w:rPr>
              <w:t>Теплоснабжение</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tabs>
                <w:tab w:val="left" w:pos="110"/>
                <w:tab w:val="decimal" w:pos="1134"/>
              </w:tabs>
              <w:suppressAutoHyphens/>
              <w:jc w:val="center"/>
              <w:rPr>
                <w:sz w:val="22"/>
                <w:szCs w:val="22"/>
              </w:rPr>
            </w:pP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35FE3"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overflowPunct w:val="0"/>
              <w:autoSpaceDE w:val="0"/>
              <w:autoSpaceDN w:val="0"/>
              <w:adjustRightInd w:val="0"/>
              <w:rPr>
                <w:sz w:val="22"/>
                <w:szCs w:val="22"/>
              </w:rPr>
            </w:pPr>
            <w:r w:rsidRPr="000C2EBE">
              <w:rPr>
                <w:sz w:val="22"/>
                <w:szCs w:val="22"/>
              </w:rPr>
              <w:t>Теплопотребление</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overflowPunct w:val="0"/>
              <w:autoSpaceDE w:val="0"/>
              <w:autoSpaceDN w:val="0"/>
              <w:adjustRightInd w:val="0"/>
              <w:jc w:val="center"/>
              <w:rPr>
                <w:sz w:val="22"/>
                <w:szCs w:val="22"/>
              </w:rPr>
            </w:pPr>
            <w:r w:rsidRPr="000C2EBE">
              <w:rPr>
                <w:sz w:val="22"/>
                <w:szCs w:val="22"/>
              </w:rPr>
              <w:t>Гкал/час</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tabs>
                <w:tab w:val="decimal" w:pos="1134"/>
              </w:tabs>
              <w:suppressAutoHyphens/>
              <w:jc w:val="center"/>
              <w:rPr>
                <w:sz w:val="22"/>
                <w:szCs w:val="22"/>
              </w:rPr>
            </w:pPr>
            <w:r w:rsidRPr="000C2EBE">
              <w:rPr>
                <w:sz w:val="22"/>
                <w:szCs w:val="22"/>
              </w:rPr>
              <w:t>52,36</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r>
      <w:tr w:rsidR="00335FE3"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overflowPunct w:val="0"/>
              <w:autoSpaceDE w:val="0"/>
              <w:autoSpaceDN w:val="0"/>
              <w:adjustRightInd w:val="0"/>
              <w:rPr>
                <w:sz w:val="22"/>
                <w:szCs w:val="22"/>
              </w:rPr>
            </w:pPr>
            <w:r w:rsidRPr="000C2EBE">
              <w:rPr>
                <w:sz w:val="22"/>
                <w:szCs w:val="22"/>
              </w:rPr>
              <w:t xml:space="preserve">Суммарная установленная тепловая мощность </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overflowPunct w:val="0"/>
              <w:autoSpaceDE w:val="0"/>
              <w:autoSpaceDN w:val="0"/>
              <w:adjustRightInd w:val="0"/>
              <w:jc w:val="center"/>
              <w:rPr>
                <w:sz w:val="22"/>
                <w:szCs w:val="22"/>
              </w:rPr>
            </w:pPr>
            <w:r w:rsidRPr="000C2EBE">
              <w:rPr>
                <w:sz w:val="22"/>
                <w:szCs w:val="22"/>
              </w:rPr>
              <w:t>Гкал/час</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tabs>
                <w:tab w:val="decimal" w:pos="1134"/>
              </w:tabs>
              <w:suppressAutoHyphens/>
              <w:jc w:val="center"/>
              <w:rPr>
                <w:sz w:val="22"/>
                <w:szCs w:val="22"/>
              </w:rPr>
            </w:pPr>
            <w:r w:rsidRPr="000C2EBE">
              <w:rPr>
                <w:sz w:val="22"/>
                <w:szCs w:val="22"/>
              </w:rPr>
              <w:t>81,26</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r>
      <w:tr w:rsidR="00335FE3"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overflowPunct w:val="0"/>
              <w:autoSpaceDE w:val="0"/>
              <w:autoSpaceDN w:val="0"/>
              <w:adjustRightInd w:val="0"/>
              <w:rPr>
                <w:sz w:val="22"/>
                <w:szCs w:val="22"/>
              </w:rPr>
            </w:pPr>
            <w:r w:rsidRPr="000C2EBE">
              <w:rPr>
                <w:sz w:val="22"/>
                <w:szCs w:val="22"/>
              </w:rPr>
              <w:t>Резерв тепловой мощности</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overflowPunct w:val="0"/>
              <w:autoSpaceDE w:val="0"/>
              <w:autoSpaceDN w:val="0"/>
              <w:adjustRightInd w:val="0"/>
              <w:jc w:val="center"/>
              <w:rPr>
                <w:sz w:val="22"/>
                <w:szCs w:val="22"/>
              </w:rPr>
            </w:pPr>
            <w:r w:rsidRPr="000C2EBE">
              <w:rPr>
                <w:sz w:val="22"/>
                <w:szCs w:val="22"/>
              </w:rPr>
              <w:t>Гкал/час</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tabs>
                <w:tab w:val="decimal" w:pos="1134"/>
              </w:tabs>
              <w:suppressAutoHyphens/>
              <w:jc w:val="center"/>
              <w:rPr>
                <w:sz w:val="22"/>
                <w:szCs w:val="22"/>
              </w:rPr>
            </w:pPr>
            <w:r w:rsidRPr="000C2EBE">
              <w:rPr>
                <w:sz w:val="22"/>
                <w:szCs w:val="22"/>
              </w:rPr>
              <w:t>9,61</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r>
      <w:tr w:rsidR="00335FE3"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overflowPunct w:val="0"/>
              <w:autoSpaceDE w:val="0"/>
              <w:autoSpaceDN w:val="0"/>
              <w:adjustRightInd w:val="0"/>
              <w:rPr>
                <w:sz w:val="22"/>
                <w:szCs w:val="22"/>
              </w:rPr>
            </w:pPr>
            <w:r w:rsidRPr="000C2EBE">
              <w:rPr>
                <w:sz w:val="22"/>
                <w:szCs w:val="22"/>
              </w:rPr>
              <w:t>Протяженность тепловых сетей в двухтрубном исчислении</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overflowPunct w:val="0"/>
              <w:autoSpaceDE w:val="0"/>
              <w:autoSpaceDN w:val="0"/>
              <w:adjustRightInd w:val="0"/>
              <w:jc w:val="center"/>
              <w:rPr>
                <w:sz w:val="22"/>
                <w:szCs w:val="22"/>
              </w:rPr>
            </w:pPr>
            <w:r w:rsidRPr="000C2EBE">
              <w:rPr>
                <w:sz w:val="22"/>
                <w:szCs w:val="22"/>
              </w:rPr>
              <w:t>км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tabs>
                <w:tab w:val="decimal" w:pos="1134"/>
              </w:tabs>
              <w:suppressAutoHyphens/>
              <w:jc w:val="center"/>
              <w:rPr>
                <w:sz w:val="22"/>
                <w:szCs w:val="22"/>
              </w:rPr>
            </w:pPr>
            <w:r w:rsidRPr="000C2EBE">
              <w:rPr>
                <w:sz w:val="22"/>
                <w:szCs w:val="22"/>
              </w:rPr>
              <w:t>54,62</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35FE3" w:rsidRPr="000C2EBE" w:rsidRDefault="00335FE3" w:rsidP="007046BF">
            <w:pPr>
              <w:suppressAutoHyphens/>
              <w:jc w:val="center"/>
              <w:rPr>
                <w:sz w:val="22"/>
                <w:szCs w:val="22"/>
              </w:rPr>
            </w:pPr>
          </w:p>
        </w:tc>
      </w:tr>
      <w:tr w:rsidR="00335FE3" w:rsidRPr="000C2EBE" w:rsidTr="007046BF">
        <w:trPr>
          <w:gridBefore w:val="1"/>
          <w:wBefore w:w="8" w:type="pct"/>
          <w:cantSplit/>
          <w:jc w:val="center"/>
        </w:trPr>
        <w:tc>
          <w:tcPr>
            <w:tcW w:w="1476" w:type="pct"/>
            <w:gridSpan w:val="2"/>
            <w:shd w:val="clear" w:color="auto" w:fill="auto"/>
            <w:vAlign w:val="center"/>
          </w:tcPr>
          <w:p w:rsidR="00335FE3" w:rsidRPr="000C2EBE" w:rsidRDefault="00335FE3" w:rsidP="007046BF">
            <w:pPr>
              <w:overflowPunct w:val="0"/>
              <w:autoSpaceDE w:val="0"/>
              <w:autoSpaceDN w:val="0"/>
              <w:adjustRightInd w:val="0"/>
              <w:rPr>
                <w:sz w:val="22"/>
                <w:szCs w:val="22"/>
              </w:rPr>
            </w:pPr>
            <w:r w:rsidRPr="000C2EBE">
              <w:rPr>
                <w:sz w:val="22"/>
                <w:szCs w:val="22"/>
              </w:rPr>
              <w:t xml:space="preserve">Износ тепловых сетей </w:t>
            </w:r>
          </w:p>
        </w:tc>
        <w:tc>
          <w:tcPr>
            <w:tcW w:w="727" w:type="pct"/>
            <w:gridSpan w:val="3"/>
            <w:shd w:val="clear" w:color="auto" w:fill="auto"/>
            <w:vAlign w:val="center"/>
          </w:tcPr>
          <w:p w:rsidR="00335FE3" w:rsidRPr="000C2EBE" w:rsidRDefault="00335FE3" w:rsidP="007046BF">
            <w:pPr>
              <w:overflowPunct w:val="0"/>
              <w:autoSpaceDE w:val="0"/>
              <w:autoSpaceDN w:val="0"/>
              <w:adjustRightInd w:val="0"/>
              <w:jc w:val="center"/>
              <w:rPr>
                <w:sz w:val="22"/>
                <w:szCs w:val="22"/>
              </w:rPr>
            </w:pPr>
            <w:r w:rsidRPr="000C2EBE">
              <w:rPr>
                <w:sz w:val="22"/>
                <w:szCs w:val="22"/>
              </w:rPr>
              <w:t>%</w:t>
            </w:r>
          </w:p>
        </w:tc>
        <w:tc>
          <w:tcPr>
            <w:tcW w:w="833" w:type="pct"/>
            <w:gridSpan w:val="2"/>
            <w:shd w:val="clear" w:color="auto" w:fill="auto"/>
            <w:vAlign w:val="center"/>
          </w:tcPr>
          <w:p w:rsidR="00335FE3" w:rsidRPr="000C2EBE" w:rsidRDefault="00335FE3" w:rsidP="007046BF">
            <w:pPr>
              <w:tabs>
                <w:tab w:val="decimal" w:pos="1134"/>
              </w:tabs>
              <w:suppressAutoHyphens/>
              <w:jc w:val="center"/>
              <w:rPr>
                <w:sz w:val="22"/>
                <w:szCs w:val="22"/>
              </w:rPr>
            </w:pPr>
            <w:r w:rsidRPr="000C2EBE">
              <w:rPr>
                <w:sz w:val="22"/>
                <w:szCs w:val="22"/>
              </w:rPr>
              <w:t>70</w:t>
            </w:r>
          </w:p>
        </w:tc>
        <w:tc>
          <w:tcPr>
            <w:tcW w:w="818" w:type="pct"/>
            <w:gridSpan w:val="3"/>
            <w:shd w:val="clear" w:color="auto" w:fill="auto"/>
            <w:vAlign w:val="center"/>
          </w:tcPr>
          <w:p w:rsidR="00335FE3" w:rsidRPr="000C2EBE" w:rsidRDefault="00335FE3" w:rsidP="007046BF">
            <w:pPr>
              <w:suppressAutoHyphens/>
              <w:jc w:val="center"/>
              <w:rPr>
                <w:sz w:val="22"/>
                <w:szCs w:val="22"/>
              </w:rPr>
            </w:pPr>
          </w:p>
        </w:tc>
        <w:tc>
          <w:tcPr>
            <w:tcW w:w="590" w:type="pct"/>
            <w:gridSpan w:val="4"/>
            <w:shd w:val="clear" w:color="auto" w:fill="auto"/>
            <w:vAlign w:val="center"/>
          </w:tcPr>
          <w:p w:rsidR="00335FE3" w:rsidRPr="000C2EBE" w:rsidRDefault="00335FE3" w:rsidP="007046BF">
            <w:pPr>
              <w:suppressAutoHyphens/>
              <w:jc w:val="center"/>
              <w:rPr>
                <w:sz w:val="22"/>
                <w:szCs w:val="22"/>
              </w:rPr>
            </w:pPr>
          </w:p>
        </w:tc>
        <w:tc>
          <w:tcPr>
            <w:tcW w:w="548" w:type="pct"/>
            <w:gridSpan w:val="2"/>
            <w:shd w:val="clear" w:color="auto" w:fill="auto"/>
            <w:vAlign w:val="center"/>
          </w:tcPr>
          <w:p w:rsidR="00335FE3" w:rsidRPr="000C2EBE" w:rsidRDefault="00335FE3"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shd w:val="clear" w:color="auto" w:fill="auto"/>
            <w:vAlign w:val="center"/>
          </w:tcPr>
          <w:p w:rsidR="003D2356" w:rsidRPr="000C2EBE" w:rsidRDefault="003D2356" w:rsidP="007046BF">
            <w:pPr>
              <w:keepNext/>
              <w:suppressAutoHyphens/>
              <w:overflowPunct w:val="0"/>
              <w:autoSpaceDE w:val="0"/>
              <w:autoSpaceDN w:val="0"/>
              <w:adjustRightInd w:val="0"/>
              <w:rPr>
                <w:b/>
                <w:i/>
                <w:sz w:val="22"/>
                <w:szCs w:val="22"/>
              </w:rPr>
            </w:pPr>
            <w:r w:rsidRPr="000C2EBE">
              <w:rPr>
                <w:b/>
                <w:i/>
                <w:sz w:val="22"/>
                <w:szCs w:val="22"/>
              </w:rPr>
              <w:t xml:space="preserve">Газоснабжение </w:t>
            </w:r>
          </w:p>
        </w:tc>
        <w:tc>
          <w:tcPr>
            <w:tcW w:w="727" w:type="pct"/>
            <w:gridSpan w:val="3"/>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p>
        </w:tc>
        <w:tc>
          <w:tcPr>
            <w:tcW w:w="833" w:type="pct"/>
            <w:gridSpan w:val="2"/>
            <w:shd w:val="clear" w:color="auto" w:fill="auto"/>
            <w:vAlign w:val="center"/>
          </w:tcPr>
          <w:p w:rsidR="003D2356" w:rsidRPr="000C2EBE" w:rsidRDefault="003D2356" w:rsidP="007046BF">
            <w:pPr>
              <w:tabs>
                <w:tab w:val="left" w:pos="110"/>
                <w:tab w:val="decimal" w:pos="1134"/>
              </w:tabs>
              <w:suppressAutoHyphens/>
              <w:jc w:val="center"/>
              <w:rPr>
                <w:sz w:val="22"/>
                <w:szCs w:val="22"/>
              </w:rPr>
            </w:pPr>
          </w:p>
        </w:tc>
        <w:tc>
          <w:tcPr>
            <w:tcW w:w="818" w:type="pct"/>
            <w:gridSpan w:val="3"/>
            <w:shd w:val="clear" w:color="auto" w:fill="auto"/>
            <w:vAlign w:val="center"/>
          </w:tcPr>
          <w:p w:rsidR="003D2356" w:rsidRPr="000C2EBE" w:rsidRDefault="003D2356" w:rsidP="007046BF">
            <w:pPr>
              <w:suppressAutoHyphens/>
              <w:jc w:val="center"/>
              <w:rPr>
                <w:sz w:val="22"/>
                <w:szCs w:val="22"/>
              </w:rPr>
            </w:pPr>
          </w:p>
        </w:tc>
        <w:tc>
          <w:tcPr>
            <w:tcW w:w="590" w:type="pct"/>
            <w:gridSpan w:val="4"/>
            <w:shd w:val="clear" w:color="auto" w:fill="auto"/>
            <w:vAlign w:val="center"/>
          </w:tcPr>
          <w:p w:rsidR="003D2356" w:rsidRPr="000C2EBE" w:rsidRDefault="003D2356" w:rsidP="007046BF">
            <w:pPr>
              <w:suppressAutoHyphens/>
              <w:jc w:val="center"/>
              <w:rPr>
                <w:sz w:val="22"/>
                <w:szCs w:val="22"/>
              </w:rPr>
            </w:pPr>
          </w:p>
        </w:tc>
        <w:tc>
          <w:tcPr>
            <w:tcW w:w="548" w:type="pct"/>
            <w:gridSpan w:val="2"/>
            <w:shd w:val="clear" w:color="auto" w:fill="auto"/>
            <w:vAlign w:val="center"/>
          </w:tcPr>
          <w:p w:rsidR="003D2356" w:rsidRPr="000C2EBE" w:rsidRDefault="003D235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rPr>
                <w:sz w:val="22"/>
                <w:szCs w:val="22"/>
              </w:rPr>
            </w:pPr>
            <w:r w:rsidRPr="000C2EBE">
              <w:rPr>
                <w:sz w:val="22"/>
                <w:szCs w:val="22"/>
              </w:rPr>
              <w:t>Газопотребление</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млн. куб. м/год</w:t>
            </w:r>
          </w:p>
        </w:tc>
        <w:tc>
          <w:tcPr>
            <w:tcW w:w="833" w:type="pct"/>
            <w:gridSpan w:val="2"/>
            <w:shd w:val="clear" w:color="auto" w:fill="auto"/>
            <w:vAlign w:val="center"/>
          </w:tcPr>
          <w:p w:rsidR="008016D6" w:rsidRPr="000C2EBE" w:rsidRDefault="008016D6" w:rsidP="007046BF">
            <w:pPr>
              <w:tabs>
                <w:tab w:val="decimal" w:pos="1134"/>
              </w:tabs>
              <w:suppressAutoHyphens/>
              <w:rPr>
                <w:sz w:val="22"/>
                <w:szCs w:val="22"/>
              </w:rPr>
            </w:pPr>
            <w:r w:rsidRPr="000C2EBE">
              <w:rPr>
                <w:sz w:val="22"/>
                <w:szCs w:val="22"/>
              </w:rPr>
              <w:t>24,191</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rPr>
                <w:sz w:val="22"/>
                <w:szCs w:val="22"/>
              </w:rPr>
            </w:pPr>
            <w:r w:rsidRPr="000C2EBE">
              <w:rPr>
                <w:sz w:val="22"/>
                <w:szCs w:val="22"/>
              </w:rPr>
              <w:t>Протяженность газопроводов магистральных</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shd w:val="clear" w:color="auto" w:fill="auto"/>
            <w:vAlign w:val="center"/>
          </w:tcPr>
          <w:p w:rsidR="008016D6" w:rsidRPr="000C2EBE" w:rsidRDefault="008016D6" w:rsidP="007046BF">
            <w:pPr>
              <w:tabs>
                <w:tab w:val="decimal" w:pos="1134"/>
              </w:tabs>
              <w:suppressAutoHyphens/>
              <w:rPr>
                <w:sz w:val="22"/>
                <w:szCs w:val="22"/>
              </w:rPr>
            </w:pPr>
            <w:r w:rsidRPr="000C2EBE">
              <w:rPr>
                <w:sz w:val="22"/>
                <w:szCs w:val="22"/>
              </w:rPr>
              <w:t>121,43</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rPr>
                <w:sz w:val="22"/>
                <w:szCs w:val="22"/>
              </w:rPr>
            </w:pPr>
            <w:r w:rsidRPr="000C2EBE">
              <w:rPr>
                <w:sz w:val="22"/>
                <w:szCs w:val="22"/>
              </w:rPr>
              <w:t>Протяженность газопроводов распределительных (высокого  и среднего давлений):</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shd w:val="clear" w:color="auto" w:fill="auto"/>
            <w:vAlign w:val="center"/>
          </w:tcPr>
          <w:p w:rsidR="008016D6" w:rsidRPr="000C2EBE" w:rsidRDefault="008016D6" w:rsidP="007046BF">
            <w:pPr>
              <w:tabs>
                <w:tab w:val="decimal" w:pos="1134"/>
              </w:tabs>
              <w:suppressAutoHyphens/>
              <w:rPr>
                <w:sz w:val="22"/>
                <w:szCs w:val="22"/>
              </w:rPr>
            </w:pPr>
            <w:r w:rsidRPr="000C2EBE">
              <w:rPr>
                <w:sz w:val="22"/>
                <w:szCs w:val="22"/>
              </w:rPr>
              <w:t>143,98</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ind w:left="340"/>
              <w:rPr>
                <w:sz w:val="22"/>
                <w:szCs w:val="22"/>
              </w:rPr>
            </w:pPr>
            <w:r w:rsidRPr="000C2EBE">
              <w:rPr>
                <w:sz w:val="22"/>
                <w:szCs w:val="22"/>
              </w:rPr>
              <w:t>Р ≤ 1,2 МПа</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shd w:val="clear" w:color="auto" w:fill="auto"/>
            <w:vAlign w:val="center"/>
          </w:tcPr>
          <w:p w:rsidR="008016D6" w:rsidRPr="000C2EBE" w:rsidRDefault="008016D6" w:rsidP="007046BF">
            <w:pPr>
              <w:tabs>
                <w:tab w:val="decimal" w:pos="1134"/>
              </w:tabs>
              <w:suppressAutoHyphens/>
              <w:rPr>
                <w:sz w:val="22"/>
                <w:szCs w:val="22"/>
              </w:rPr>
            </w:pPr>
            <w:r w:rsidRPr="000C2EBE">
              <w:rPr>
                <w:sz w:val="22"/>
                <w:szCs w:val="22"/>
              </w:rPr>
              <w:t>96,14</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ind w:left="340"/>
              <w:rPr>
                <w:sz w:val="22"/>
                <w:szCs w:val="22"/>
              </w:rPr>
            </w:pPr>
            <w:r w:rsidRPr="000C2EBE">
              <w:rPr>
                <w:sz w:val="22"/>
                <w:szCs w:val="22"/>
              </w:rPr>
              <w:t>Р ≤ 0,6 МПа</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shd w:val="clear" w:color="auto" w:fill="auto"/>
            <w:vAlign w:val="center"/>
          </w:tcPr>
          <w:p w:rsidR="008016D6" w:rsidRPr="000C2EBE" w:rsidRDefault="008016D6" w:rsidP="007046BF">
            <w:pPr>
              <w:tabs>
                <w:tab w:val="decimal" w:pos="1134"/>
              </w:tabs>
              <w:suppressAutoHyphens/>
              <w:rPr>
                <w:sz w:val="22"/>
                <w:szCs w:val="22"/>
              </w:rPr>
            </w:pPr>
            <w:r w:rsidRPr="000C2EBE">
              <w:rPr>
                <w:sz w:val="22"/>
                <w:szCs w:val="22"/>
              </w:rPr>
              <w:t>47,21</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tcBorders>
              <w:bottom w:val="single" w:sz="4" w:space="0" w:color="auto"/>
            </w:tcBorders>
            <w:shd w:val="clear" w:color="auto" w:fill="auto"/>
            <w:vAlign w:val="center"/>
          </w:tcPr>
          <w:p w:rsidR="008016D6" w:rsidRPr="000C2EBE" w:rsidRDefault="008016D6" w:rsidP="007046BF">
            <w:pPr>
              <w:suppressAutoHyphens/>
              <w:jc w:val="center"/>
              <w:rPr>
                <w:sz w:val="22"/>
                <w:szCs w:val="22"/>
              </w:rPr>
            </w:pPr>
          </w:p>
        </w:tc>
        <w:tc>
          <w:tcPr>
            <w:tcW w:w="548" w:type="pct"/>
            <w:gridSpan w:val="2"/>
            <w:tcBorders>
              <w:bottom w:val="single" w:sz="4" w:space="0" w:color="auto"/>
            </w:tcBorders>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ind w:left="340"/>
              <w:rPr>
                <w:sz w:val="22"/>
                <w:szCs w:val="22"/>
              </w:rPr>
            </w:pPr>
            <w:r w:rsidRPr="000C2EBE">
              <w:rPr>
                <w:sz w:val="22"/>
                <w:szCs w:val="22"/>
              </w:rPr>
              <w:t>Р ≤ 0,3 МПа</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tcBorders>
              <w:bottom w:val="single" w:sz="4" w:space="0" w:color="auto"/>
            </w:tcBorders>
            <w:shd w:val="clear" w:color="auto" w:fill="auto"/>
            <w:vAlign w:val="center"/>
          </w:tcPr>
          <w:p w:rsidR="008016D6" w:rsidRPr="000C2EBE" w:rsidRDefault="008016D6" w:rsidP="007046BF">
            <w:pPr>
              <w:tabs>
                <w:tab w:val="decimal" w:pos="1134"/>
              </w:tabs>
              <w:suppressAutoHyphens/>
              <w:rPr>
                <w:sz w:val="22"/>
                <w:szCs w:val="22"/>
              </w:rPr>
            </w:pPr>
            <w:r w:rsidRPr="000C2EBE">
              <w:rPr>
                <w:sz w:val="22"/>
                <w:szCs w:val="22"/>
              </w:rPr>
              <w:t>0,63</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3D2356" w:rsidRPr="000C2EBE" w:rsidTr="007046BF">
        <w:trPr>
          <w:gridBefore w:val="1"/>
          <w:wBefore w:w="8" w:type="pct"/>
          <w:cantSplit/>
          <w:jc w:val="center"/>
        </w:trPr>
        <w:tc>
          <w:tcPr>
            <w:tcW w:w="1476" w:type="pct"/>
            <w:gridSpan w:val="2"/>
            <w:shd w:val="clear" w:color="auto" w:fill="auto"/>
            <w:vAlign w:val="center"/>
          </w:tcPr>
          <w:p w:rsidR="003D2356" w:rsidRPr="000C2EBE" w:rsidRDefault="003D2356" w:rsidP="007046BF">
            <w:pPr>
              <w:keepNext/>
              <w:suppressAutoHyphens/>
              <w:overflowPunct w:val="0"/>
              <w:autoSpaceDE w:val="0"/>
              <w:autoSpaceDN w:val="0"/>
              <w:adjustRightInd w:val="0"/>
              <w:rPr>
                <w:b/>
                <w:i/>
                <w:sz w:val="22"/>
                <w:szCs w:val="22"/>
              </w:rPr>
            </w:pPr>
            <w:r w:rsidRPr="000C2EBE">
              <w:rPr>
                <w:b/>
                <w:i/>
                <w:sz w:val="22"/>
                <w:szCs w:val="22"/>
              </w:rPr>
              <w:t>Электроснабжение</w:t>
            </w:r>
          </w:p>
        </w:tc>
        <w:tc>
          <w:tcPr>
            <w:tcW w:w="727" w:type="pct"/>
            <w:gridSpan w:val="3"/>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p>
        </w:tc>
        <w:tc>
          <w:tcPr>
            <w:tcW w:w="833" w:type="pct"/>
            <w:gridSpan w:val="2"/>
            <w:tcBorders>
              <w:bottom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18" w:type="pct"/>
            <w:gridSpan w:val="3"/>
            <w:shd w:val="clear" w:color="auto" w:fill="auto"/>
            <w:vAlign w:val="center"/>
          </w:tcPr>
          <w:p w:rsidR="003D2356" w:rsidRPr="000C2EBE" w:rsidRDefault="003D2356" w:rsidP="007046BF">
            <w:pPr>
              <w:suppressAutoHyphens/>
              <w:jc w:val="center"/>
              <w:rPr>
                <w:sz w:val="22"/>
                <w:szCs w:val="22"/>
              </w:rPr>
            </w:pPr>
          </w:p>
        </w:tc>
        <w:tc>
          <w:tcPr>
            <w:tcW w:w="590" w:type="pct"/>
            <w:gridSpan w:val="4"/>
            <w:shd w:val="clear" w:color="auto" w:fill="auto"/>
            <w:vAlign w:val="center"/>
          </w:tcPr>
          <w:p w:rsidR="003D2356" w:rsidRPr="000C2EBE" w:rsidRDefault="003D2356" w:rsidP="007046BF">
            <w:pPr>
              <w:suppressAutoHyphens/>
              <w:jc w:val="center"/>
              <w:rPr>
                <w:sz w:val="22"/>
                <w:szCs w:val="22"/>
              </w:rPr>
            </w:pPr>
          </w:p>
        </w:tc>
        <w:tc>
          <w:tcPr>
            <w:tcW w:w="548" w:type="pct"/>
            <w:gridSpan w:val="2"/>
            <w:shd w:val="clear" w:color="auto" w:fill="auto"/>
            <w:vAlign w:val="center"/>
          </w:tcPr>
          <w:p w:rsidR="003D2356" w:rsidRPr="000C2EBE" w:rsidRDefault="003D235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rPr>
                <w:sz w:val="22"/>
                <w:szCs w:val="22"/>
              </w:rPr>
            </w:pPr>
            <w:r w:rsidRPr="000C2EBE">
              <w:rPr>
                <w:sz w:val="22"/>
                <w:szCs w:val="22"/>
              </w:rPr>
              <w:t>Фактическое электропотребление</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млн. кВт*час</w:t>
            </w:r>
          </w:p>
        </w:tc>
        <w:tc>
          <w:tcPr>
            <w:tcW w:w="833" w:type="pct"/>
            <w:gridSpan w:val="2"/>
            <w:tcBorders>
              <w:bottom w:val="single" w:sz="4" w:space="0" w:color="auto"/>
            </w:tcBorders>
            <w:shd w:val="clear" w:color="auto" w:fill="auto"/>
            <w:vAlign w:val="center"/>
          </w:tcPr>
          <w:p w:rsidR="008016D6" w:rsidRPr="000C2EBE" w:rsidRDefault="008016D6" w:rsidP="007046BF">
            <w:pPr>
              <w:tabs>
                <w:tab w:val="decimal" w:pos="1134"/>
              </w:tabs>
              <w:suppressAutoHyphens/>
              <w:jc w:val="center"/>
              <w:rPr>
                <w:sz w:val="22"/>
                <w:szCs w:val="22"/>
              </w:rPr>
            </w:pPr>
            <w:r w:rsidRPr="000C2EBE">
              <w:rPr>
                <w:sz w:val="22"/>
                <w:szCs w:val="22"/>
              </w:rPr>
              <w:t>77,0</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rPr>
                <w:sz w:val="22"/>
                <w:szCs w:val="22"/>
              </w:rPr>
            </w:pPr>
            <w:r w:rsidRPr="000C2EBE">
              <w:rPr>
                <w:sz w:val="22"/>
                <w:szCs w:val="22"/>
              </w:rPr>
              <w:t>Протяженность линий электропередач</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p>
        </w:tc>
        <w:tc>
          <w:tcPr>
            <w:tcW w:w="833" w:type="pct"/>
            <w:gridSpan w:val="2"/>
            <w:shd w:val="clear" w:color="auto" w:fill="auto"/>
            <w:vAlign w:val="center"/>
          </w:tcPr>
          <w:p w:rsidR="008016D6" w:rsidRPr="000C2EBE" w:rsidRDefault="008016D6" w:rsidP="007046BF">
            <w:pPr>
              <w:tabs>
                <w:tab w:val="decimal" w:pos="1134"/>
              </w:tabs>
              <w:suppressAutoHyphens/>
              <w:jc w:val="center"/>
              <w:rPr>
                <w:strike/>
                <w:sz w:val="22"/>
                <w:szCs w:val="22"/>
              </w:rPr>
            </w:pP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ind w:left="340"/>
              <w:rPr>
                <w:sz w:val="22"/>
                <w:szCs w:val="22"/>
              </w:rPr>
            </w:pPr>
            <w:r w:rsidRPr="000C2EBE">
              <w:rPr>
                <w:sz w:val="22"/>
                <w:szCs w:val="22"/>
              </w:rPr>
              <w:t>ЛЭП 35 кВ</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tcBorders>
              <w:bottom w:val="single" w:sz="4" w:space="0" w:color="auto"/>
            </w:tcBorders>
            <w:shd w:val="clear" w:color="auto" w:fill="auto"/>
            <w:vAlign w:val="center"/>
          </w:tcPr>
          <w:p w:rsidR="008016D6" w:rsidRPr="000C2EBE" w:rsidRDefault="008016D6" w:rsidP="007046BF">
            <w:pPr>
              <w:suppressAutoHyphens/>
              <w:jc w:val="center"/>
              <w:rPr>
                <w:sz w:val="22"/>
                <w:szCs w:val="22"/>
              </w:rPr>
            </w:pPr>
            <w:r w:rsidRPr="000C2EBE">
              <w:rPr>
                <w:sz w:val="22"/>
                <w:szCs w:val="22"/>
              </w:rPr>
              <w:t>91,82</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ind w:left="340"/>
              <w:rPr>
                <w:sz w:val="22"/>
                <w:szCs w:val="22"/>
              </w:rPr>
            </w:pPr>
            <w:r w:rsidRPr="000C2EBE">
              <w:rPr>
                <w:sz w:val="22"/>
                <w:szCs w:val="22"/>
              </w:rPr>
              <w:t>ЛЭП 110 кВ</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shd w:val="clear" w:color="auto" w:fill="auto"/>
            <w:vAlign w:val="center"/>
          </w:tcPr>
          <w:p w:rsidR="008016D6" w:rsidRPr="000C2EBE" w:rsidRDefault="008016D6" w:rsidP="007046BF">
            <w:pPr>
              <w:suppressAutoHyphens/>
              <w:jc w:val="center"/>
              <w:rPr>
                <w:sz w:val="22"/>
                <w:szCs w:val="22"/>
              </w:rPr>
            </w:pPr>
            <w:r w:rsidRPr="000C2EBE">
              <w:rPr>
                <w:sz w:val="22"/>
                <w:szCs w:val="22"/>
              </w:rPr>
              <w:t>16,26</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ind w:left="340"/>
              <w:rPr>
                <w:sz w:val="22"/>
                <w:szCs w:val="22"/>
              </w:rPr>
            </w:pPr>
            <w:r w:rsidRPr="000C2EBE">
              <w:rPr>
                <w:sz w:val="22"/>
                <w:szCs w:val="22"/>
              </w:rPr>
              <w:t>ЛЭП 220 кВ</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shd w:val="clear" w:color="auto" w:fill="auto"/>
            <w:vAlign w:val="center"/>
          </w:tcPr>
          <w:p w:rsidR="008016D6" w:rsidRPr="000C2EBE" w:rsidRDefault="008016D6" w:rsidP="007046BF">
            <w:pPr>
              <w:suppressAutoHyphens/>
              <w:jc w:val="center"/>
              <w:rPr>
                <w:sz w:val="22"/>
                <w:szCs w:val="22"/>
              </w:rPr>
            </w:pPr>
            <w:r w:rsidRPr="000C2EBE">
              <w:rPr>
                <w:sz w:val="22"/>
                <w:szCs w:val="22"/>
              </w:rPr>
              <w:t>0,0</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8016D6" w:rsidRPr="000C2EBE" w:rsidRDefault="008016D6" w:rsidP="007046BF">
            <w:pPr>
              <w:suppressAutoHyphens/>
              <w:overflowPunct w:val="0"/>
              <w:autoSpaceDE w:val="0"/>
              <w:autoSpaceDN w:val="0"/>
              <w:adjustRightInd w:val="0"/>
              <w:ind w:left="340"/>
              <w:rPr>
                <w:sz w:val="22"/>
                <w:szCs w:val="22"/>
              </w:rPr>
            </w:pPr>
            <w:r w:rsidRPr="000C2EBE">
              <w:rPr>
                <w:sz w:val="22"/>
                <w:szCs w:val="22"/>
              </w:rPr>
              <w:t>ЛЭП 500 и 750 кВ</w:t>
            </w:r>
          </w:p>
        </w:tc>
        <w:tc>
          <w:tcPr>
            <w:tcW w:w="727"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км</w:t>
            </w:r>
          </w:p>
        </w:tc>
        <w:tc>
          <w:tcPr>
            <w:tcW w:w="83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8016D6" w:rsidRPr="000C2EBE" w:rsidRDefault="008016D6" w:rsidP="007046BF">
            <w:pPr>
              <w:suppressAutoHyphens/>
              <w:jc w:val="center"/>
              <w:rPr>
                <w:sz w:val="22"/>
                <w:szCs w:val="22"/>
              </w:rPr>
            </w:pPr>
            <w:r w:rsidRPr="000C2EBE">
              <w:rPr>
                <w:sz w:val="22"/>
                <w:szCs w:val="22"/>
              </w:rPr>
              <w:t>39,67</w:t>
            </w:r>
          </w:p>
        </w:tc>
        <w:tc>
          <w:tcPr>
            <w:tcW w:w="818"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8016D6" w:rsidRPr="000C2EBE" w:rsidRDefault="008016D6" w:rsidP="007046BF">
            <w:pPr>
              <w:suppressAutoHyphens/>
              <w:jc w:val="center"/>
              <w:rPr>
                <w:sz w:val="22"/>
                <w:szCs w:val="22"/>
              </w:rPr>
            </w:pPr>
          </w:p>
        </w:tc>
        <w:tc>
          <w:tcPr>
            <w:tcW w:w="59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8016D6" w:rsidRPr="000C2EBE" w:rsidRDefault="008016D6" w:rsidP="007046BF">
            <w:pPr>
              <w:suppressAutoHyphens/>
              <w:jc w:val="center"/>
              <w:rPr>
                <w:sz w:val="22"/>
                <w:szCs w:val="22"/>
              </w:rPr>
            </w:pPr>
          </w:p>
        </w:tc>
        <w:tc>
          <w:tcPr>
            <w:tcW w:w="54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8016D6" w:rsidRPr="000C2EBE" w:rsidRDefault="008016D6" w:rsidP="007046BF">
            <w:pPr>
              <w:suppressAutoHyphens/>
              <w:jc w:val="center"/>
              <w:rPr>
                <w:sz w:val="22"/>
                <w:szCs w:val="22"/>
              </w:rPr>
            </w:pPr>
          </w:p>
        </w:tc>
      </w:tr>
      <w:tr w:rsidR="008016D6" w:rsidRPr="000C2EBE" w:rsidTr="007046BF">
        <w:trPr>
          <w:gridBefore w:val="1"/>
          <w:wBefore w:w="8" w:type="pct"/>
          <w:cantSplit/>
          <w:jc w:val="center"/>
        </w:trPr>
        <w:tc>
          <w:tcPr>
            <w:tcW w:w="1476" w:type="pct"/>
            <w:gridSpan w:val="2"/>
            <w:shd w:val="clear" w:color="auto" w:fill="auto"/>
            <w:vAlign w:val="center"/>
          </w:tcPr>
          <w:p w:rsidR="008016D6" w:rsidRPr="000C2EBE" w:rsidRDefault="008016D6" w:rsidP="007046BF">
            <w:pPr>
              <w:suppressAutoHyphens/>
              <w:overflowPunct w:val="0"/>
              <w:autoSpaceDE w:val="0"/>
              <w:autoSpaceDN w:val="0"/>
              <w:adjustRightInd w:val="0"/>
              <w:rPr>
                <w:sz w:val="22"/>
                <w:szCs w:val="22"/>
              </w:rPr>
            </w:pPr>
            <w:r w:rsidRPr="000C2EBE">
              <w:rPr>
                <w:sz w:val="22"/>
                <w:szCs w:val="22"/>
              </w:rPr>
              <w:t>Суммарная установленная трансформаторная мощность центров питания</w:t>
            </w:r>
          </w:p>
        </w:tc>
        <w:tc>
          <w:tcPr>
            <w:tcW w:w="727" w:type="pct"/>
            <w:gridSpan w:val="3"/>
            <w:shd w:val="clear" w:color="auto" w:fill="auto"/>
            <w:vAlign w:val="center"/>
          </w:tcPr>
          <w:p w:rsidR="008016D6" w:rsidRPr="000C2EBE" w:rsidRDefault="008016D6" w:rsidP="007046BF">
            <w:pPr>
              <w:suppressAutoHyphens/>
              <w:overflowPunct w:val="0"/>
              <w:autoSpaceDE w:val="0"/>
              <w:autoSpaceDN w:val="0"/>
              <w:adjustRightInd w:val="0"/>
              <w:jc w:val="center"/>
              <w:rPr>
                <w:sz w:val="22"/>
                <w:szCs w:val="22"/>
              </w:rPr>
            </w:pPr>
            <w:r w:rsidRPr="000C2EBE">
              <w:rPr>
                <w:sz w:val="22"/>
                <w:szCs w:val="22"/>
              </w:rPr>
              <w:t>МВА</w:t>
            </w:r>
          </w:p>
        </w:tc>
        <w:tc>
          <w:tcPr>
            <w:tcW w:w="833" w:type="pct"/>
            <w:gridSpan w:val="2"/>
            <w:shd w:val="clear" w:color="auto" w:fill="auto"/>
            <w:vAlign w:val="center"/>
          </w:tcPr>
          <w:p w:rsidR="008016D6" w:rsidRPr="000C2EBE" w:rsidRDefault="008016D6" w:rsidP="007046BF">
            <w:pPr>
              <w:suppressAutoHyphens/>
              <w:jc w:val="center"/>
              <w:rPr>
                <w:sz w:val="22"/>
                <w:szCs w:val="22"/>
              </w:rPr>
            </w:pPr>
            <w:r w:rsidRPr="000C2EBE">
              <w:rPr>
                <w:sz w:val="22"/>
                <w:szCs w:val="22"/>
              </w:rPr>
              <w:t>48,2</w:t>
            </w:r>
          </w:p>
        </w:tc>
        <w:tc>
          <w:tcPr>
            <w:tcW w:w="818" w:type="pct"/>
            <w:gridSpan w:val="3"/>
            <w:shd w:val="clear" w:color="auto" w:fill="auto"/>
            <w:vAlign w:val="center"/>
          </w:tcPr>
          <w:p w:rsidR="008016D6" w:rsidRPr="000C2EBE" w:rsidRDefault="008016D6" w:rsidP="007046BF">
            <w:pPr>
              <w:suppressAutoHyphens/>
              <w:jc w:val="center"/>
              <w:rPr>
                <w:sz w:val="22"/>
                <w:szCs w:val="22"/>
              </w:rPr>
            </w:pPr>
          </w:p>
        </w:tc>
        <w:tc>
          <w:tcPr>
            <w:tcW w:w="590" w:type="pct"/>
            <w:gridSpan w:val="4"/>
            <w:shd w:val="clear" w:color="auto" w:fill="auto"/>
            <w:vAlign w:val="center"/>
          </w:tcPr>
          <w:p w:rsidR="008016D6" w:rsidRPr="000C2EBE" w:rsidRDefault="008016D6" w:rsidP="007046BF">
            <w:pPr>
              <w:suppressAutoHyphens/>
              <w:jc w:val="center"/>
              <w:rPr>
                <w:sz w:val="22"/>
                <w:szCs w:val="22"/>
              </w:rPr>
            </w:pPr>
          </w:p>
        </w:tc>
        <w:tc>
          <w:tcPr>
            <w:tcW w:w="548" w:type="pct"/>
            <w:gridSpan w:val="2"/>
            <w:shd w:val="clear" w:color="auto" w:fill="auto"/>
            <w:vAlign w:val="center"/>
          </w:tcPr>
          <w:p w:rsidR="008016D6" w:rsidRPr="000C2EBE" w:rsidRDefault="008016D6" w:rsidP="007046BF">
            <w:pPr>
              <w:suppressAutoHyphens/>
              <w:jc w:val="center"/>
              <w:rPr>
                <w:sz w:val="22"/>
                <w:szCs w:val="22"/>
              </w:rPr>
            </w:pPr>
          </w:p>
        </w:tc>
      </w:tr>
      <w:tr w:rsidR="003D2356" w:rsidRPr="000C2EBE" w:rsidTr="007046BF">
        <w:tblPrEx>
          <w:jc w:val="left"/>
        </w:tblPrEx>
        <w:trPr>
          <w:gridAfter w:val="1"/>
          <w:wAfter w:w="4" w:type="pct"/>
          <w:cantSplit/>
        </w:trPr>
        <w:tc>
          <w:tcPr>
            <w:tcW w:w="4996" w:type="pct"/>
            <w:gridSpan w:val="16"/>
            <w:shd w:val="clear" w:color="auto" w:fill="auto"/>
            <w:vAlign w:val="center"/>
          </w:tcPr>
          <w:p w:rsidR="003D2356" w:rsidRPr="000C2EBE" w:rsidRDefault="003D2356" w:rsidP="007046BF">
            <w:pPr>
              <w:suppressAutoHyphens/>
              <w:jc w:val="center"/>
              <w:rPr>
                <w:sz w:val="22"/>
                <w:szCs w:val="22"/>
              </w:rPr>
            </w:pPr>
            <w:r w:rsidRPr="000C2EBE">
              <w:rPr>
                <w:b/>
                <w:caps/>
                <w:sz w:val="22"/>
                <w:szCs w:val="22"/>
              </w:rPr>
              <w:t>твердые КОММУНАЛЬНЫЕ отходы</w:t>
            </w:r>
          </w:p>
        </w:tc>
      </w:tr>
      <w:tr w:rsidR="003D2356" w:rsidRPr="000C2EBE" w:rsidTr="007046BF">
        <w:tblPrEx>
          <w:jc w:val="left"/>
        </w:tblPrEx>
        <w:trPr>
          <w:gridAfter w:val="1"/>
          <w:wAfter w:w="4" w:type="pct"/>
          <w:cantSplit/>
        </w:trPr>
        <w:tc>
          <w:tcPr>
            <w:tcW w:w="1477" w:type="pct"/>
            <w:gridSpan w:val="2"/>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 xml:space="preserve">Объем твердых коммунальных отходов </w:t>
            </w:r>
          </w:p>
        </w:tc>
        <w:tc>
          <w:tcPr>
            <w:tcW w:w="729" w:type="pct"/>
            <w:gridSpan w:val="3"/>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тыс. куб. м/ год</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477" w:type="pct"/>
            <w:gridSpan w:val="2"/>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Наличие полигонов ТКО</w:t>
            </w:r>
          </w:p>
        </w:tc>
        <w:tc>
          <w:tcPr>
            <w:tcW w:w="729" w:type="pct"/>
            <w:gridSpan w:val="3"/>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единиц</w:t>
            </w:r>
          </w:p>
        </w:tc>
        <w:tc>
          <w:tcPr>
            <w:tcW w:w="829" w:type="pct"/>
            <w:gridSpan w:val="2"/>
            <w:shd w:val="clear" w:color="auto" w:fill="auto"/>
            <w:vAlign w:val="center"/>
          </w:tcPr>
          <w:p w:rsidR="003D2356" w:rsidRPr="000C2EBE" w:rsidRDefault="003D2356" w:rsidP="007046BF">
            <w:pPr>
              <w:suppressAutoHyphens/>
              <w:jc w:val="center"/>
              <w:rPr>
                <w:sz w:val="22"/>
                <w:szCs w:val="22"/>
              </w:rPr>
            </w:pPr>
            <w:r w:rsidRPr="000C2EBE">
              <w:rPr>
                <w:sz w:val="22"/>
                <w:szCs w:val="22"/>
              </w:rPr>
              <w:t>0</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4996" w:type="pct"/>
            <w:gridSpan w:val="16"/>
            <w:shd w:val="clear" w:color="auto" w:fill="auto"/>
            <w:vAlign w:val="center"/>
          </w:tcPr>
          <w:p w:rsidR="003D2356" w:rsidRPr="000C2EBE" w:rsidRDefault="003D2356" w:rsidP="007046BF">
            <w:pPr>
              <w:suppressAutoHyphens/>
              <w:jc w:val="center"/>
              <w:rPr>
                <w:sz w:val="22"/>
                <w:szCs w:val="22"/>
              </w:rPr>
            </w:pPr>
            <w:r w:rsidRPr="000C2EBE">
              <w:rPr>
                <w:b/>
                <w:caps/>
                <w:sz w:val="22"/>
                <w:szCs w:val="22"/>
              </w:rPr>
              <w:t>Территория</w:t>
            </w: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Площадь территории</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bottom w:val="single" w:sz="4" w:space="0" w:color="auto"/>
            </w:tcBorders>
            <w:shd w:val="clear" w:color="auto" w:fill="auto"/>
            <w:vAlign w:val="center"/>
          </w:tcPr>
          <w:p w:rsidR="003D2356" w:rsidRPr="000C2EBE" w:rsidRDefault="00E00909" w:rsidP="007046BF">
            <w:pPr>
              <w:suppressAutoHyphens/>
              <w:jc w:val="center"/>
              <w:rPr>
                <w:bCs/>
                <w:sz w:val="22"/>
                <w:szCs w:val="22"/>
              </w:rPr>
            </w:pPr>
            <w:r w:rsidRPr="000C2EBE">
              <w:rPr>
                <w:bCs/>
                <w:sz w:val="22"/>
                <w:szCs w:val="22"/>
              </w:rPr>
              <w:t>97957</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keepNext/>
              <w:suppressAutoHyphens/>
              <w:overflowPunct w:val="0"/>
              <w:autoSpaceDE w:val="0"/>
              <w:autoSpaceDN w:val="0"/>
              <w:adjustRightInd w:val="0"/>
              <w:rPr>
                <w:b/>
                <w:i/>
                <w:sz w:val="22"/>
                <w:szCs w:val="22"/>
              </w:rPr>
            </w:pPr>
            <w:r w:rsidRPr="000C2EBE">
              <w:rPr>
                <w:b/>
                <w:i/>
                <w:sz w:val="22"/>
                <w:szCs w:val="22"/>
              </w:rPr>
              <w:t>Площадь земель, поставленных на кадастровый учет (</w:t>
            </w:r>
            <w:r w:rsidRPr="000C2EBE">
              <w:rPr>
                <w:sz w:val="22"/>
                <w:szCs w:val="22"/>
              </w:rPr>
              <w:t>все кадастры)</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bottom w:val="single" w:sz="4" w:space="0" w:color="auto"/>
            </w:tcBorders>
            <w:shd w:val="clear" w:color="auto" w:fill="auto"/>
            <w:vAlign w:val="center"/>
          </w:tcPr>
          <w:p w:rsidR="003D2356" w:rsidRPr="000C2EBE" w:rsidRDefault="00E00909" w:rsidP="007046BF">
            <w:pPr>
              <w:suppressAutoHyphens/>
              <w:jc w:val="center"/>
              <w:rPr>
                <w:bCs/>
                <w:sz w:val="22"/>
                <w:szCs w:val="22"/>
              </w:rPr>
            </w:pPr>
            <w:r w:rsidRPr="000C2EBE">
              <w:rPr>
                <w:bCs/>
                <w:sz w:val="22"/>
                <w:szCs w:val="22"/>
              </w:rPr>
              <w:t>89443,69</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 xml:space="preserve">Земли сельскохозяйственного назначения </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bottom w:val="single" w:sz="4" w:space="0" w:color="auto"/>
            </w:tcBorders>
            <w:shd w:val="clear" w:color="auto" w:fill="auto"/>
            <w:vAlign w:val="center"/>
          </w:tcPr>
          <w:p w:rsidR="003D2356" w:rsidRPr="000C2EBE" w:rsidRDefault="00B659C8" w:rsidP="007046BF">
            <w:pPr>
              <w:suppressAutoHyphens/>
              <w:jc w:val="center"/>
              <w:rPr>
                <w:bCs/>
                <w:sz w:val="22"/>
                <w:szCs w:val="22"/>
              </w:rPr>
            </w:pPr>
            <w:r w:rsidRPr="000C2EBE">
              <w:rPr>
                <w:bCs/>
                <w:sz w:val="22"/>
                <w:szCs w:val="22"/>
              </w:rPr>
              <w:t>50691,46</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 xml:space="preserve">мелиорированные </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bottom w:val="single" w:sz="4" w:space="0" w:color="auto"/>
            </w:tcBorders>
            <w:shd w:val="clear" w:color="auto" w:fill="auto"/>
            <w:vAlign w:val="center"/>
          </w:tcPr>
          <w:p w:rsidR="003D2356" w:rsidRPr="000C2EBE" w:rsidRDefault="006C3D24" w:rsidP="007046BF">
            <w:pPr>
              <w:suppressAutoHyphens/>
              <w:jc w:val="center"/>
              <w:rPr>
                <w:bCs/>
                <w:sz w:val="22"/>
                <w:szCs w:val="22"/>
              </w:rPr>
            </w:pPr>
            <w:r w:rsidRPr="000C2EBE">
              <w:rPr>
                <w:sz w:val="22"/>
                <w:szCs w:val="22"/>
              </w:rPr>
              <w:t>18007,44</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 xml:space="preserve">особоценные </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bottom w:val="single" w:sz="4" w:space="0" w:color="auto"/>
            </w:tcBorders>
            <w:shd w:val="clear" w:color="auto" w:fill="auto"/>
            <w:vAlign w:val="center"/>
          </w:tcPr>
          <w:p w:rsidR="003D2356" w:rsidRPr="000C2EBE" w:rsidRDefault="006C3D24" w:rsidP="007046BF">
            <w:pPr>
              <w:suppressAutoHyphens/>
              <w:jc w:val="center"/>
              <w:rPr>
                <w:bCs/>
                <w:sz w:val="22"/>
                <w:szCs w:val="22"/>
              </w:rPr>
            </w:pPr>
            <w:r w:rsidRPr="000C2EBE">
              <w:rPr>
                <w:bCs/>
                <w:sz w:val="22"/>
                <w:szCs w:val="22"/>
              </w:rPr>
              <w:t>н/д</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Земли населённых пунктов</w:t>
            </w:r>
          </w:p>
        </w:tc>
        <w:tc>
          <w:tcPr>
            <w:tcW w:w="706"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B659C8" w:rsidP="007046BF">
            <w:pPr>
              <w:suppressAutoHyphens/>
              <w:jc w:val="center"/>
              <w:rPr>
                <w:bCs/>
                <w:sz w:val="22"/>
                <w:szCs w:val="22"/>
              </w:rPr>
            </w:pPr>
            <w:r w:rsidRPr="000C2EBE">
              <w:rPr>
                <w:bCs/>
                <w:sz w:val="22"/>
                <w:szCs w:val="22"/>
              </w:rPr>
              <w:t>2316,51</w:t>
            </w:r>
          </w:p>
        </w:tc>
        <w:tc>
          <w:tcPr>
            <w:tcW w:w="807"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93"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56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Земли промышленности, транспорта, связи и т.д.</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E00909" w:rsidP="007046BF">
            <w:pPr>
              <w:suppressAutoHyphens/>
              <w:jc w:val="center"/>
              <w:rPr>
                <w:bCs/>
                <w:sz w:val="22"/>
                <w:szCs w:val="22"/>
              </w:rPr>
            </w:pPr>
            <w:r w:rsidRPr="000C2EBE">
              <w:rPr>
                <w:bCs/>
                <w:sz w:val="22"/>
                <w:szCs w:val="22"/>
              </w:rPr>
              <w:t>938,44</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Земли особо охраняемых территорий</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E00909" w:rsidP="007046BF">
            <w:pPr>
              <w:suppressAutoHyphens/>
              <w:jc w:val="center"/>
              <w:rPr>
                <w:bCs/>
                <w:sz w:val="22"/>
                <w:szCs w:val="22"/>
              </w:rPr>
            </w:pPr>
            <w:r w:rsidRPr="000C2EBE">
              <w:rPr>
                <w:bCs/>
                <w:sz w:val="22"/>
                <w:szCs w:val="22"/>
              </w:rPr>
              <w:t>15909,83</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 xml:space="preserve">Лесной фонд </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E00909" w:rsidP="007046BF">
            <w:pPr>
              <w:suppressAutoHyphens/>
              <w:jc w:val="center"/>
              <w:rPr>
                <w:bCs/>
                <w:sz w:val="22"/>
                <w:szCs w:val="22"/>
              </w:rPr>
            </w:pPr>
            <w:r w:rsidRPr="000C2EBE">
              <w:rPr>
                <w:bCs/>
                <w:sz w:val="22"/>
                <w:szCs w:val="22"/>
              </w:rPr>
              <w:t>19583,39</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Водный фонд</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E00909" w:rsidP="007046BF">
            <w:pPr>
              <w:suppressAutoHyphens/>
              <w:jc w:val="center"/>
              <w:rPr>
                <w:bCs/>
                <w:sz w:val="22"/>
                <w:szCs w:val="22"/>
              </w:rPr>
            </w:pPr>
            <w:r w:rsidRPr="000C2EBE">
              <w:rPr>
                <w:bCs/>
                <w:sz w:val="22"/>
                <w:szCs w:val="22"/>
              </w:rPr>
              <w:t>0,6</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Земли запаса</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bCs/>
                <w:sz w:val="22"/>
                <w:szCs w:val="22"/>
              </w:rPr>
            </w:pPr>
            <w:r w:rsidRPr="000C2EBE">
              <w:rPr>
                <w:bCs/>
                <w:sz w:val="22"/>
                <w:szCs w:val="22"/>
              </w:rPr>
              <w:t>0</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Категория земель не установлена</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E00909" w:rsidP="007046BF">
            <w:pPr>
              <w:suppressAutoHyphens/>
              <w:jc w:val="center"/>
              <w:rPr>
                <w:bCs/>
                <w:sz w:val="22"/>
                <w:szCs w:val="22"/>
              </w:rPr>
            </w:pPr>
            <w:r w:rsidRPr="000C2EBE">
              <w:rPr>
                <w:bCs/>
                <w:sz w:val="22"/>
                <w:szCs w:val="22"/>
              </w:rPr>
              <w:t>3,46</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Территории, не стоящие на кадастровом учёте и земельные участки без координатного описания</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bottom w:val="single" w:sz="4" w:space="0" w:color="auto"/>
            </w:tcBorders>
            <w:shd w:val="clear" w:color="auto" w:fill="auto"/>
            <w:vAlign w:val="center"/>
          </w:tcPr>
          <w:p w:rsidR="003D2356" w:rsidRPr="000C2EBE" w:rsidRDefault="00E00909" w:rsidP="007046BF">
            <w:pPr>
              <w:suppressAutoHyphens/>
              <w:jc w:val="center"/>
              <w:rPr>
                <w:bCs/>
                <w:sz w:val="22"/>
                <w:szCs w:val="22"/>
              </w:rPr>
            </w:pPr>
            <w:r w:rsidRPr="000C2EBE">
              <w:rPr>
                <w:bCs/>
                <w:sz w:val="22"/>
                <w:szCs w:val="22"/>
              </w:rPr>
              <w:t>8513,31</w:t>
            </w: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keepNext/>
              <w:suppressAutoHyphens/>
              <w:overflowPunct w:val="0"/>
              <w:autoSpaceDE w:val="0"/>
              <w:autoSpaceDN w:val="0"/>
              <w:adjustRightInd w:val="0"/>
              <w:rPr>
                <w:b/>
                <w:i/>
                <w:sz w:val="22"/>
                <w:szCs w:val="22"/>
              </w:rPr>
            </w:pPr>
            <w:r w:rsidRPr="000C2EBE">
              <w:rPr>
                <w:b/>
                <w:i/>
                <w:sz w:val="22"/>
                <w:szCs w:val="22"/>
              </w:rPr>
              <w:t>Застроенные территории</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Застроенные территории в пределах населенных пунктов</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Территория жилой застройки, в том числе</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 xml:space="preserve">многоэтажной и среднеэтажной </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индивидуальной</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Территория садоводческих и дачных некоммерческих объединений граждан</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bottom w:val="single" w:sz="4" w:space="0" w:color="auto"/>
            </w:tcBorders>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Территория общественно-деловой застройки</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Территория производственной и коммунально-складской застройки, инженерной, транспортной инфраструктур</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E449EE" w:rsidP="007046BF">
            <w:pPr>
              <w:keepNext/>
              <w:suppressAutoHyphens/>
              <w:overflowPunct w:val="0"/>
              <w:autoSpaceDE w:val="0"/>
              <w:autoSpaceDN w:val="0"/>
              <w:adjustRightInd w:val="0"/>
              <w:rPr>
                <w:b/>
                <w:i/>
                <w:sz w:val="22"/>
                <w:szCs w:val="22"/>
              </w:rPr>
            </w:pPr>
            <w:r w:rsidRPr="000C2EBE">
              <w:rPr>
                <w:b/>
                <w:i/>
                <w:sz w:val="22"/>
                <w:szCs w:val="22"/>
              </w:rPr>
              <w:t>Территории, выделенные</w:t>
            </w:r>
            <w:r w:rsidR="003D2356" w:rsidRPr="000C2EBE">
              <w:rPr>
                <w:b/>
                <w:i/>
                <w:sz w:val="22"/>
                <w:szCs w:val="22"/>
              </w:rPr>
              <w:t xml:space="preserve"> </w:t>
            </w:r>
          </w:p>
          <w:p w:rsidR="003D2356" w:rsidRPr="000C2EBE" w:rsidRDefault="003D2356" w:rsidP="007046BF">
            <w:pPr>
              <w:keepNext/>
              <w:suppressAutoHyphens/>
              <w:overflowPunct w:val="0"/>
              <w:autoSpaceDE w:val="0"/>
              <w:autoSpaceDN w:val="0"/>
              <w:adjustRightInd w:val="0"/>
              <w:rPr>
                <w:b/>
                <w:i/>
                <w:sz w:val="22"/>
                <w:szCs w:val="22"/>
              </w:rPr>
            </w:pPr>
            <w:r w:rsidRPr="000C2EBE">
              <w:rPr>
                <w:b/>
                <w:i/>
                <w:sz w:val="22"/>
                <w:szCs w:val="22"/>
              </w:rPr>
              <w:t>под застройку (ВРИ, утв.</w:t>
            </w:r>
            <w:r w:rsidR="00E449EE" w:rsidRPr="000C2EBE">
              <w:rPr>
                <w:b/>
                <w:i/>
                <w:sz w:val="22"/>
                <w:szCs w:val="22"/>
              </w:rPr>
              <w:t xml:space="preserve"> </w:t>
            </w:r>
            <w:r w:rsidRPr="000C2EBE">
              <w:rPr>
                <w:b/>
                <w:i/>
                <w:sz w:val="22"/>
                <w:szCs w:val="22"/>
              </w:rPr>
              <w:t>ППТ,одобренные на ГС МО Концепции)</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Планируемая жилая застройка, в том числе:</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suppressAutoHyphens/>
              <w:jc w:val="center"/>
              <w:rPr>
                <w:sz w:val="22"/>
                <w:szCs w:val="22"/>
              </w:rPr>
            </w:pPr>
          </w:p>
        </w:tc>
        <w:tc>
          <w:tcPr>
            <w:tcW w:w="807" w:type="pct"/>
            <w:gridSpan w:val="2"/>
            <w:shd w:val="clear" w:color="auto" w:fill="auto"/>
            <w:vAlign w:val="center"/>
          </w:tcPr>
          <w:p w:rsidR="003D2356" w:rsidRPr="000C2EBE" w:rsidRDefault="003D2356" w:rsidP="007046BF">
            <w:pPr>
              <w:suppressAutoHyphens/>
              <w:jc w:val="center"/>
              <w:rPr>
                <w:sz w:val="22"/>
                <w:szCs w:val="22"/>
              </w:rPr>
            </w:pPr>
          </w:p>
        </w:tc>
        <w:tc>
          <w:tcPr>
            <w:tcW w:w="593" w:type="pct"/>
            <w:gridSpan w:val="4"/>
            <w:shd w:val="clear" w:color="auto" w:fill="auto"/>
            <w:vAlign w:val="center"/>
          </w:tcPr>
          <w:p w:rsidR="003D2356" w:rsidRPr="000C2EBE" w:rsidRDefault="003D2356" w:rsidP="007046BF">
            <w:pPr>
              <w:suppressAutoHyphens/>
              <w:jc w:val="center"/>
              <w:rPr>
                <w:sz w:val="22"/>
                <w:szCs w:val="22"/>
              </w:rPr>
            </w:pPr>
          </w:p>
        </w:tc>
        <w:tc>
          <w:tcPr>
            <w:tcW w:w="561" w:type="pct"/>
            <w:gridSpan w:val="3"/>
            <w:shd w:val="clear" w:color="auto" w:fill="auto"/>
            <w:vAlign w:val="center"/>
          </w:tcPr>
          <w:p w:rsidR="003D2356" w:rsidRPr="000C2EBE" w:rsidRDefault="003D2356" w:rsidP="007046BF">
            <w:pPr>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многоквартирная</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tabs>
                <w:tab w:val="decimal" w:pos="84"/>
              </w:tabs>
              <w:suppressAutoHyphens/>
              <w:jc w:val="center"/>
              <w:rPr>
                <w:sz w:val="22"/>
                <w:szCs w:val="22"/>
              </w:rPr>
            </w:pPr>
          </w:p>
        </w:tc>
        <w:tc>
          <w:tcPr>
            <w:tcW w:w="807" w:type="pct"/>
            <w:gridSpan w:val="2"/>
            <w:shd w:val="clear" w:color="auto" w:fill="auto"/>
            <w:vAlign w:val="center"/>
          </w:tcPr>
          <w:p w:rsidR="003D2356" w:rsidRPr="000C2EBE" w:rsidRDefault="003D2356" w:rsidP="007046BF">
            <w:pPr>
              <w:tabs>
                <w:tab w:val="decimal" w:pos="84"/>
              </w:tabs>
              <w:suppressAutoHyphens/>
              <w:jc w:val="center"/>
              <w:rPr>
                <w:sz w:val="22"/>
                <w:szCs w:val="22"/>
              </w:rPr>
            </w:pPr>
          </w:p>
        </w:tc>
        <w:tc>
          <w:tcPr>
            <w:tcW w:w="593" w:type="pct"/>
            <w:gridSpan w:val="4"/>
            <w:shd w:val="clear" w:color="auto" w:fill="auto"/>
            <w:vAlign w:val="center"/>
          </w:tcPr>
          <w:p w:rsidR="003D2356" w:rsidRPr="000C2EBE" w:rsidRDefault="003D2356" w:rsidP="007046BF">
            <w:pPr>
              <w:tabs>
                <w:tab w:val="decimal" w:pos="84"/>
              </w:tabs>
              <w:suppressAutoHyphens/>
              <w:jc w:val="center"/>
              <w:rPr>
                <w:sz w:val="22"/>
                <w:szCs w:val="22"/>
              </w:rPr>
            </w:pPr>
          </w:p>
        </w:tc>
        <w:tc>
          <w:tcPr>
            <w:tcW w:w="561" w:type="pct"/>
            <w:gridSpan w:val="3"/>
            <w:shd w:val="clear" w:color="auto" w:fill="auto"/>
            <w:vAlign w:val="center"/>
          </w:tcPr>
          <w:p w:rsidR="003D2356" w:rsidRPr="000C2EBE" w:rsidRDefault="003D2356" w:rsidP="007046BF">
            <w:pPr>
              <w:tabs>
                <w:tab w:val="decimal" w:pos="84"/>
              </w:tabs>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индивидуальная</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tabs>
                <w:tab w:val="decimal" w:pos="84"/>
              </w:tabs>
              <w:suppressAutoHyphens/>
              <w:jc w:val="center"/>
              <w:rPr>
                <w:sz w:val="22"/>
                <w:szCs w:val="22"/>
              </w:rPr>
            </w:pPr>
          </w:p>
        </w:tc>
        <w:tc>
          <w:tcPr>
            <w:tcW w:w="807" w:type="pct"/>
            <w:gridSpan w:val="2"/>
            <w:shd w:val="clear" w:color="auto" w:fill="auto"/>
            <w:vAlign w:val="center"/>
          </w:tcPr>
          <w:p w:rsidR="003D2356" w:rsidRPr="000C2EBE" w:rsidRDefault="003D2356" w:rsidP="007046BF">
            <w:pPr>
              <w:tabs>
                <w:tab w:val="decimal" w:pos="84"/>
              </w:tabs>
              <w:suppressAutoHyphens/>
              <w:jc w:val="center"/>
              <w:rPr>
                <w:sz w:val="22"/>
                <w:szCs w:val="22"/>
              </w:rPr>
            </w:pPr>
          </w:p>
        </w:tc>
        <w:tc>
          <w:tcPr>
            <w:tcW w:w="593" w:type="pct"/>
            <w:gridSpan w:val="4"/>
            <w:shd w:val="clear" w:color="auto" w:fill="auto"/>
            <w:vAlign w:val="center"/>
          </w:tcPr>
          <w:p w:rsidR="003D2356" w:rsidRPr="000C2EBE" w:rsidRDefault="003D2356" w:rsidP="007046BF">
            <w:pPr>
              <w:tabs>
                <w:tab w:val="decimal" w:pos="84"/>
              </w:tabs>
              <w:suppressAutoHyphens/>
              <w:jc w:val="center"/>
              <w:rPr>
                <w:sz w:val="22"/>
                <w:szCs w:val="22"/>
              </w:rPr>
            </w:pPr>
          </w:p>
        </w:tc>
        <w:tc>
          <w:tcPr>
            <w:tcW w:w="561" w:type="pct"/>
            <w:gridSpan w:val="3"/>
            <w:shd w:val="clear" w:color="auto" w:fill="auto"/>
            <w:vAlign w:val="center"/>
          </w:tcPr>
          <w:p w:rsidR="003D2356" w:rsidRPr="000C2EBE" w:rsidRDefault="003D2356" w:rsidP="007046BF">
            <w:pPr>
              <w:tabs>
                <w:tab w:val="decimal" w:pos="84"/>
              </w:tabs>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Территория садоводческих и дачных некоммерческих объединений граждан</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tcBorders>
              <w:bottom w:val="single" w:sz="4" w:space="0" w:color="auto"/>
            </w:tcBorders>
            <w:shd w:val="clear" w:color="auto" w:fill="auto"/>
            <w:vAlign w:val="center"/>
          </w:tcPr>
          <w:p w:rsidR="003D2356" w:rsidRPr="000C2EBE" w:rsidRDefault="003D2356" w:rsidP="007046BF">
            <w:pPr>
              <w:tabs>
                <w:tab w:val="decimal" w:pos="84"/>
              </w:tabs>
              <w:suppressAutoHyphens/>
              <w:jc w:val="center"/>
              <w:rPr>
                <w:sz w:val="22"/>
                <w:szCs w:val="22"/>
              </w:rPr>
            </w:pPr>
          </w:p>
        </w:tc>
        <w:tc>
          <w:tcPr>
            <w:tcW w:w="807" w:type="pct"/>
            <w:gridSpan w:val="2"/>
            <w:shd w:val="clear" w:color="auto" w:fill="auto"/>
            <w:vAlign w:val="center"/>
          </w:tcPr>
          <w:p w:rsidR="003D2356" w:rsidRPr="000C2EBE" w:rsidRDefault="003D2356" w:rsidP="007046BF">
            <w:pPr>
              <w:tabs>
                <w:tab w:val="decimal" w:pos="84"/>
              </w:tabs>
              <w:suppressAutoHyphens/>
              <w:jc w:val="center"/>
              <w:rPr>
                <w:sz w:val="22"/>
                <w:szCs w:val="22"/>
              </w:rPr>
            </w:pPr>
          </w:p>
        </w:tc>
        <w:tc>
          <w:tcPr>
            <w:tcW w:w="593" w:type="pct"/>
            <w:gridSpan w:val="4"/>
            <w:shd w:val="clear" w:color="auto" w:fill="auto"/>
            <w:vAlign w:val="center"/>
          </w:tcPr>
          <w:p w:rsidR="003D2356" w:rsidRPr="000C2EBE" w:rsidRDefault="003D2356" w:rsidP="007046BF">
            <w:pPr>
              <w:tabs>
                <w:tab w:val="decimal" w:pos="84"/>
              </w:tabs>
              <w:suppressAutoHyphens/>
              <w:jc w:val="center"/>
              <w:rPr>
                <w:sz w:val="22"/>
                <w:szCs w:val="22"/>
              </w:rPr>
            </w:pPr>
          </w:p>
        </w:tc>
        <w:tc>
          <w:tcPr>
            <w:tcW w:w="561" w:type="pct"/>
            <w:gridSpan w:val="3"/>
            <w:shd w:val="clear" w:color="auto" w:fill="auto"/>
            <w:vAlign w:val="center"/>
          </w:tcPr>
          <w:p w:rsidR="003D2356" w:rsidRPr="000C2EBE" w:rsidRDefault="003D2356" w:rsidP="007046BF">
            <w:pPr>
              <w:tabs>
                <w:tab w:val="decimal" w:pos="84"/>
              </w:tabs>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Территория общественно-деловой застройки</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tabs>
                <w:tab w:val="decimal" w:pos="84"/>
              </w:tabs>
              <w:suppressAutoHyphens/>
              <w:jc w:val="center"/>
              <w:rPr>
                <w:sz w:val="22"/>
                <w:szCs w:val="22"/>
              </w:rPr>
            </w:pPr>
          </w:p>
        </w:tc>
        <w:tc>
          <w:tcPr>
            <w:tcW w:w="807" w:type="pct"/>
            <w:gridSpan w:val="2"/>
            <w:tcBorders>
              <w:bottom w:val="single" w:sz="4" w:space="0" w:color="auto"/>
            </w:tcBorders>
            <w:shd w:val="clear" w:color="auto" w:fill="auto"/>
            <w:vAlign w:val="center"/>
          </w:tcPr>
          <w:p w:rsidR="003D2356" w:rsidRPr="000C2EBE" w:rsidRDefault="003D2356" w:rsidP="007046BF">
            <w:pPr>
              <w:tabs>
                <w:tab w:val="decimal" w:pos="84"/>
              </w:tabs>
              <w:suppressAutoHyphens/>
              <w:jc w:val="center"/>
              <w:rPr>
                <w:sz w:val="22"/>
                <w:szCs w:val="22"/>
              </w:rPr>
            </w:pPr>
          </w:p>
        </w:tc>
        <w:tc>
          <w:tcPr>
            <w:tcW w:w="593" w:type="pct"/>
            <w:gridSpan w:val="4"/>
            <w:tcBorders>
              <w:bottom w:val="single" w:sz="4" w:space="0" w:color="auto"/>
            </w:tcBorders>
            <w:shd w:val="clear" w:color="auto" w:fill="auto"/>
            <w:vAlign w:val="center"/>
          </w:tcPr>
          <w:p w:rsidR="003D2356" w:rsidRPr="000C2EBE" w:rsidRDefault="003D2356" w:rsidP="007046BF">
            <w:pPr>
              <w:tabs>
                <w:tab w:val="decimal" w:pos="84"/>
              </w:tabs>
              <w:suppressAutoHyphens/>
              <w:jc w:val="center"/>
              <w:rPr>
                <w:sz w:val="22"/>
                <w:szCs w:val="22"/>
              </w:rPr>
            </w:pPr>
          </w:p>
        </w:tc>
        <w:tc>
          <w:tcPr>
            <w:tcW w:w="561" w:type="pct"/>
            <w:gridSpan w:val="3"/>
            <w:tcBorders>
              <w:bottom w:val="single" w:sz="4" w:space="0" w:color="auto"/>
            </w:tcBorders>
            <w:shd w:val="clear" w:color="auto" w:fill="auto"/>
            <w:vAlign w:val="center"/>
          </w:tcPr>
          <w:p w:rsidR="003D2356" w:rsidRPr="000C2EBE" w:rsidRDefault="003D2356" w:rsidP="007046BF">
            <w:pPr>
              <w:tabs>
                <w:tab w:val="decimal" w:pos="84"/>
              </w:tabs>
              <w:suppressAutoHyphens/>
              <w:jc w:val="center"/>
              <w:rPr>
                <w:sz w:val="22"/>
                <w:szCs w:val="22"/>
              </w:rPr>
            </w:pPr>
          </w:p>
        </w:tc>
      </w:tr>
      <w:tr w:rsidR="003D2356" w:rsidRPr="000C2EBE" w:rsidTr="007046BF">
        <w:tblPrEx>
          <w:jc w:val="left"/>
        </w:tblPrEx>
        <w:trPr>
          <w:gridAfter w:val="1"/>
          <w:wAfter w:w="4" w:type="pct"/>
          <w:cantSplit/>
        </w:trPr>
        <w:tc>
          <w:tcPr>
            <w:tcW w:w="1500" w:type="pct"/>
            <w:gridSpan w:val="4"/>
            <w:shd w:val="clear" w:color="auto" w:fill="auto"/>
            <w:vAlign w:val="center"/>
          </w:tcPr>
          <w:p w:rsidR="003D2356" w:rsidRPr="000C2EBE" w:rsidRDefault="003D2356" w:rsidP="007046BF">
            <w:pPr>
              <w:suppressAutoHyphens/>
              <w:overflowPunct w:val="0"/>
              <w:autoSpaceDE w:val="0"/>
              <w:autoSpaceDN w:val="0"/>
              <w:adjustRightInd w:val="0"/>
              <w:rPr>
                <w:sz w:val="22"/>
                <w:szCs w:val="22"/>
              </w:rPr>
            </w:pPr>
            <w:r w:rsidRPr="000C2EBE">
              <w:rPr>
                <w:sz w:val="22"/>
                <w:szCs w:val="22"/>
              </w:rPr>
              <w:t>Территория производственной и коммунально-складской застройки, инженерной, транспортной инфраструктур</w:t>
            </w:r>
          </w:p>
        </w:tc>
        <w:tc>
          <w:tcPr>
            <w:tcW w:w="706" w:type="pct"/>
            <w:shd w:val="clear" w:color="auto" w:fill="auto"/>
            <w:vAlign w:val="center"/>
          </w:tcPr>
          <w:p w:rsidR="003D2356" w:rsidRPr="000C2EBE" w:rsidRDefault="003D2356" w:rsidP="007046BF">
            <w:pPr>
              <w:suppressAutoHyphens/>
              <w:overflowPunct w:val="0"/>
              <w:autoSpaceDE w:val="0"/>
              <w:autoSpaceDN w:val="0"/>
              <w:adjustRightInd w:val="0"/>
              <w:jc w:val="center"/>
              <w:rPr>
                <w:sz w:val="22"/>
                <w:szCs w:val="22"/>
              </w:rPr>
            </w:pPr>
            <w:r w:rsidRPr="000C2EBE">
              <w:rPr>
                <w:sz w:val="22"/>
                <w:szCs w:val="22"/>
              </w:rPr>
              <w:t>га</w:t>
            </w:r>
          </w:p>
        </w:tc>
        <w:tc>
          <w:tcPr>
            <w:tcW w:w="829" w:type="pct"/>
            <w:gridSpan w:val="2"/>
            <w:shd w:val="clear" w:color="auto" w:fill="auto"/>
            <w:vAlign w:val="center"/>
          </w:tcPr>
          <w:p w:rsidR="003D2356" w:rsidRPr="000C2EBE" w:rsidRDefault="003D2356" w:rsidP="007046BF">
            <w:pPr>
              <w:tabs>
                <w:tab w:val="decimal" w:pos="84"/>
              </w:tabs>
              <w:suppressAutoHyphens/>
              <w:jc w:val="center"/>
              <w:rPr>
                <w:sz w:val="22"/>
                <w:szCs w:val="22"/>
              </w:rPr>
            </w:pPr>
          </w:p>
        </w:tc>
        <w:tc>
          <w:tcPr>
            <w:tcW w:w="807" w:type="pct"/>
            <w:gridSpan w:val="2"/>
            <w:shd w:val="clear" w:color="auto" w:fill="auto"/>
            <w:vAlign w:val="center"/>
          </w:tcPr>
          <w:p w:rsidR="003D2356" w:rsidRPr="000C2EBE" w:rsidRDefault="003D2356" w:rsidP="007046BF">
            <w:pPr>
              <w:tabs>
                <w:tab w:val="decimal" w:pos="84"/>
              </w:tabs>
              <w:suppressAutoHyphens/>
              <w:jc w:val="center"/>
              <w:rPr>
                <w:sz w:val="22"/>
                <w:szCs w:val="22"/>
              </w:rPr>
            </w:pPr>
          </w:p>
        </w:tc>
        <w:tc>
          <w:tcPr>
            <w:tcW w:w="593" w:type="pct"/>
            <w:gridSpan w:val="4"/>
            <w:shd w:val="clear" w:color="auto" w:fill="auto"/>
            <w:vAlign w:val="center"/>
          </w:tcPr>
          <w:p w:rsidR="003D2356" w:rsidRPr="000C2EBE" w:rsidRDefault="003D2356" w:rsidP="007046BF">
            <w:pPr>
              <w:tabs>
                <w:tab w:val="decimal" w:pos="84"/>
              </w:tabs>
              <w:suppressAutoHyphens/>
              <w:jc w:val="center"/>
              <w:rPr>
                <w:sz w:val="22"/>
                <w:szCs w:val="22"/>
              </w:rPr>
            </w:pPr>
          </w:p>
        </w:tc>
        <w:tc>
          <w:tcPr>
            <w:tcW w:w="561" w:type="pct"/>
            <w:gridSpan w:val="3"/>
            <w:shd w:val="clear" w:color="auto" w:fill="auto"/>
            <w:vAlign w:val="center"/>
          </w:tcPr>
          <w:p w:rsidR="003D2356" w:rsidRPr="000C2EBE" w:rsidRDefault="003D2356" w:rsidP="007046BF">
            <w:pPr>
              <w:tabs>
                <w:tab w:val="decimal" w:pos="84"/>
              </w:tabs>
              <w:suppressAutoHyphens/>
              <w:jc w:val="center"/>
              <w:rPr>
                <w:sz w:val="22"/>
                <w:szCs w:val="22"/>
              </w:rPr>
            </w:pPr>
          </w:p>
        </w:tc>
      </w:tr>
    </w:tbl>
    <w:p w:rsidR="003D2356" w:rsidRPr="000C2EBE" w:rsidRDefault="003D2356" w:rsidP="003D2356">
      <w:pPr>
        <w:suppressAutoHyphens/>
        <w:ind w:firstLine="709"/>
        <w:jc w:val="both"/>
      </w:pPr>
    </w:p>
    <w:p w:rsidR="003D2356" w:rsidRPr="000C2EBE" w:rsidRDefault="003D2356" w:rsidP="003D2356">
      <w:pPr>
        <w:suppressAutoHyphens/>
        <w:ind w:firstLine="709"/>
        <w:jc w:val="both"/>
        <w:sectPr w:rsidR="003D2356" w:rsidRPr="000C2EBE" w:rsidSect="00C45CA5">
          <w:footnotePr>
            <w:numRestart w:val="eachSect"/>
          </w:footnotePr>
          <w:pgSz w:w="11907" w:h="16839" w:code="9"/>
          <w:pgMar w:top="1134" w:right="851" w:bottom="1134" w:left="1418" w:header="284" w:footer="522" w:gutter="0"/>
          <w:cols w:space="708"/>
          <w:docGrid w:linePitch="360"/>
        </w:sectPr>
      </w:pPr>
    </w:p>
    <w:p w:rsidR="003D2356" w:rsidRPr="000C2EBE" w:rsidRDefault="003D2356" w:rsidP="003D2356">
      <w:pPr>
        <w:suppressAutoHyphens/>
        <w:spacing w:before="120" w:after="120"/>
        <w:ind w:right="-79"/>
        <w:jc w:val="both"/>
        <w:outlineLvl w:val="1"/>
        <w:rPr>
          <w:rFonts w:eastAsiaTheme="majorEastAsia"/>
          <w:i/>
          <w:caps/>
          <w:kern w:val="28"/>
        </w:rPr>
      </w:pPr>
      <w:bookmarkStart w:id="233" w:name="_Toc59707740"/>
      <w:bookmarkStart w:id="234" w:name="_Toc131002649"/>
      <w:bookmarkStart w:id="235" w:name="_Toc162622249"/>
      <w:bookmarkStart w:id="236" w:name="_Toc180570340"/>
      <w:r w:rsidRPr="000C2EBE">
        <w:rPr>
          <w:rFonts w:eastAsiaTheme="majorEastAsia"/>
          <w:bCs/>
          <w:i/>
          <w:kern w:val="28"/>
        </w:rPr>
        <w:t>Приложение 2.</w:t>
      </w:r>
      <w:bookmarkEnd w:id="233"/>
      <w:r w:rsidRPr="000C2EBE">
        <w:rPr>
          <w:rFonts w:eastAsiaTheme="majorEastAsia"/>
          <w:bCs/>
          <w:i/>
          <w:kern w:val="28"/>
        </w:rPr>
        <w:t xml:space="preserve"> Финансово-экономическое обоснование потребностей строительства и реконструкции объектов социальной инфраструктуры региональого значения</w:t>
      </w:r>
      <w:bookmarkEnd w:id="234"/>
      <w:bookmarkEnd w:id="235"/>
      <w:bookmarkEnd w:id="236"/>
      <w:r w:rsidRPr="000C2EBE">
        <w:rPr>
          <w:rFonts w:eastAsiaTheme="majorEastAsia"/>
          <w:i/>
          <w:kern w:val="28"/>
        </w:rPr>
        <w:t xml:space="preserve"> </w:t>
      </w:r>
    </w:p>
    <w:p w:rsidR="003D2356" w:rsidRPr="000C2EBE" w:rsidRDefault="003D2356" w:rsidP="00BA2CE9">
      <w:pPr>
        <w:suppressAutoHyphens/>
        <w:ind w:left="57" w:right="57"/>
        <w:outlineLvl w:val="0"/>
        <w:rPr>
          <w:b/>
        </w:rPr>
      </w:pPr>
      <w:r w:rsidRPr="000C2EBE">
        <w:rPr>
          <w:b/>
        </w:rPr>
        <w:t>Таблица. Финансово-экономическое обоснование стоимости строительства и реконструкции объектов социальной инфраструктуры</w:t>
      </w:r>
    </w:p>
    <w:p w:rsidR="003D2356" w:rsidRPr="000C2EBE" w:rsidRDefault="006303FD" w:rsidP="003D2356">
      <w:pPr>
        <w:suppressAutoHyphens/>
        <w:ind w:left="57" w:right="57"/>
        <w:rPr>
          <w:b/>
          <w:lang w:val="en-US"/>
        </w:rPr>
      </w:pPr>
      <w:r w:rsidRPr="000C2EBE">
        <w:rPr>
          <w:b/>
          <w:noProof/>
        </w:rPr>
        <w:drawing>
          <wp:inline distT="0" distB="0" distL="0" distR="0">
            <wp:extent cx="13267426" cy="6468708"/>
            <wp:effectExtent l="0" t="0" r="0" b="8890"/>
            <wp:docPr id="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cstate="print"/>
                    <a:stretch>
                      <a:fillRect/>
                    </a:stretch>
                  </pic:blipFill>
                  <pic:spPr>
                    <a:xfrm>
                      <a:off x="0" y="0"/>
                      <a:ext cx="13271486" cy="6470687"/>
                    </a:xfrm>
                    <a:prstGeom prst="rect">
                      <a:avLst/>
                    </a:prstGeom>
                  </pic:spPr>
                </pic:pic>
              </a:graphicData>
            </a:graphic>
          </wp:inline>
        </w:drawing>
      </w:r>
    </w:p>
    <w:p w:rsidR="003D2356" w:rsidRPr="000C2EBE" w:rsidRDefault="003D2356" w:rsidP="003D2356">
      <w:pPr>
        <w:suppressAutoHyphens/>
        <w:ind w:left="57" w:right="57"/>
        <w:rPr>
          <w:b/>
          <w:lang w:val="en-US"/>
        </w:rPr>
      </w:pPr>
    </w:p>
    <w:p w:rsidR="003D2356" w:rsidRPr="000C2EBE" w:rsidRDefault="003D2356" w:rsidP="003D2356">
      <w:pPr>
        <w:suppressAutoHyphens/>
        <w:ind w:left="57" w:right="57"/>
        <w:rPr>
          <w:b/>
          <w:lang w:val="en-US"/>
        </w:rPr>
      </w:pPr>
    </w:p>
    <w:p w:rsidR="003D2356" w:rsidRPr="000C2EBE" w:rsidRDefault="003D2356" w:rsidP="003D2356">
      <w:pPr>
        <w:suppressAutoHyphens/>
        <w:ind w:left="57" w:right="57"/>
        <w:rPr>
          <w:b/>
          <w:lang w:val="en-US"/>
        </w:rPr>
      </w:pPr>
    </w:p>
    <w:p w:rsidR="003D2356" w:rsidRPr="000C2EBE" w:rsidRDefault="003D2356" w:rsidP="003D2356">
      <w:pPr>
        <w:suppressAutoHyphens/>
        <w:ind w:left="57" w:right="57"/>
        <w:rPr>
          <w:b/>
          <w:lang w:val="en-US"/>
        </w:rPr>
      </w:pPr>
    </w:p>
    <w:p w:rsidR="003D2356" w:rsidRPr="000C2EBE" w:rsidRDefault="003D2356" w:rsidP="003D2356">
      <w:pPr>
        <w:suppressAutoHyphens/>
        <w:ind w:left="57" w:right="57"/>
        <w:rPr>
          <w:b/>
          <w:lang w:val="en-US"/>
        </w:rPr>
      </w:pPr>
    </w:p>
    <w:p w:rsidR="003D2356" w:rsidRPr="000C2EBE" w:rsidRDefault="003D2356" w:rsidP="003D2356">
      <w:pPr>
        <w:suppressAutoHyphens/>
        <w:spacing w:before="120" w:after="120"/>
        <w:ind w:right="-79"/>
        <w:outlineLvl w:val="0"/>
        <w:rPr>
          <w:rFonts w:eastAsiaTheme="majorEastAsia"/>
          <w:b/>
          <w:bCs/>
          <w:caps/>
          <w:kern w:val="28"/>
        </w:rPr>
      </w:pPr>
    </w:p>
    <w:p w:rsidR="003D2356" w:rsidRPr="000C2EBE" w:rsidRDefault="003D2356" w:rsidP="003D2356">
      <w:pPr>
        <w:suppressAutoHyphens/>
        <w:autoSpaceDE w:val="0"/>
        <w:autoSpaceDN w:val="0"/>
        <w:adjustRightInd w:val="0"/>
        <w:ind w:firstLine="709"/>
        <w:jc w:val="both"/>
      </w:pPr>
    </w:p>
    <w:p w:rsidR="003D2356" w:rsidRPr="000C2EBE" w:rsidRDefault="003D2356" w:rsidP="003D2356">
      <w:pPr>
        <w:suppressAutoHyphens/>
        <w:sectPr w:rsidR="003D2356" w:rsidRPr="000C2EBE" w:rsidSect="00C12E3A">
          <w:footnotePr>
            <w:numRestart w:val="eachSect"/>
          </w:footnotePr>
          <w:pgSz w:w="23811" w:h="16838" w:orient="landscape" w:code="8"/>
          <w:pgMar w:top="1418" w:right="1134" w:bottom="851" w:left="1134" w:header="284" w:footer="522" w:gutter="0"/>
          <w:cols w:space="708"/>
          <w:docGrid w:linePitch="360"/>
        </w:sectPr>
      </w:pPr>
    </w:p>
    <w:p w:rsidR="003D2356" w:rsidRPr="000C2EBE" w:rsidRDefault="003D2356" w:rsidP="003D2356">
      <w:pPr>
        <w:pageBreakBefore/>
        <w:suppressAutoHyphens/>
        <w:spacing w:after="120"/>
        <w:jc w:val="both"/>
        <w:outlineLvl w:val="1"/>
      </w:pPr>
      <w:bookmarkStart w:id="237" w:name="_Toc162622250"/>
      <w:bookmarkStart w:id="238" w:name="_Toc180570341"/>
      <w:r w:rsidRPr="000C2EBE">
        <w:rPr>
          <w:bCs/>
          <w:i/>
          <w:iCs/>
        </w:rPr>
        <w:t xml:space="preserve">Приложение 3. </w:t>
      </w:r>
      <w:r w:rsidRPr="000C2EBE">
        <w:rPr>
          <w:bCs/>
        </w:rPr>
        <w:t>Те</w:t>
      </w:r>
      <w:r w:rsidR="00193AB5" w:rsidRPr="000C2EBE">
        <w:rPr>
          <w:bCs/>
        </w:rPr>
        <w:t>хн</w:t>
      </w:r>
      <w:r w:rsidRPr="000C2EBE">
        <w:rPr>
          <w:bCs/>
        </w:rPr>
        <w:t>ико-экономические показатели. Проектные предложения (</w:t>
      </w:r>
      <w:r w:rsidRPr="000C2EBE">
        <w:t>Основные планируемые показатели развития территории)*</w:t>
      </w:r>
      <w:bookmarkEnd w:id="237"/>
      <w:bookmarkEnd w:id="238"/>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665"/>
        <w:gridCol w:w="2931"/>
        <w:gridCol w:w="1396"/>
        <w:gridCol w:w="1669"/>
        <w:gridCol w:w="6"/>
        <w:gridCol w:w="1528"/>
        <w:gridCol w:w="6"/>
        <w:gridCol w:w="1493"/>
      </w:tblGrid>
      <w:tr w:rsidR="003D2356" w:rsidRPr="000C2EBE" w:rsidTr="0035220A">
        <w:trPr>
          <w:cantSplit/>
          <w:tblHeader/>
          <w:jc w:val="center"/>
        </w:trPr>
        <w:tc>
          <w:tcPr>
            <w:tcW w:w="343" w:type="pct"/>
            <w:shd w:val="clear" w:color="auto" w:fill="auto"/>
            <w:vAlign w:val="center"/>
          </w:tcPr>
          <w:p w:rsidR="003D2356" w:rsidRPr="000C2EBE" w:rsidRDefault="003D2356" w:rsidP="003D2356">
            <w:pPr>
              <w:suppressAutoHyphens/>
              <w:ind w:left="57" w:right="57" w:hanging="96"/>
              <w:jc w:val="center"/>
              <w:rPr>
                <w:sz w:val="22"/>
                <w:szCs w:val="22"/>
              </w:rPr>
            </w:pPr>
            <w:r w:rsidRPr="000C2EBE">
              <w:rPr>
                <w:sz w:val="22"/>
                <w:szCs w:val="22"/>
              </w:rPr>
              <w:t>Поз.</w:t>
            </w:r>
          </w:p>
        </w:tc>
        <w:tc>
          <w:tcPr>
            <w:tcW w:w="1512" w:type="pct"/>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Показатели</w:t>
            </w:r>
          </w:p>
        </w:tc>
        <w:tc>
          <w:tcPr>
            <w:tcW w:w="720" w:type="pct"/>
            <w:shd w:val="clear" w:color="auto" w:fill="auto"/>
            <w:vAlign w:val="center"/>
          </w:tcPr>
          <w:p w:rsidR="003D2356" w:rsidRPr="000C2EBE" w:rsidRDefault="003D2356" w:rsidP="003D2356">
            <w:pPr>
              <w:suppressAutoHyphens/>
              <w:ind w:left="57" w:right="-76"/>
              <w:jc w:val="center"/>
              <w:rPr>
                <w:sz w:val="22"/>
                <w:szCs w:val="22"/>
              </w:rPr>
            </w:pPr>
            <w:r w:rsidRPr="000C2EBE">
              <w:rPr>
                <w:sz w:val="22"/>
                <w:szCs w:val="22"/>
              </w:rPr>
              <w:t>Единица измерения</w:t>
            </w:r>
          </w:p>
        </w:tc>
        <w:tc>
          <w:tcPr>
            <w:tcW w:w="864" w:type="pct"/>
            <w:gridSpan w:val="2"/>
            <w:shd w:val="clear" w:color="auto" w:fill="auto"/>
            <w:vAlign w:val="center"/>
          </w:tcPr>
          <w:p w:rsidR="003D2356" w:rsidRPr="000C2EBE" w:rsidRDefault="003D2356" w:rsidP="003D2356">
            <w:pPr>
              <w:suppressAutoHyphens/>
              <w:ind w:left="57" w:right="57" w:hanging="62"/>
              <w:jc w:val="center"/>
              <w:rPr>
                <w:sz w:val="22"/>
                <w:szCs w:val="22"/>
              </w:rPr>
            </w:pPr>
            <w:r w:rsidRPr="000C2EBE">
              <w:rPr>
                <w:sz w:val="22"/>
                <w:szCs w:val="22"/>
              </w:rPr>
              <w:t xml:space="preserve">Существующее положение </w:t>
            </w:r>
          </w:p>
        </w:tc>
        <w:tc>
          <w:tcPr>
            <w:tcW w:w="791" w:type="pct"/>
            <w:gridSpan w:val="2"/>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Первая очередь</w:t>
            </w:r>
          </w:p>
        </w:tc>
        <w:tc>
          <w:tcPr>
            <w:tcW w:w="770" w:type="pct"/>
            <w:shd w:val="clear" w:color="auto" w:fill="auto"/>
            <w:vAlign w:val="center"/>
          </w:tcPr>
          <w:p w:rsidR="003D2356" w:rsidRPr="000C2EBE" w:rsidRDefault="003D2356" w:rsidP="003D2356">
            <w:pPr>
              <w:suppressAutoHyphens/>
              <w:ind w:left="57" w:right="57" w:hanging="101"/>
              <w:jc w:val="center"/>
              <w:rPr>
                <w:sz w:val="22"/>
                <w:szCs w:val="22"/>
              </w:rPr>
            </w:pPr>
            <w:r w:rsidRPr="000C2EBE">
              <w:rPr>
                <w:sz w:val="22"/>
                <w:szCs w:val="22"/>
              </w:rPr>
              <w:t>Расчётный срок</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0"/>
                <w:numId w:val="67"/>
              </w:numPr>
              <w:suppressAutoHyphens/>
              <w:ind w:left="57" w:right="57"/>
              <w:jc w:val="center"/>
              <w:rPr>
                <w:b/>
                <w:sz w:val="22"/>
                <w:szCs w:val="22"/>
              </w:rPr>
            </w:pPr>
            <w:r w:rsidRPr="000C2EBE">
              <w:rPr>
                <w:b/>
                <w:sz w:val="22"/>
                <w:szCs w:val="22"/>
              </w:rPr>
              <w:t>Население</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r w:rsidRPr="000C2EBE">
              <w:rPr>
                <w:sz w:val="22"/>
                <w:szCs w:val="22"/>
              </w:rPr>
              <w:t>1.1</w:t>
            </w:r>
          </w:p>
        </w:tc>
        <w:tc>
          <w:tcPr>
            <w:tcW w:w="1512" w:type="pct"/>
            <w:shd w:val="clear" w:color="auto" w:fill="auto"/>
          </w:tcPr>
          <w:p w:rsidR="00E26F63" w:rsidRPr="000C2EBE" w:rsidRDefault="00E26F63" w:rsidP="00B652E4">
            <w:pPr>
              <w:suppressAutoHyphens/>
              <w:rPr>
                <w:sz w:val="22"/>
                <w:szCs w:val="22"/>
              </w:rPr>
            </w:pPr>
            <w:r w:rsidRPr="000C2EBE">
              <w:rPr>
                <w:sz w:val="22"/>
                <w:szCs w:val="22"/>
              </w:rPr>
              <w:t xml:space="preserve">Численность постоянного населения </w:t>
            </w:r>
          </w:p>
        </w:tc>
        <w:tc>
          <w:tcPr>
            <w:tcW w:w="720" w:type="pct"/>
            <w:shd w:val="clear" w:color="auto" w:fill="auto"/>
          </w:tcPr>
          <w:p w:rsidR="00E26F63" w:rsidRPr="000C2EBE" w:rsidRDefault="00E26F63" w:rsidP="00B652E4">
            <w:pPr>
              <w:suppressAutoHyphens/>
              <w:ind w:right="-79"/>
              <w:rPr>
                <w:sz w:val="22"/>
                <w:szCs w:val="22"/>
              </w:rPr>
            </w:pPr>
            <w:r w:rsidRPr="000C2EBE">
              <w:rPr>
                <w:sz w:val="22"/>
                <w:szCs w:val="22"/>
              </w:rPr>
              <w:t>тыс. чел.</w:t>
            </w:r>
          </w:p>
        </w:tc>
        <w:tc>
          <w:tcPr>
            <w:tcW w:w="864" w:type="pct"/>
            <w:gridSpan w:val="2"/>
            <w:shd w:val="clear" w:color="auto" w:fill="auto"/>
            <w:vAlign w:val="center"/>
          </w:tcPr>
          <w:p w:rsidR="00E26F63" w:rsidRPr="000C2EBE" w:rsidRDefault="00E26F63" w:rsidP="00B652E4">
            <w:pPr>
              <w:jc w:val="center"/>
              <w:rPr>
                <w:sz w:val="22"/>
                <w:szCs w:val="22"/>
              </w:rPr>
            </w:pPr>
            <w:r w:rsidRPr="000C2EBE">
              <w:rPr>
                <w:sz w:val="22"/>
                <w:szCs w:val="22"/>
              </w:rPr>
              <w:t>21,89</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23,54</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26,11</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r w:rsidRPr="000C2EBE">
              <w:rPr>
                <w:sz w:val="22"/>
                <w:szCs w:val="22"/>
              </w:rPr>
              <w:t>1.2</w:t>
            </w:r>
          </w:p>
        </w:tc>
        <w:tc>
          <w:tcPr>
            <w:tcW w:w="1512" w:type="pct"/>
            <w:shd w:val="clear" w:color="auto" w:fill="auto"/>
          </w:tcPr>
          <w:p w:rsidR="00E26F63" w:rsidRPr="000C2EBE" w:rsidRDefault="00E26F63" w:rsidP="00B652E4">
            <w:pPr>
              <w:suppressAutoHyphens/>
              <w:rPr>
                <w:sz w:val="22"/>
                <w:szCs w:val="22"/>
              </w:rPr>
            </w:pPr>
            <w:r w:rsidRPr="000C2EBE">
              <w:rPr>
                <w:sz w:val="22"/>
                <w:szCs w:val="22"/>
              </w:rPr>
              <w:t>Трудовые ресурсы</w:t>
            </w:r>
          </w:p>
        </w:tc>
        <w:tc>
          <w:tcPr>
            <w:tcW w:w="720" w:type="pct"/>
            <w:shd w:val="clear" w:color="auto" w:fill="auto"/>
          </w:tcPr>
          <w:p w:rsidR="00E26F63" w:rsidRPr="000C2EBE" w:rsidRDefault="00E26F63" w:rsidP="00B652E4">
            <w:pPr>
              <w:suppressAutoHyphens/>
              <w:ind w:right="-79"/>
              <w:rPr>
                <w:sz w:val="22"/>
                <w:szCs w:val="22"/>
              </w:rPr>
            </w:pPr>
            <w:r w:rsidRPr="000C2EBE">
              <w:rPr>
                <w:sz w:val="22"/>
                <w:szCs w:val="22"/>
              </w:rPr>
              <w:t>тыс. чел.</w:t>
            </w:r>
          </w:p>
        </w:tc>
        <w:tc>
          <w:tcPr>
            <w:tcW w:w="864" w:type="pct"/>
            <w:gridSpan w:val="2"/>
            <w:shd w:val="clear" w:color="auto" w:fill="auto"/>
            <w:vAlign w:val="center"/>
          </w:tcPr>
          <w:p w:rsidR="00E26F63" w:rsidRPr="000C2EBE" w:rsidRDefault="00E26F63" w:rsidP="00B652E4">
            <w:pPr>
              <w:jc w:val="center"/>
              <w:rPr>
                <w:sz w:val="22"/>
                <w:szCs w:val="22"/>
              </w:rPr>
            </w:pPr>
            <w:r w:rsidRPr="000C2EBE">
              <w:rPr>
                <w:sz w:val="22"/>
                <w:szCs w:val="22"/>
              </w:rPr>
              <w:t>13,66</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14,69</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16,29</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r w:rsidRPr="000C2EBE">
              <w:rPr>
                <w:sz w:val="22"/>
                <w:szCs w:val="22"/>
              </w:rPr>
              <w:t>1.3</w:t>
            </w:r>
          </w:p>
        </w:tc>
        <w:tc>
          <w:tcPr>
            <w:tcW w:w="1512" w:type="pct"/>
            <w:shd w:val="clear" w:color="auto" w:fill="auto"/>
          </w:tcPr>
          <w:p w:rsidR="00E26F63" w:rsidRPr="000C2EBE" w:rsidRDefault="00E26F63" w:rsidP="00B652E4">
            <w:pPr>
              <w:suppressAutoHyphens/>
              <w:rPr>
                <w:sz w:val="22"/>
                <w:szCs w:val="22"/>
              </w:rPr>
            </w:pPr>
            <w:r w:rsidRPr="000C2EBE">
              <w:rPr>
                <w:sz w:val="22"/>
                <w:szCs w:val="22"/>
              </w:rPr>
              <w:t>Количество рабочих мест</w:t>
            </w:r>
          </w:p>
        </w:tc>
        <w:tc>
          <w:tcPr>
            <w:tcW w:w="720" w:type="pct"/>
            <w:shd w:val="clear" w:color="auto" w:fill="auto"/>
          </w:tcPr>
          <w:p w:rsidR="00E26F63" w:rsidRPr="000C2EBE" w:rsidRDefault="00E26F63" w:rsidP="00B652E4">
            <w:pPr>
              <w:suppressAutoHyphens/>
              <w:ind w:right="-79"/>
              <w:rPr>
                <w:sz w:val="22"/>
                <w:szCs w:val="22"/>
              </w:rPr>
            </w:pPr>
            <w:r w:rsidRPr="000C2EBE">
              <w:rPr>
                <w:sz w:val="22"/>
                <w:szCs w:val="22"/>
              </w:rPr>
              <w:t>тыс. чел.</w:t>
            </w:r>
          </w:p>
        </w:tc>
        <w:tc>
          <w:tcPr>
            <w:tcW w:w="864" w:type="pct"/>
            <w:gridSpan w:val="2"/>
            <w:shd w:val="clear" w:color="auto" w:fill="auto"/>
            <w:vAlign w:val="center"/>
          </w:tcPr>
          <w:p w:rsidR="00E26F63" w:rsidRPr="000C2EBE" w:rsidRDefault="00E26F63" w:rsidP="00B652E4">
            <w:pPr>
              <w:jc w:val="center"/>
              <w:rPr>
                <w:sz w:val="22"/>
                <w:szCs w:val="22"/>
              </w:rPr>
            </w:pPr>
            <w:r w:rsidRPr="000C2EBE">
              <w:rPr>
                <w:sz w:val="22"/>
                <w:szCs w:val="22"/>
              </w:rPr>
              <w:t>5,06</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9,79</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14,66</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0"/>
                <w:numId w:val="67"/>
              </w:numPr>
              <w:suppressAutoHyphens/>
              <w:ind w:left="57" w:right="57"/>
              <w:jc w:val="center"/>
              <w:rPr>
                <w:b/>
                <w:sz w:val="22"/>
                <w:szCs w:val="22"/>
              </w:rPr>
            </w:pPr>
            <w:r w:rsidRPr="000C2EBE">
              <w:rPr>
                <w:b/>
                <w:sz w:val="22"/>
                <w:szCs w:val="22"/>
              </w:rPr>
              <w:t>Жилищный фонд</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r w:rsidRPr="000C2EBE">
              <w:rPr>
                <w:sz w:val="22"/>
                <w:szCs w:val="22"/>
              </w:rPr>
              <w:t>2.1</w:t>
            </w:r>
          </w:p>
        </w:tc>
        <w:tc>
          <w:tcPr>
            <w:tcW w:w="1512" w:type="pct"/>
            <w:shd w:val="clear" w:color="auto" w:fill="auto"/>
          </w:tcPr>
          <w:p w:rsidR="00E26F63" w:rsidRPr="000C2EBE" w:rsidRDefault="00E26F63" w:rsidP="00EB5737">
            <w:pPr>
              <w:suppressAutoHyphens/>
              <w:rPr>
                <w:sz w:val="22"/>
                <w:szCs w:val="22"/>
              </w:rPr>
            </w:pPr>
            <w:r w:rsidRPr="000C2EBE">
              <w:rPr>
                <w:sz w:val="22"/>
                <w:szCs w:val="22"/>
              </w:rPr>
              <w:t>Жилищный фонд – всего,</w:t>
            </w:r>
          </w:p>
        </w:tc>
        <w:tc>
          <w:tcPr>
            <w:tcW w:w="720" w:type="pct"/>
            <w:shd w:val="clear" w:color="auto" w:fill="auto"/>
          </w:tcPr>
          <w:p w:rsidR="00E26F63" w:rsidRPr="000C2EBE" w:rsidRDefault="00E26F63" w:rsidP="00EB5737">
            <w:pPr>
              <w:suppressAutoHyphens/>
              <w:ind w:right="-79"/>
              <w:rPr>
                <w:sz w:val="22"/>
                <w:szCs w:val="22"/>
              </w:rPr>
            </w:pPr>
            <w:r w:rsidRPr="000C2EBE">
              <w:rPr>
                <w:sz w:val="22"/>
                <w:szCs w:val="22"/>
              </w:rPr>
              <w:t>тыс. м2</w:t>
            </w:r>
          </w:p>
        </w:tc>
        <w:tc>
          <w:tcPr>
            <w:tcW w:w="864" w:type="pct"/>
            <w:gridSpan w:val="2"/>
            <w:shd w:val="clear" w:color="auto" w:fill="auto"/>
            <w:vAlign w:val="center"/>
          </w:tcPr>
          <w:p w:rsidR="00E26F63" w:rsidRPr="000C2EBE" w:rsidRDefault="00E26F63" w:rsidP="00EB5737">
            <w:pPr>
              <w:jc w:val="center"/>
              <w:rPr>
                <w:sz w:val="22"/>
                <w:szCs w:val="22"/>
              </w:rPr>
            </w:pPr>
            <w:r w:rsidRPr="000C2EBE">
              <w:rPr>
                <w:sz w:val="22"/>
                <w:szCs w:val="22"/>
              </w:rPr>
              <w:t>593,4</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654,5</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740,1</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p>
        </w:tc>
        <w:tc>
          <w:tcPr>
            <w:tcW w:w="1512" w:type="pct"/>
            <w:shd w:val="clear" w:color="auto" w:fill="auto"/>
          </w:tcPr>
          <w:p w:rsidR="00E26F63" w:rsidRPr="000C2EBE" w:rsidRDefault="00E26F63" w:rsidP="00EB5737">
            <w:pPr>
              <w:suppressAutoHyphens/>
              <w:rPr>
                <w:sz w:val="22"/>
                <w:szCs w:val="22"/>
              </w:rPr>
            </w:pPr>
            <w:r w:rsidRPr="000C2EBE">
              <w:rPr>
                <w:sz w:val="22"/>
                <w:szCs w:val="22"/>
              </w:rPr>
              <w:t>Многоквартирная жилая застройка</w:t>
            </w:r>
          </w:p>
        </w:tc>
        <w:tc>
          <w:tcPr>
            <w:tcW w:w="720" w:type="pct"/>
            <w:shd w:val="clear" w:color="auto" w:fill="auto"/>
          </w:tcPr>
          <w:p w:rsidR="00E26F63" w:rsidRPr="000C2EBE" w:rsidRDefault="00E26F63" w:rsidP="00EB5737">
            <w:pPr>
              <w:suppressAutoHyphens/>
              <w:ind w:right="-79"/>
              <w:rPr>
                <w:sz w:val="22"/>
                <w:szCs w:val="22"/>
              </w:rPr>
            </w:pPr>
            <w:r w:rsidRPr="000C2EBE">
              <w:rPr>
                <w:sz w:val="22"/>
                <w:szCs w:val="22"/>
              </w:rPr>
              <w:t>тыс. м2</w:t>
            </w:r>
          </w:p>
        </w:tc>
        <w:tc>
          <w:tcPr>
            <w:tcW w:w="864" w:type="pct"/>
            <w:gridSpan w:val="2"/>
            <w:shd w:val="clear" w:color="auto" w:fill="auto"/>
            <w:vAlign w:val="center"/>
          </w:tcPr>
          <w:p w:rsidR="00E26F63" w:rsidRPr="000C2EBE" w:rsidRDefault="00E26F63" w:rsidP="00EB5737">
            <w:pPr>
              <w:jc w:val="center"/>
              <w:rPr>
                <w:sz w:val="22"/>
                <w:szCs w:val="22"/>
              </w:rPr>
            </w:pPr>
            <w:r w:rsidRPr="000C2EBE">
              <w:rPr>
                <w:sz w:val="22"/>
                <w:szCs w:val="22"/>
              </w:rPr>
              <w:t>251,8</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262,7</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302,8</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p>
        </w:tc>
        <w:tc>
          <w:tcPr>
            <w:tcW w:w="1512" w:type="pct"/>
            <w:shd w:val="clear" w:color="auto" w:fill="auto"/>
          </w:tcPr>
          <w:p w:rsidR="00E26F63" w:rsidRPr="000C2EBE" w:rsidRDefault="00E26F63" w:rsidP="00EB5737">
            <w:pPr>
              <w:suppressAutoHyphens/>
              <w:rPr>
                <w:sz w:val="22"/>
                <w:szCs w:val="22"/>
              </w:rPr>
            </w:pPr>
            <w:r w:rsidRPr="000C2EBE">
              <w:rPr>
                <w:sz w:val="22"/>
                <w:szCs w:val="22"/>
              </w:rPr>
              <w:t>Индивидуальная и блокированная жилая застройка</w:t>
            </w:r>
          </w:p>
        </w:tc>
        <w:tc>
          <w:tcPr>
            <w:tcW w:w="720" w:type="pct"/>
            <w:shd w:val="clear" w:color="auto" w:fill="auto"/>
          </w:tcPr>
          <w:p w:rsidR="00E26F63" w:rsidRPr="000C2EBE" w:rsidRDefault="00E26F63" w:rsidP="00EB5737">
            <w:pPr>
              <w:suppressAutoHyphens/>
              <w:ind w:right="-79"/>
              <w:rPr>
                <w:sz w:val="22"/>
                <w:szCs w:val="22"/>
              </w:rPr>
            </w:pPr>
            <w:r w:rsidRPr="000C2EBE">
              <w:rPr>
                <w:sz w:val="22"/>
                <w:szCs w:val="22"/>
              </w:rPr>
              <w:t>тыс. м2</w:t>
            </w:r>
          </w:p>
        </w:tc>
        <w:tc>
          <w:tcPr>
            <w:tcW w:w="864" w:type="pct"/>
            <w:gridSpan w:val="2"/>
            <w:shd w:val="clear" w:color="auto" w:fill="auto"/>
            <w:vAlign w:val="center"/>
          </w:tcPr>
          <w:p w:rsidR="00E26F63" w:rsidRPr="000C2EBE" w:rsidRDefault="00E26F63" w:rsidP="00EB5737">
            <w:pPr>
              <w:jc w:val="center"/>
              <w:rPr>
                <w:sz w:val="22"/>
                <w:szCs w:val="22"/>
              </w:rPr>
            </w:pPr>
            <w:r w:rsidRPr="000C2EBE">
              <w:rPr>
                <w:sz w:val="22"/>
                <w:szCs w:val="22"/>
              </w:rPr>
              <w:t>341,6</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391,8</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437,3</w:t>
            </w:r>
          </w:p>
        </w:tc>
      </w:tr>
      <w:tr w:rsidR="00EB5737" w:rsidRPr="000C2EBE" w:rsidTr="0035220A">
        <w:trPr>
          <w:cantSplit/>
          <w:jc w:val="center"/>
        </w:trPr>
        <w:tc>
          <w:tcPr>
            <w:tcW w:w="343" w:type="pct"/>
            <w:shd w:val="clear" w:color="auto" w:fill="auto"/>
            <w:vAlign w:val="center"/>
          </w:tcPr>
          <w:p w:rsidR="00EB5737" w:rsidRPr="000C2EBE" w:rsidRDefault="00EB5737" w:rsidP="003D2356">
            <w:pPr>
              <w:suppressAutoHyphens/>
              <w:ind w:left="57" w:right="57"/>
              <w:jc w:val="center"/>
              <w:rPr>
                <w:sz w:val="22"/>
                <w:szCs w:val="22"/>
              </w:rPr>
            </w:pPr>
            <w:r w:rsidRPr="000C2EBE">
              <w:rPr>
                <w:sz w:val="22"/>
                <w:szCs w:val="22"/>
              </w:rPr>
              <w:t>2.2</w:t>
            </w:r>
          </w:p>
        </w:tc>
        <w:tc>
          <w:tcPr>
            <w:tcW w:w="1512" w:type="pct"/>
            <w:shd w:val="clear" w:color="auto" w:fill="auto"/>
            <w:vAlign w:val="center"/>
          </w:tcPr>
          <w:p w:rsidR="00EB5737" w:rsidRPr="000C2EBE" w:rsidRDefault="00EB5737" w:rsidP="00EB5737">
            <w:pPr>
              <w:suppressAutoHyphens/>
              <w:rPr>
                <w:sz w:val="22"/>
                <w:szCs w:val="22"/>
              </w:rPr>
            </w:pPr>
            <w:r w:rsidRPr="000C2EBE">
              <w:rPr>
                <w:sz w:val="22"/>
                <w:szCs w:val="22"/>
              </w:rPr>
              <w:t xml:space="preserve">Ветхий/аварийный </w:t>
            </w:r>
          </w:p>
        </w:tc>
        <w:tc>
          <w:tcPr>
            <w:tcW w:w="720" w:type="pct"/>
            <w:shd w:val="clear" w:color="auto" w:fill="auto"/>
            <w:vAlign w:val="center"/>
          </w:tcPr>
          <w:p w:rsidR="00EB5737" w:rsidRPr="000C2EBE" w:rsidRDefault="00EB5737" w:rsidP="00EB5737">
            <w:pPr>
              <w:suppressAutoHyphens/>
              <w:ind w:right="-79"/>
              <w:rPr>
                <w:sz w:val="22"/>
                <w:szCs w:val="22"/>
              </w:rPr>
            </w:pPr>
            <w:r w:rsidRPr="000C2EBE">
              <w:rPr>
                <w:sz w:val="22"/>
                <w:szCs w:val="22"/>
              </w:rPr>
              <w:t>тыс. м2</w:t>
            </w:r>
          </w:p>
        </w:tc>
        <w:tc>
          <w:tcPr>
            <w:tcW w:w="864"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91"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70" w:type="pct"/>
            <w:shd w:val="clear" w:color="auto" w:fill="auto"/>
            <w:vAlign w:val="center"/>
          </w:tcPr>
          <w:p w:rsidR="00EB5737" w:rsidRPr="000C2EBE" w:rsidRDefault="00EB5737" w:rsidP="00EB5737">
            <w:pPr>
              <w:jc w:val="center"/>
              <w:rPr>
                <w:sz w:val="22"/>
                <w:szCs w:val="22"/>
              </w:rPr>
            </w:pPr>
            <w:r w:rsidRPr="000C2EBE">
              <w:rPr>
                <w:sz w:val="22"/>
                <w:szCs w:val="22"/>
              </w:rPr>
              <w:t>-</w:t>
            </w:r>
          </w:p>
        </w:tc>
      </w:tr>
      <w:tr w:rsidR="00EB5737" w:rsidRPr="000C2EBE" w:rsidTr="0035220A">
        <w:trPr>
          <w:cantSplit/>
          <w:jc w:val="center"/>
        </w:trPr>
        <w:tc>
          <w:tcPr>
            <w:tcW w:w="343" w:type="pct"/>
            <w:shd w:val="clear" w:color="auto" w:fill="auto"/>
            <w:vAlign w:val="center"/>
          </w:tcPr>
          <w:p w:rsidR="00EB5737" w:rsidRPr="000C2EBE" w:rsidRDefault="00EB5737" w:rsidP="003D2356">
            <w:pPr>
              <w:suppressAutoHyphens/>
              <w:ind w:left="57" w:right="57"/>
              <w:jc w:val="center"/>
              <w:rPr>
                <w:sz w:val="22"/>
                <w:szCs w:val="22"/>
              </w:rPr>
            </w:pPr>
            <w:r w:rsidRPr="000C2EBE">
              <w:rPr>
                <w:sz w:val="22"/>
                <w:szCs w:val="22"/>
              </w:rPr>
              <w:t>2.3</w:t>
            </w:r>
          </w:p>
        </w:tc>
        <w:tc>
          <w:tcPr>
            <w:tcW w:w="1512" w:type="pct"/>
            <w:shd w:val="clear" w:color="auto" w:fill="auto"/>
          </w:tcPr>
          <w:p w:rsidR="00EB5737" w:rsidRPr="000C2EBE" w:rsidRDefault="00EB5737" w:rsidP="00EB5737">
            <w:pPr>
              <w:suppressAutoHyphens/>
              <w:rPr>
                <w:sz w:val="22"/>
                <w:szCs w:val="22"/>
              </w:rPr>
            </w:pPr>
            <w:r w:rsidRPr="000C2EBE">
              <w:rPr>
                <w:sz w:val="22"/>
                <w:szCs w:val="22"/>
              </w:rPr>
              <w:t>Новая многоквартирная жилая застройка в т.ч.</w:t>
            </w:r>
          </w:p>
        </w:tc>
        <w:tc>
          <w:tcPr>
            <w:tcW w:w="720" w:type="pct"/>
            <w:shd w:val="clear" w:color="auto" w:fill="auto"/>
          </w:tcPr>
          <w:p w:rsidR="00EB5737" w:rsidRPr="000C2EBE" w:rsidRDefault="00EB5737" w:rsidP="00EB5737">
            <w:pPr>
              <w:suppressAutoHyphens/>
              <w:ind w:right="-79"/>
              <w:rPr>
                <w:sz w:val="22"/>
                <w:szCs w:val="22"/>
              </w:rPr>
            </w:pPr>
            <w:r w:rsidRPr="000C2EBE">
              <w:rPr>
                <w:sz w:val="22"/>
                <w:szCs w:val="22"/>
              </w:rPr>
              <w:t>тыс. м2</w:t>
            </w:r>
          </w:p>
        </w:tc>
        <w:tc>
          <w:tcPr>
            <w:tcW w:w="864"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91" w:type="pct"/>
            <w:gridSpan w:val="2"/>
            <w:shd w:val="clear" w:color="auto" w:fill="auto"/>
            <w:vAlign w:val="center"/>
          </w:tcPr>
          <w:p w:rsidR="00EB5737" w:rsidRPr="000C2EBE" w:rsidRDefault="00EB5737" w:rsidP="00EB5737">
            <w:pPr>
              <w:jc w:val="center"/>
              <w:rPr>
                <w:sz w:val="22"/>
                <w:szCs w:val="22"/>
              </w:rPr>
            </w:pPr>
            <w:r w:rsidRPr="000C2EBE">
              <w:rPr>
                <w:sz w:val="22"/>
                <w:szCs w:val="22"/>
              </w:rPr>
              <w:t>10,9</w:t>
            </w:r>
          </w:p>
        </w:tc>
        <w:tc>
          <w:tcPr>
            <w:tcW w:w="770" w:type="pct"/>
            <w:shd w:val="clear" w:color="auto" w:fill="auto"/>
            <w:vAlign w:val="center"/>
          </w:tcPr>
          <w:p w:rsidR="00EB5737" w:rsidRPr="000C2EBE" w:rsidRDefault="00EB5737" w:rsidP="00EB5737">
            <w:pPr>
              <w:jc w:val="center"/>
              <w:rPr>
                <w:sz w:val="22"/>
                <w:szCs w:val="22"/>
              </w:rPr>
            </w:pPr>
            <w:r w:rsidRPr="000C2EBE">
              <w:rPr>
                <w:sz w:val="22"/>
                <w:szCs w:val="22"/>
              </w:rPr>
              <w:t>51,0</w:t>
            </w:r>
          </w:p>
        </w:tc>
      </w:tr>
      <w:tr w:rsidR="00EB5737" w:rsidRPr="000C2EBE" w:rsidTr="0035220A">
        <w:trPr>
          <w:cantSplit/>
          <w:jc w:val="center"/>
        </w:trPr>
        <w:tc>
          <w:tcPr>
            <w:tcW w:w="343" w:type="pct"/>
            <w:shd w:val="clear" w:color="auto" w:fill="auto"/>
            <w:vAlign w:val="center"/>
          </w:tcPr>
          <w:p w:rsidR="00EB5737" w:rsidRPr="000C2EBE" w:rsidRDefault="00EB5737" w:rsidP="003D2356">
            <w:pPr>
              <w:suppressAutoHyphens/>
              <w:ind w:left="57" w:right="57"/>
              <w:jc w:val="center"/>
              <w:rPr>
                <w:sz w:val="22"/>
                <w:szCs w:val="22"/>
              </w:rPr>
            </w:pPr>
          </w:p>
        </w:tc>
        <w:tc>
          <w:tcPr>
            <w:tcW w:w="1512" w:type="pct"/>
            <w:shd w:val="clear" w:color="auto" w:fill="auto"/>
          </w:tcPr>
          <w:p w:rsidR="00EB5737" w:rsidRPr="000C2EBE" w:rsidRDefault="00EB5737" w:rsidP="00EB5737">
            <w:pPr>
              <w:suppressAutoHyphens/>
              <w:rPr>
                <w:sz w:val="22"/>
                <w:szCs w:val="22"/>
              </w:rPr>
            </w:pPr>
            <w:r w:rsidRPr="000C2EBE">
              <w:rPr>
                <w:sz w:val="22"/>
                <w:szCs w:val="22"/>
              </w:rPr>
              <w:t>по ВРИ</w:t>
            </w:r>
          </w:p>
        </w:tc>
        <w:tc>
          <w:tcPr>
            <w:tcW w:w="720" w:type="pct"/>
            <w:shd w:val="clear" w:color="auto" w:fill="auto"/>
          </w:tcPr>
          <w:p w:rsidR="00EB5737" w:rsidRPr="000C2EBE" w:rsidRDefault="00EB5737" w:rsidP="00EB5737">
            <w:pPr>
              <w:suppressAutoHyphens/>
              <w:ind w:right="-79"/>
              <w:rPr>
                <w:sz w:val="22"/>
                <w:szCs w:val="22"/>
              </w:rPr>
            </w:pPr>
            <w:r w:rsidRPr="000C2EBE">
              <w:rPr>
                <w:sz w:val="22"/>
                <w:szCs w:val="22"/>
              </w:rPr>
              <w:t>тыс. м2</w:t>
            </w:r>
          </w:p>
        </w:tc>
        <w:tc>
          <w:tcPr>
            <w:tcW w:w="864"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91" w:type="pct"/>
            <w:gridSpan w:val="2"/>
            <w:shd w:val="clear" w:color="auto" w:fill="auto"/>
            <w:vAlign w:val="center"/>
          </w:tcPr>
          <w:p w:rsidR="00EB5737" w:rsidRPr="000C2EBE" w:rsidRDefault="00EB5737" w:rsidP="00EB5737">
            <w:pPr>
              <w:jc w:val="center"/>
              <w:rPr>
                <w:sz w:val="22"/>
                <w:szCs w:val="22"/>
              </w:rPr>
            </w:pPr>
            <w:r w:rsidRPr="000C2EBE">
              <w:rPr>
                <w:sz w:val="22"/>
                <w:szCs w:val="22"/>
              </w:rPr>
              <w:t>5,0</w:t>
            </w:r>
          </w:p>
        </w:tc>
        <w:tc>
          <w:tcPr>
            <w:tcW w:w="770" w:type="pct"/>
            <w:shd w:val="clear" w:color="auto" w:fill="auto"/>
            <w:vAlign w:val="center"/>
          </w:tcPr>
          <w:p w:rsidR="00EB5737" w:rsidRPr="000C2EBE" w:rsidRDefault="00EB5737" w:rsidP="00EB5737">
            <w:pPr>
              <w:jc w:val="center"/>
              <w:rPr>
                <w:sz w:val="22"/>
                <w:szCs w:val="22"/>
              </w:rPr>
            </w:pPr>
            <w:r w:rsidRPr="000C2EBE">
              <w:rPr>
                <w:sz w:val="22"/>
                <w:szCs w:val="22"/>
              </w:rPr>
              <w:t>40,1</w:t>
            </w:r>
          </w:p>
        </w:tc>
      </w:tr>
      <w:tr w:rsidR="00EB5737" w:rsidRPr="000C2EBE" w:rsidTr="0035220A">
        <w:trPr>
          <w:cantSplit/>
          <w:jc w:val="center"/>
        </w:trPr>
        <w:tc>
          <w:tcPr>
            <w:tcW w:w="343" w:type="pct"/>
            <w:shd w:val="clear" w:color="auto" w:fill="auto"/>
            <w:vAlign w:val="center"/>
          </w:tcPr>
          <w:p w:rsidR="00EB5737" w:rsidRPr="000C2EBE" w:rsidRDefault="00EB5737" w:rsidP="003D2356">
            <w:pPr>
              <w:suppressAutoHyphens/>
              <w:ind w:left="57" w:right="57"/>
              <w:jc w:val="center"/>
              <w:rPr>
                <w:sz w:val="22"/>
                <w:szCs w:val="22"/>
              </w:rPr>
            </w:pPr>
          </w:p>
        </w:tc>
        <w:tc>
          <w:tcPr>
            <w:tcW w:w="1512" w:type="pct"/>
            <w:shd w:val="clear" w:color="auto" w:fill="auto"/>
          </w:tcPr>
          <w:p w:rsidR="00EB5737" w:rsidRPr="000C2EBE" w:rsidRDefault="00EB5737" w:rsidP="00EB5737">
            <w:pPr>
              <w:suppressAutoHyphens/>
              <w:rPr>
                <w:sz w:val="22"/>
                <w:szCs w:val="22"/>
              </w:rPr>
            </w:pPr>
            <w:r w:rsidRPr="000C2EBE">
              <w:rPr>
                <w:sz w:val="22"/>
                <w:szCs w:val="22"/>
              </w:rPr>
              <w:t>по ППТ</w:t>
            </w:r>
          </w:p>
        </w:tc>
        <w:tc>
          <w:tcPr>
            <w:tcW w:w="720" w:type="pct"/>
            <w:shd w:val="clear" w:color="auto" w:fill="auto"/>
          </w:tcPr>
          <w:p w:rsidR="00EB5737" w:rsidRPr="000C2EBE" w:rsidRDefault="00EB5737" w:rsidP="00EB5737">
            <w:pPr>
              <w:suppressAutoHyphens/>
              <w:ind w:right="-79"/>
              <w:rPr>
                <w:sz w:val="22"/>
                <w:szCs w:val="22"/>
              </w:rPr>
            </w:pPr>
            <w:r w:rsidRPr="000C2EBE">
              <w:rPr>
                <w:sz w:val="22"/>
                <w:szCs w:val="22"/>
              </w:rPr>
              <w:t>тыс. м2</w:t>
            </w:r>
          </w:p>
        </w:tc>
        <w:tc>
          <w:tcPr>
            <w:tcW w:w="864"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91" w:type="pct"/>
            <w:gridSpan w:val="2"/>
            <w:shd w:val="clear" w:color="auto" w:fill="auto"/>
            <w:vAlign w:val="center"/>
          </w:tcPr>
          <w:p w:rsidR="00EB5737" w:rsidRPr="000C2EBE" w:rsidRDefault="00EB5737" w:rsidP="00EB5737">
            <w:pPr>
              <w:jc w:val="center"/>
              <w:rPr>
                <w:sz w:val="22"/>
                <w:szCs w:val="22"/>
              </w:rPr>
            </w:pPr>
            <w:r w:rsidRPr="000C2EBE">
              <w:rPr>
                <w:sz w:val="22"/>
                <w:szCs w:val="22"/>
              </w:rPr>
              <w:t>5,9</w:t>
            </w:r>
          </w:p>
        </w:tc>
        <w:tc>
          <w:tcPr>
            <w:tcW w:w="770" w:type="pct"/>
            <w:shd w:val="clear" w:color="auto" w:fill="auto"/>
            <w:vAlign w:val="center"/>
          </w:tcPr>
          <w:p w:rsidR="00EB5737" w:rsidRPr="000C2EBE" w:rsidRDefault="00EB5737" w:rsidP="00EB5737">
            <w:pPr>
              <w:jc w:val="center"/>
              <w:rPr>
                <w:sz w:val="22"/>
                <w:szCs w:val="22"/>
              </w:rPr>
            </w:pPr>
            <w:r w:rsidRPr="000C2EBE">
              <w:rPr>
                <w:sz w:val="22"/>
                <w:szCs w:val="22"/>
              </w:rPr>
              <w:t>5,9</w:t>
            </w:r>
          </w:p>
        </w:tc>
      </w:tr>
      <w:tr w:rsidR="00EB5737" w:rsidRPr="000C2EBE" w:rsidTr="0035220A">
        <w:trPr>
          <w:cantSplit/>
          <w:jc w:val="center"/>
        </w:trPr>
        <w:tc>
          <w:tcPr>
            <w:tcW w:w="343" w:type="pct"/>
            <w:shd w:val="clear" w:color="auto" w:fill="auto"/>
            <w:vAlign w:val="center"/>
          </w:tcPr>
          <w:p w:rsidR="00EB5737" w:rsidRPr="000C2EBE" w:rsidRDefault="00EB5737" w:rsidP="003D2356">
            <w:pPr>
              <w:suppressAutoHyphens/>
              <w:ind w:left="57" w:right="57"/>
              <w:jc w:val="center"/>
              <w:rPr>
                <w:sz w:val="22"/>
                <w:szCs w:val="22"/>
              </w:rPr>
            </w:pPr>
          </w:p>
        </w:tc>
        <w:tc>
          <w:tcPr>
            <w:tcW w:w="1512" w:type="pct"/>
            <w:shd w:val="clear" w:color="auto" w:fill="auto"/>
          </w:tcPr>
          <w:p w:rsidR="00EB5737" w:rsidRPr="000C2EBE" w:rsidRDefault="00EB5737" w:rsidP="00EB5737">
            <w:pPr>
              <w:suppressAutoHyphens/>
              <w:rPr>
                <w:sz w:val="22"/>
                <w:szCs w:val="22"/>
              </w:rPr>
            </w:pPr>
            <w:r w:rsidRPr="000C2EBE">
              <w:rPr>
                <w:sz w:val="22"/>
                <w:szCs w:val="22"/>
              </w:rPr>
              <w:t>концепции</w:t>
            </w:r>
          </w:p>
        </w:tc>
        <w:tc>
          <w:tcPr>
            <w:tcW w:w="720" w:type="pct"/>
            <w:shd w:val="clear" w:color="auto" w:fill="auto"/>
          </w:tcPr>
          <w:p w:rsidR="00EB5737" w:rsidRPr="000C2EBE" w:rsidRDefault="00EB5737" w:rsidP="00EB5737">
            <w:pPr>
              <w:suppressAutoHyphens/>
              <w:ind w:right="-79"/>
              <w:rPr>
                <w:sz w:val="22"/>
                <w:szCs w:val="22"/>
              </w:rPr>
            </w:pPr>
            <w:r w:rsidRPr="000C2EBE">
              <w:rPr>
                <w:sz w:val="22"/>
                <w:szCs w:val="22"/>
              </w:rPr>
              <w:t>тыс. м2</w:t>
            </w:r>
          </w:p>
        </w:tc>
        <w:tc>
          <w:tcPr>
            <w:tcW w:w="864"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91"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70" w:type="pct"/>
            <w:shd w:val="clear" w:color="auto" w:fill="auto"/>
            <w:vAlign w:val="center"/>
          </w:tcPr>
          <w:p w:rsidR="00EB5737" w:rsidRPr="000C2EBE" w:rsidRDefault="00EB5737" w:rsidP="00EB5737">
            <w:pPr>
              <w:jc w:val="center"/>
              <w:rPr>
                <w:sz w:val="22"/>
                <w:szCs w:val="22"/>
              </w:rPr>
            </w:pPr>
            <w:r w:rsidRPr="000C2EBE">
              <w:rPr>
                <w:sz w:val="22"/>
                <w:szCs w:val="22"/>
              </w:rPr>
              <w:t>-</w:t>
            </w:r>
          </w:p>
        </w:tc>
      </w:tr>
      <w:tr w:rsidR="00EB5737" w:rsidRPr="000C2EBE" w:rsidTr="0035220A">
        <w:trPr>
          <w:cantSplit/>
          <w:jc w:val="center"/>
        </w:trPr>
        <w:tc>
          <w:tcPr>
            <w:tcW w:w="343" w:type="pct"/>
            <w:shd w:val="clear" w:color="auto" w:fill="auto"/>
            <w:vAlign w:val="center"/>
          </w:tcPr>
          <w:p w:rsidR="00EB5737" w:rsidRPr="000C2EBE" w:rsidRDefault="00EB5737" w:rsidP="003D2356">
            <w:pPr>
              <w:suppressAutoHyphens/>
              <w:ind w:left="57" w:right="57"/>
              <w:jc w:val="center"/>
              <w:rPr>
                <w:sz w:val="22"/>
                <w:szCs w:val="22"/>
              </w:rPr>
            </w:pPr>
          </w:p>
        </w:tc>
        <w:tc>
          <w:tcPr>
            <w:tcW w:w="1512" w:type="pct"/>
            <w:shd w:val="clear" w:color="auto" w:fill="auto"/>
          </w:tcPr>
          <w:p w:rsidR="00EB5737" w:rsidRPr="000C2EBE" w:rsidRDefault="00EB5737" w:rsidP="00EB5737">
            <w:pPr>
              <w:suppressAutoHyphens/>
              <w:rPr>
                <w:sz w:val="22"/>
                <w:szCs w:val="22"/>
              </w:rPr>
            </w:pPr>
            <w:r w:rsidRPr="000C2EBE">
              <w:rPr>
                <w:sz w:val="22"/>
                <w:szCs w:val="22"/>
              </w:rPr>
              <w:t>иные предложения (администрация, Минимущества МО)</w:t>
            </w:r>
          </w:p>
        </w:tc>
        <w:tc>
          <w:tcPr>
            <w:tcW w:w="720" w:type="pct"/>
            <w:shd w:val="clear" w:color="auto" w:fill="auto"/>
          </w:tcPr>
          <w:p w:rsidR="00EB5737" w:rsidRPr="000C2EBE" w:rsidRDefault="00EB5737" w:rsidP="00EB5737">
            <w:pPr>
              <w:rPr>
                <w:sz w:val="22"/>
                <w:szCs w:val="22"/>
              </w:rPr>
            </w:pPr>
          </w:p>
        </w:tc>
        <w:tc>
          <w:tcPr>
            <w:tcW w:w="864"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91" w:type="pct"/>
            <w:gridSpan w:val="2"/>
            <w:shd w:val="clear" w:color="auto" w:fill="auto"/>
            <w:vAlign w:val="center"/>
          </w:tcPr>
          <w:p w:rsidR="00EB5737" w:rsidRPr="000C2EBE" w:rsidRDefault="00EB5737" w:rsidP="00EB5737">
            <w:pPr>
              <w:jc w:val="center"/>
              <w:rPr>
                <w:sz w:val="22"/>
                <w:szCs w:val="22"/>
              </w:rPr>
            </w:pPr>
            <w:r w:rsidRPr="000C2EBE">
              <w:rPr>
                <w:sz w:val="22"/>
                <w:szCs w:val="22"/>
              </w:rPr>
              <w:t>-</w:t>
            </w:r>
          </w:p>
        </w:tc>
        <w:tc>
          <w:tcPr>
            <w:tcW w:w="770" w:type="pct"/>
            <w:shd w:val="clear" w:color="auto" w:fill="auto"/>
            <w:vAlign w:val="center"/>
          </w:tcPr>
          <w:p w:rsidR="00EB5737" w:rsidRPr="000C2EBE" w:rsidRDefault="00EB5737" w:rsidP="00EB5737">
            <w:pPr>
              <w:jc w:val="center"/>
              <w:rPr>
                <w:sz w:val="22"/>
                <w:szCs w:val="22"/>
              </w:rPr>
            </w:pPr>
            <w:r w:rsidRPr="000C2EBE">
              <w:rPr>
                <w:sz w:val="22"/>
                <w:szCs w:val="22"/>
              </w:rPr>
              <w:t>-</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0"/>
                <w:numId w:val="67"/>
              </w:numPr>
              <w:suppressAutoHyphens/>
              <w:ind w:left="57" w:right="57"/>
              <w:jc w:val="center"/>
              <w:rPr>
                <w:b/>
                <w:sz w:val="22"/>
                <w:szCs w:val="22"/>
              </w:rPr>
            </w:pPr>
            <w:r w:rsidRPr="000C2EBE">
              <w:rPr>
                <w:b/>
                <w:sz w:val="22"/>
                <w:szCs w:val="22"/>
              </w:rPr>
              <w:t>Объекты федерального значения</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1"/>
                <w:numId w:val="67"/>
              </w:numPr>
              <w:suppressAutoHyphens/>
              <w:ind w:left="788" w:right="57" w:hanging="431"/>
              <w:jc w:val="center"/>
              <w:rPr>
                <w:i/>
                <w:sz w:val="22"/>
                <w:szCs w:val="22"/>
              </w:rPr>
            </w:pPr>
            <w:r w:rsidRPr="000C2EBE">
              <w:rPr>
                <w:i/>
                <w:sz w:val="22"/>
                <w:szCs w:val="22"/>
              </w:rPr>
              <w:t>Транспортная инфраструктура</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tcPr>
          <w:p w:rsidR="005F5905" w:rsidRPr="000C2EBE" w:rsidRDefault="005F5905" w:rsidP="00C12E3A">
            <w:pPr>
              <w:suppressAutoHyphens/>
              <w:rPr>
                <w:rFonts w:eastAsia="Calibri"/>
                <w:sz w:val="22"/>
                <w:szCs w:val="22"/>
                <w:lang w:eastAsia="en-US"/>
              </w:rPr>
            </w:pPr>
            <w:r w:rsidRPr="000C2EBE">
              <w:rPr>
                <w:rFonts w:eastAsia="Calibri"/>
                <w:sz w:val="22"/>
                <w:szCs w:val="22"/>
                <w:lang w:eastAsia="en-US"/>
              </w:rPr>
              <w:t>Протяжённость магистральных железнодорожных путей</w:t>
            </w:r>
          </w:p>
        </w:tc>
        <w:tc>
          <w:tcPr>
            <w:tcW w:w="72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км</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tcPr>
          <w:p w:rsidR="005F5905" w:rsidRPr="000C2EBE" w:rsidRDefault="005F5905" w:rsidP="00C12E3A">
            <w:pPr>
              <w:suppressAutoHyphens/>
              <w:rPr>
                <w:rFonts w:eastAsia="Calibri"/>
                <w:sz w:val="22"/>
                <w:szCs w:val="22"/>
                <w:lang w:eastAsia="en-US"/>
              </w:rPr>
            </w:pPr>
            <w:r w:rsidRPr="000C2EBE">
              <w:rPr>
                <w:rFonts w:eastAsia="Calibri"/>
                <w:sz w:val="22"/>
                <w:szCs w:val="22"/>
                <w:lang w:eastAsia="en-US"/>
              </w:rPr>
              <w:t>Протяжённость линий высокоскоростной специализированной пассажирской магистрали (ВСМ)</w:t>
            </w:r>
          </w:p>
        </w:tc>
        <w:tc>
          <w:tcPr>
            <w:tcW w:w="72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км</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F719C1" w:rsidRPr="000C2EBE" w:rsidTr="0035220A">
        <w:trPr>
          <w:cantSplit/>
          <w:jc w:val="center"/>
        </w:trPr>
        <w:tc>
          <w:tcPr>
            <w:tcW w:w="343" w:type="pct"/>
            <w:shd w:val="clear" w:color="auto" w:fill="auto"/>
            <w:vAlign w:val="center"/>
          </w:tcPr>
          <w:p w:rsidR="00F719C1" w:rsidRPr="000C2EBE" w:rsidRDefault="00F719C1" w:rsidP="00C833F9">
            <w:pPr>
              <w:numPr>
                <w:ilvl w:val="2"/>
                <w:numId w:val="67"/>
              </w:numPr>
              <w:suppressAutoHyphens/>
              <w:ind w:left="0" w:firstLine="0"/>
              <w:jc w:val="center"/>
              <w:rPr>
                <w:i/>
                <w:sz w:val="22"/>
                <w:szCs w:val="22"/>
              </w:rPr>
            </w:pPr>
          </w:p>
        </w:tc>
        <w:tc>
          <w:tcPr>
            <w:tcW w:w="1512" w:type="pct"/>
            <w:shd w:val="clear" w:color="auto" w:fill="auto"/>
          </w:tcPr>
          <w:p w:rsidR="00F719C1" w:rsidRPr="000C2EBE" w:rsidRDefault="00F719C1" w:rsidP="00C12E3A">
            <w:pPr>
              <w:suppressAutoHyphens/>
              <w:rPr>
                <w:rFonts w:eastAsia="Calibri"/>
                <w:sz w:val="22"/>
                <w:szCs w:val="22"/>
                <w:lang w:eastAsia="en-US"/>
              </w:rPr>
            </w:pPr>
            <w:r w:rsidRPr="000C2EBE">
              <w:rPr>
                <w:rFonts w:eastAsia="Calibri"/>
                <w:sz w:val="22"/>
                <w:szCs w:val="22"/>
                <w:lang w:eastAsia="en-US"/>
              </w:rPr>
              <w:t xml:space="preserve">Протяжённость автомобильных дорог </w:t>
            </w:r>
          </w:p>
        </w:tc>
        <w:tc>
          <w:tcPr>
            <w:tcW w:w="720" w:type="pct"/>
            <w:shd w:val="clear" w:color="auto" w:fill="auto"/>
            <w:vAlign w:val="center"/>
          </w:tcPr>
          <w:p w:rsidR="00F719C1" w:rsidRPr="000C2EBE" w:rsidRDefault="00F719C1" w:rsidP="00C12E3A">
            <w:pPr>
              <w:suppressAutoHyphens/>
              <w:jc w:val="center"/>
              <w:rPr>
                <w:sz w:val="22"/>
                <w:szCs w:val="22"/>
              </w:rPr>
            </w:pPr>
            <w:r w:rsidRPr="000C2EBE">
              <w:rPr>
                <w:sz w:val="22"/>
                <w:szCs w:val="22"/>
              </w:rPr>
              <w:t>км</w:t>
            </w:r>
          </w:p>
        </w:tc>
        <w:tc>
          <w:tcPr>
            <w:tcW w:w="864" w:type="pct"/>
            <w:gridSpan w:val="2"/>
            <w:shd w:val="clear" w:color="auto" w:fill="auto"/>
            <w:vAlign w:val="center"/>
          </w:tcPr>
          <w:p w:rsidR="00F719C1" w:rsidRPr="000C2EBE" w:rsidRDefault="00F719C1" w:rsidP="00C12E3A">
            <w:pPr>
              <w:suppressAutoHyphens/>
              <w:jc w:val="center"/>
              <w:rPr>
                <w:sz w:val="22"/>
                <w:szCs w:val="22"/>
              </w:rPr>
            </w:pPr>
            <w:r w:rsidRPr="000C2EBE">
              <w:rPr>
                <w:sz w:val="22"/>
                <w:szCs w:val="22"/>
              </w:rPr>
              <w:t>51,21</w:t>
            </w:r>
          </w:p>
        </w:tc>
        <w:tc>
          <w:tcPr>
            <w:tcW w:w="791" w:type="pct"/>
            <w:gridSpan w:val="2"/>
            <w:shd w:val="clear" w:color="auto" w:fill="auto"/>
            <w:vAlign w:val="center"/>
          </w:tcPr>
          <w:p w:rsidR="00F719C1" w:rsidRPr="000C2EBE" w:rsidRDefault="00F719C1" w:rsidP="00C12E3A">
            <w:pPr>
              <w:suppressAutoHyphens/>
              <w:jc w:val="center"/>
              <w:rPr>
                <w:sz w:val="22"/>
                <w:szCs w:val="22"/>
              </w:rPr>
            </w:pPr>
            <w:r w:rsidRPr="000C2EBE">
              <w:rPr>
                <w:sz w:val="22"/>
                <w:szCs w:val="22"/>
              </w:rPr>
              <w:t>51,21</w:t>
            </w:r>
          </w:p>
        </w:tc>
        <w:tc>
          <w:tcPr>
            <w:tcW w:w="770" w:type="pct"/>
            <w:shd w:val="clear" w:color="auto" w:fill="auto"/>
            <w:vAlign w:val="center"/>
          </w:tcPr>
          <w:p w:rsidR="00F719C1" w:rsidRPr="000C2EBE" w:rsidRDefault="00F719C1" w:rsidP="00C12E3A">
            <w:pPr>
              <w:suppressAutoHyphens/>
              <w:jc w:val="center"/>
              <w:rPr>
                <w:sz w:val="22"/>
                <w:szCs w:val="22"/>
              </w:rPr>
            </w:pPr>
            <w:r w:rsidRPr="000C2EBE">
              <w:rPr>
                <w:sz w:val="22"/>
                <w:szCs w:val="22"/>
              </w:rPr>
              <w:t>51,21</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tcPr>
          <w:p w:rsidR="005F5905" w:rsidRPr="000C2EBE" w:rsidRDefault="005F5905" w:rsidP="00C12E3A">
            <w:pPr>
              <w:suppressAutoHyphens/>
              <w:rPr>
                <w:rFonts w:eastAsia="Calibri"/>
                <w:sz w:val="22"/>
                <w:szCs w:val="22"/>
                <w:lang w:eastAsia="en-US"/>
              </w:rPr>
            </w:pPr>
            <w:r w:rsidRPr="000C2EBE">
              <w:rPr>
                <w:rFonts w:eastAsia="Calibri"/>
                <w:sz w:val="22"/>
                <w:szCs w:val="22"/>
                <w:lang w:eastAsia="en-US"/>
              </w:rPr>
              <w:t>Количество транспортных развязок в разных уровнях</w:t>
            </w:r>
          </w:p>
        </w:tc>
        <w:tc>
          <w:tcPr>
            <w:tcW w:w="72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tcPr>
          <w:p w:rsidR="005F5905" w:rsidRPr="000C2EBE" w:rsidRDefault="005F5905" w:rsidP="00C12E3A">
            <w:pPr>
              <w:suppressAutoHyphens/>
              <w:rPr>
                <w:rFonts w:eastAsia="Calibri"/>
                <w:sz w:val="22"/>
                <w:szCs w:val="22"/>
                <w:lang w:eastAsia="en-US"/>
              </w:rPr>
            </w:pPr>
            <w:r w:rsidRPr="000C2EBE">
              <w:rPr>
                <w:rFonts w:eastAsia="Calibri"/>
                <w:sz w:val="22"/>
                <w:szCs w:val="22"/>
                <w:lang w:eastAsia="en-US"/>
              </w:rPr>
              <w:t>Количество мостов, путепроводов, эстакад, тоннелей</w:t>
            </w:r>
          </w:p>
        </w:tc>
        <w:tc>
          <w:tcPr>
            <w:tcW w:w="72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1</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tcPr>
          <w:p w:rsidR="005F5905" w:rsidRPr="000C2EBE" w:rsidRDefault="005F5905" w:rsidP="00C12E3A">
            <w:pPr>
              <w:suppressAutoHyphens/>
              <w:rPr>
                <w:rFonts w:eastAsia="Calibri"/>
                <w:sz w:val="22"/>
                <w:szCs w:val="22"/>
                <w:lang w:eastAsia="en-US"/>
              </w:rPr>
            </w:pPr>
            <w:r w:rsidRPr="000C2EBE">
              <w:rPr>
                <w:rFonts w:eastAsia="Calibri"/>
                <w:sz w:val="22"/>
                <w:szCs w:val="22"/>
                <w:lang w:eastAsia="en-US"/>
              </w:rPr>
              <w:t>Количество пешеходных переходов в разных уровнях</w:t>
            </w:r>
          </w:p>
        </w:tc>
        <w:tc>
          <w:tcPr>
            <w:tcW w:w="72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1"/>
                <w:numId w:val="67"/>
              </w:numPr>
              <w:suppressAutoHyphens/>
              <w:ind w:hanging="431"/>
              <w:jc w:val="center"/>
              <w:rPr>
                <w:sz w:val="22"/>
                <w:szCs w:val="22"/>
              </w:rPr>
            </w:pPr>
            <w:r w:rsidRPr="000C2EBE">
              <w:rPr>
                <w:i/>
                <w:sz w:val="22"/>
                <w:szCs w:val="22"/>
              </w:rPr>
              <w:t>Инженерной инфраструктуры</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rPr>
                <w:sz w:val="22"/>
                <w:szCs w:val="22"/>
              </w:rPr>
            </w:pPr>
            <w:r w:rsidRPr="000C2EBE">
              <w:rPr>
                <w:sz w:val="22"/>
                <w:szCs w:val="22"/>
              </w:rPr>
              <w:t>Электростанция гидроаккумулирующая (ГАЭС)</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Электрическая подстанция 750 кВ</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Электрическая подстанция 500 кВ</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Электрическая подстанция 220 кВ</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 xml:space="preserve">Тяговая подстанция (железной дороги) </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 xml:space="preserve">Переходный пункт </w:t>
            </w:r>
            <w:r w:rsidRPr="000C2EBE">
              <w:rPr>
                <w:sz w:val="22"/>
                <w:szCs w:val="22"/>
              </w:rPr>
              <w:br/>
              <w:t>220 кВ и выше</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Переключательный пункт 220 кВ и выше</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Линии электропередачи 750, 500, 220 кВ</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1C0565" w:rsidRPr="000C2EBE" w:rsidRDefault="001C0565" w:rsidP="00EE7CB1">
            <w:pPr>
              <w:jc w:val="center"/>
              <w:rPr>
                <w:sz w:val="22"/>
                <w:szCs w:val="22"/>
              </w:rPr>
            </w:pPr>
            <w:r w:rsidRPr="000C2EBE">
              <w:rPr>
                <w:sz w:val="22"/>
                <w:szCs w:val="22"/>
              </w:rPr>
              <w:t>39,67</w:t>
            </w:r>
          </w:p>
        </w:tc>
        <w:tc>
          <w:tcPr>
            <w:tcW w:w="791" w:type="pct"/>
            <w:gridSpan w:val="2"/>
            <w:shd w:val="clear" w:color="auto" w:fill="auto"/>
            <w:vAlign w:val="center"/>
          </w:tcPr>
          <w:p w:rsidR="001C0565" w:rsidRPr="000C2EBE" w:rsidRDefault="001C0565" w:rsidP="00EE7CB1">
            <w:pPr>
              <w:jc w:val="center"/>
              <w:rPr>
                <w:sz w:val="22"/>
                <w:szCs w:val="22"/>
              </w:rPr>
            </w:pPr>
            <w:r w:rsidRPr="000C2EBE">
              <w:rPr>
                <w:sz w:val="22"/>
                <w:szCs w:val="22"/>
              </w:rPr>
              <w:t>39,67</w:t>
            </w:r>
          </w:p>
        </w:tc>
        <w:tc>
          <w:tcPr>
            <w:tcW w:w="770" w:type="pct"/>
            <w:shd w:val="clear" w:color="auto" w:fill="auto"/>
            <w:vAlign w:val="center"/>
          </w:tcPr>
          <w:p w:rsidR="001C0565" w:rsidRPr="000C2EBE" w:rsidRDefault="001C0565" w:rsidP="00EE7CB1">
            <w:pPr>
              <w:jc w:val="center"/>
              <w:rPr>
                <w:sz w:val="22"/>
                <w:szCs w:val="22"/>
              </w:rPr>
            </w:pPr>
            <w:r w:rsidRPr="000C2EBE">
              <w:rPr>
                <w:sz w:val="22"/>
                <w:szCs w:val="22"/>
              </w:rPr>
              <w:t>39,67</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Магистральный газопровод</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121,43</w:t>
            </w:r>
          </w:p>
        </w:tc>
        <w:tc>
          <w:tcPr>
            <w:tcW w:w="791"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121,43</w:t>
            </w:r>
          </w:p>
        </w:tc>
        <w:tc>
          <w:tcPr>
            <w:tcW w:w="770" w:type="pct"/>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121,43</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Компрессорная станция (КС), компрессорный цех (КЦ)</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Газораспределительная станция (ГРС, КРП)</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3</w:t>
            </w:r>
          </w:p>
        </w:tc>
        <w:tc>
          <w:tcPr>
            <w:tcW w:w="791"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3</w:t>
            </w:r>
          </w:p>
        </w:tc>
        <w:tc>
          <w:tcPr>
            <w:tcW w:w="770" w:type="pct"/>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3</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Станция подземного хранения газа (СПХГ)</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0</w:t>
            </w:r>
          </w:p>
        </w:tc>
        <w:tc>
          <w:tcPr>
            <w:tcW w:w="791"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0</w:t>
            </w:r>
          </w:p>
        </w:tc>
        <w:tc>
          <w:tcPr>
            <w:tcW w:w="770" w:type="pct"/>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0</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Объекты связи</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5</w:t>
            </w:r>
          </w:p>
        </w:tc>
        <w:tc>
          <w:tcPr>
            <w:tcW w:w="791"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5</w:t>
            </w:r>
          </w:p>
        </w:tc>
        <w:tc>
          <w:tcPr>
            <w:tcW w:w="770" w:type="pct"/>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5</w:t>
            </w:r>
          </w:p>
        </w:tc>
      </w:tr>
      <w:tr w:rsidR="001C0565" w:rsidRPr="000C2EBE" w:rsidTr="0035220A">
        <w:trPr>
          <w:cantSplit/>
          <w:jc w:val="center"/>
        </w:trPr>
        <w:tc>
          <w:tcPr>
            <w:tcW w:w="343" w:type="pct"/>
            <w:shd w:val="clear" w:color="auto" w:fill="auto"/>
            <w:vAlign w:val="center"/>
          </w:tcPr>
          <w:p w:rsidR="001C0565" w:rsidRPr="000C2EBE" w:rsidRDefault="001C0565" w:rsidP="00C833F9">
            <w:pPr>
              <w:numPr>
                <w:ilvl w:val="2"/>
                <w:numId w:val="67"/>
              </w:numPr>
              <w:suppressAutoHyphens/>
              <w:ind w:left="0" w:firstLine="0"/>
              <w:jc w:val="center"/>
              <w:rPr>
                <w:i/>
                <w:sz w:val="22"/>
                <w:szCs w:val="22"/>
              </w:rPr>
            </w:pPr>
          </w:p>
        </w:tc>
        <w:tc>
          <w:tcPr>
            <w:tcW w:w="1512" w:type="pct"/>
            <w:shd w:val="clear" w:color="auto" w:fill="auto"/>
            <w:vAlign w:val="center"/>
          </w:tcPr>
          <w:p w:rsidR="001C0565" w:rsidRPr="000C2EBE" w:rsidRDefault="001C0565" w:rsidP="003D2356">
            <w:pPr>
              <w:suppressAutoHyphens/>
              <w:ind w:left="57" w:right="57"/>
              <w:rPr>
                <w:sz w:val="22"/>
                <w:szCs w:val="22"/>
              </w:rPr>
            </w:pPr>
            <w:r w:rsidRPr="000C2EBE">
              <w:rPr>
                <w:sz w:val="22"/>
                <w:szCs w:val="22"/>
              </w:rPr>
              <w:t>Сети связи</w:t>
            </w:r>
          </w:p>
        </w:tc>
        <w:tc>
          <w:tcPr>
            <w:tcW w:w="720" w:type="pct"/>
            <w:shd w:val="clear" w:color="auto" w:fill="auto"/>
            <w:vAlign w:val="center"/>
          </w:tcPr>
          <w:p w:rsidR="001C0565" w:rsidRPr="000C2EBE" w:rsidRDefault="001C0565"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1C0565" w:rsidRPr="000C2EBE" w:rsidRDefault="001C0565" w:rsidP="00EE7CB1">
            <w:pPr>
              <w:spacing w:before="120" w:after="120" w:line="312" w:lineRule="auto"/>
              <w:jc w:val="center"/>
              <w:rPr>
                <w:sz w:val="22"/>
                <w:szCs w:val="22"/>
              </w:rPr>
            </w:pPr>
            <w:r w:rsidRPr="000C2EBE">
              <w:rPr>
                <w:sz w:val="22"/>
                <w:szCs w:val="22"/>
              </w:rPr>
              <w:t>112</w:t>
            </w:r>
          </w:p>
        </w:tc>
        <w:tc>
          <w:tcPr>
            <w:tcW w:w="791" w:type="pct"/>
            <w:gridSpan w:val="2"/>
            <w:shd w:val="clear" w:color="auto" w:fill="auto"/>
          </w:tcPr>
          <w:p w:rsidR="001C0565" w:rsidRPr="000C2EBE" w:rsidRDefault="001C0565" w:rsidP="00EE7CB1">
            <w:pPr>
              <w:spacing w:before="120" w:after="120" w:line="312" w:lineRule="auto"/>
              <w:jc w:val="center"/>
              <w:rPr>
                <w:sz w:val="22"/>
                <w:szCs w:val="22"/>
              </w:rPr>
            </w:pPr>
            <w:r w:rsidRPr="000C2EBE">
              <w:rPr>
                <w:sz w:val="22"/>
                <w:szCs w:val="22"/>
              </w:rPr>
              <w:t>112</w:t>
            </w:r>
          </w:p>
        </w:tc>
        <w:tc>
          <w:tcPr>
            <w:tcW w:w="770" w:type="pct"/>
            <w:shd w:val="clear" w:color="auto" w:fill="auto"/>
          </w:tcPr>
          <w:p w:rsidR="001C0565" w:rsidRPr="000C2EBE" w:rsidRDefault="001C0565" w:rsidP="00EE7CB1">
            <w:pPr>
              <w:spacing w:before="120" w:after="120" w:line="312" w:lineRule="auto"/>
              <w:jc w:val="center"/>
              <w:rPr>
                <w:sz w:val="22"/>
                <w:szCs w:val="22"/>
              </w:rPr>
            </w:pPr>
            <w:r w:rsidRPr="000C2EBE">
              <w:rPr>
                <w:sz w:val="22"/>
                <w:szCs w:val="22"/>
              </w:rPr>
              <w:t>112</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1"/>
                <w:numId w:val="67"/>
              </w:numPr>
              <w:suppressAutoHyphens/>
              <w:ind w:left="788" w:right="57" w:hanging="431"/>
              <w:jc w:val="center"/>
              <w:rPr>
                <w:i/>
                <w:sz w:val="22"/>
                <w:szCs w:val="22"/>
              </w:rPr>
            </w:pPr>
            <w:r w:rsidRPr="000C2EBE">
              <w:rPr>
                <w:i/>
                <w:sz w:val="22"/>
                <w:szCs w:val="22"/>
              </w:rPr>
              <w:t>Социально-культурного и коммунально-бытового обслуживания</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1512" w:type="pct"/>
            <w:shd w:val="clear" w:color="auto" w:fill="auto"/>
            <w:vAlign w:val="center"/>
          </w:tcPr>
          <w:p w:rsidR="003D2356" w:rsidRPr="000C2EBE" w:rsidRDefault="003D2356" w:rsidP="003D2356">
            <w:pPr>
              <w:suppressAutoHyphens/>
              <w:ind w:left="57" w:right="57"/>
              <w:rPr>
                <w:sz w:val="22"/>
                <w:szCs w:val="22"/>
              </w:rPr>
            </w:pPr>
            <w:r w:rsidRPr="000C2EBE">
              <w:rPr>
                <w:sz w:val="22"/>
                <w:szCs w:val="22"/>
              </w:rPr>
              <w:t>*Пожарные депо</w:t>
            </w:r>
          </w:p>
        </w:tc>
        <w:tc>
          <w:tcPr>
            <w:tcW w:w="720" w:type="pct"/>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единица</w:t>
            </w:r>
          </w:p>
        </w:tc>
        <w:tc>
          <w:tcPr>
            <w:tcW w:w="864" w:type="pct"/>
            <w:gridSpan w:val="2"/>
            <w:shd w:val="clear" w:color="auto" w:fill="auto"/>
            <w:vAlign w:val="center"/>
          </w:tcPr>
          <w:p w:rsidR="003D2356" w:rsidRPr="000C2EBE" w:rsidRDefault="00305C73" w:rsidP="003D2356">
            <w:pPr>
              <w:tabs>
                <w:tab w:val="decimal" w:pos="0"/>
              </w:tabs>
              <w:suppressAutoHyphens/>
              <w:jc w:val="center"/>
              <w:rPr>
                <w:sz w:val="22"/>
                <w:szCs w:val="22"/>
              </w:rPr>
            </w:pPr>
            <w:r w:rsidRPr="000C2EBE">
              <w:rPr>
                <w:sz w:val="22"/>
                <w:szCs w:val="22"/>
              </w:rPr>
              <w:t>0</w:t>
            </w:r>
          </w:p>
        </w:tc>
        <w:tc>
          <w:tcPr>
            <w:tcW w:w="791" w:type="pct"/>
            <w:gridSpan w:val="2"/>
            <w:shd w:val="clear" w:color="auto" w:fill="auto"/>
            <w:vAlign w:val="center"/>
          </w:tcPr>
          <w:p w:rsidR="003D2356" w:rsidRPr="000C2EBE" w:rsidRDefault="00305C73" w:rsidP="003D2356">
            <w:pPr>
              <w:tabs>
                <w:tab w:val="decimal" w:pos="0"/>
              </w:tabs>
              <w:suppressAutoHyphens/>
              <w:jc w:val="center"/>
              <w:rPr>
                <w:sz w:val="22"/>
                <w:szCs w:val="22"/>
              </w:rPr>
            </w:pPr>
            <w:r w:rsidRPr="000C2EBE">
              <w:rPr>
                <w:sz w:val="22"/>
                <w:szCs w:val="22"/>
              </w:rPr>
              <w:t>0</w:t>
            </w:r>
          </w:p>
        </w:tc>
        <w:tc>
          <w:tcPr>
            <w:tcW w:w="770" w:type="pct"/>
            <w:shd w:val="clear" w:color="auto" w:fill="auto"/>
            <w:vAlign w:val="center"/>
          </w:tcPr>
          <w:p w:rsidR="003D2356" w:rsidRPr="000C2EBE" w:rsidRDefault="00305C73" w:rsidP="00305C73">
            <w:pPr>
              <w:tabs>
                <w:tab w:val="decimal" w:pos="0"/>
              </w:tabs>
              <w:suppressAutoHyphens/>
              <w:jc w:val="center"/>
              <w:rPr>
                <w:sz w:val="22"/>
                <w:szCs w:val="22"/>
              </w:rPr>
            </w:pPr>
            <w:r w:rsidRPr="000C2EBE">
              <w:rPr>
                <w:sz w:val="22"/>
                <w:szCs w:val="22"/>
              </w:rPr>
              <w:t>0</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1512" w:type="pct"/>
            <w:shd w:val="clear" w:color="auto" w:fill="auto"/>
            <w:vAlign w:val="center"/>
          </w:tcPr>
          <w:p w:rsidR="003D2356" w:rsidRPr="000C2EBE" w:rsidRDefault="003D2356" w:rsidP="003D2356">
            <w:pPr>
              <w:suppressAutoHyphens/>
              <w:ind w:left="57" w:right="57"/>
              <w:rPr>
                <w:sz w:val="22"/>
                <w:szCs w:val="22"/>
              </w:rPr>
            </w:pPr>
            <w:r w:rsidRPr="000C2EBE">
              <w:rPr>
                <w:sz w:val="22"/>
                <w:szCs w:val="22"/>
              </w:rPr>
              <w:t>*Пожарные депо</w:t>
            </w:r>
          </w:p>
        </w:tc>
        <w:tc>
          <w:tcPr>
            <w:tcW w:w="720" w:type="pct"/>
            <w:shd w:val="clear" w:color="auto" w:fill="auto"/>
            <w:vAlign w:val="center"/>
          </w:tcPr>
          <w:p w:rsidR="003D2356" w:rsidRPr="000C2EBE" w:rsidRDefault="003D2356" w:rsidP="003D2356">
            <w:pPr>
              <w:suppressAutoHyphens/>
              <w:ind w:left="57" w:right="-76"/>
              <w:jc w:val="center"/>
              <w:rPr>
                <w:sz w:val="22"/>
                <w:szCs w:val="22"/>
              </w:rPr>
            </w:pPr>
            <w:r w:rsidRPr="000C2EBE">
              <w:rPr>
                <w:sz w:val="22"/>
                <w:szCs w:val="22"/>
              </w:rPr>
              <w:t>автомобиль</w:t>
            </w:r>
          </w:p>
        </w:tc>
        <w:tc>
          <w:tcPr>
            <w:tcW w:w="864" w:type="pct"/>
            <w:gridSpan w:val="2"/>
            <w:shd w:val="clear" w:color="auto" w:fill="auto"/>
            <w:vAlign w:val="center"/>
          </w:tcPr>
          <w:p w:rsidR="003D2356" w:rsidRPr="000C2EBE" w:rsidRDefault="00305C73" w:rsidP="003D2356">
            <w:pPr>
              <w:tabs>
                <w:tab w:val="decimal" w:pos="0"/>
              </w:tabs>
              <w:suppressAutoHyphens/>
              <w:jc w:val="center"/>
              <w:rPr>
                <w:sz w:val="22"/>
                <w:szCs w:val="22"/>
              </w:rPr>
            </w:pPr>
            <w:r w:rsidRPr="000C2EBE">
              <w:rPr>
                <w:sz w:val="22"/>
                <w:szCs w:val="22"/>
              </w:rPr>
              <w:t>0</w:t>
            </w:r>
          </w:p>
        </w:tc>
        <w:tc>
          <w:tcPr>
            <w:tcW w:w="791" w:type="pct"/>
            <w:gridSpan w:val="2"/>
            <w:shd w:val="clear" w:color="auto" w:fill="auto"/>
            <w:vAlign w:val="center"/>
          </w:tcPr>
          <w:p w:rsidR="003D2356" w:rsidRPr="000C2EBE" w:rsidRDefault="00305C73" w:rsidP="003D2356">
            <w:pPr>
              <w:tabs>
                <w:tab w:val="decimal" w:pos="0"/>
              </w:tabs>
              <w:suppressAutoHyphens/>
              <w:jc w:val="center"/>
              <w:rPr>
                <w:sz w:val="22"/>
                <w:szCs w:val="22"/>
              </w:rPr>
            </w:pPr>
            <w:r w:rsidRPr="000C2EBE">
              <w:rPr>
                <w:sz w:val="22"/>
                <w:szCs w:val="22"/>
              </w:rPr>
              <w:t>0</w:t>
            </w:r>
          </w:p>
        </w:tc>
        <w:tc>
          <w:tcPr>
            <w:tcW w:w="770" w:type="pct"/>
            <w:shd w:val="clear" w:color="auto" w:fill="auto"/>
            <w:vAlign w:val="center"/>
          </w:tcPr>
          <w:p w:rsidR="003D2356" w:rsidRPr="000C2EBE" w:rsidRDefault="00305C73" w:rsidP="003D2356">
            <w:pPr>
              <w:tabs>
                <w:tab w:val="decimal" w:pos="0"/>
              </w:tabs>
              <w:suppressAutoHyphens/>
              <w:jc w:val="center"/>
              <w:rPr>
                <w:sz w:val="22"/>
                <w:szCs w:val="22"/>
              </w:rPr>
            </w:pPr>
            <w:r w:rsidRPr="000C2EBE">
              <w:rPr>
                <w:sz w:val="22"/>
                <w:szCs w:val="22"/>
              </w:rPr>
              <w:t>0</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1"/>
                <w:numId w:val="67"/>
              </w:numPr>
              <w:suppressAutoHyphens/>
              <w:ind w:left="788" w:right="57" w:hanging="431"/>
              <w:jc w:val="center"/>
              <w:rPr>
                <w:i/>
                <w:sz w:val="22"/>
                <w:szCs w:val="22"/>
              </w:rPr>
            </w:pPr>
            <w:r w:rsidRPr="000C2EBE">
              <w:rPr>
                <w:i/>
                <w:sz w:val="22"/>
                <w:szCs w:val="22"/>
              </w:rPr>
              <w:t>Объекты ТКО</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rPr>
                <w:sz w:val="22"/>
                <w:szCs w:val="22"/>
              </w:rPr>
            </w:pPr>
          </w:p>
        </w:tc>
        <w:tc>
          <w:tcPr>
            <w:tcW w:w="1512" w:type="pct"/>
            <w:shd w:val="clear" w:color="auto" w:fill="auto"/>
            <w:vAlign w:val="center"/>
          </w:tcPr>
          <w:p w:rsidR="003D2356" w:rsidRPr="000C2EBE" w:rsidRDefault="003D2356" w:rsidP="003D2356">
            <w:pPr>
              <w:suppressAutoHyphens/>
              <w:ind w:left="57" w:right="57"/>
              <w:rPr>
                <w:sz w:val="22"/>
                <w:szCs w:val="22"/>
              </w:rPr>
            </w:pPr>
            <w:r w:rsidRPr="000C2EBE">
              <w:rPr>
                <w:sz w:val="22"/>
                <w:szCs w:val="22"/>
              </w:rPr>
              <w:t>Завод по термическому обезвреживанию ТКО</w:t>
            </w:r>
          </w:p>
        </w:tc>
        <w:tc>
          <w:tcPr>
            <w:tcW w:w="720" w:type="pct"/>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единиц</w:t>
            </w:r>
          </w:p>
        </w:tc>
        <w:tc>
          <w:tcPr>
            <w:tcW w:w="864" w:type="pct"/>
            <w:gridSpan w:val="2"/>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0</w:t>
            </w:r>
          </w:p>
        </w:tc>
        <w:tc>
          <w:tcPr>
            <w:tcW w:w="791" w:type="pct"/>
            <w:gridSpan w:val="2"/>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0</w:t>
            </w:r>
          </w:p>
        </w:tc>
        <w:tc>
          <w:tcPr>
            <w:tcW w:w="770" w:type="pct"/>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0</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0"/>
                <w:numId w:val="67"/>
              </w:numPr>
              <w:suppressAutoHyphens/>
              <w:ind w:left="57" w:right="57"/>
              <w:jc w:val="center"/>
              <w:rPr>
                <w:b/>
                <w:sz w:val="22"/>
                <w:szCs w:val="22"/>
              </w:rPr>
            </w:pPr>
            <w:r w:rsidRPr="000C2EBE">
              <w:rPr>
                <w:b/>
                <w:sz w:val="22"/>
                <w:szCs w:val="22"/>
              </w:rPr>
              <w:t>Объекты регионального значения</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1"/>
                <w:numId w:val="67"/>
              </w:numPr>
              <w:suppressAutoHyphens/>
              <w:ind w:left="788" w:right="57" w:hanging="431"/>
              <w:jc w:val="center"/>
              <w:rPr>
                <w:i/>
                <w:sz w:val="22"/>
                <w:szCs w:val="22"/>
              </w:rPr>
            </w:pPr>
            <w:r w:rsidRPr="000C2EBE">
              <w:rPr>
                <w:i/>
                <w:sz w:val="22"/>
                <w:szCs w:val="22"/>
              </w:rPr>
              <w:t>Социально-культурного и коммунально-бытового обслуживания</w:t>
            </w:r>
          </w:p>
        </w:tc>
      </w:tr>
      <w:tr w:rsidR="00EB5737" w:rsidRPr="000C2EBE" w:rsidTr="0035220A">
        <w:trPr>
          <w:cantSplit/>
          <w:jc w:val="center"/>
        </w:trPr>
        <w:tc>
          <w:tcPr>
            <w:tcW w:w="343" w:type="pct"/>
            <w:shd w:val="clear" w:color="auto" w:fill="auto"/>
            <w:vAlign w:val="center"/>
          </w:tcPr>
          <w:p w:rsidR="00EB5737" w:rsidRPr="000C2EBE" w:rsidRDefault="00EB5737" w:rsidP="00C833F9">
            <w:pPr>
              <w:numPr>
                <w:ilvl w:val="2"/>
                <w:numId w:val="67"/>
              </w:numPr>
              <w:suppressAutoHyphens/>
              <w:ind w:left="0" w:firstLine="0"/>
              <w:jc w:val="center"/>
              <w:rPr>
                <w:i/>
                <w:sz w:val="22"/>
                <w:szCs w:val="22"/>
              </w:rPr>
            </w:pPr>
          </w:p>
        </w:tc>
        <w:tc>
          <w:tcPr>
            <w:tcW w:w="1512" w:type="pct"/>
            <w:vMerge w:val="restart"/>
            <w:shd w:val="clear" w:color="auto" w:fill="auto"/>
            <w:vAlign w:val="center"/>
          </w:tcPr>
          <w:p w:rsidR="00EB5737" w:rsidRPr="000C2EBE" w:rsidRDefault="00EB5737" w:rsidP="003D2356">
            <w:pPr>
              <w:suppressAutoHyphens/>
              <w:ind w:right="-79"/>
              <w:rPr>
                <w:sz w:val="22"/>
                <w:szCs w:val="22"/>
              </w:rPr>
            </w:pPr>
            <w:r w:rsidRPr="000C2EBE">
              <w:rPr>
                <w:sz w:val="22"/>
                <w:szCs w:val="22"/>
              </w:rPr>
              <w:t>Лечебно-профилактические медицинские организации (кроме санаторно-курортной), оказывающие медицинскую помощь в стационарных условиях, их структурное подразделение (больничные стационары)</w:t>
            </w:r>
          </w:p>
        </w:tc>
        <w:tc>
          <w:tcPr>
            <w:tcW w:w="720" w:type="pct"/>
            <w:shd w:val="clear" w:color="auto" w:fill="auto"/>
            <w:vAlign w:val="center"/>
          </w:tcPr>
          <w:p w:rsidR="00EB5737" w:rsidRPr="000C2EBE" w:rsidRDefault="00EB5737" w:rsidP="003D2356">
            <w:pPr>
              <w:suppressAutoHyphens/>
              <w:ind w:right="-79"/>
              <w:jc w:val="center"/>
              <w:rPr>
                <w:sz w:val="22"/>
                <w:szCs w:val="22"/>
              </w:rPr>
            </w:pPr>
            <w:r w:rsidRPr="000C2EBE">
              <w:rPr>
                <w:sz w:val="22"/>
                <w:szCs w:val="22"/>
              </w:rPr>
              <w:t>коек</w:t>
            </w:r>
          </w:p>
        </w:tc>
        <w:tc>
          <w:tcPr>
            <w:tcW w:w="864" w:type="pct"/>
            <w:gridSpan w:val="2"/>
            <w:shd w:val="clear" w:color="auto" w:fill="auto"/>
            <w:vAlign w:val="center"/>
          </w:tcPr>
          <w:p w:rsidR="00EB5737" w:rsidRPr="000C2EBE" w:rsidRDefault="00EB5737" w:rsidP="00C12E3A">
            <w:pPr>
              <w:jc w:val="center"/>
              <w:rPr>
                <w:sz w:val="22"/>
                <w:szCs w:val="22"/>
              </w:rPr>
            </w:pPr>
            <w:r w:rsidRPr="000C2EBE">
              <w:rPr>
                <w:sz w:val="22"/>
                <w:szCs w:val="22"/>
              </w:rPr>
              <w:t>520</w:t>
            </w:r>
          </w:p>
        </w:tc>
        <w:tc>
          <w:tcPr>
            <w:tcW w:w="791" w:type="pct"/>
            <w:gridSpan w:val="2"/>
            <w:shd w:val="clear" w:color="auto" w:fill="auto"/>
            <w:vAlign w:val="center"/>
          </w:tcPr>
          <w:p w:rsidR="00EB5737" w:rsidRPr="000C2EBE" w:rsidRDefault="00EB5737" w:rsidP="00C12E3A">
            <w:pPr>
              <w:jc w:val="center"/>
              <w:rPr>
                <w:sz w:val="22"/>
                <w:szCs w:val="22"/>
              </w:rPr>
            </w:pPr>
            <w:r w:rsidRPr="000C2EBE">
              <w:rPr>
                <w:sz w:val="22"/>
                <w:szCs w:val="22"/>
              </w:rPr>
              <w:t>520</w:t>
            </w:r>
          </w:p>
        </w:tc>
        <w:tc>
          <w:tcPr>
            <w:tcW w:w="770" w:type="pct"/>
            <w:shd w:val="clear" w:color="auto" w:fill="auto"/>
            <w:vAlign w:val="center"/>
          </w:tcPr>
          <w:p w:rsidR="00EB5737" w:rsidRPr="000C2EBE" w:rsidRDefault="00EB5737" w:rsidP="00C12E3A">
            <w:pPr>
              <w:jc w:val="center"/>
              <w:rPr>
                <w:sz w:val="22"/>
                <w:szCs w:val="22"/>
              </w:rPr>
            </w:pPr>
            <w:r w:rsidRPr="000C2EBE">
              <w:rPr>
                <w:sz w:val="22"/>
                <w:szCs w:val="22"/>
              </w:rPr>
              <w:t>550</w:t>
            </w:r>
          </w:p>
        </w:tc>
      </w:tr>
      <w:tr w:rsidR="00EB5737" w:rsidRPr="000C2EBE" w:rsidTr="0035220A">
        <w:trPr>
          <w:cantSplit/>
          <w:jc w:val="center"/>
        </w:trPr>
        <w:tc>
          <w:tcPr>
            <w:tcW w:w="343" w:type="pct"/>
            <w:tcBorders>
              <w:bottom w:val="single" w:sz="4" w:space="0" w:color="auto"/>
            </w:tcBorders>
            <w:shd w:val="clear" w:color="auto" w:fill="auto"/>
            <w:vAlign w:val="center"/>
          </w:tcPr>
          <w:p w:rsidR="00EB5737" w:rsidRPr="000C2EBE" w:rsidRDefault="00EB5737" w:rsidP="00C833F9">
            <w:pPr>
              <w:numPr>
                <w:ilvl w:val="2"/>
                <w:numId w:val="67"/>
              </w:numPr>
              <w:suppressAutoHyphens/>
              <w:ind w:left="0" w:firstLine="0"/>
              <w:jc w:val="center"/>
              <w:rPr>
                <w:i/>
                <w:sz w:val="22"/>
                <w:szCs w:val="22"/>
              </w:rPr>
            </w:pPr>
          </w:p>
        </w:tc>
        <w:tc>
          <w:tcPr>
            <w:tcW w:w="1512" w:type="pct"/>
            <w:vMerge/>
            <w:tcBorders>
              <w:bottom w:val="single" w:sz="4" w:space="0" w:color="auto"/>
            </w:tcBorders>
            <w:shd w:val="clear" w:color="auto" w:fill="auto"/>
            <w:vAlign w:val="center"/>
          </w:tcPr>
          <w:p w:rsidR="00EB5737" w:rsidRPr="000C2EBE" w:rsidRDefault="00EB5737" w:rsidP="003D2356">
            <w:pPr>
              <w:suppressAutoHyphens/>
              <w:ind w:left="57" w:right="57"/>
              <w:rPr>
                <w:sz w:val="22"/>
                <w:szCs w:val="22"/>
              </w:rPr>
            </w:pPr>
          </w:p>
        </w:tc>
        <w:tc>
          <w:tcPr>
            <w:tcW w:w="720" w:type="pct"/>
            <w:tcBorders>
              <w:bottom w:val="single" w:sz="4" w:space="0" w:color="auto"/>
            </w:tcBorders>
            <w:shd w:val="clear" w:color="auto" w:fill="auto"/>
            <w:vAlign w:val="center"/>
          </w:tcPr>
          <w:p w:rsidR="00EB5737" w:rsidRPr="000C2EBE" w:rsidRDefault="00EB5737" w:rsidP="003D2356">
            <w:pPr>
              <w:suppressAutoHyphens/>
              <w:ind w:left="57" w:right="57"/>
              <w:jc w:val="center"/>
              <w:rPr>
                <w:sz w:val="22"/>
                <w:szCs w:val="22"/>
              </w:rPr>
            </w:pPr>
            <w:r w:rsidRPr="000C2EBE">
              <w:rPr>
                <w:sz w:val="22"/>
                <w:szCs w:val="22"/>
              </w:rPr>
              <w:t>единиц</w:t>
            </w:r>
          </w:p>
        </w:tc>
        <w:tc>
          <w:tcPr>
            <w:tcW w:w="864" w:type="pct"/>
            <w:gridSpan w:val="2"/>
            <w:tcBorders>
              <w:bottom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2</w:t>
            </w:r>
          </w:p>
        </w:tc>
        <w:tc>
          <w:tcPr>
            <w:tcW w:w="791" w:type="pct"/>
            <w:gridSpan w:val="2"/>
            <w:tcBorders>
              <w:bottom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2</w:t>
            </w:r>
          </w:p>
        </w:tc>
        <w:tc>
          <w:tcPr>
            <w:tcW w:w="770" w:type="pct"/>
            <w:tcBorders>
              <w:bottom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2+(1 рек)</w:t>
            </w:r>
          </w:p>
        </w:tc>
      </w:tr>
      <w:tr w:rsidR="00EB5737" w:rsidRPr="000C2EBE" w:rsidTr="0035220A">
        <w:trPr>
          <w:cantSplit/>
          <w:jc w:val="center"/>
        </w:trPr>
        <w:tc>
          <w:tcPr>
            <w:tcW w:w="343" w:type="pct"/>
            <w:tcBorders>
              <w:top w:val="single" w:sz="4" w:space="0" w:color="auto"/>
              <w:left w:val="single" w:sz="4" w:space="0" w:color="auto"/>
              <w:bottom w:val="single" w:sz="4" w:space="0" w:color="auto"/>
              <w:right w:val="single" w:sz="4" w:space="0" w:color="auto"/>
            </w:tcBorders>
            <w:shd w:val="clear" w:color="auto" w:fill="auto"/>
            <w:vAlign w:val="center"/>
          </w:tcPr>
          <w:p w:rsidR="00EB5737" w:rsidRPr="000C2EBE" w:rsidRDefault="00EB5737" w:rsidP="00C833F9">
            <w:pPr>
              <w:numPr>
                <w:ilvl w:val="2"/>
                <w:numId w:val="67"/>
              </w:numPr>
              <w:suppressAutoHyphens/>
              <w:ind w:left="0" w:firstLine="0"/>
              <w:jc w:val="center"/>
              <w:rPr>
                <w:i/>
                <w:sz w:val="22"/>
                <w:szCs w:val="22"/>
              </w:rPr>
            </w:pPr>
          </w:p>
        </w:tc>
        <w:tc>
          <w:tcPr>
            <w:tcW w:w="1512"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B5737" w:rsidRPr="000C2EBE" w:rsidRDefault="00EB5737" w:rsidP="003D2356">
            <w:pPr>
              <w:suppressAutoHyphens/>
              <w:ind w:right="-79"/>
              <w:rPr>
                <w:sz w:val="22"/>
                <w:szCs w:val="22"/>
              </w:rPr>
            </w:pPr>
            <w:r w:rsidRPr="000C2EBE">
              <w:rPr>
                <w:sz w:val="22"/>
                <w:szCs w:val="22"/>
              </w:rPr>
              <w:t>Лечебно-профилактические медицинские организации, оказывающие медицинскую помощь в амбулаторных условиях и (или) в условиях дневного стационара (амбулаторно-поликлинические учреждения), обособленные структурные подразделения медицинской организации, оказывающее первичную медико-санитарную помощь (ФАП / ВОП)</w:t>
            </w:r>
          </w:p>
        </w:tc>
        <w:tc>
          <w:tcPr>
            <w:tcW w:w="720" w:type="pct"/>
            <w:tcBorders>
              <w:top w:val="single" w:sz="4" w:space="0" w:color="auto"/>
              <w:left w:val="single" w:sz="4" w:space="0" w:color="auto"/>
              <w:bottom w:val="single" w:sz="4" w:space="0" w:color="auto"/>
              <w:right w:val="single" w:sz="4" w:space="0" w:color="auto"/>
            </w:tcBorders>
            <w:shd w:val="clear" w:color="auto" w:fill="auto"/>
            <w:vAlign w:val="center"/>
          </w:tcPr>
          <w:p w:rsidR="00EB5737" w:rsidRPr="000C2EBE" w:rsidRDefault="00EB5737" w:rsidP="003D2356">
            <w:pPr>
              <w:suppressAutoHyphens/>
              <w:ind w:right="-79"/>
              <w:jc w:val="center"/>
              <w:rPr>
                <w:sz w:val="22"/>
                <w:szCs w:val="22"/>
              </w:rPr>
            </w:pPr>
            <w:r w:rsidRPr="000C2EBE">
              <w:rPr>
                <w:sz w:val="22"/>
                <w:szCs w:val="22"/>
              </w:rPr>
              <w:t>пос./смену</w:t>
            </w:r>
          </w:p>
        </w:tc>
        <w:tc>
          <w:tcPr>
            <w:tcW w:w="864"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240</w:t>
            </w:r>
          </w:p>
        </w:tc>
        <w:tc>
          <w:tcPr>
            <w:tcW w:w="79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459</w:t>
            </w:r>
          </w:p>
        </w:tc>
        <w:tc>
          <w:tcPr>
            <w:tcW w:w="770" w:type="pct"/>
            <w:tcBorders>
              <w:top w:val="single" w:sz="4" w:space="0" w:color="auto"/>
              <w:left w:val="single" w:sz="4" w:space="0" w:color="auto"/>
              <w:bottom w:val="single" w:sz="4" w:space="0" w:color="auto"/>
              <w:right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469</w:t>
            </w:r>
          </w:p>
        </w:tc>
      </w:tr>
      <w:tr w:rsidR="00EB5737" w:rsidRPr="000C2EBE" w:rsidTr="0035220A">
        <w:trPr>
          <w:cantSplit/>
          <w:jc w:val="center"/>
        </w:trPr>
        <w:tc>
          <w:tcPr>
            <w:tcW w:w="343" w:type="pct"/>
            <w:tcBorders>
              <w:top w:val="single" w:sz="4" w:space="0" w:color="auto"/>
            </w:tcBorders>
            <w:shd w:val="clear" w:color="auto" w:fill="auto"/>
            <w:vAlign w:val="center"/>
          </w:tcPr>
          <w:p w:rsidR="00EB5737" w:rsidRPr="000C2EBE" w:rsidRDefault="00EB5737" w:rsidP="00C833F9">
            <w:pPr>
              <w:numPr>
                <w:ilvl w:val="2"/>
                <w:numId w:val="67"/>
              </w:numPr>
              <w:suppressAutoHyphens/>
              <w:ind w:left="0" w:firstLine="0"/>
              <w:jc w:val="center"/>
              <w:rPr>
                <w:i/>
                <w:sz w:val="22"/>
                <w:szCs w:val="22"/>
              </w:rPr>
            </w:pPr>
          </w:p>
        </w:tc>
        <w:tc>
          <w:tcPr>
            <w:tcW w:w="1512" w:type="pct"/>
            <w:vMerge/>
            <w:tcBorders>
              <w:top w:val="single" w:sz="4" w:space="0" w:color="auto"/>
            </w:tcBorders>
            <w:shd w:val="clear" w:color="auto" w:fill="auto"/>
            <w:vAlign w:val="center"/>
          </w:tcPr>
          <w:p w:rsidR="00EB5737" w:rsidRPr="000C2EBE" w:rsidRDefault="00EB5737" w:rsidP="003D2356">
            <w:pPr>
              <w:suppressAutoHyphens/>
              <w:ind w:left="57" w:right="57"/>
              <w:rPr>
                <w:sz w:val="22"/>
                <w:szCs w:val="22"/>
              </w:rPr>
            </w:pPr>
          </w:p>
        </w:tc>
        <w:tc>
          <w:tcPr>
            <w:tcW w:w="720" w:type="pct"/>
            <w:tcBorders>
              <w:top w:val="single" w:sz="4" w:space="0" w:color="auto"/>
            </w:tcBorders>
            <w:shd w:val="clear" w:color="auto" w:fill="auto"/>
            <w:vAlign w:val="center"/>
          </w:tcPr>
          <w:p w:rsidR="00EB5737" w:rsidRPr="000C2EBE" w:rsidRDefault="00EB5737" w:rsidP="003D2356">
            <w:pPr>
              <w:suppressAutoHyphens/>
              <w:ind w:left="57" w:right="57"/>
              <w:jc w:val="center"/>
              <w:rPr>
                <w:sz w:val="22"/>
                <w:szCs w:val="22"/>
              </w:rPr>
            </w:pPr>
            <w:r w:rsidRPr="000C2EBE">
              <w:rPr>
                <w:sz w:val="22"/>
                <w:szCs w:val="22"/>
              </w:rPr>
              <w:t>единиц</w:t>
            </w:r>
          </w:p>
        </w:tc>
        <w:tc>
          <w:tcPr>
            <w:tcW w:w="864" w:type="pct"/>
            <w:gridSpan w:val="2"/>
            <w:tcBorders>
              <w:top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16</w:t>
            </w:r>
          </w:p>
        </w:tc>
        <w:tc>
          <w:tcPr>
            <w:tcW w:w="791" w:type="pct"/>
            <w:gridSpan w:val="2"/>
            <w:tcBorders>
              <w:top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24</w:t>
            </w:r>
          </w:p>
        </w:tc>
        <w:tc>
          <w:tcPr>
            <w:tcW w:w="770" w:type="pct"/>
            <w:tcBorders>
              <w:top w:val="single" w:sz="4" w:space="0" w:color="auto"/>
            </w:tcBorders>
            <w:shd w:val="clear" w:color="auto" w:fill="auto"/>
            <w:vAlign w:val="center"/>
          </w:tcPr>
          <w:p w:rsidR="00EB5737" w:rsidRPr="000C2EBE" w:rsidRDefault="00EB5737" w:rsidP="00C12E3A">
            <w:pPr>
              <w:jc w:val="center"/>
              <w:rPr>
                <w:sz w:val="22"/>
                <w:szCs w:val="22"/>
              </w:rPr>
            </w:pPr>
            <w:r w:rsidRPr="000C2EBE">
              <w:rPr>
                <w:sz w:val="22"/>
                <w:szCs w:val="22"/>
              </w:rPr>
              <w:t>25</w:t>
            </w:r>
          </w:p>
        </w:tc>
      </w:tr>
      <w:tr w:rsidR="00EB5737" w:rsidRPr="000C2EBE" w:rsidTr="0035220A">
        <w:trPr>
          <w:cantSplit/>
          <w:jc w:val="center"/>
        </w:trPr>
        <w:tc>
          <w:tcPr>
            <w:tcW w:w="343" w:type="pct"/>
            <w:shd w:val="clear" w:color="auto" w:fill="auto"/>
            <w:vAlign w:val="center"/>
          </w:tcPr>
          <w:p w:rsidR="00EB5737" w:rsidRPr="000C2EBE" w:rsidRDefault="00EB5737" w:rsidP="00C833F9">
            <w:pPr>
              <w:numPr>
                <w:ilvl w:val="2"/>
                <w:numId w:val="67"/>
              </w:numPr>
              <w:suppressAutoHyphens/>
              <w:ind w:left="0" w:firstLine="0"/>
              <w:jc w:val="center"/>
              <w:rPr>
                <w:i/>
                <w:sz w:val="22"/>
                <w:szCs w:val="22"/>
              </w:rPr>
            </w:pPr>
          </w:p>
        </w:tc>
        <w:tc>
          <w:tcPr>
            <w:tcW w:w="1512" w:type="pct"/>
            <w:shd w:val="clear" w:color="auto" w:fill="auto"/>
            <w:vAlign w:val="center"/>
          </w:tcPr>
          <w:p w:rsidR="00EB5737" w:rsidRPr="000C2EBE" w:rsidRDefault="00EB5737" w:rsidP="003D2356">
            <w:pPr>
              <w:suppressAutoHyphens/>
              <w:ind w:right="-79"/>
              <w:rPr>
                <w:sz w:val="22"/>
                <w:szCs w:val="22"/>
              </w:rPr>
            </w:pPr>
            <w:r w:rsidRPr="000C2EBE">
              <w:rPr>
                <w:sz w:val="22"/>
                <w:szCs w:val="22"/>
              </w:rPr>
              <w:t>Комплексные, полустационарные и нестационарные организации социального обслуживания (УКЦСОН)</w:t>
            </w:r>
          </w:p>
        </w:tc>
        <w:tc>
          <w:tcPr>
            <w:tcW w:w="720" w:type="pct"/>
            <w:shd w:val="clear" w:color="auto" w:fill="auto"/>
            <w:vAlign w:val="center"/>
          </w:tcPr>
          <w:p w:rsidR="00EB5737" w:rsidRPr="000C2EBE" w:rsidRDefault="00EB5737" w:rsidP="003D2356">
            <w:pPr>
              <w:suppressAutoHyphens/>
              <w:ind w:right="-79"/>
              <w:jc w:val="center"/>
              <w:rPr>
                <w:sz w:val="22"/>
                <w:szCs w:val="22"/>
              </w:rPr>
            </w:pPr>
            <w:r w:rsidRPr="000C2EBE">
              <w:rPr>
                <w:sz w:val="22"/>
                <w:szCs w:val="22"/>
              </w:rPr>
              <w:t>единиц</w:t>
            </w:r>
          </w:p>
        </w:tc>
        <w:tc>
          <w:tcPr>
            <w:tcW w:w="864" w:type="pct"/>
            <w:gridSpan w:val="2"/>
            <w:shd w:val="clear" w:color="auto" w:fill="auto"/>
            <w:vAlign w:val="center"/>
          </w:tcPr>
          <w:p w:rsidR="00EB5737" w:rsidRPr="000C2EBE" w:rsidRDefault="00EB5737" w:rsidP="00C12E3A">
            <w:pPr>
              <w:jc w:val="center"/>
              <w:rPr>
                <w:sz w:val="22"/>
                <w:szCs w:val="22"/>
              </w:rPr>
            </w:pPr>
            <w:r w:rsidRPr="000C2EBE">
              <w:rPr>
                <w:sz w:val="22"/>
                <w:szCs w:val="22"/>
              </w:rPr>
              <w:t>0</w:t>
            </w:r>
          </w:p>
        </w:tc>
        <w:tc>
          <w:tcPr>
            <w:tcW w:w="791" w:type="pct"/>
            <w:gridSpan w:val="2"/>
            <w:shd w:val="clear" w:color="auto" w:fill="auto"/>
            <w:vAlign w:val="center"/>
          </w:tcPr>
          <w:p w:rsidR="00EB5737" w:rsidRPr="000C2EBE" w:rsidRDefault="00EB5737" w:rsidP="00C12E3A">
            <w:pPr>
              <w:jc w:val="center"/>
              <w:rPr>
                <w:sz w:val="22"/>
                <w:szCs w:val="22"/>
              </w:rPr>
            </w:pPr>
            <w:r w:rsidRPr="000C2EBE">
              <w:rPr>
                <w:sz w:val="22"/>
                <w:szCs w:val="22"/>
              </w:rPr>
              <w:t>0</w:t>
            </w:r>
          </w:p>
        </w:tc>
        <w:tc>
          <w:tcPr>
            <w:tcW w:w="770" w:type="pct"/>
            <w:shd w:val="clear" w:color="auto" w:fill="auto"/>
            <w:vAlign w:val="center"/>
          </w:tcPr>
          <w:p w:rsidR="00EB5737" w:rsidRPr="000C2EBE" w:rsidRDefault="00EB5737" w:rsidP="00C12E3A">
            <w:pPr>
              <w:jc w:val="center"/>
              <w:rPr>
                <w:sz w:val="22"/>
                <w:szCs w:val="22"/>
              </w:rPr>
            </w:pPr>
            <w:r w:rsidRPr="000C2EBE">
              <w:rPr>
                <w:sz w:val="22"/>
                <w:szCs w:val="22"/>
              </w:rPr>
              <w:t>1</w:t>
            </w:r>
          </w:p>
        </w:tc>
      </w:tr>
      <w:tr w:rsidR="00EB5737" w:rsidRPr="000C2EBE" w:rsidTr="0035220A">
        <w:trPr>
          <w:cantSplit/>
          <w:jc w:val="center"/>
        </w:trPr>
        <w:tc>
          <w:tcPr>
            <w:tcW w:w="343" w:type="pct"/>
            <w:shd w:val="clear" w:color="auto" w:fill="auto"/>
            <w:vAlign w:val="center"/>
          </w:tcPr>
          <w:p w:rsidR="00EB5737" w:rsidRPr="000C2EBE" w:rsidRDefault="00EB5737" w:rsidP="00C833F9">
            <w:pPr>
              <w:numPr>
                <w:ilvl w:val="2"/>
                <w:numId w:val="67"/>
              </w:numPr>
              <w:suppressAutoHyphens/>
              <w:ind w:left="0" w:firstLine="0"/>
              <w:jc w:val="center"/>
              <w:rPr>
                <w:i/>
                <w:sz w:val="22"/>
                <w:szCs w:val="22"/>
              </w:rPr>
            </w:pPr>
          </w:p>
        </w:tc>
        <w:tc>
          <w:tcPr>
            <w:tcW w:w="1512" w:type="pct"/>
            <w:shd w:val="clear" w:color="auto" w:fill="auto"/>
            <w:vAlign w:val="center"/>
          </w:tcPr>
          <w:p w:rsidR="00EB5737" w:rsidRPr="000C2EBE" w:rsidRDefault="00EB5737" w:rsidP="003D2356">
            <w:pPr>
              <w:suppressAutoHyphens/>
              <w:ind w:right="-79"/>
              <w:rPr>
                <w:sz w:val="22"/>
                <w:szCs w:val="22"/>
              </w:rPr>
            </w:pPr>
            <w:r w:rsidRPr="000C2EBE">
              <w:rPr>
                <w:sz w:val="22"/>
                <w:szCs w:val="22"/>
              </w:rPr>
              <w:t>Медицинские организации, оказывающие скорую медицинскую помощь, их структурные подразделения (станции скорой помощи)</w:t>
            </w:r>
          </w:p>
        </w:tc>
        <w:tc>
          <w:tcPr>
            <w:tcW w:w="720" w:type="pct"/>
            <w:shd w:val="clear" w:color="auto" w:fill="auto"/>
            <w:vAlign w:val="center"/>
          </w:tcPr>
          <w:p w:rsidR="00EB5737" w:rsidRPr="000C2EBE" w:rsidRDefault="00EB5737" w:rsidP="003D2356">
            <w:pPr>
              <w:suppressAutoHyphens/>
              <w:ind w:right="-79"/>
              <w:jc w:val="center"/>
              <w:rPr>
                <w:sz w:val="22"/>
                <w:szCs w:val="22"/>
              </w:rPr>
            </w:pPr>
            <w:r w:rsidRPr="000C2EBE">
              <w:rPr>
                <w:sz w:val="22"/>
                <w:szCs w:val="22"/>
              </w:rPr>
              <w:t>автомобиль</w:t>
            </w:r>
          </w:p>
        </w:tc>
        <w:tc>
          <w:tcPr>
            <w:tcW w:w="864" w:type="pct"/>
            <w:gridSpan w:val="2"/>
            <w:shd w:val="clear" w:color="auto" w:fill="auto"/>
            <w:vAlign w:val="center"/>
          </w:tcPr>
          <w:p w:rsidR="00EB5737" w:rsidRPr="000C2EBE" w:rsidRDefault="00EB5737" w:rsidP="00C12E3A">
            <w:pPr>
              <w:jc w:val="center"/>
              <w:rPr>
                <w:sz w:val="22"/>
                <w:szCs w:val="22"/>
              </w:rPr>
            </w:pPr>
            <w:r w:rsidRPr="000C2EBE">
              <w:rPr>
                <w:sz w:val="22"/>
                <w:szCs w:val="22"/>
              </w:rPr>
              <w:t>2</w:t>
            </w:r>
          </w:p>
        </w:tc>
        <w:tc>
          <w:tcPr>
            <w:tcW w:w="791" w:type="pct"/>
            <w:gridSpan w:val="2"/>
            <w:shd w:val="clear" w:color="auto" w:fill="auto"/>
            <w:vAlign w:val="center"/>
          </w:tcPr>
          <w:p w:rsidR="00EB5737" w:rsidRPr="000C2EBE" w:rsidRDefault="00EB5737" w:rsidP="00C12E3A">
            <w:pPr>
              <w:jc w:val="center"/>
              <w:rPr>
                <w:sz w:val="22"/>
                <w:szCs w:val="22"/>
              </w:rPr>
            </w:pPr>
            <w:r w:rsidRPr="000C2EBE">
              <w:rPr>
                <w:sz w:val="22"/>
                <w:szCs w:val="22"/>
              </w:rPr>
              <w:t>2</w:t>
            </w:r>
          </w:p>
        </w:tc>
        <w:tc>
          <w:tcPr>
            <w:tcW w:w="770" w:type="pct"/>
            <w:shd w:val="clear" w:color="auto" w:fill="auto"/>
            <w:vAlign w:val="center"/>
          </w:tcPr>
          <w:p w:rsidR="00EB5737" w:rsidRPr="000C2EBE" w:rsidRDefault="00EB5737" w:rsidP="00C12E3A">
            <w:pPr>
              <w:jc w:val="center"/>
              <w:rPr>
                <w:sz w:val="22"/>
                <w:szCs w:val="22"/>
              </w:rPr>
            </w:pPr>
            <w:r w:rsidRPr="000C2EBE">
              <w:rPr>
                <w:sz w:val="22"/>
                <w:szCs w:val="22"/>
              </w:rPr>
              <w:t>3</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1"/>
                <w:numId w:val="67"/>
              </w:numPr>
              <w:suppressAutoHyphens/>
              <w:ind w:left="788" w:right="57" w:hanging="431"/>
              <w:jc w:val="center"/>
              <w:rPr>
                <w:i/>
                <w:sz w:val="22"/>
                <w:szCs w:val="22"/>
              </w:rPr>
            </w:pPr>
            <w:r w:rsidRPr="000C2EBE">
              <w:rPr>
                <w:i/>
                <w:sz w:val="22"/>
                <w:szCs w:val="22"/>
              </w:rPr>
              <w:t>Транспортная инфраструктура</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vAlign w:val="center"/>
          </w:tcPr>
          <w:p w:rsidR="005F5905" w:rsidRPr="000C2EBE" w:rsidRDefault="005F5905" w:rsidP="00C12E3A">
            <w:pPr>
              <w:suppressAutoHyphens/>
              <w:rPr>
                <w:sz w:val="22"/>
                <w:szCs w:val="22"/>
                <w:lang w:bidi="en-US"/>
              </w:rPr>
            </w:pPr>
            <w:r w:rsidRPr="000C2EBE">
              <w:rPr>
                <w:sz w:val="22"/>
                <w:szCs w:val="22"/>
                <w:lang w:bidi="en-US"/>
              </w:rPr>
              <w:t>Протяжённость линий рельсового скоростного пассажирского транспорта (ЛРТ)</w:t>
            </w:r>
          </w:p>
        </w:tc>
        <w:tc>
          <w:tcPr>
            <w:tcW w:w="720" w:type="pct"/>
            <w:shd w:val="clear" w:color="auto" w:fill="auto"/>
            <w:vAlign w:val="center"/>
          </w:tcPr>
          <w:p w:rsidR="005F5905" w:rsidRPr="000C2EBE" w:rsidRDefault="005F5905" w:rsidP="00C12E3A">
            <w:pPr>
              <w:suppressAutoHyphens/>
              <w:jc w:val="center"/>
              <w:rPr>
                <w:sz w:val="22"/>
                <w:szCs w:val="22"/>
                <w:lang w:bidi="en-US"/>
              </w:rPr>
            </w:pPr>
            <w:r w:rsidRPr="000C2EBE">
              <w:rPr>
                <w:sz w:val="22"/>
                <w:szCs w:val="22"/>
                <w:lang w:bidi="en-US"/>
              </w:rPr>
              <w:t>км</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E97E59" w:rsidRPr="000C2EBE" w:rsidTr="0035220A">
        <w:trPr>
          <w:cantSplit/>
          <w:jc w:val="center"/>
        </w:trPr>
        <w:tc>
          <w:tcPr>
            <w:tcW w:w="343" w:type="pct"/>
            <w:shd w:val="clear" w:color="auto" w:fill="auto"/>
            <w:vAlign w:val="center"/>
          </w:tcPr>
          <w:p w:rsidR="00E97E59" w:rsidRPr="000C2EBE" w:rsidRDefault="00E97E59" w:rsidP="00C833F9">
            <w:pPr>
              <w:numPr>
                <w:ilvl w:val="2"/>
                <w:numId w:val="67"/>
              </w:numPr>
              <w:suppressAutoHyphens/>
              <w:ind w:left="0" w:firstLine="0"/>
              <w:jc w:val="center"/>
              <w:rPr>
                <w:i/>
                <w:sz w:val="22"/>
                <w:szCs w:val="22"/>
              </w:rPr>
            </w:pPr>
          </w:p>
        </w:tc>
        <w:tc>
          <w:tcPr>
            <w:tcW w:w="1512" w:type="pct"/>
            <w:shd w:val="clear" w:color="auto" w:fill="auto"/>
            <w:vAlign w:val="center"/>
          </w:tcPr>
          <w:p w:rsidR="00E97E59" w:rsidRPr="000C2EBE" w:rsidRDefault="00E97E59" w:rsidP="00C12E3A">
            <w:pPr>
              <w:suppressAutoHyphens/>
              <w:rPr>
                <w:sz w:val="22"/>
                <w:szCs w:val="22"/>
                <w:lang w:bidi="en-US"/>
              </w:rPr>
            </w:pPr>
            <w:r w:rsidRPr="000C2EBE">
              <w:rPr>
                <w:sz w:val="22"/>
                <w:szCs w:val="22"/>
                <w:lang w:bidi="en-US"/>
              </w:rPr>
              <w:t xml:space="preserve">Протяжённость автомобильных дорог </w:t>
            </w:r>
          </w:p>
        </w:tc>
        <w:tc>
          <w:tcPr>
            <w:tcW w:w="720" w:type="pct"/>
            <w:shd w:val="clear" w:color="auto" w:fill="auto"/>
            <w:vAlign w:val="center"/>
          </w:tcPr>
          <w:p w:rsidR="00E97E59" w:rsidRPr="000C2EBE" w:rsidRDefault="00E97E59" w:rsidP="00C12E3A">
            <w:pPr>
              <w:suppressAutoHyphens/>
              <w:jc w:val="center"/>
              <w:rPr>
                <w:sz w:val="22"/>
                <w:szCs w:val="22"/>
                <w:lang w:bidi="en-US"/>
              </w:rPr>
            </w:pPr>
            <w:r w:rsidRPr="000C2EBE">
              <w:rPr>
                <w:sz w:val="22"/>
                <w:szCs w:val="22"/>
                <w:lang w:bidi="en-US"/>
              </w:rPr>
              <w:t>км</w:t>
            </w:r>
          </w:p>
        </w:tc>
        <w:tc>
          <w:tcPr>
            <w:tcW w:w="864" w:type="pct"/>
            <w:gridSpan w:val="2"/>
            <w:shd w:val="clear" w:color="auto" w:fill="auto"/>
            <w:vAlign w:val="center"/>
          </w:tcPr>
          <w:p w:rsidR="00E97E59" w:rsidRPr="000C2EBE" w:rsidRDefault="00E97E59" w:rsidP="00C12E3A">
            <w:pPr>
              <w:suppressAutoHyphens/>
              <w:jc w:val="center"/>
              <w:rPr>
                <w:sz w:val="22"/>
                <w:szCs w:val="22"/>
              </w:rPr>
            </w:pPr>
            <w:r w:rsidRPr="000C2EBE">
              <w:rPr>
                <w:sz w:val="22"/>
                <w:szCs w:val="22"/>
              </w:rPr>
              <w:t>306,07</w:t>
            </w:r>
          </w:p>
        </w:tc>
        <w:tc>
          <w:tcPr>
            <w:tcW w:w="791" w:type="pct"/>
            <w:gridSpan w:val="2"/>
            <w:shd w:val="clear" w:color="auto" w:fill="auto"/>
            <w:vAlign w:val="center"/>
          </w:tcPr>
          <w:p w:rsidR="00E97E59" w:rsidRPr="000C2EBE" w:rsidRDefault="00E97E59" w:rsidP="00C12E3A">
            <w:pPr>
              <w:suppressAutoHyphens/>
              <w:jc w:val="center"/>
              <w:rPr>
                <w:sz w:val="22"/>
                <w:szCs w:val="22"/>
              </w:rPr>
            </w:pPr>
            <w:r w:rsidRPr="000C2EBE">
              <w:rPr>
                <w:sz w:val="22"/>
                <w:szCs w:val="22"/>
              </w:rPr>
              <w:t>306,07</w:t>
            </w:r>
          </w:p>
        </w:tc>
        <w:tc>
          <w:tcPr>
            <w:tcW w:w="770" w:type="pct"/>
            <w:shd w:val="clear" w:color="auto" w:fill="auto"/>
            <w:vAlign w:val="center"/>
          </w:tcPr>
          <w:p w:rsidR="00E97E59" w:rsidRPr="000C2EBE" w:rsidRDefault="00E97E59" w:rsidP="00C12E3A">
            <w:pPr>
              <w:suppressAutoHyphens/>
              <w:jc w:val="center"/>
              <w:rPr>
                <w:sz w:val="22"/>
                <w:szCs w:val="22"/>
              </w:rPr>
            </w:pPr>
            <w:r w:rsidRPr="000C2EBE">
              <w:rPr>
                <w:sz w:val="22"/>
                <w:szCs w:val="22"/>
              </w:rPr>
              <w:t>331,67</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vAlign w:val="center"/>
          </w:tcPr>
          <w:p w:rsidR="005F5905" w:rsidRPr="000C2EBE" w:rsidRDefault="005F5905" w:rsidP="00C12E3A">
            <w:pPr>
              <w:suppressAutoHyphens/>
              <w:rPr>
                <w:sz w:val="22"/>
                <w:szCs w:val="22"/>
                <w:lang w:bidi="en-US"/>
              </w:rPr>
            </w:pPr>
            <w:r w:rsidRPr="000C2EBE">
              <w:rPr>
                <w:sz w:val="22"/>
                <w:szCs w:val="22"/>
                <w:lang w:bidi="en-US"/>
              </w:rPr>
              <w:t>Протяжённость улично-дорожной сети</w:t>
            </w:r>
          </w:p>
        </w:tc>
        <w:tc>
          <w:tcPr>
            <w:tcW w:w="720" w:type="pct"/>
            <w:shd w:val="clear" w:color="auto" w:fill="auto"/>
            <w:vAlign w:val="center"/>
          </w:tcPr>
          <w:p w:rsidR="005F5905" w:rsidRPr="000C2EBE" w:rsidRDefault="005F5905" w:rsidP="00C12E3A">
            <w:pPr>
              <w:suppressAutoHyphens/>
              <w:jc w:val="center"/>
              <w:rPr>
                <w:sz w:val="22"/>
                <w:szCs w:val="22"/>
                <w:lang w:bidi="en-US"/>
              </w:rPr>
            </w:pPr>
            <w:r w:rsidRPr="000C2EBE">
              <w:rPr>
                <w:sz w:val="22"/>
                <w:szCs w:val="22"/>
                <w:lang w:bidi="en-US"/>
              </w:rPr>
              <w:t>км</w:t>
            </w:r>
          </w:p>
        </w:tc>
        <w:tc>
          <w:tcPr>
            <w:tcW w:w="864" w:type="pct"/>
            <w:gridSpan w:val="2"/>
            <w:shd w:val="clear" w:color="auto" w:fill="auto"/>
            <w:vAlign w:val="center"/>
          </w:tcPr>
          <w:p w:rsidR="005F5905" w:rsidRPr="000C2EBE" w:rsidRDefault="005F5905" w:rsidP="00C12E3A">
            <w:pPr>
              <w:suppressAutoHyphens/>
              <w:jc w:val="center"/>
              <w:rPr>
                <w:sz w:val="22"/>
                <w:szCs w:val="22"/>
              </w:rPr>
            </w:pPr>
          </w:p>
        </w:tc>
        <w:tc>
          <w:tcPr>
            <w:tcW w:w="791" w:type="pct"/>
            <w:gridSpan w:val="2"/>
            <w:shd w:val="clear" w:color="auto" w:fill="auto"/>
            <w:vAlign w:val="center"/>
          </w:tcPr>
          <w:p w:rsidR="005F5905" w:rsidRPr="000C2EBE" w:rsidRDefault="005F5905" w:rsidP="00C12E3A">
            <w:pPr>
              <w:jc w:val="center"/>
              <w:rPr>
                <w:sz w:val="22"/>
                <w:szCs w:val="22"/>
              </w:rPr>
            </w:pPr>
          </w:p>
        </w:tc>
        <w:tc>
          <w:tcPr>
            <w:tcW w:w="770" w:type="pct"/>
            <w:shd w:val="clear" w:color="auto" w:fill="auto"/>
            <w:vAlign w:val="center"/>
          </w:tcPr>
          <w:p w:rsidR="005F5905" w:rsidRPr="000C2EBE" w:rsidRDefault="005F5905" w:rsidP="00C12E3A">
            <w:pPr>
              <w:jc w:val="center"/>
              <w:rPr>
                <w:sz w:val="22"/>
                <w:szCs w:val="22"/>
              </w:rPr>
            </w:pP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vAlign w:val="center"/>
          </w:tcPr>
          <w:p w:rsidR="005F5905" w:rsidRPr="000C2EBE" w:rsidRDefault="005F5905" w:rsidP="00C12E3A">
            <w:pPr>
              <w:suppressAutoHyphens/>
              <w:rPr>
                <w:sz w:val="22"/>
                <w:szCs w:val="22"/>
                <w:lang w:bidi="en-US"/>
              </w:rPr>
            </w:pPr>
            <w:r w:rsidRPr="000C2EBE">
              <w:rPr>
                <w:sz w:val="22"/>
                <w:szCs w:val="22"/>
                <w:lang w:bidi="en-US"/>
              </w:rPr>
              <w:t>Количество транспортных развязок в разных уровнях</w:t>
            </w:r>
          </w:p>
        </w:tc>
        <w:tc>
          <w:tcPr>
            <w:tcW w:w="720" w:type="pct"/>
            <w:shd w:val="clear" w:color="auto" w:fill="auto"/>
            <w:vAlign w:val="center"/>
          </w:tcPr>
          <w:p w:rsidR="005F5905" w:rsidRPr="000C2EBE" w:rsidRDefault="005F5905" w:rsidP="00C12E3A">
            <w:pPr>
              <w:suppressAutoHyphens/>
              <w:jc w:val="center"/>
              <w:rPr>
                <w:sz w:val="22"/>
                <w:szCs w:val="22"/>
                <w:lang w:bidi="en-US"/>
              </w:rPr>
            </w:pPr>
            <w:r w:rsidRPr="000C2EBE">
              <w:rPr>
                <w:sz w:val="22"/>
                <w:szCs w:val="22"/>
                <w:lang w:bidi="en-US"/>
              </w:rPr>
              <w:t>единиц</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vAlign w:val="center"/>
          </w:tcPr>
          <w:p w:rsidR="005F5905" w:rsidRPr="000C2EBE" w:rsidRDefault="005F5905" w:rsidP="00C12E3A">
            <w:pPr>
              <w:suppressAutoHyphens/>
              <w:rPr>
                <w:sz w:val="22"/>
                <w:szCs w:val="22"/>
                <w:lang w:bidi="en-US"/>
              </w:rPr>
            </w:pPr>
            <w:r w:rsidRPr="000C2EBE">
              <w:rPr>
                <w:sz w:val="22"/>
                <w:szCs w:val="22"/>
                <w:lang w:bidi="en-US"/>
              </w:rPr>
              <w:t>Количество мостов, путепроводов, эстакад, тоннелей</w:t>
            </w:r>
          </w:p>
        </w:tc>
        <w:tc>
          <w:tcPr>
            <w:tcW w:w="720" w:type="pct"/>
            <w:shd w:val="clear" w:color="auto" w:fill="auto"/>
            <w:vAlign w:val="center"/>
          </w:tcPr>
          <w:p w:rsidR="005F5905" w:rsidRPr="000C2EBE" w:rsidRDefault="005F5905" w:rsidP="00C12E3A">
            <w:pPr>
              <w:suppressAutoHyphens/>
              <w:jc w:val="center"/>
              <w:rPr>
                <w:sz w:val="22"/>
                <w:szCs w:val="22"/>
                <w:lang w:bidi="en-US"/>
              </w:rPr>
            </w:pPr>
            <w:r w:rsidRPr="000C2EBE">
              <w:rPr>
                <w:sz w:val="22"/>
                <w:szCs w:val="22"/>
                <w:lang w:bidi="en-US"/>
              </w:rPr>
              <w:t>единиц</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23</w:t>
            </w:r>
          </w:p>
        </w:tc>
        <w:tc>
          <w:tcPr>
            <w:tcW w:w="791" w:type="pct"/>
            <w:gridSpan w:val="2"/>
            <w:shd w:val="clear" w:color="auto" w:fill="auto"/>
            <w:vAlign w:val="center"/>
          </w:tcPr>
          <w:p w:rsidR="005F5905" w:rsidRPr="000C2EBE" w:rsidRDefault="005F5905" w:rsidP="00C12E3A">
            <w:pPr>
              <w:suppressAutoHyphens/>
              <w:jc w:val="center"/>
              <w:rPr>
                <w:sz w:val="22"/>
                <w:szCs w:val="22"/>
              </w:rPr>
            </w:pPr>
          </w:p>
        </w:tc>
        <w:tc>
          <w:tcPr>
            <w:tcW w:w="770" w:type="pct"/>
            <w:shd w:val="clear" w:color="auto" w:fill="auto"/>
            <w:vAlign w:val="center"/>
          </w:tcPr>
          <w:p w:rsidR="005F5905" w:rsidRPr="000C2EBE" w:rsidRDefault="005F5905" w:rsidP="00C12E3A">
            <w:pPr>
              <w:suppressAutoHyphens/>
              <w:jc w:val="center"/>
              <w:rPr>
                <w:sz w:val="22"/>
                <w:szCs w:val="22"/>
              </w:rPr>
            </w:pP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shd w:val="clear" w:color="auto" w:fill="auto"/>
            <w:vAlign w:val="center"/>
          </w:tcPr>
          <w:p w:rsidR="005F5905" w:rsidRPr="000C2EBE" w:rsidRDefault="005F5905" w:rsidP="00C12E3A">
            <w:pPr>
              <w:suppressAutoHyphens/>
              <w:rPr>
                <w:sz w:val="22"/>
                <w:szCs w:val="22"/>
                <w:lang w:bidi="en-US"/>
              </w:rPr>
            </w:pPr>
            <w:r w:rsidRPr="000C2EBE">
              <w:rPr>
                <w:sz w:val="22"/>
                <w:szCs w:val="22"/>
                <w:lang w:bidi="en-US"/>
              </w:rPr>
              <w:t>Количество пешеходных переходов в разных уровнях</w:t>
            </w:r>
          </w:p>
        </w:tc>
        <w:tc>
          <w:tcPr>
            <w:tcW w:w="720" w:type="pct"/>
            <w:shd w:val="clear" w:color="auto" w:fill="auto"/>
            <w:vAlign w:val="center"/>
          </w:tcPr>
          <w:p w:rsidR="005F5905" w:rsidRPr="000C2EBE" w:rsidRDefault="005F5905" w:rsidP="00C12E3A">
            <w:pPr>
              <w:suppressAutoHyphens/>
              <w:jc w:val="center"/>
              <w:rPr>
                <w:sz w:val="22"/>
                <w:szCs w:val="22"/>
                <w:lang w:bidi="en-US"/>
              </w:rPr>
            </w:pPr>
            <w:r w:rsidRPr="000C2EBE">
              <w:rPr>
                <w:sz w:val="22"/>
                <w:szCs w:val="22"/>
                <w:lang w:bidi="en-US"/>
              </w:rPr>
              <w:t>единиц</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tcBorders>
              <w:top w:val="single" w:sz="4" w:space="0" w:color="auto"/>
              <w:left w:val="single" w:sz="4" w:space="0" w:color="auto"/>
              <w:bottom w:val="single" w:sz="4" w:space="0" w:color="auto"/>
              <w:right w:val="single" w:sz="4" w:space="0" w:color="auto"/>
            </w:tcBorders>
            <w:vAlign w:val="center"/>
          </w:tcPr>
          <w:p w:rsidR="005F5905" w:rsidRPr="000C2EBE" w:rsidRDefault="005F5905" w:rsidP="00C12E3A">
            <w:pPr>
              <w:suppressAutoHyphens/>
              <w:rPr>
                <w:sz w:val="22"/>
                <w:szCs w:val="22"/>
                <w:lang w:bidi="en-US"/>
              </w:rPr>
            </w:pPr>
            <w:r w:rsidRPr="000C2EBE">
              <w:rPr>
                <w:sz w:val="22"/>
                <w:szCs w:val="22"/>
                <w:lang w:bidi="en-US"/>
              </w:rPr>
              <w:t>Количество транспортно-пересадочных узлов на основе железнодорожной станции, линий ЛРТ, автомобильных дорог</w:t>
            </w:r>
          </w:p>
        </w:tc>
        <w:tc>
          <w:tcPr>
            <w:tcW w:w="720" w:type="pct"/>
            <w:tcBorders>
              <w:top w:val="single" w:sz="4" w:space="0" w:color="auto"/>
              <w:left w:val="single" w:sz="4" w:space="0" w:color="auto"/>
              <w:bottom w:val="single" w:sz="4" w:space="0" w:color="auto"/>
              <w:right w:val="single" w:sz="4" w:space="0" w:color="auto"/>
            </w:tcBorders>
            <w:vAlign w:val="center"/>
          </w:tcPr>
          <w:p w:rsidR="005F5905" w:rsidRPr="000C2EBE" w:rsidRDefault="005F5905" w:rsidP="00C12E3A">
            <w:pPr>
              <w:suppressAutoHyphens/>
              <w:jc w:val="center"/>
              <w:rPr>
                <w:sz w:val="22"/>
                <w:szCs w:val="22"/>
                <w:lang w:bidi="en-US"/>
              </w:rPr>
            </w:pPr>
            <w:r w:rsidRPr="000C2EBE">
              <w:rPr>
                <w:sz w:val="22"/>
                <w:szCs w:val="22"/>
                <w:lang w:bidi="en-US"/>
              </w:rPr>
              <w:t>единиц</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r>
      <w:tr w:rsidR="005F5905" w:rsidRPr="000C2EBE" w:rsidTr="0035220A">
        <w:trPr>
          <w:cantSplit/>
          <w:jc w:val="center"/>
        </w:trPr>
        <w:tc>
          <w:tcPr>
            <w:tcW w:w="343" w:type="pct"/>
            <w:shd w:val="clear" w:color="auto" w:fill="auto"/>
            <w:vAlign w:val="center"/>
          </w:tcPr>
          <w:p w:rsidR="005F5905" w:rsidRPr="000C2EBE" w:rsidRDefault="005F5905" w:rsidP="00C833F9">
            <w:pPr>
              <w:numPr>
                <w:ilvl w:val="2"/>
                <w:numId w:val="67"/>
              </w:numPr>
              <w:suppressAutoHyphens/>
              <w:ind w:left="0" w:firstLine="0"/>
              <w:jc w:val="center"/>
              <w:rPr>
                <w:i/>
                <w:sz w:val="22"/>
                <w:szCs w:val="22"/>
              </w:rPr>
            </w:pPr>
          </w:p>
        </w:tc>
        <w:tc>
          <w:tcPr>
            <w:tcW w:w="1512" w:type="pct"/>
            <w:tcBorders>
              <w:top w:val="single" w:sz="4" w:space="0" w:color="auto"/>
              <w:left w:val="single" w:sz="4" w:space="0" w:color="auto"/>
              <w:bottom w:val="single" w:sz="4" w:space="0" w:color="auto"/>
              <w:right w:val="single" w:sz="4" w:space="0" w:color="auto"/>
            </w:tcBorders>
            <w:vAlign w:val="center"/>
          </w:tcPr>
          <w:p w:rsidR="005F5905" w:rsidRPr="000C2EBE" w:rsidRDefault="005F5905" w:rsidP="00C12E3A">
            <w:pPr>
              <w:suppressAutoHyphens/>
              <w:rPr>
                <w:sz w:val="22"/>
                <w:szCs w:val="22"/>
                <w:lang w:bidi="en-US"/>
              </w:rPr>
            </w:pPr>
            <w:r w:rsidRPr="000C2EBE">
              <w:rPr>
                <w:sz w:val="22"/>
                <w:szCs w:val="22"/>
                <w:lang w:bidi="en-US"/>
              </w:rPr>
              <w:t>Количество вертолетных площадок</w:t>
            </w:r>
          </w:p>
        </w:tc>
        <w:tc>
          <w:tcPr>
            <w:tcW w:w="720" w:type="pct"/>
            <w:tcBorders>
              <w:top w:val="single" w:sz="4" w:space="0" w:color="auto"/>
              <w:left w:val="single" w:sz="4" w:space="0" w:color="auto"/>
              <w:bottom w:val="single" w:sz="4" w:space="0" w:color="auto"/>
              <w:right w:val="single" w:sz="4" w:space="0" w:color="auto"/>
            </w:tcBorders>
            <w:vAlign w:val="center"/>
          </w:tcPr>
          <w:p w:rsidR="005F5905" w:rsidRPr="000C2EBE" w:rsidRDefault="005F5905" w:rsidP="00C12E3A">
            <w:pPr>
              <w:suppressAutoHyphens/>
              <w:jc w:val="center"/>
              <w:rPr>
                <w:sz w:val="22"/>
                <w:szCs w:val="22"/>
                <w:lang w:bidi="en-US"/>
              </w:rPr>
            </w:pPr>
            <w:r w:rsidRPr="000C2EBE">
              <w:rPr>
                <w:sz w:val="22"/>
                <w:szCs w:val="22"/>
                <w:lang w:bidi="en-US"/>
              </w:rPr>
              <w:t>единиц</w:t>
            </w:r>
          </w:p>
        </w:tc>
        <w:tc>
          <w:tcPr>
            <w:tcW w:w="864" w:type="pct"/>
            <w:gridSpan w:val="2"/>
            <w:shd w:val="clear" w:color="auto" w:fill="auto"/>
            <w:vAlign w:val="center"/>
          </w:tcPr>
          <w:p w:rsidR="005F5905" w:rsidRPr="000C2EBE" w:rsidRDefault="005F5905" w:rsidP="00C12E3A">
            <w:pPr>
              <w:suppressAutoHyphens/>
              <w:jc w:val="center"/>
              <w:rPr>
                <w:sz w:val="22"/>
                <w:szCs w:val="22"/>
              </w:rPr>
            </w:pPr>
            <w:r w:rsidRPr="000C2EBE">
              <w:rPr>
                <w:sz w:val="22"/>
                <w:szCs w:val="22"/>
              </w:rPr>
              <w:t>0</w:t>
            </w:r>
          </w:p>
        </w:tc>
        <w:tc>
          <w:tcPr>
            <w:tcW w:w="791" w:type="pct"/>
            <w:gridSpan w:val="2"/>
            <w:shd w:val="clear" w:color="auto" w:fill="auto"/>
            <w:vAlign w:val="center"/>
          </w:tcPr>
          <w:p w:rsidR="005F5905" w:rsidRPr="000C2EBE" w:rsidRDefault="00463D09" w:rsidP="00C12E3A">
            <w:pPr>
              <w:suppressAutoHyphens/>
              <w:jc w:val="center"/>
              <w:rPr>
                <w:sz w:val="22"/>
                <w:szCs w:val="22"/>
              </w:rPr>
            </w:pPr>
            <w:r w:rsidRPr="000C2EBE">
              <w:rPr>
                <w:sz w:val="22"/>
                <w:szCs w:val="22"/>
              </w:rPr>
              <w:t>0</w:t>
            </w:r>
          </w:p>
        </w:tc>
        <w:tc>
          <w:tcPr>
            <w:tcW w:w="770" w:type="pct"/>
            <w:shd w:val="clear" w:color="auto" w:fill="auto"/>
            <w:vAlign w:val="center"/>
          </w:tcPr>
          <w:p w:rsidR="005F5905" w:rsidRPr="000C2EBE" w:rsidRDefault="005F5905" w:rsidP="00C12E3A">
            <w:pPr>
              <w:suppressAutoHyphens/>
              <w:jc w:val="center"/>
              <w:rPr>
                <w:sz w:val="22"/>
                <w:szCs w:val="22"/>
              </w:rPr>
            </w:pPr>
            <w:r w:rsidRPr="000C2EBE">
              <w:rPr>
                <w:sz w:val="22"/>
                <w:szCs w:val="22"/>
              </w:rPr>
              <w:t>3</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1"/>
                <w:numId w:val="67"/>
              </w:numPr>
              <w:suppressAutoHyphens/>
              <w:ind w:left="788" w:right="57" w:hanging="431"/>
              <w:jc w:val="center"/>
              <w:rPr>
                <w:i/>
                <w:sz w:val="22"/>
                <w:szCs w:val="22"/>
              </w:rPr>
            </w:pPr>
            <w:r w:rsidRPr="000C2EBE">
              <w:rPr>
                <w:i/>
                <w:sz w:val="22"/>
                <w:szCs w:val="22"/>
              </w:rPr>
              <w:t>Инженерной инфраструктуры</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ind w:left="57" w:right="57"/>
              <w:rPr>
                <w:sz w:val="22"/>
                <w:szCs w:val="22"/>
              </w:rPr>
            </w:pPr>
            <w:r w:rsidRPr="000C2EBE">
              <w:rPr>
                <w:sz w:val="22"/>
                <w:szCs w:val="22"/>
              </w:rPr>
              <w:t>Электростанция гидравлическая (ГЭС)</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ind w:left="57" w:right="57"/>
              <w:rPr>
                <w:sz w:val="22"/>
                <w:szCs w:val="22"/>
              </w:rPr>
            </w:pPr>
            <w:r w:rsidRPr="000C2EBE">
              <w:rPr>
                <w:sz w:val="22"/>
                <w:szCs w:val="22"/>
              </w:rPr>
              <w:t>Тепловая электростанция (ТЭС)</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ind w:left="57" w:right="-96"/>
              <w:rPr>
                <w:sz w:val="22"/>
                <w:szCs w:val="22"/>
              </w:rPr>
            </w:pPr>
            <w:r w:rsidRPr="000C2EBE">
              <w:rPr>
                <w:sz w:val="22"/>
                <w:szCs w:val="22"/>
              </w:rPr>
              <w:t>Теплоэлектроцентраль (ТЭЦ)</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ind w:left="57" w:right="57"/>
              <w:rPr>
                <w:sz w:val="22"/>
                <w:szCs w:val="22"/>
              </w:rPr>
            </w:pPr>
            <w:r w:rsidRPr="000C2EBE">
              <w:rPr>
                <w:sz w:val="22"/>
                <w:szCs w:val="22"/>
              </w:rPr>
              <w:t>Электрическая подстанция 35 кВ</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3</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3</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3</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ind w:left="57" w:right="57"/>
              <w:rPr>
                <w:sz w:val="22"/>
                <w:szCs w:val="22"/>
              </w:rPr>
            </w:pPr>
            <w:r w:rsidRPr="000C2EBE">
              <w:rPr>
                <w:sz w:val="22"/>
                <w:szCs w:val="22"/>
              </w:rPr>
              <w:t xml:space="preserve">Переходный пункт </w:t>
            </w:r>
            <w:r w:rsidRPr="000C2EBE">
              <w:rPr>
                <w:sz w:val="22"/>
                <w:szCs w:val="22"/>
              </w:rPr>
              <w:br/>
              <w:t>35-110 кВ</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ind w:left="57" w:right="57"/>
              <w:rPr>
                <w:sz w:val="22"/>
                <w:szCs w:val="22"/>
              </w:rPr>
            </w:pPr>
            <w:r w:rsidRPr="000C2EBE">
              <w:rPr>
                <w:sz w:val="22"/>
                <w:szCs w:val="22"/>
              </w:rPr>
              <w:t>Переключательный пункт 35-110 кВ</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ind w:left="57" w:right="57"/>
              <w:rPr>
                <w:sz w:val="22"/>
                <w:szCs w:val="22"/>
              </w:rPr>
            </w:pPr>
            <w:r w:rsidRPr="000C2EBE">
              <w:rPr>
                <w:sz w:val="22"/>
                <w:szCs w:val="22"/>
              </w:rPr>
              <w:t xml:space="preserve">Линии электропередачи </w:t>
            </w:r>
            <w:r w:rsidRPr="000C2EBE">
              <w:rPr>
                <w:sz w:val="22"/>
                <w:szCs w:val="22"/>
              </w:rPr>
              <w:br/>
              <w:t>35-110 кВ</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108,08</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108,08</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108,08</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rPr>
                <w:sz w:val="22"/>
                <w:szCs w:val="22"/>
              </w:rPr>
            </w:pPr>
            <w:r w:rsidRPr="000C2EBE">
              <w:rPr>
                <w:sz w:val="22"/>
                <w:szCs w:val="22"/>
              </w:rPr>
              <w:t>Газопровод распределительный высокого давления</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1,55</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1,55</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1,75</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rPr>
                <w:sz w:val="22"/>
                <w:szCs w:val="22"/>
              </w:rPr>
            </w:pPr>
            <w:r w:rsidRPr="000C2EBE">
              <w:rPr>
                <w:sz w:val="22"/>
                <w:szCs w:val="22"/>
              </w:rPr>
              <w:t>Газопровод распределительный среднего давления</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rPr>
                <w:sz w:val="22"/>
                <w:szCs w:val="22"/>
              </w:rPr>
            </w:pPr>
            <w:r w:rsidRPr="000C2EBE">
              <w:rPr>
                <w:sz w:val="22"/>
                <w:szCs w:val="22"/>
              </w:rPr>
              <w:t>Артезианская скважина (артезианская скважина Восточной системы водоснабжения (ВСВ))</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rPr>
                <w:sz w:val="22"/>
                <w:szCs w:val="22"/>
              </w:rPr>
            </w:pPr>
            <w:r w:rsidRPr="000C2EBE">
              <w:rPr>
                <w:sz w:val="22"/>
                <w:szCs w:val="22"/>
              </w:rPr>
              <w:t>Водовод</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rPr>
                <w:sz w:val="22"/>
                <w:szCs w:val="22"/>
              </w:rPr>
            </w:pPr>
            <w:r w:rsidRPr="000C2EBE">
              <w:rPr>
                <w:sz w:val="22"/>
                <w:szCs w:val="22"/>
              </w:rPr>
              <w:t>Очистные сооружения (КОС)</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единиц</w:t>
            </w:r>
          </w:p>
        </w:tc>
        <w:tc>
          <w:tcPr>
            <w:tcW w:w="864"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rPr>
                <w:sz w:val="22"/>
                <w:szCs w:val="22"/>
              </w:rPr>
            </w:pPr>
            <w:r w:rsidRPr="000C2EBE">
              <w:rPr>
                <w:sz w:val="22"/>
                <w:szCs w:val="22"/>
              </w:rPr>
              <w:t>Канализация самотечная</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r>
      <w:tr w:rsidR="00C44D33" w:rsidRPr="000C2EBE" w:rsidTr="0035220A">
        <w:trPr>
          <w:cantSplit/>
          <w:jc w:val="center"/>
        </w:trPr>
        <w:tc>
          <w:tcPr>
            <w:tcW w:w="343" w:type="pct"/>
            <w:shd w:val="clear" w:color="auto" w:fill="auto"/>
            <w:vAlign w:val="center"/>
          </w:tcPr>
          <w:p w:rsidR="00C44D33" w:rsidRPr="000C2EBE" w:rsidRDefault="00C44D33" w:rsidP="00C833F9">
            <w:pPr>
              <w:numPr>
                <w:ilvl w:val="2"/>
                <w:numId w:val="67"/>
              </w:numPr>
              <w:suppressAutoHyphens/>
              <w:ind w:left="0" w:firstLine="0"/>
              <w:jc w:val="center"/>
              <w:rPr>
                <w:i/>
                <w:sz w:val="22"/>
                <w:szCs w:val="22"/>
              </w:rPr>
            </w:pPr>
          </w:p>
        </w:tc>
        <w:tc>
          <w:tcPr>
            <w:tcW w:w="1512" w:type="pct"/>
            <w:shd w:val="clear" w:color="auto" w:fill="auto"/>
            <w:vAlign w:val="center"/>
          </w:tcPr>
          <w:p w:rsidR="00C44D33" w:rsidRPr="000C2EBE" w:rsidRDefault="00C44D33" w:rsidP="003D2356">
            <w:pPr>
              <w:suppressAutoHyphens/>
              <w:rPr>
                <w:sz w:val="22"/>
                <w:szCs w:val="22"/>
              </w:rPr>
            </w:pPr>
            <w:r w:rsidRPr="000C2EBE">
              <w:rPr>
                <w:sz w:val="22"/>
                <w:szCs w:val="22"/>
                <w:lang w:eastAsia="en-US"/>
              </w:rPr>
              <w:t>Канализация напорная</w:t>
            </w:r>
          </w:p>
        </w:tc>
        <w:tc>
          <w:tcPr>
            <w:tcW w:w="720" w:type="pct"/>
            <w:shd w:val="clear" w:color="auto" w:fill="auto"/>
            <w:vAlign w:val="center"/>
          </w:tcPr>
          <w:p w:rsidR="00C44D33" w:rsidRPr="000C2EBE" w:rsidRDefault="00C44D33" w:rsidP="003D2356">
            <w:pPr>
              <w:suppressAutoHyphens/>
              <w:jc w:val="center"/>
              <w:rPr>
                <w:sz w:val="22"/>
                <w:szCs w:val="22"/>
              </w:rPr>
            </w:pPr>
            <w:r w:rsidRPr="000C2EBE">
              <w:rPr>
                <w:sz w:val="22"/>
                <w:szCs w:val="22"/>
              </w:rPr>
              <w:t>км</w:t>
            </w:r>
          </w:p>
        </w:tc>
        <w:tc>
          <w:tcPr>
            <w:tcW w:w="864"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91" w:type="pct"/>
            <w:gridSpan w:val="2"/>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c>
          <w:tcPr>
            <w:tcW w:w="770" w:type="pct"/>
            <w:shd w:val="clear" w:color="auto" w:fill="auto"/>
            <w:vAlign w:val="center"/>
          </w:tcPr>
          <w:p w:rsidR="00C44D33" w:rsidRPr="000C2EBE" w:rsidRDefault="00C44D33" w:rsidP="00EE7CB1">
            <w:pPr>
              <w:spacing w:before="120" w:after="120" w:line="312" w:lineRule="auto"/>
              <w:jc w:val="center"/>
              <w:rPr>
                <w:sz w:val="22"/>
                <w:szCs w:val="22"/>
              </w:rPr>
            </w:pPr>
            <w:r w:rsidRPr="000C2EBE">
              <w:rPr>
                <w:sz w:val="22"/>
                <w:szCs w:val="22"/>
              </w:rPr>
              <w:t>0</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keepNext/>
              <w:numPr>
                <w:ilvl w:val="1"/>
                <w:numId w:val="67"/>
              </w:numPr>
              <w:suppressAutoHyphens/>
              <w:ind w:left="788" w:right="57" w:hanging="431"/>
              <w:jc w:val="center"/>
              <w:rPr>
                <w:i/>
                <w:sz w:val="22"/>
                <w:szCs w:val="22"/>
              </w:rPr>
            </w:pPr>
            <w:r w:rsidRPr="000C2EBE">
              <w:rPr>
                <w:i/>
                <w:sz w:val="22"/>
                <w:szCs w:val="22"/>
              </w:rPr>
              <w:t>Объекты ТКО</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1512" w:type="pct"/>
            <w:shd w:val="clear" w:color="auto" w:fill="auto"/>
            <w:vAlign w:val="center"/>
          </w:tcPr>
          <w:p w:rsidR="003D2356" w:rsidRPr="000C2EBE" w:rsidRDefault="003D2356" w:rsidP="003D2356">
            <w:pPr>
              <w:suppressAutoHyphens/>
              <w:ind w:left="57" w:right="57"/>
              <w:rPr>
                <w:sz w:val="22"/>
                <w:szCs w:val="22"/>
              </w:rPr>
            </w:pPr>
            <w:r w:rsidRPr="000C2EBE">
              <w:rPr>
                <w:sz w:val="22"/>
                <w:szCs w:val="22"/>
              </w:rPr>
              <w:t>Объект размещения ТКО</w:t>
            </w:r>
          </w:p>
        </w:tc>
        <w:tc>
          <w:tcPr>
            <w:tcW w:w="720" w:type="pct"/>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единиц</w:t>
            </w:r>
          </w:p>
        </w:tc>
        <w:tc>
          <w:tcPr>
            <w:tcW w:w="861" w:type="pct"/>
            <w:shd w:val="clear" w:color="auto" w:fill="auto"/>
            <w:vAlign w:val="center"/>
          </w:tcPr>
          <w:p w:rsidR="003D2356" w:rsidRPr="000C2EBE" w:rsidRDefault="003D2356" w:rsidP="003D2356">
            <w:pPr>
              <w:suppressAutoHyphens/>
              <w:ind w:left="57" w:right="-95"/>
              <w:jc w:val="center"/>
              <w:rPr>
                <w:sz w:val="22"/>
                <w:szCs w:val="22"/>
              </w:rPr>
            </w:pPr>
            <w:r w:rsidRPr="000C2EBE">
              <w:rPr>
                <w:sz w:val="22"/>
                <w:szCs w:val="22"/>
              </w:rPr>
              <w:t xml:space="preserve">0 </w:t>
            </w:r>
          </w:p>
        </w:tc>
        <w:tc>
          <w:tcPr>
            <w:tcW w:w="791" w:type="pct"/>
            <w:gridSpan w:val="2"/>
            <w:shd w:val="clear" w:color="auto" w:fill="auto"/>
            <w:vAlign w:val="center"/>
          </w:tcPr>
          <w:p w:rsidR="003D2356" w:rsidRPr="000C2EBE" w:rsidRDefault="0074145C" w:rsidP="003D2356">
            <w:pPr>
              <w:suppressAutoHyphens/>
              <w:ind w:left="-108" w:right="-95" w:firstLine="165"/>
              <w:jc w:val="center"/>
              <w:rPr>
                <w:sz w:val="22"/>
                <w:szCs w:val="22"/>
              </w:rPr>
            </w:pPr>
            <w:r w:rsidRPr="000C2EBE">
              <w:rPr>
                <w:sz w:val="22"/>
                <w:szCs w:val="22"/>
              </w:rPr>
              <w:t>0</w:t>
            </w:r>
          </w:p>
        </w:tc>
        <w:tc>
          <w:tcPr>
            <w:tcW w:w="773" w:type="pct"/>
            <w:gridSpan w:val="2"/>
            <w:shd w:val="clear" w:color="auto" w:fill="auto"/>
            <w:vAlign w:val="center"/>
          </w:tcPr>
          <w:p w:rsidR="003D2356" w:rsidRPr="000C2EBE" w:rsidRDefault="003D2356" w:rsidP="003D2356">
            <w:pPr>
              <w:suppressAutoHyphens/>
              <w:ind w:left="-108" w:right="-95" w:firstLine="1"/>
              <w:jc w:val="center"/>
              <w:rPr>
                <w:sz w:val="22"/>
                <w:szCs w:val="22"/>
              </w:rPr>
            </w:pPr>
            <w:r w:rsidRPr="000C2EBE">
              <w:rPr>
                <w:sz w:val="22"/>
                <w:szCs w:val="22"/>
              </w:rPr>
              <w:t>0</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1512" w:type="pct"/>
            <w:shd w:val="clear" w:color="auto" w:fill="auto"/>
            <w:vAlign w:val="center"/>
          </w:tcPr>
          <w:p w:rsidR="003D2356" w:rsidRPr="000C2EBE" w:rsidRDefault="003D2356" w:rsidP="003D2356">
            <w:pPr>
              <w:suppressAutoHyphens/>
              <w:ind w:left="57" w:right="57"/>
              <w:rPr>
                <w:sz w:val="22"/>
                <w:szCs w:val="22"/>
              </w:rPr>
            </w:pPr>
            <w:r w:rsidRPr="000C2EBE">
              <w:rPr>
                <w:sz w:val="22"/>
                <w:szCs w:val="22"/>
              </w:rPr>
              <w:t xml:space="preserve">Объект обезвреживания ТКО </w:t>
            </w:r>
          </w:p>
        </w:tc>
        <w:tc>
          <w:tcPr>
            <w:tcW w:w="720" w:type="pct"/>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единиц</w:t>
            </w:r>
          </w:p>
        </w:tc>
        <w:tc>
          <w:tcPr>
            <w:tcW w:w="861" w:type="pct"/>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0</w:t>
            </w:r>
          </w:p>
        </w:tc>
        <w:tc>
          <w:tcPr>
            <w:tcW w:w="791" w:type="pct"/>
            <w:gridSpan w:val="2"/>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0</w:t>
            </w:r>
          </w:p>
        </w:tc>
        <w:tc>
          <w:tcPr>
            <w:tcW w:w="773" w:type="pct"/>
            <w:gridSpan w:val="2"/>
            <w:shd w:val="clear" w:color="auto" w:fill="auto"/>
            <w:vAlign w:val="center"/>
          </w:tcPr>
          <w:p w:rsidR="003D2356" w:rsidRPr="000C2EBE" w:rsidRDefault="003D2356" w:rsidP="003D2356">
            <w:pPr>
              <w:suppressAutoHyphens/>
              <w:ind w:left="57" w:right="57"/>
              <w:jc w:val="center"/>
              <w:rPr>
                <w:sz w:val="22"/>
                <w:szCs w:val="22"/>
              </w:rPr>
            </w:pPr>
            <w:r w:rsidRPr="000C2EBE">
              <w:rPr>
                <w:sz w:val="22"/>
                <w:szCs w:val="22"/>
              </w:rPr>
              <w:t>0</w:t>
            </w:r>
          </w:p>
        </w:tc>
      </w:tr>
      <w:tr w:rsidR="003E0DDD" w:rsidRPr="000C2EBE" w:rsidTr="0035220A">
        <w:trPr>
          <w:cantSplit/>
          <w:jc w:val="center"/>
        </w:trPr>
        <w:tc>
          <w:tcPr>
            <w:tcW w:w="5000" w:type="pct"/>
            <w:gridSpan w:val="8"/>
            <w:shd w:val="clear" w:color="auto" w:fill="auto"/>
            <w:vAlign w:val="center"/>
          </w:tcPr>
          <w:p w:rsidR="003E0DDD" w:rsidRPr="000C2EBE" w:rsidRDefault="003E0DDD" w:rsidP="00C833F9">
            <w:pPr>
              <w:keepNext/>
              <w:numPr>
                <w:ilvl w:val="1"/>
                <w:numId w:val="67"/>
              </w:numPr>
              <w:suppressAutoHyphens/>
              <w:ind w:left="788" w:right="57" w:hanging="431"/>
              <w:jc w:val="center"/>
              <w:rPr>
                <w:sz w:val="22"/>
                <w:szCs w:val="22"/>
              </w:rPr>
            </w:pPr>
            <w:r w:rsidRPr="000C2EBE">
              <w:rPr>
                <w:i/>
                <w:sz w:val="22"/>
                <w:szCs w:val="22"/>
              </w:rPr>
              <w:t>Противопожарная безопасность</w:t>
            </w:r>
          </w:p>
        </w:tc>
      </w:tr>
      <w:tr w:rsidR="003E0DDD" w:rsidRPr="000C2EBE" w:rsidTr="0035220A">
        <w:trPr>
          <w:cantSplit/>
          <w:jc w:val="center"/>
        </w:trPr>
        <w:tc>
          <w:tcPr>
            <w:tcW w:w="343" w:type="pct"/>
            <w:shd w:val="clear" w:color="auto" w:fill="auto"/>
            <w:vAlign w:val="center"/>
          </w:tcPr>
          <w:p w:rsidR="003E0DDD" w:rsidRPr="000C2EBE" w:rsidRDefault="003E0DDD" w:rsidP="00C833F9">
            <w:pPr>
              <w:numPr>
                <w:ilvl w:val="2"/>
                <w:numId w:val="67"/>
              </w:numPr>
              <w:suppressAutoHyphens/>
              <w:ind w:left="0" w:firstLine="0"/>
              <w:jc w:val="center"/>
              <w:rPr>
                <w:i/>
                <w:sz w:val="22"/>
                <w:szCs w:val="22"/>
              </w:rPr>
            </w:pPr>
          </w:p>
        </w:tc>
        <w:tc>
          <w:tcPr>
            <w:tcW w:w="1512" w:type="pct"/>
            <w:shd w:val="clear" w:color="auto" w:fill="auto"/>
          </w:tcPr>
          <w:p w:rsidR="003E0DDD" w:rsidRPr="000C2EBE" w:rsidRDefault="003E0DDD" w:rsidP="003E0DDD">
            <w:pPr>
              <w:suppressAutoHyphens/>
              <w:ind w:left="57" w:right="57"/>
              <w:rPr>
                <w:sz w:val="22"/>
                <w:szCs w:val="22"/>
              </w:rPr>
            </w:pPr>
            <w:r w:rsidRPr="000C2EBE">
              <w:rPr>
                <w:sz w:val="22"/>
                <w:szCs w:val="22"/>
              </w:rPr>
              <w:t>Пожарные депо</w:t>
            </w:r>
          </w:p>
        </w:tc>
        <w:tc>
          <w:tcPr>
            <w:tcW w:w="720" w:type="pct"/>
            <w:shd w:val="clear" w:color="auto" w:fill="auto"/>
          </w:tcPr>
          <w:p w:rsidR="003E0DDD" w:rsidRPr="000C2EBE" w:rsidRDefault="003E0DDD" w:rsidP="003E0DDD">
            <w:pPr>
              <w:suppressAutoHyphens/>
              <w:ind w:left="57" w:right="57"/>
              <w:rPr>
                <w:sz w:val="22"/>
                <w:szCs w:val="22"/>
              </w:rPr>
            </w:pPr>
            <w:r w:rsidRPr="000C2EBE">
              <w:rPr>
                <w:sz w:val="22"/>
                <w:szCs w:val="22"/>
              </w:rPr>
              <w:t>единица</w:t>
            </w:r>
          </w:p>
        </w:tc>
        <w:tc>
          <w:tcPr>
            <w:tcW w:w="861" w:type="pct"/>
            <w:shd w:val="clear" w:color="auto" w:fill="auto"/>
            <w:vAlign w:val="center"/>
          </w:tcPr>
          <w:p w:rsidR="003E0DDD" w:rsidRPr="000C2EBE" w:rsidRDefault="00305C73" w:rsidP="003E0DDD">
            <w:pPr>
              <w:ind w:left="57" w:right="57"/>
              <w:jc w:val="center"/>
              <w:rPr>
                <w:sz w:val="22"/>
                <w:szCs w:val="22"/>
              </w:rPr>
            </w:pPr>
            <w:r w:rsidRPr="000C2EBE">
              <w:rPr>
                <w:sz w:val="22"/>
                <w:szCs w:val="22"/>
              </w:rPr>
              <w:t>3</w:t>
            </w:r>
          </w:p>
        </w:tc>
        <w:tc>
          <w:tcPr>
            <w:tcW w:w="791" w:type="pct"/>
            <w:gridSpan w:val="2"/>
            <w:shd w:val="clear" w:color="auto" w:fill="auto"/>
            <w:vAlign w:val="center"/>
          </w:tcPr>
          <w:p w:rsidR="003E0DDD" w:rsidRPr="000C2EBE" w:rsidRDefault="00305C73" w:rsidP="003E0DDD">
            <w:pPr>
              <w:ind w:left="57" w:right="57"/>
              <w:jc w:val="center"/>
              <w:rPr>
                <w:sz w:val="22"/>
                <w:szCs w:val="22"/>
              </w:rPr>
            </w:pPr>
            <w:r w:rsidRPr="000C2EBE">
              <w:rPr>
                <w:sz w:val="22"/>
                <w:szCs w:val="22"/>
              </w:rPr>
              <w:t>3</w:t>
            </w:r>
          </w:p>
        </w:tc>
        <w:tc>
          <w:tcPr>
            <w:tcW w:w="773" w:type="pct"/>
            <w:gridSpan w:val="2"/>
            <w:shd w:val="clear" w:color="auto" w:fill="auto"/>
            <w:vAlign w:val="center"/>
          </w:tcPr>
          <w:p w:rsidR="003E0DDD" w:rsidRPr="000C2EBE" w:rsidRDefault="00305C73" w:rsidP="003E0DDD">
            <w:pPr>
              <w:ind w:left="57" w:right="57"/>
              <w:jc w:val="center"/>
              <w:rPr>
                <w:sz w:val="22"/>
                <w:szCs w:val="22"/>
              </w:rPr>
            </w:pPr>
            <w:r w:rsidRPr="000C2EBE">
              <w:rPr>
                <w:sz w:val="22"/>
                <w:szCs w:val="22"/>
              </w:rPr>
              <w:t>3</w:t>
            </w:r>
          </w:p>
        </w:tc>
      </w:tr>
      <w:tr w:rsidR="003E0DDD" w:rsidRPr="000C2EBE" w:rsidTr="0035220A">
        <w:trPr>
          <w:cantSplit/>
          <w:jc w:val="center"/>
        </w:trPr>
        <w:tc>
          <w:tcPr>
            <w:tcW w:w="343" w:type="pct"/>
            <w:shd w:val="clear" w:color="auto" w:fill="auto"/>
            <w:vAlign w:val="center"/>
          </w:tcPr>
          <w:p w:rsidR="003E0DDD" w:rsidRPr="000C2EBE" w:rsidRDefault="003E0DDD" w:rsidP="00C833F9">
            <w:pPr>
              <w:numPr>
                <w:ilvl w:val="2"/>
                <w:numId w:val="67"/>
              </w:numPr>
              <w:suppressAutoHyphens/>
              <w:ind w:left="0" w:firstLine="0"/>
              <w:jc w:val="center"/>
              <w:rPr>
                <w:i/>
                <w:sz w:val="22"/>
                <w:szCs w:val="22"/>
              </w:rPr>
            </w:pPr>
          </w:p>
        </w:tc>
        <w:tc>
          <w:tcPr>
            <w:tcW w:w="1512" w:type="pct"/>
            <w:shd w:val="clear" w:color="auto" w:fill="auto"/>
          </w:tcPr>
          <w:p w:rsidR="003E0DDD" w:rsidRPr="000C2EBE" w:rsidRDefault="003E0DDD" w:rsidP="003E0DDD">
            <w:pPr>
              <w:suppressAutoHyphens/>
              <w:ind w:right="57"/>
              <w:rPr>
                <w:sz w:val="22"/>
                <w:szCs w:val="22"/>
              </w:rPr>
            </w:pPr>
            <w:r w:rsidRPr="000C2EBE">
              <w:rPr>
                <w:sz w:val="22"/>
                <w:szCs w:val="22"/>
              </w:rPr>
              <w:t>Пожарные депо</w:t>
            </w:r>
          </w:p>
        </w:tc>
        <w:tc>
          <w:tcPr>
            <w:tcW w:w="720" w:type="pct"/>
            <w:shd w:val="clear" w:color="auto" w:fill="auto"/>
          </w:tcPr>
          <w:p w:rsidR="003E0DDD" w:rsidRPr="000C2EBE" w:rsidRDefault="003E0DDD" w:rsidP="003E0DDD">
            <w:pPr>
              <w:suppressAutoHyphens/>
              <w:ind w:left="57" w:right="57"/>
              <w:rPr>
                <w:sz w:val="22"/>
                <w:szCs w:val="22"/>
              </w:rPr>
            </w:pPr>
            <w:r w:rsidRPr="000C2EBE">
              <w:rPr>
                <w:sz w:val="22"/>
                <w:szCs w:val="22"/>
              </w:rPr>
              <w:t>автомобиль</w:t>
            </w:r>
          </w:p>
        </w:tc>
        <w:tc>
          <w:tcPr>
            <w:tcW w:w="861" w:type="pct"/>
            <w:shd w:val="clear" w:color="auto" w:fill="auto"/>
            <w:vAlign w:val="center"/>
          </w:tcPr>
          <w:p w:rsidR="003E0DDD" w:rsidRPr="000C2EBE" w:rsidRDefault="002B303E" w:rsidP="003E0DDD">
            <w:pPr>
              <w:ind w:left="57" w:right="57"/>
              <w:jc w:val="center"/>
              <w:rPr>
                <w:sz w:val="22"/>
                <w:szCs w:val="22"/>
              </w:rPr>
            </w:pPr>
            <w:r w:rsidRPr="000C2EBE">
              <w:rPr>
                <w:sz w:val="22"/>
                <w:szCs w:val="22"/>
              </w:rPr>
              <w:t>8</w:t>
            </w:r>
          </w:p>
        </w:tc>
        <w:tc>
          <w:tcPr>
            <w:tcW w:w="791" w:type="pct"/>
            <w:gridSpan w:val="2"/>
            <w:shd w:val="clear" w:color="auto" w:fill="auto"/>
            <w:vAlign w:val="center"/>
          </w:tcPr>
          <w:p w:rsidR="003E0DDD" w:rsidRPr="000C2EBE" w:rsidRDefault="002B303E" w:rsidP="003E0DDD">
            <w:pPr>
              <w:ind w:left="57" w:right="57"/>
              <w:jc w:val="center"/>
              <w:rPr>
                <w:sz w:val="22"/>
                <w:szCs w:val="22"/>
              </w:rPr>
            </w:pPr>
            <w:r w:rsidRPr="000C2EBE">
              <w:rPr>
                <w:sz w:val="22"/>
                <w:szCs w:val="22"/>
              </w:rPr>
              <w:t>8</w:t>
            </w:r>
          </w:p>
        </w:tc>
        <w:tc>
          <w:tcPr>
            <w:tcW w:w="773" w:type="pct"/>
            <w:gridSpan w:val="2"/>
            <w:shd w:val="clear" w:color="auto" w:fill="auto"/>
            <w:vAlign w:val="center"/>
          </w:tcPr>
          <w:p w:rsidR="003E0DDD" w:rsidRPr="000C2EBE" w:rsidRDefault="002B303E" w:rsidP="003E0DDD">
            <w:pPr>
              <w:ind w:left="57" w:right="57"/>
              <w:jc w:val="center"/>
              <w:rPr>
                <w:sz w:val="22"/>
                <w:szCs w:val="22"/>
              </w:rPr>
            </w:pPr>
            <w:r w:rsidRPr="000C2EBE">
              <w:rPr>
                <w:sz w:val="22"/>
                <w:szCs w:val="22"/>
              </w:rPr>
              <w:t>8</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0"/>
                <w:numId w:val="67"/>
              </w:numPr>
              <w:suppressAutoHyphens/>
              <w:ind w:left="57" w:right="57"/>
              <w:jc w:val="center"/>
              <w:rPr>
                <w:b/>
                <w:sz w:val="22"/>
                <w:szCs w:val="22"/>
              </w:rPr>
            </w:pPr>
            <w:r w:rsidRPr="000C2EBE">
              <w:rPr>
                <w:b/>
                <w:sz w:val="22"/>
                <w:szCs w:val="22"/>
              </w:rPr>
              <w:t xml:space="preserve">Потребности в объектах местного значения </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numPr>
                <w:ilvl w:val="1"/>
                <w:numId w:val="67"/>
              </w:numPr>
              <w:suppressAutoHyphens/>
              <w:ind w:left="788" w:right="57" w:hanging="431"/>
              <w:jc w:val="center"/>
              <w:rPr>
                <w:b/>
                <w:sz w:val="22"/>
                <w:szCs w:val="22"/>
              </w:rPr>
            </w:pPr>
            <w:r w:rsidRPr="000C2EBE">
              <w:rPr>
                <w:i/>
                <w:sz w:val="22"/>
                <w:szCs w:val="22"/>
              </w:rPr>
              <w:t>Социально-культурного и коммунально-бытового обслуживания</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tcPr>
          <w:p w:rsidR="00E26F63" w:rsidRPr="000C2EBE" w:rsidRDefault="00E26F63" w:rsidP="006A381C">
            <w:pPr>
              <w:suppressAutoHyphens/>
              <w:rPr>
                <w:sz w:val="22"/>
                <w:szCs w:val="22"/>
              </w:rPr>
            </w:pPr>
            <w:r w:rsidRPr="000C2EBE">
              <w:rPr>
                <w:sz w:val="22"/>
                <w:szCs w:val="22"/>
              </w:rPr>
              <w:t>Дошкольные образовательные учреждения</w:t>
            </w:r>
          </w:p>
        </w:tc>
        <w:tc>
          <w:tcPr>
            <w:tcW w:w="720" w:type="pct"/>
            <w:shd w:val="clear" w:color="auto" w:fill="auto"/>
          </w:tcPr>
          <w:p w:rsidR="00E26F63" w:rsidRPr="000C2EBE" w:rsidRDefault="00E26F63" w:rsidP="006A381C">
            <w:pPr>
              <w:suppressAutoHyphens/>
              <w:ind w:right="-79"/>
              <w:rPr>
                <w:sz w:val="22"/>
                <w:szCs w:val="22"/>
              </w:rPr>
            </w:pPr>
            <w:r w:rsidRPr="000C2EBE">
              <w:rPr>
                <w:sz w:val="22"/>
                <w:szCs w:val="22"/>
              </w:rPr>
              <w:t>мест</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1423</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1530</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1697</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tcPr>
          <w:p w:rsidR="00E26F63" w:rsidRPr="000C2EBE" w:rsidRDefault="00E26F63" w:rsidP="006A381C">
            <w:pPr>
              <w:suppressAutoHyphens/>
              <w:rPr>
                <w:sz w:val="22"/>
                <w:szCs w:val="22"/>
              </w:rPr>
            </w:pPr>
            <w:r w:rsidRPr="000C2EBE">
              <w:rPr>
                <w:sz w:val="22"/>
                <w:szCs w:val="22"/>
              </w:rPr>
              <w:t>Общеобразовательные школы</w:t>
            </w:r>
          </w:p>
        </w:tc>
        <w:tc>
          <w:tcPr>
            <w:tcW w:w="720" w:type="pct"/>
            <w:shd w:val="clear" w:color="auto" w:fill="auto"/>
          </w:tcPr>
          <w:p w:rsidR="00E26F63" w:rsidRPr="000C2EBE" w:rsidRDefault="00E26F63" w:rsidP="006A381C">
            <w:pPr>
              <w:suppressAutoHyphens/>
              <w:ind w:right="-79"/>
              <w:rPr>
                <w:sz w:val="22"/>
                <w:szCs w:val="22"/>
              </w:rPr>
            </w:pPr>
            <w:r w:rsidRPr="000C2EBE">
              <w:rPr>
                <w:sz w:val="22"/>
                <w:szCs w:val="22"/>
              </w:rPr>
              <w:t>мест</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2955</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3178</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3525</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tcPr>
          <w:p w:rsidR="00E26F63" w:rsidRPr="000C2EBE" w:rsidRDefault="00E26F63" w:rsidP="006A381C">
            <w:pPr>
              <w:suppressAutoHyphens/>
              <w:rPr>
                <w:sz w:val="22"/>
                <w:szCs w:val="22"/>
              </w:rPr>
            </w:pPr>
            <w:r w:rsidRPr="000C2EBE">
              <w:rPr>
                <w:sz w:val="22"/>
                <w:szCs w:val="22"/>
              </w:rPr>
              <w:t xml:space="preserve">Детско-юношеские спортивные школы </w:t>
            </w:r>
          </w:p>
        </w:tc>
        <w:tc>
          <w:tcPr>
            <w:tcW w:w="720" w:type="pct"/>
            <w:shd w:val="clear" w:color="auto" w:fill="auto"/>
          </w:tcPr>
          <w:p w:rsidR="00E26F63" w:rsidRPr="000C2EBE" w:rsidRDefault="00E26F63" w:rsidP="006A381C">
            <w:pPr>
              <w:suppressAutoHyphens/>
              <w:ind w:right="-79"/>
              <w:rPr>
                <w:sz w:val="22"/>
                <w:szCs w:val="22"/>
              </w:rPr>
            </w:pPr>
            <w:r w:rsidRPr="000C2EBE">
              <w:rPr>
                <w:sz w:val="22"/>
                <w:szCs w:val="22"/>
              </w:rPr>
              <w:t>мест</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348</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374</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415</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tcPr>
          <w:p w:rsidR="00E26F63" w:rsidRPr="000C2EBE" w:rsidRDefault="00E26F63" w:rsidP="006A381C">
            <w:pPr>
              <w:rPr>
                <w:sz w:val="22"/>
                <w:szCs w:val="22"/>
              </w:rPr>
            </w:pPr>
            <w:r w:rsidRPr="000C2EBE">
              <w:rPr>
                <w:sz w:val="22"/>
                <w:szCs w:val="22"/>
              </w:rPr>
              <w:t>Организации дополнительного образования (ДШИ)</w:t>
            </w:r>
          </w:p>
        </w:tc>
        <w:tc>
          <w:tcPr>
            <w:tcW w:w="720" w:type="pct"/>
            <w:shd w:val="clear" w:color="auto" w:fill="auto"/>
          </w:tcPr>
          <w:p w:rsidR="00E26F63" w:rsidRPr="000C2EBE" w:rsidRDefault="00E26F63" w:rsidP="006A381C">
            <w:pPr>
              <w:suppressAutoHyphens/>
              <w:ind w:right="-79"/>
              <w:rPr>
                <w:sz w:val="22"/>
                <w:szCs w:val="22"/>
              </w:rPr>
            </w:pPr>
            <w:r w:rsidRPr="000C2EBE">
              <w:rPr>
                <w:sz w:val="22"/>
                <w:szCs w:val="22"/>
              </w:rPr>
              <w:t>мест</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432</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465</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515</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vAlign w:val="center"/>
          </w:tcPr>
          <w:p w:rsidR="00E26F63" w:rsidRPr="000C2EBE" w:rsidRDefault="00E26F63" w:rsidP="006A381C">
            <w:pPr>
              <w:rPr>
                <w:rFonts w:eastAsia="Calibri"/>
                <w:sz w:val="22"/>
                <w:szCs w:val="22"/>
              </w:rPr>
            </w:pPr>
            <w:r w:rsidRPr="000C2EBE">
              <w:rPr>
                <w:sz w:val="22"/>
                <w:szCs w:val="22"/>
              </w:rPr>
              <w:t>Объекты культурно-досугового (клубного) типа</w:t>
            </w:r>
          </w:p>
        </w:tc>
        <w:tc>
          <w:tcPr>
            <w:tcW w:w="720" w:type="pct"/>
            <w:shd w:val="clear" w:color="auto" w:fill="auto"/>
            <w:vAlign w:val="center"/>
          </w:tcPr>
          <w:p w:rsidR="00E26F63" w:rsidRPr="000C2EBE" w:rsidRDefault="00E26F63" w:rsidP="006A381C">
            <w:pPr>
              <w:overflowPunct w:val="0"/>
              <w:autoSpaceDE w:val="0"/>
              <w:autoSpaceDN w:val="0"/>
              <w:adjustRightInd w:val="0"/>
              <w:rPr>
                <w:sz w:val="22"/>
                <w:szCs w:val="22"/>
              </w:rPr>
            </w:pPr>
            <w:r w:rsidRPr="000C2EBE">
              <w:rPr>
                <w:sz w:val="22"/>
                <w:szCs w:val="22"/>
              </w:rPr>
              <w:t>посадочных мест</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1423</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1530</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1697</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vAlign w:val="center"/>
          </w:tcPr>
          <w:p w:rsidR="00E26F63" w:rsidRPr="000C2EBE" w:rsidRDefault="00E26F63" w:rsidP="006A381C">
            <w:pPr>
              <w:rPr>
                <w:rFonts w:eastAsia="Calibri"/>
                <w:sz w:val="22"/>
                <w:szCs w:val="22"/>
              </w:rPr>
            </w:pPr>
            <w:r w:rsidRPr="000C2EBE">
              <w:rPr>
                <w:sz w:val="22"/>
                <w:szCs w:val="22"/>
              </w:rPr>
              <w:t>Зрелищные организации (театры)</w:t>
            </w:r>
          </w:p>
        </w:tc>
        <w:tc>
          <w:tcPr>
            <w:tcW w:w="720" w:type="pct"/>
            <w:shd w:val="clear" w:color="auto" w:fill="auto"/>
            <w:vAlign w:val="center"/>
          </w:tcPr>
          <w:p w:rsidR="00E26F63" w:rsidRPr="000C2EBE" w:rsidRDefault="00E26F63" w:rsidP="006A381C">
            <w:pPr>
              <w:overflowPunct w:val="0"/>
              <w:autoSpaceDE w:val="0"/>
              <w:autoSpaceDN w:val="0"/>
              <w:adjustRightInd w:val="0"/>
              <w:rPr>
                <w:sz w:val="22"/>
                <w:szCs w:val="22"/>
              </w:rPr>
            </w:pPr>
            <w:r w:rsidRPr="000C2EBE">
              <w:rPr>
                <w:sz w:val="22"/>
                <w:szCs w:val="22"/>
              </w:rPr>
              <w:t xml:space="preserve">посадочных мест </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0</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0</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0</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vAlign w:val="center"/>
          </w:tcPr>
          <w:p w:rsidR="00E26F63" w:rsidRPr="000C2EBE" w:rsidRDefault="00E26F63" w:rsidP="006A381C">
            <w:pPr>
              <w:rPr>
                <w:rFonts w:eastAsia="Calibri"/>
                <w:sz w:val="22"/>
                <w:szCs w:val="22"/>
              </w:rPr>
            </w:pPr>
            <w:r w:rsidRPr="000C2EBE">
              <w:rPr>
                <w:sz w:val="22"/>
                <w:szCs w:val="22"/>
              </w:rPr>
              <w:t>Зрелищные организации (концертные организации)</w:t>
            </w:r>
          </w:p>
        </w:tc>
        <w:tc>
          <w:tcPr>
            <w:tcW w:w="720" w:type="pct"/>
            <w:shd w:val="clear" w:color="auto" w:fill="auto"/>
            <w:vAlign w:val="center"/>
          </w:tcPr>
          <w:p w:rsidR="00E26F63" w:rsidRPr="000C2EBE" w:rsidRDefault="00E26F63" w:rsidP="006A381C">
            <w:pPr>
              <w:overflowPunct w:val="0"/>
              <w:autoSpaceDE w:val="0"/>
              <w:autoSpaceDN w:val="0"/>
              <w:adjustRightInd w:val="0"/>
              <w:rPr>
                <w:sz w:val="22"/>
                <w:szCs w:val="22"/>
              </w:rPr>
            </w:pPr>
            <w:r w:rsidRPr="000C2EBE">
              <w:rPr>
                <w:sz w:val="22"/>
                <w:szCs w:val="22"/>
              </w:rPr>
              <w:t>посадочных мест</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0</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0</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0</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tcPr>
          <w:p w:rsidR="00E26F63" w:rsidRPr="000C2EBE" w:rsidRDefault="00E26F63" w:rsidP="006A381C">
            <w:pPr>
              <w:suppressAutoHyphens/>
              <w:rPr>
                <w:sz w:val="22"/>
                <w:szCs w:val="22"/>
              </w:rPr>
            </w:pPr>
            <w:r w:rsidRPr="000C2EBE">
              <w:rPr>
                <w:sz w:val="22"/>
                <w:szCs w:val="22"/>
              </w:rPr>
              <w:t>Плоскостные спортивные сооружения</w:t>
            </w:r>
          </w:p>
        </w:tc>
        <w:tc>
          <w:tcPr>
            <w:tcW w:w="720" w:type="pct"/>
            <w:shd w:val="clear" w:color="auto" w:fill="auto"/>
          </w:tcPr>
          <w:p w:rsidR="00E26F63" w:rsidRPr="000C2EBE" w:rsidRDefault="00E26F63" w:rsidP="006A381C">
            <w:pPr>
              <w:suppressAutoHyphens/>
              <w:ind w:right="-79"/>
              <w:rPr>
                <w:sz w:val="22"/>
                <w:szCs w:val="22"/>
              </w:rPr>
            </w:pPr>
            <w:r w:rsidRPr="000C2EBE">
              <w:rPr>
                <w:sz w:val="22"/>
                <w:szCs w:val="22"/>
              </w:rPr>
              <w:t>тыс. м2</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20,76</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22,32</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24,76</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tcPr>
          <w:p w:rsidR="00E26F63" w:rsidRPr="000C2EBE" w:rsidRDefault="00E26F63" w:rsidP="006A381C">
            <w:pPr>
              <w:suppressAutoHyphens/>
              <w:rPr>
                <w:sz w:val="22"/>
                <w:szCs w:val="22"/>
              </w:rPr>
            </w:pPr>
            <w:r w:rsidRPr="000C2EBE">
              <w:rPr>
                <w:sz w:val="22"/>
                <w:szCs w:val="22"/>
              </w:rPr>
              <w:t>Спортивные залы</w:t>
            </w:r>
          </w:p>
        </w:tc>
        <w:tc>
          <w:tcPr>
            <w:tcW w:w="720" w:type="pct"/>
            <w:shd w:val="clear" w:color="auto" w:fill="auto"/>
          </w:tcPr>
          <w:p w:rsidR="00E26F63" w:rsidRPr="000C2EBE" w:rsidRDefault="00E26F63" w:rsidP="006A381C">
            <w:pPr>
              <w:suppressAutoHyphens/>
              <w:ind w:right="-79"/>
              <w:rPr>
                <w:sz w:val="22"/>
                <w:szCs w:val="22"/>
              </w:rPr>
            </w:pPr>
            <w:r w:rsidRPr="000C2EBE">
              <w:rPr>
                <w:sz w:val="22"/>
                <w:szCs w:val="22"/>
              </w:rPr>
              <w:t>тыс. м2</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2,32</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2,50</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2,77</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tcPr>
          <w:p w:rsidR="00E26F63" w:rsidRPr="000C2EBE" w:rsidRDefault="00E26F63" w:rsidP="006A381C">
            <w:pPr>
              <w:suppressAutoHyphens/>
              <w:rPr>
                <w:sz w:val="22"/>
                <w:szCs w:val="22"/>
              </w:rPr>
            </w:pPr>
            <w:r w:rsidRPr="000C2EBE">
              <w:rPr>
                <w:sz w:val="22"/>
                <w:szCs w:val="22"/>
              </w:rPr>
              <w:t>Плавательные бассейны</w:t>
            </w:r>
          </w:p>
        </w:tc>
        <w:tc>
          <w:tcPr>
            <w:tcW w:w="720" w:type="pct"/>
            <w:shd w:val="clear" w:color="auto" w:fill="auto"/>
          </w:tcPr>
          <w:p w:rsidR="00E26F63" w:rsidRPr="000C2EBE" w:rsidRDefault="00E26F63" w:rsidP="006A381C">
            <w:pPr>
              <w:suppressAutoHyphens/>
              <w:ind w:right="-79"/>
              <w:rPr>
                <w:sz w:val="22"/>
                <w:szCs w:val="22"/>
              </w:rPr>
            </w:pPr>
            <w:r w:rsidRPr="000C2EBE">
              <w:rPr>
                <w:sz w:val="22"/>
                <w:szCs w:val="22"/>
              </w:rPr>
              <w:t>кв. м  зеркала воды</w:t>
            </w:r>
          </w:p>
        </w:tc>
        <w:tc>
          <w:tcPr>
            <w:tcW w:w="864" w:type="pct"/>
            <w:gridSpan w:val="2"/>
            <w:shd w:val="clear" w:color="auto" w:fill="auto"/>
            <w:vAlign w:val="center"/>
          </w:tcPr>
          <w:p w:rsidR="00E26F63" w:rsidRPr="000C2EBE" w:rsidRDefault="00E26F63" w:rsidP="006A381C">
            <w:pPr>
              <w:jc w:val="center"/>
              <w:rPr>
                <w:sz w:val="22"/>
                <w:szCs w:val="22"/>
              </w:rPr>
            </w:pPr>
            <w:r w:rsidRPr="000C2EBE">
              <w:rPr>
                <w:sz w:val="22"/>
                <w:szCs w:val="22"/>
              </w:rPr>
              <w:t>218</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234</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260</w:t>
            </w:r>
          </w:p>
        </w:tc>
      </w:tr>
      <w:tr w:rsidR="00E26F63" w:rsidRPr="000C2EBE" w:rsidTr="0035220A">
        <w:trPr>
          <w:cantSplit/>
          <w:jc w:val="center"/>
        </w:trPr>
        <w:tc>
          <w:tcPr>
            <w:tcW w:w="343" w:type="pct"/>
            <w:shd w:val="clear" w:color="auto" w:fill="auto"/>
            <w:vAlign w:val="center"/>
          </w:tcPr>
          <w:p w:rsidR="00E26F63" w:rsidRPr="000C2EBE" w:rsidRDefault="00E26F63" w:rsidP="00C833F9">
            <w:pPr>
              <w:numPr>
                <w:ilvl w:val="2"/>
                <w:numId w:val="67"/>
              </w:numPr>
              <w:suppressAutoHyphens/>
              <w:ind w:left="0" w:firstLine="0"/>
              <w:jc w:val="center"/>
              <w:rPr>
                <w:i/>
                <w:sz w:val="22"/>
                <w:szCs w:val="22"/>
              </w:rPr>
            </w:pPr>
          </w:p>
        </w:tc>
        <w:tc>
          <w:tcPr>
            <w:tcW w:w="1512" w:type="pct"/>
            <w:shd w:val="clear" w:color="auto" w:fill="auto"/>
          </w:tcPr>
          <w:p w:rsidR="00E26F63" w:rsidRPr="000C2EBE" w:rsidRDefault="00E26F63" w:rsidP="006A381C">
            <w:pPr>
              <w:suppressAutoHyphens/>
              <w:rPr>
                <w:sz w:val="22"/>
                <w:szCs w:val="22"/>
              </w:rPr>
            </w:pPr>
            <w:r w:rsidRPr="000C2EBE">
              <w:rPr>
                <w:sz w:val="22"/>
                <w:szCs w:val="22"/>
              </w:rPr>
              <w:t>Кладбища, площадь</w:t>
            </w:r>
          </w:p>
        </w:tc>
        <w:tc>
          <w:tcPr>
            <w:tcW w:w="720" w:type="pct"/>
            <w:shd w:val="clear" w:color="auto" w:fill="auto"/>
          </w:tcPr>
          <w:p w:rsidR="00E26F63" w:rsidRPr="000C2EBE" w:rsidRDefault="00E26F63" w:rsidP="006A381C">
            <w:pPr>
              <w:suppressAutoHyphens/>
              <w:rPr>
                <w:sz w:val="22"/>
                <w:szCs w:val="22"/>
              </w:rPr>
            </w:pPr>
            <w:r w:rsidRPr="000C2EBE">
              <w:rPr>
                <w:sz w:val="22"/>
                <w:szCs w:val="22"/>
              </w:rPr>
              <w:t>га</w:t>
            </w:r>
          </w:p>
        </w:tc>
        <w:tc>
          <w:tcPr>
            <w:tcW w:w="864" w:type="pct"/>
            <w:gridSpan w:val="2"/>
            <w:shd w:val="clear" w:color="auto" w:fill="auto"/>
            <w:vAlign w:val="center"/>
          </w:tcPr>
          <w:p w:rsidR="00E26F63" w:rsidRPr="000C2EBE" w:rsidRDefault="00E26F63" w:rsidP="006A381C">
            <w:pPr>
              <w:suppressAutoHyphens/>
              <w:jc w:val="center"/>
              <w:rPr>
                <w:sz w:val="22"/>
                <w:szCs w:val="22"/>
              </w:rPr>
            </w:pPr>
            <w:r w:rsidRPr="000C2EBE">
              <w:rPr>
                <w:sz w:val="22"/>
                <w:szCs w:val="22"/>
              </w:rPr>
              <w:t>5,25</w:t>
            </w:r>
          </w:p>
        </w:tc>
        <w:tc>
          <w:tcPr>
            <w:tcW w:w="791" w:type="pct"/>
            <w:gridSpan w:val="2"/>
            <w:shd w:val="clear" w:color="auto" w:fill="auto"/>
            <w:vAlign w:val="center"/>
          </w:tcPr>
          <w:p w:rsidR="00E26F63" w:rsidRPr="000C2EBE" w:rsidRDefault="00E26F63" w:rsidP="006A381C">
            <w:pPr>
              <w:jc w:val="center"/>
              <w:rPr>
                <w:sz w:val="22"/>
                <w:szCs w:val="22"/>
              </w:rPr>
            </w:pPr>
            <w:r w:rsidRPr="000C2EBE">
              <w:rPr>
                <w:sz w:val="22"/>
                <w:szCs w:val="22"/>
              </w:rPr>
              <w:t>5,65</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6,27</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C833F9">
            <w:pPr>
              <w:keepNext/>
              <w:numPr>
                <w:ilvl w:val="1"/>
                <w:numId w:val="67"/>
              </w:numPr>
              <w:suppressAutoHyphens/>
              <w:ind w:left="788" w:right="57" w:hanging="431"/>
              <w:jc w:val="center"/>
              <w:rPr>
                <w:b/>
                <w:bCs/>
                <w:kern w:val="28"/>
                <w:sz w:val="22"/>
                <w:szCs w:val="22"/>
              </w:rPr>
            </w:pPr>
            <w:r w:rsidRPr="000C2EBE">
              <w:rPr>
                <w:i/>
                <w:sz w:val="22"/>
                <w:szCs w:val="22"/>
              </w:rPr>
              <w:t>Транспортная инфраструктура</w:t>
            </w:r>
          </w:p>
        </w:tc>
      </w:tr>
      <w:tr w:rsidR="00463D09" w:rsidRPr="000C2EBE" w:rsidTr="0035220A">
        <w:trPr>
          <w:cantSplit/>
          <w:jc w:val="center"/>
        </w:trPr>
        <w:tc>
          <w:tcPr>
            <w:tcW w:w="343" w:type="pct"/>
            <w:shd w:val="clear" w:color="auto" w:fill="auto"/>
            <w:vAlign w:val="center"/>
          </w:tcPr>
          <w:p w:rsidR="00463D09" w:rsidRPr="000C2EBE" w:rsidRDefault="00463D09" w:rsidP="00C833F9">
            <w:pPr>
              <w:numPr>
                <w:ilvl w:val="2"/>
                <w:numId w:val="67"/>
              </w:numPr>
              <w:suppressAutoHyphens/>
              <w:ind w:left="0" w:firstLine="0"/>
              <w:jc w:val="center"/>
              <w:rPr>
                <w:i/>
                <w:sz w:val="22"/>
                <w:szCs w:val="22"/>
              </w:rPr>
            </w:pPr>
          </w:p>
        </w:tc>
        <w:tc>
          <w:tcPr>
            <w:tcW w:w="1512" w:type="pct"/>
            <w:shd w:val="clear" w:color="auto" w:fill="auto"/>
            <w:vAlign w:val="center"/>
          </w:tcPr>
          <w:p w:rsidR="00463D09" w:rsidRPr="000C2EBE" w:rsidRDefault="00463D09" w:rsidP="003D2356">
            <w:pPr>
              <w:suppressAutoHyphens/>
              <w:ind w:right="-79"/>
              <w:rPr>
                <w:rFonts w:eastAsiaTheme="majorEastAsia"/>
                <w:bCs/>
                <w:kern w:val="28"/>
                <w:sz w:val="22"/>
                <w:szCs w:val="22"/>
              </w:rPr>
            </w:pPr>
            <w:r w:rsidRPr="000C2EBE">
              <w:rPr>
                <w:rFonts w:eastAsiaTheme="majorEastAsia"/>
                <w:bCs/>
                <w:kern w:val="28"/>
                <w:sz w:val="22"/>
                <w:szCs w:val="22"/>
              </w:rPr>
              <w:t>Гаражи (стоянки) для постоянного хранения индивидуального автомобильного транспорта жителей многоквартирной застройки</w:t>
            </w:r>
          </w:p>
        </w:tc>
        <w:tc>
          <w:tcPr>
            <w:tcW w:w="720" w:type="pct"/>
            <w:shd w:val="clear" w:color="auto" w:fill="auto"/>
            <w:vAlign w:val="center"/>
          </w:tcPr>
          <w:p w:rsidR="00463D09" w:rsidRPr="000C2EBE" w:rsidRDefault="00463D09" w:rsidP="003D2356">
            <w:pPr>
              <w:suppressAutoHyphens/>
              <w:ind w:right="-79"/>
              <w:jc w:val="center"/>
              <w:rPr>
                <w:rFonts w:eastAsiaTheme="majorEastAsia"/>
                <w:bCs/>
                <w:kern w:val="28"/>
                <w:sz w:val="22"/>
                <w:szCs w:val="22"/>
              </w:rPr>
            </w:pPr>
            <w:r w:rsidRPr="000C2EBE">
              <w:rPr>
                <w:rFonts w:eastAsiaTheme="majorEastAsia"/>
                <w:bCs/>
                <w:kern w:val="28"/>
                <w:sz w:val="22"/>
                <w:szCs w:val="22"/>
              </w:rPr>
              <w:t>машино-место</w:t>
            </w:r>
          </w:p>
        </w:tc>
        <w:tc>
          <w:tcPr>
            <w:tcW w:w="864" w:type="pct"/>
            <w:gridSpan w:val="2"/>
            <w:tcBorders>
              <w:top w:val="single" w:sz="4" w:space="0" w:color="auto"/>
              <w:left w:val="nil"/>
              <w:bottom w:val="single" w:sz="4" w:space="0" w:color="auto"/>
              <w:right w:val="single" w:sz="4" w:space="0" w:color="auto"/>
            </w:tcBorders>
            <w:shd w:val="clear" w:color="auto" w:fill="auto"/>
            <w:vAlign w:val="center"/>
          </w:tcPr>
          <w:p w:rsidR="00463D09" w:rsidRPr="000C2EBE" w:rsidRDefault="00463D09" w:rsidP="00C12E3A">
            <w:pPr>
              <w:suppressAutoHyphens/>
              <w:spacing w:line="276" w:lineRule="auto"/>
              <w:jc w:val="center"/>
              <w:rPr>
                <w:rFonts w:eastAsia="Calibri"/>
                <w:sz w:val="22"/>
                <w:szCs w:val="22"/>
                <w:lang w:eastAsia="en-US"/>
              </w:rPr>
            </w:pPr>
            <w:r w:rsidRPr="000C2EBE">
              <w:rPr>
                <w:rFonts w:eastAsia="Calibri"/>
                <w:sz w:val="22"/>
                <w:szCs w:val="22"/>
                <w:lang w:eastAsia="en-US"/>
              </w:rPr>
              <w:t>2906</w:t>
            </w:r>
          </w:p>
        </w:tc>
        <w:tc>
          <w:tcPr>
            <w:tcW w:w="79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D09" w:rsidRPr="000C2EBE" w:rsidRDefault="00463D09" w:rsidP="00C12E3A">
            <w:pPr>
              <w:suppressAutoHyphens/>
              <w:spacing w:line="276" w:lineRule="auto"/>
              <w:jc w:val="center"/>
              <w:rPr>
                <w:rFonts w:eastAsia="Calibri"/>
                <w:sz w:val="22"/>
                <w:szCs w:val="22"/>
                <w:lang w:eastAsia="en-US"/>
              </w:rPr>
            </w:pPr>
            <w:r w:rsidRPr="000C2EBE">
              <w:rPr>
                <w:rFonts w:eastAsia="Calibri"/>
                <w:sz w:val="22"/>
                <w:szCs w:val="22"/>
                <w:lang w:eastAsia="en-US"/>
              </w:rPr>
              <w:t>3031</w:t>
            </w:r>
          </w:p>
        </w:tc>
        <w:tc>
          <w:tcPr>
            <w:tcW w:w="770" w:type="pct"/>
            <w:tcBorders>
              <w:top w:val="single" w:sz="4" w:space="0" w:color="auto"/>
              <w:left w:val="single" w:sz="4" w:space="0" w:color="auto"/>
              <w:bottom w:val="single" w:sz="4" w:space="0" w:color="auto"/>
              <w:right w:val="single" w:sz="4" w:space="0" w:color="auto"/>
            </w:tcBorders>
            <w:shd w:val="clear" w:color="auto" w:fill="auto"/>
            <w:vAlign w:val="center"/>
          </w:tcPr>
          <w:p w:rsidR="00463D09" w:rsidRPr="000C2EBE" w:rsidRDefault="00463D09" w:rsidP="00C12E3A">
            <w:pPr>
              <w:suppressAutoHyphens/>
              <w:spacing w:line="276" w:lineRule="auto"/>
              <w:jc w:val="center"/>
              <w:rPr>
                <w:rFonts w:eastAsia="Calibri"/>
                <w:sz w:val="22"/>
                <w:szCs w:val="22"/>
                <w:lang w:eastAsia="en-US"/>
              </w:rPr>
            </w:pPr>
            <w:r w:rsidRPr="000C2EBE">
              <w:rPr>
                <w:rFonts w:eastAsia="Calibri"/>
                <w:sz w:val="22"/>
                <w:szCs w:val="22"/>
                <w:lang w:eastAsia="en-US"/>
              </w:rPr>
              <w:t>3489</w:t>
            </w:r>
          </w:p>
        </w:tc>
      </w:tr>
      <w:tr w:rsidR="00463D09" w:rsidRPr="000C2EBE" w:rsidTr="0035220A">
        <w:trPr>
          <w:cantSplit/>
          <w:jc w:val="center"/>
        </w:trPr>
        <w:tc>
          <w:tcPr>
            <w:tcW w:w="343" w:type="pct"/>
            <w:shd w:val="clear" w:color="auto" w:fill="auto"/>
            <w:vAlign w:val="center"/>
          </w:tcPr>
          <w:p w:rsidR="00463D09" w:rsidRPr="000C2EBE" w:rsidRDefault="00463D09" w:rsidP="00C833F9">
            <w:pPr>
              <w:numPr>
                <w:ilvl w:val="2"/>
                <w:numId w:val="67"/>
              </w:numPr>
              <w:suppressAutoHyphens/>
              <w:ind w:left="0" w:firstLine="0"/>
              <w:jc w:val="center"/>
              <w:rPr>
                <w:i/>
                <w:sz w:val="22"/>
                <w:szCs w:val="22"/>
              </w:rPr>
            </w:pPr>
          </w:p>
        </w:tc>
        <w:tc>
          <w:tcPr>
            <w:tcW w:w="1512" w:type="pct"/>
            <w:shd w:val="clear" w:color="auto" w:fill="auto"/>
            <w:vAlign w:val="center"/>
          </w:tcPr>
          <w:p w:rsidR="00463D09" w:rsidRPr="000C2EBE" w:rsidRDefault="00463D09" w:rsidP="003D2356">
            <w:pPr>
              <w:suppressAutoHyphens/>
              <w:ind w:right="-79"/>
              <w:rPr>
                <w:rFonts w:eastAsiaTheme="majorEastAsia"/>
                <w:bCs/>
                <w:kern w:val="28"/>
                <w:sz w:val="22"/>
                <w:szCs w:val="22"/>
              </w:rPr>
            </w:pPr>
            <w:r w:rsidRPr="000C2EBE">
              <w:rPr>
                <w:rFonts w:eastAsiaTheme="majorEastAsia"/>
                <w:bCs/>
                <w:kern w:val="28"/>
                <w:sz w:val="22"/>
                <w:szCs w:val="22"/>
              </w:rPr>
              <w:t>Объекты технического сервиса автотранспортных средств</w:t>
            </w:r>
          </w:p>
        </w:tc>
        <w:tc>
          <w:tcPr>
            <w:tcW w:w="720" w:type="pct"/>
            <w:shd w:val="clear" w:color="auto" w:fill="auto"/>
            <w:vAlign w:val="center"/>
          </w:tcPr>
          <w:p w:rsidR="00463D09" w:rsidRPr="000C2EBE" w:rsidRDefault="00463D09" w:rsidP="003D2356">
            <w:pPr>
              <w:suppressAutoHyphens/>
              <w:ind w:right="-79"/>
              <w:jc w:val="center"/>
              <w:rPr>
                <w:rFonts w:eastAsiaTheme="majorEastAsia"/>
                <w:bCs/>
                <w:kern w:val="28"/>
                <w:sz w:val="22"/>
                <w:szCs w:val="22"/>
              </w:rPr>
            </w:pPr>
            <w:r w:rsidRPr="000C2EBE">
              <w:rPr>
                <w:rFonts w:eastAsiaTheme="majorEastAsia"/>
                <w:bCs/>
                <w:kern w:val="28"/>
                <w:sz w:val="22"/>
                <w:szCs w:val="22"/>
              </w:rPr>
              <w:t>пост</w:t>
            </w:r>
          </w:p>
        </w:tc>
        <w:tc>
          <w:tcPr>
            <w:tcW w:w="864" w:type="pct"/>
            <w:gridSpan w:val="2"/>
            <w:tcBorders>
              <w:top w:val="single" w:sz="4" w:space="0" w:color="auto"/>
              <w:left w:val="single" w:sz="4" w:space="0" w:color="auto"/>
              <w:bottom w:val="single" w:sz="4" w:space="0" w:color="auto"/>
              <w:right w:val="single" w:sz="4" w:space="0" w:color="auto"/>
            </w:tcBorders>
            <w:vAlign w:val="center"/>
          </w:tcPr>
          <w:p w:rsidR="00463D09" w:rsidRPr="000C2EBE" w:rsidRDefault="00463D09" w:rsidP="00C12E3A">
            <w:pPr>
              <w:suppressAutoHyphens/>
              <w:jc w:val="center"/>
              <w:rPr>
                <w:rFonts w:eastAsia="Calibri"/>
                <w:sz w:val="22"/>
                <w:szCs w:val="22"/>
                <w:lang w:eastAsia="en-US"/>
              </w:rPr>
            </w:pPr>
            <w:r w:rsidRPr="000C2EBE">
              <w:rPr>
                <w:rFonts w:eastAsia="Calibri"/>
                <w:sz w:val="22"/>
                <w:szCs w:val="22"/>
                <w:lang w:eastAsia="en-US"/>
              </w:rPr>
              <w:t>22</w:t>
            </w:r>
          </w:p>
        </w:tc>
        <w:tc>
          <w:tcPr>
            <w:tcW w:w="791" w:type="pct"/>
            <w:gridSpan w:val="2"/>
            <w:tcBorders>
              <w:top w:val="single" w:sz="4" w:space="0" w:color="auto"/>
              <w:left w:val="single" w:sz="4" w:space="0" w:color="auto"/>
              <w:bottom w:val="single" w:sz="4" w:space="0" w:color="auto"/>
              <w:right w:val="single" w:sz="4" w:space="0" w:color="auto"/>
            </w:tcBorders>
            <w:vAlign w:val="center"/>
          </w:tcPr>
          <w:p w:rsidR="00463D09" w:rsidRPr="000C2EBE" w:rsidRDefault="00463D09" w:rsidP="00C12E3A">
            <w:pPr>
              <w:suppressAutoHyphens/>
              <w:jc w:val="center"/>
              <w:rPr>
                <w:rFonts w:eastAsia="Calibri"/>
                <w:sz w:val="22"/>
                <w:szCs w:val="22"/>
                <w:lang w:eastAsia="en-US"/>
              </w:rPr>
            </w:pPr>
            <w:r w:rsidRPr="000C2EBE">
              <w:rPr>
                <w:rFonts w:eastAsia="Calibri"/>
                <w:sz w:val="22"/>
                <w:szCs w:val="22"/>
                <w:lang w:eastAsia="en-US"/>
              </w:rPr>
              <w:t>24</w:t>
            </w:r>
          </w:p>
        </w:tc>
        <w:tc>
          <w:tcPr>
            <w:tcW w:w="770" w:type="pct"/>
            <w:tcBorders>
              <w:top w:val="single" w:sz="4" w:space="0" w:color="auto"/>
              <w:left w:val="single" w:sz="4" w:space="0" w:color="auto"/>
              <w:bottom w:val="single" w:sz="4" w:space="0" w:color="auto"/>
              <w:right w:val="single" w:sz="4" w:space="0" w:color="auto"/>
            </w:tcBorders>
            <w:vAlign w:val="center"/>
          </w:tcPr>
          <w:p w:rsidR="00463D09" w:rsidRPr="000C2EBE" w:rsidRDefault="00463D09" w:rsidP="00C12E3A">
            <w:pPr>
              <w:suppressAutoHyphens/>
              <w:jc w:val="center"/>
              <w:rPr>
                <w:rFonts w:eastAsia="Calibri"/>
                <w:sz w:val="22"/>
                <w:szCs w:val="22"/>
                <w:lang w:eastAsia="en-US"/>
              </w:rPr>
            </w:pPr>
            <w:r w:rsidRPr="000C2EBE">
              <w:rPr>
                <w:rFonts w:eastAsia="Calibri"/>
                <w:sz w:val="22"/>
                <w:szCs w:val="22"/>
                <w:lang w:eastAsia="en-US"/>
              </w:rPr>
              <w:t>26</w:t>
            </w:r>
          </w:p>
        </w:tc>
      </w:tr>
      <w:tr w:rsidR="00463D09" w:rsidRPr="000C2EBE" w:rsidTr="0035220A">
        <w:trPr>
          <w:cantSplit/>
          <w:jc w:val="center"/>
        </w:trPr>
        <w:tc>
          <w:tcPr>
            <w:tcW w:w="343" w:type="pct"/>
            <w:shd w:val="clear" w:color="auto" w:fill="auto"/>
            <w:vAlign w:val="center"/>
          </w:tcPr>
          <w:p w:rsidR="00463D09" w:rsidRPr="000C2EBE" w:rsidRDefault="00463D09" w:rsidP="00C833F9">
            <w:pPr>
              <w:numPr>
                <w:ilvl w:val="2"/>
                <w:numId w:val="67"/>
              </w:numPr>
              <w:suppressAutoHyphens/>
              <w:ind w:left="0" w:firstLine="0"/>
              <w:jc w:val="center"/>
              <w:rPr>
                <w:i/>
                <w:sz w:val="22"/>
                <w:szCs w:val="22"/>
              </w:rPr>
            </w:pPr>
          </w:p>
        </w:tc>
        <w:tc>
          <w:tcPr>
            <w:tcW w:w="1512" w:type="pct"/>
            <w:shd w:val="clear" w:color="auto" w:fill="auto"/>
            <w:vAlign w:val="center"/>
          </w:tcPr>
          <w:p w:rsidR="00463D09" w:rsidRPr="000C2EBE" w:rsidRDefault="00463D09" w:rsidP="003D2356">
            <w:pPr>
              <w:suppressAutoHyphens/>
              <w:ind w:right="-79"/>
              <w:rPr>
                <w:rFonts w:eastAsiaTheme="majorEastAsia"/>
                <w:bCs/>
                <w:kern w:val="28"/>
                <w:sz w:val="22"/>
                <w:szCs w:val="22"/>
              </w:rPr>
            </w:pPr>
            <w:r w:rsidRPr="000C2EBE">
              <w:rPr>
                <w:rFonts w:eastAsiaTheme="majorEastAsia"/>
                <w:bCs/>
                <w:kern w:val="28"/>
                <w:sz w:val="22"/>
                <w:szCs w:val="22"/>
              </w:rPr>
              <w:t>Протяжённость велосипедных дорожек</w:t>
            </w:r>
          </w:p>
        </w:tc>
        <w:tc>
          <w:tcPr>
            <w:tcW w:w="720" w:type="pct"/>
            <w:shd w:val="clear" w:color="auto" w:fill="auto"/>
            <w:vAlign w:val="center"/>
          </w:tcPr>
          <w:p w:rsidR="00463D09" w:rsidRPr="000C2EBE" w:rsidRDefault="00463D09" w:rsidP="003D2356">
            <w:pPr>
              <w:suppressAutoHyphens/>
              <w:ind w:right="-79"/>
              <w:jc w:val="center"/>
              <w:rPr>
                <w:rFonts w:eastAsiaTheme="majorEastAsia"/>
                <w:bCs/>
                <w:kern w:val="28"/>
                <w:sz w:val="22"/>
                <w:szCs w:val="22"/>
              </w:rPr>
            </w:pPr>
            <w:r w:rsidRPr="000C2EBE">
              <w:rPr>
                <w:rFonts w:eastAsiaTheme="majorEastAsia"/>
                <w:bCs/>
                <w:kern w:val="28"/>
                <w:sz w:val="22"/>
                <w:szCs w:val="22"/>
              </w:rPr>
              <w:t>км</w:t>
            </w:r>
          </w:p>
        </w:tc>
        <w:tc>
          <w:tcPr>
            <w:tcW w:w="864" w:type="pct"/>
            <w:gridSpan w:val="2"/>
            <w:shd w:val="clear" w:color="auto" w:fill="auto"/>
            <w:vAlign w:val="center"/>
          </w:tcPr>
          <w:p w:rsidR="00463D09" w:rsidRPr="000C2EBE" w:rsidRDefault="00463D09" w:rsidP="00C12E3A">
            <w:pPr>
              <w:suppressAutoHyphens/>
              <w:jc w:val="center"/>
              <w:rPr>
                <w:bCs/>
                <w:kern w:val="28"/>
                <w:sz w:val="22"/>
                <w:szCs w:val="22"/>
              </w:rPr>
            </w:pPr>
            <w:r w:rsidRPr="000C2EBE">
              <w:rPr>
                <w:bCs/>
                <w:kern w:val="28"/>
                <w:sz w:val="22"/>
                <w:szCs w:val="22"/>
              </w:rPr>
              <w:t>0</w:t>
            </w:r>
          </w:p>
        </w:tc>
        <w:tc>
          <w:tcPr>
            <w:tcW w:w="791" w:type="pct"/>
            <w:gridSpan w:val="2"/>
            <w:shd w:val="clear" w:color="auto" w:fill="auto"/>
            <w:vAlign w:val="center"/>
          </w:tcPr>
          <w:p w:rsidR="00463D09" w:rsidRPr="000C2EBE" w:rsidRDefault="00463D09" w:rsidP="00C12E3A">
            <w:pPr>
              <w:suppressAutoHyphens/>
              <w:jc w:val="center"/>
              <w:rPr>
                <w:bCs/>
                <w:kern w:val="28"/>
                <w:sz w:val="22"/>
                <w:szCs w:val="22"/>
              </w:rPr>
            </w:pPr>
            <w:r w:rsidRPr="000C2EBE">
              <w:rPr>
                <w:bCs/>
                <w:kern w:val="28"/>
                <w:sz w:val="22"/>
                <w:szCs w:val="22"/>
              </w:rPr>
              <w:t>0</w:t>
            </w:r>
          </w:p>
        </w:tc>
        <w:tc>
          <w:tcPr>
            <w:tcW w:w="770" w:type="pct"/>
            <w:shd w:val="clear" w:color="auto" w:fill="auto"/>
            <w:vAlign w:val="center"/>
          </w:tcPr>
          <w:p w:rsidR="00463D09" w:rsidRPr="000C2EBE" w:rsidRDefault="00463D09" w:rsidP="00C12E3A">
            <w:pPr>
              <w:suppressAutoHyphens/>
              <w:jc w:val="center"/>
              <w:rPr>
                <w:bCs/>
                <w:kern w:val="28"/>
                <w:sz w:val="22"/>
                <w:szCs w:val="22"/>
              </w:rPr>
            </w:pPr>
            <w:r w:rsidRPr="000C2EBE">
              <w:rPr>
                <w:bCs/>
                <w:kern w:val="28"/>
                <w:sz w:val="22"/>
                <w:szCs w:val="22"/>
              </w:rPr>
              <w:t>0</w:t>
            </w:r>
          </w:p>
        </w:tc>
      </w:tr>
      <w:tr w:rsidR="003D2356" w:rsidRPr="000C2EBE" w:rsidTr="0035220A">
        <w:trPr>
          <w:cantSplit/>
          <w:jc w:val="center"/>
        </w:trPr>
        <w:tc>
          <w:tcPr>
            <w:tcW w:w="5000" w:type="pct"/>
            <w:gridSpan w:val="8"/>
            <w:shd w:val="clear" w:color="auto" w:fill="auto"/>
            <w:vAlign w:val="center"/>
          </w:tcPr>
          <w:p w:rsidR="003D2356" w:rsidRPr="000C2EBE" w:rsidRDefault="003D2356" w:rsidP="00F935D3">
            <w:pPr>
              <w:keepNext/>
              <w:numPr>
                <w:ilvl w:val="1"/>
                <w:numId w:val="67"/>
              </w:numPr>
              <w:suppressAutoHyphens/>
              <w:ind w:left="788" w:right="57" w:hanging="431"/>
              <w:jc w:val="center"/>
              <w:rPr>
                <w:i/>
                <w:sz w:val="22"/>
                <w:szCs w:val="22"/>
              </w:rPr>
            </w:pPr>
            <w:r w:rsidRPr="000C2EBE">
              <w:rPr>
                <w:i/>
                <w:sz w:val="22"/>
                <w:szCs w:val="22"/>
              </w:rPr>
              <w:t>Инженерной инфраструктуры</w:t>
            </w:r>
          </w:p>
        </w:tc>
      </w:tr>
      <w:tr w:rsidR="003D2356" w:rsidRPr="000C2EBE" w:rsidTr="0035220A">
        <w:trPr>
          <w:cantSplit/>
          <w:jc w:val="center"/>
        </w:trPr>
        <w:tc>
          <w:tcPr>
            <w:tcW w:w="343" w:type="pct"/>
            <w:tcBorders>
              <w:top w:val="single" w:sz="4" w:space="0" w:color="auto"/>
              <w:left w:val="single" w:sz="4" w:space="0" w:color="auto"/>
              <w:bottom w:val="single" w:sz="4" w:space="0" w:color="auto"/>
              <w:right w:val="single" w:sz="4" w:space="0" w:color="auto"/>
            </w:tcBorders>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4657" w:type="pct"/>
            <w:gridSpan w:val="7"/>
            <w:tcBorders>
              <w:top w:val="nil"/>
              <w:left w:val="single" w:sz="4" w:space="0" w:color="auto"/>
              <w:bottom w:val="nil"/>
              <w:right w:val="single" w:sz="4" w:space="0" w:color="auto"/>
            </w:tcBorders>
            <w:shd w:val="clear" w:color="auto" w:fill="auto"/>
            <w:vAlign w:val="center"/>
          </w:tcPr>
          <w:p w:rsidR="003D2356" w:rsidRPr="000C2EBE" w:rsidRDefault="003D2356" w:rsidP="003D2356">
            <w:pPr>
              <w:suppressAutoHyphens/>
              <w:ind w:left="57" w:right="57"/>
              <w:jc w:val="both"/>
              <w:rPr>
                <w:bCs/>
                <w:kern w:val="28"/>
                <w:sz w:val="22"/>
                <w:szCs w:val="22"/>
              </w:rPr>
            </w:pPr>
            <w:r w:rsidRPr="000C2EBE">
              <w:rPr>
                <w:bCs/>
                <w:kern w:val="28"/>
                <w:sz w:val="22"/>
                <w:szCs w:val="22"/>
              </w:rPr>
              <w:t>Водоснабжение</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p>
        </w:tc>
        <w:tc>
          <w:tcPr>
            <w:tcW w:w="1512" w:type="pct"/>
            <w:shd w:val="clear" w:color="auto" w:fill="auto"/>
            <w:vAlign w:val="center"/>
          </w:tcPr>
          <w:p w:rsidR="00E26F63" w:rsidRPr="000C2EBE" w:rsidRDefault="00E26F63" w:rsidP="003D2356">
            <w:pPr>
              <w:suppressAutoHyphens/>
              <w:ind w:left="57" w:right="57"/>
              <w:rPr>
                <w:sz w:val="22"/>
                <w:szCs w:val="22"/>
              </w:rPr>
            </w:pPr>
            <w:r w:rsidRPr="000C2EBE">
              <w:rPr>
                <w:sz w:val="22"/>
                <w:szCs w:val="22"/>
              </w:rPr>
              <w:t>расчётное потребление воды питьевого качества</w:t>
            </w:r>
          </w:p>
        </w:tc>
        <w:tc>
          <w:tcPr>
            <w:tcW w:w="720" w:type="pct"/>
            <w:shd w:val="clear" w:color="auto" w:fill="auto"/>
            <w:vAlign w:val="center"/>
          </w:tcPr>
          <w:p w:rsidR="00E26F63" w:rsidRPr="000C2EBE" w:rsidRDefault="00E26F63" w:rsidP="003D2356">
            <w:pPr>
              <w:suppressAutoHyphens/>
              <w:jc w:val="center"/>
              <w:rPr>
                <w:sz w:val="22"/>
                <w:szCs w:val="22"/>
              </w:rPr>
            </w:pPr>
            <w:r w:rsidRPr="000C2EBE">
              <w:rPr>
                <w:sz w:val="22"/>
                <w:szCs w:val="22"/>
              </w:rPr>
              <w:t>тыс. куб. м/сут.</w:t>
            </w:r>
          </w:p>
        </w:tc>
        <w:tc>
          <w:tcPr>
            <w:tcW w:w="864" w:type="pct"/>
            <w:gridSpan w:val="2"/>
            <w:shd w:val="clear" w:color="auto" w:fill="auto"/>
            <w:vAlign w:val="center"/>
          </w:tcPr>
          <w:p w:rsidR="00E26F63" w:rsidRPr="000C2EBE" w:rsidRDefault="00E26F63" w:rsidP="003D2356">
            <w:pPr>
              <w:suppressAutoHyphens/>
              <w:jc w:val="center"/>
              <w:rPr>
                <w:sz w:val="22"/>
                <w:szCs w:val="22"/>
              </w:rPr>
            </w:pPr>
            <w:r w:rsidRPr="000C2EBE">
              <w:rPr>
                <w:sz w:val="22"/>
                <w:szCs w:val="22"/>
              </w:rPr>
              <w:t>Нет данных</w:t>
            </w:r>
          </w:p>
        </w:tc>
        <w:tc>
          <w:tcPr>
            <w:tcW w:w="791" w:type="pct"/>
            <w:gridSpan w:val="2"/>
            <w:shd w:val="clear" w:color="auto" w:fill="auto"/>
            <w:vAlign w:val="center"/>
          </w:tcPr>
          <w:p w:rsidR="00E26F63" w:rsidRPr="000C2EBE" w:rsidRDefault="00E26F63" w:rsidP="006A381C">
            <w:pPr>
              <w:suppressAutoHyphens/>
              <w:jc w:val="center"/>
              <w:rPr>
                <w:sz w:val="22"/>
                <w:szCs w:val="22"/>
              </w:rPr>
            </w:pPr>
            <w:r w:rsidRPr="000C2EBE">
              <w:rPr>
                <w:sz w:val="22"/>
                <w:szCs w:val="22"/>
              </w:rPr>
              <w:t>7,85</w:t>
            </w:r>
          </w:p>
        </w:tc>
        <w:tc>
          <w:tcPr>
            <w:tcW w:w="770" w:type="pct"/>
            <w:shd w:val="clear" w:color="auto" w:fill="auto"/>
            <w:vAlign w:val="center"/>
          </w:tcPr>
          <w:p w:rsidR="00E26F63" w:rsidRPr="000C2EBE" w:rsidRDefault="00E26F63" w:rsidP="006A381C">
            <w:pPr>
              <w:suppressAutoHyphens/>
              <w:jc w:val="center"/>
              <w:rPr>
                <w:sz w:val="22"/>
                <w:szCs w:val="22"/>
              </w:rPr>
            </w:pPr>
            <w:r w:rsidRPr="000C2EBE">
              <w:rPr>
                <w:sz w:val="22"/>
                <w:szCs w:val="22"/>
              </w:rPr>
              <w:t>9,8</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4657" w:type="pct"/>
            <w:gridSpan w:val="7"/>
            <w:shd w:val="clear" w:color="auto" w:fill="auto"/>
            <w:vAlign w:val="center"/>
          </w:tcPr>
          <w:p w:rsidR="003D2356" w:rsidRPr="000C2EBE" w:rsidRDefault="003D2356" w:rsidP="00E241AA">
            <w:pPr>
              <w:suppressAutoHyphens/>
              <w:ind w:left="57" w:right="57"/>
              <w:jc w:val="both"/>
              <w:rPr>
                <w:sz w:val="22"/>
                <w:szCs w:val="22"/>
              </w:rPr>
            </w:pPr>
            <w:r w:rsidRPr="000C2EBE">
              <w:rPr>
                <w:bCs/>
                <w:kern w:val="28"/>
                <w:sz w:val="22"/>
                <w:szCs w:val="22"/>
              </w:rPr>
              <w:t>Водоотведение</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p>
        </w:tc>
        <w:tc>
          <w:tcPr>
            <w:tcW w:w="1512" w:type="pct"/>
            <w:shd w:val="clear" w:color="auto" w:fill="auto"/>
            <w:vAlign w:val="center"/>
          </w:tcPr>
          <w:p w:rsidR="00E26F63" w:rsidRPr="000C2EBE" w:rsidRDefault="00E26F63" w:rsidP="003D2356">
            <w:pPr>
              <w:suppressAutoHyphens/>
              <w:ind w:left="57" w:right="57"/>
              <w:rPr>
                <w:sz w:val="22"/>
                <w:szCs w:val="22"/>
              </w:rPr>
            </w:pPr>
            <w:r w:rsidRPr="000C2EBE">
              <w:rPr>
                <w:sz w:val="22"/>
                <w:szCs w:val="22"/>
              </w:rPr>
              <w:t>объем водоотведения на очистные сооружения бытовых стоков</w:t>
            </w:r>
          </w:p>
        </w:tc>
        <w:tc>
          <w:tcPr>
            <w:tcW w:w="720" w:type="pct"/>
            <w:shd w:val="clear" w:color="auto" w:fill="auto"/>
            <w:vAlign w:val="center"/>
          </w:tcPr>
          <w:p w:rsidR="00E26F63" w:rsidRPr="000C2EBE" w:rsidRDefault="00E26F63" w:rsidP="003D2356">
            <w:pPr>
              <w:suppressAutoHyphens/>
              <w:jc w:val="center"/>
              <w:rPr>
                <w:sz w:val="22"/>
                <w:szCs w:val="22"/>
              </w:rPr>
            </w:pPr>
            <w:r w:rsidRPr="000C2EBE">
              <w:rPr>
                <w:sz w:val="22"/>
                <w:szCs w:val="22"/>
              </w:rPr>
              <w:t>тыс. куб. м/сут.</w:t>
            </w:r>
          </w:p>
        </w:tc>
        <w:tc>
          <w:tcPr>
            <w:tcW w:w="864" w:type="pct"/>
            <w:gridSpan w:val="2"/>
            <w:shd w:val="clear" w:color="auto" w:fill="auto"/>
            <w:vAlign w:val="center"/>
          </w:tcPr>
          <w:p w:rsidR="00E26F63" w:rsidRPr="000C2EBE" w:rsidRDefault="00E26F63" w:rsidP="003D2356">
            <w:pPr>
              <w:suppressAutoHyphens/>
              <w:jc w:val="center"/>
              <w:rPr>
                <w:sz w:val="22"/>
                <w:szCs w:val="22"/>
              </w:rPr>
            </w:pPr>
            <w:r w:rsidRPr="000C2EBE">
              <w:rPr>
                <w:sz w:val="22"/>
                <w:szCs w:val="22"/>
              </w:rPr>
              <w:t>Нет данных</w:t>
            </w:r>
          </w:p>
        </w:tc>
        <w:tc>
          <w:tcPr>
            <w:tcW w:w="791" w:type="pct"/>
            <w:gridSpan w:val="2"/>
            <w:shd w:val="clear" w:color="auto" w:fill="auto"/>
            <w:vAlign w:val="center"/>
          </w:tcPr>
          <w:p w:rsidR="00E26F63" w:rsidRPr="000C2EBE" w:rsidRDefault="00E26F63" w:rsidP="006A381C">
            <w:pPr>
              <w:suppressAutoHyphens/>
              <w:jc w:val="center"/>
              <w:rPr>
                <w:sz w:val="22"/>
                <w:szCs w:val="22"/>
              </w:rPr>
            </w:pPr>
            <w:r w:rsidRPr="000C2EBE">
              <w:rPr>
                <w:sz w:val="22"/>
                <w:szCs w:val="22"/>
              </w:rPr>
              <w:t>7,53</w:t>
            </w:r>
          </w:p>
        </w:tc>
        <w:tc>
          <w:tcPr>
            <w:tcW w:w="770" w:type="pct"/>
            <w:shd w:val="clear" w:color="auto" w:fill="auto"/>
            <w:vAlign w:val="center"/>
          </w:tcPr>
          <w:p w:rsidR="00E26F63" w:rsidRPr="000C2EBE" w:rsidRDefault="00E26F63" w:rsidP="006A381C">
            <w:pPr>
              <w:suppressAutoHyphens/>
              <w:jc w:val="center"/>
              <w:rPr>
                <w:sz w:val="22"/>
                <w:szCs w:val="22"/>
              </w:rPr>
            </w:pPr>
            <w:r w:rsidRPr="000C2EBE">
              <w:rPr>
                <w:sz w:val="22"/>
                <w:szCs w:val="22"/>
              </w:rPr>
              <w:t>9,26</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p>
        </w:tc>
        <w:tc>
          <w:tcPr>
            <w:tcW w:w="1512" w:type="pct"/>
            <w:shd w:val="clear" w:color="auto" w:fill="auto"/>
            <w:vAlign w:val="center"/>
          </w:tcPr>
          <w:p w:rsidR="00E26F63" w:rsidRPr="000C2EBE" w:rsidRDefault="00E26F63" w:rsidP="003D2356">
            <w:pPr>
              <w:suppressAutoHyphens/>
              <w:ind w:left="57" w:right="57"/>
              <w:rPr>
                <w:sz w:val="22"/>
                <w:szCs w:val="22"/>
              </w:rPr>
            </w:pPr>
            <w:r w:rsidRPr="000C2EBE">
              <w:rPr>
                <w:sz w:val="22"/>
                <w:szCs w:val="22"/>
              </w:rPr>
              <w:t>объем водоотведения на очистные сооружения поверхностного стока</w:t>
            </w:r>
          </w:p>
        </w:tc>
        <w:tc>
          <w:tcPr>
            <w:tcW w:w="720" w:type="pct"/>
            <w:shd w:val="clear" w:color="auto" w:fill="auto"/>
            <w:vAlign w:val="center"/>
          </w:tcPr>
          <w:p w:rsidR="00E26F63" w:rsidRPr="000C2EBE" w:rsidRDefault="00E26F63" w:rsidP="003D2356">
            <w:pPr>
              <w:suppressAutoHyphens/>
              <w:jc w:val="center"/>
              <w:rPr>
                <w:sz w:val="22"/>
                <w:szCs w:val="22"/>
              </w:rPr>
            </w:pPr>
            <w:r w:rsidRPr="000C2EBE">
              <w:rPr>
                <w:sz w:val="22"/>
                <w:szCs w:val="22"/>
              </w:rPr>
              <w:t>тыс. куб. м/год</w:t>
            </w:r>
          </w:p>
        </w:tc>
        <w:tc>
          <w:tcPr>
            <w:tcW w:w="864" w:type="pct"/>
            <w:gridSpan w:val="2"/>
            <w:shd w:val="clear" w:color="auto" w:fill="auto"/>
            <w:vAlign w:val="center"/>
          </w:tcPr>
          <w:p w:rsidR="00E26F63" w:rsidRPr="000C2EBE" w:rsidRDefault="00E26F63" w:rsidP="00EE7CB1">
            <w:pPr>
              <w:suppressAutoHyphens/>
              <w:jc w:val="center"/>
              <w:rPr>
                <w:sz w:val="22"/>
                <w:szCs w:val="22"/>
              </w:rPr>
            </w:pPr>
            <w:r w:rsidRPr="000C2EBE">
              <w:rPr>
                <w:sz w:val="22"/>
                <w:szCs w:val="22"/>
              </w:rPr>
              <w:t>-</w:t>
            </w:r>
          </w:p>
        </w:tc>
        <w:tc>
          <w:tcPr>
            <w:tcW w:w="791" w:type="pct"/>
            <w:gridSpan w:val="2"/>
            <w:shd w:val="clear" w:color="auto" w:fill="auto"/>
            <w:vAlign w:val="center"/>
          </w:tcPr>
          <w:p w:rsidR="00E26F63" w:rsidRPr="000C2EBE" w:rsidRDefault="00E26F63" w:rsidP="006A381C">
            <w:pPr>
              <w:suppressAutoHyphens/>
              <w:jc w:val="center"/>
              <w:rPr>
                <w:sz w:val="22"/>
                <w:szCs w:val="22"/>
              </w:rPr>
            </w:pPr>
            <w:r w:rsidRPr="000C2EBE">
              <w:rPr>
                <w:sz w:val="22"/>
                <w:szCs w:val="22"/>
              </w:rPr>
              <w:t>328,0</w:t>
            </w:r>
          </w:p>
        </w:tc>
        <w:tc>
          <w:tcPr>
            <w:tcW w:w="770" w:type="pct"/>
            <w:shd w:val="clear" w:color="auto" w:fill="auto"/>
            <w:vAlign w:val="center"/>
          </w:tcPr>
          <w:p w:rsidR="00E26F63" w:rsidRPr="000C2EBE" w:rsidRDefault="00E26F63" w:rsidP="006A381C">
            <w:pPr>
              <w:jc w:val="center"/>
              <w:rPr>
                <w:sz w:val="22"/>
                <w:szCs w:val="22"/>
              </w:rPr>
            </w:pPr>
            <w:r w:rsidRPr="000C2EBE">
              <w:rPr>
                <w:sz w:val="22"/>
                <w:szCs w:val="22"/>
              </w:rPr>
              <w:t>779,9</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4657" w:type="pct"/>
            <w:gridSpan w:val="7"/>
            <w:shd w:val="clear" w:color="auto" w:fill="auto"/>
            <w:vAlign w:val="center"/>
          </w:tcPr>
          <w:p w:rsidR="003D2356" w:rsidRPr="000C2EBE" w:rsidRDefault="003D2356" w:rsidP="003D2356">
            <w:pPr>
              <w:suppressAutoHyphens/>
              <w:ind w:left="57" w:right="57"/>
              <w:jc w:val="both"/>
              <w:rPr>
                <w:bCs/>
                <w:kern w:val="28"/>
                <w:sz w:val="22"/>
                <w:szCs w:val="22"/>
              </w:rPr>
            </w:pPr>
            <w:r w:rsidRPr="000C2EBE">
              <w:rPr>
                <w:bCs/>
                <w:kern w:val="28"/>
                <w:sz w:val="22"/>
                <w:szCs w:val="22"/>
              </w:rPr>
              <w:t>Теплоснабжение</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p>
        </w:tc>
        <w:tc>
          <w:tcPr>
            <w:tcW w:w="1512" w:type="pct"/>
            <w:shd w:val="clear" w:color="auto" w:fill="auto"/>
            <w:vAlign w:val="center"/>
          </w:tcPr>
          <w:p w:rsidR="00E26F63" w:rsidRPr="000C2EBE" w:rsidRDefault="00E26F63" w:rsidP="003D2356">
            <w:pPr>
              <w:suppressAutoHyphens/>
              <w:ind w:left="57" w:right="57"/>
              <w:rPr>
                <w:sz w:val="22"/>
                <w:szCs w:val="22"/>
              </w:rPr>
            </w:pPr>
            <w:r w:rsidRPr="000C2EBE">
              <w:rPr>
                <w:sz w:val="22"/>
                <w:szCs w:val="22"/>
              </w:rPr>
              <w:t>Расход тепла, всего</w:t>
            </w:r>
          </w:p>
        </w:tc>
        <w:tc>
          <w:tcPr>
            <w:tcW w:w="720" w:type="pct"/>
            <w:shd w:val="clear" w:color="auto" w:fill="auto"/>
            <w:vAlign w:val="center"/>
          </w:tcPr>
          <w:p w:rsidR="00E26F63" w:rsidRPr="000C2EBE" w:rsidRDefault="00E26F63" w:rsidP="003D2356">
            <w:pPr>
              <w:suppressAutoHyphens/>
              <w:jc w:val="center"/>
              <w:rPr>
                <w:sz w:val="22"/>
                <w:szCs w:val="22"/>
              </w:rPr>
            </w:pPr>
            <w:r w:rsidRPr="000C2EBE">
              <w:rPr>
                <w:sz w:val="22"/>
                <w:szCs w:val="22"/>
              </w:rPr>
              <w:t>Гкал/час</w:t>
            </w:r>
          </w:p>
        </w:tc>
        <w:tc>
          <w:tcPr>
            <w:tcW w:w="864" w:type="pct"/>
            <w:gridSpan w:val="2"/>
            <w:shd w:val="clear" w:color="auto" w:fill="auto"/>
            <w:vAlign w:val="center"/>
          </w:tcPr>
          <w:p w:rsidR="00E26F63" w:rsidRPr="000C2EBE" w:rsidRDefault="00E26F63" w:rsidP="00C12E3A">
            <w:pPr>
              <w:suppressAutoHyphens/>
              <w:jc w:val="center"/>
              <w:rPr>
                <w:sz w:val="22"/>
                <w:szCs w:val="22"/>
              </w:rPr>
            </w:pPr>
            <w:r w:rsidRPr="000C2EBE">
              <w:rPr>
                <w:sz w:val="22"/>
                <w:szCs w:val="22"/>
              </w:rPr>
              <w:t>52,36</w:t>
            </w:r>
          </w:p>
        </w:tc>
        <w:tc>
          <w:tcPr>
            <w:tcW w:w="791" w:type="pct"/>
            <w:gridSpan w:val="2"/>
            <w:shd w:val="clear" w:color="auto" w:fill="auto"/>
            <w:vAlign w:val="center"/>
          </w:tcPr>
          <w:p w:rsidR="00E26F63" w:rsidRPr="000C2EBE" w:rsidRDefault="00E26F63" w:rsidP="006A381C">
            <w:pPr>
              <w:suppressAutoHyphens/>
              <w:jc w:val="center"/>
              <w:rPr>
                <w:sz w:val="22"/>
                <w:szCs w:val="22"/>
              </w:rPr>
            </w:pPr>
            <w:r w:rsidRPr="000C2EBE">
              <w:rPr>
                <w:sz w:val="22"/>
                <w:szCs w:val="22"/>
              </w:rPr>
              <w:t>120,52</w:t>
            </w:r>
          </w:p>
        </w:tc>
        <w:tc>
          <w:tcPr>
            <w:tcW w:w="770" w:type="pct"/>
            <w:shd w:val="clear" w:color="auto" w:fill="auto"/>
            <w:vAlign w:val="center"/>
          </w:tcPr>
          <w:p w:rsidR="00E26F63" w:rsidRPr="000C2EBE" w:rsidRDefault="00E26F63" w:rsidP="006A381C">
            <w:pPr>
              <w:suppressAutoHyphens/>
              <w:jc w:val="center"/>
              <w:rPr>
                <w:sz w:val="22"/>
                <w:szCs w:val="22"/>
              </w:rPr>
            </w:pPr>
            <w:r w:rsidRPr="000C2EBE">
              <w:rPr>
                <w:sz w:val="22"/>
                <w:szCs w:val="22"/>
              </w:rPr>
              <w:t>175,73</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4657" w:type="pct"/>
            <w:gridSpan w:val="7"/>
            <w:shd w:val="clear" w:color="auto" w:fill="auto"/>
            <w:vAlign w:val="center"/>
          </w:tcPr>
          <w:p w:rsidR="003D2356" w:rsidRPr="000C2EBE" w:rsidRDefault="003D2356" w:rsidP="003D2356">
            <w:pPr>
              <w:suppressAutoHyphens/>
              <w:ind w:left="57" w:right="57"/>
              <w:jc w:val="both"/>
              <w:rPr>
                <w:bCs/>
                <w:kern w:val="28"/>
                <w:sz w:val="22"/>
                <w:szCs w:val="22"/>
              </w:rPr>
            </w:pPr>
            <w:r w:rsidRPr="000C2EBE">
              <w:rPr>
                <w:bCs/>
                <w:kern w:val="28"/>
                <w:sz w:val="22"/>
                <w:szCs w:val="22"/>
              </w:rPr>
              <w:t>Газоснабжение</w:t>
            </w:r>
          </w:p>
        </w:tc>
      </w:tr>
      <w:tr w:rsidR="00E26F63" w:rsidRPr="000C2EBE" w:rsidTr="0035220A">
        <w:trPr>
          <w:cantSplit/>
          <w:trHeight w:val="85"/>
          <w:jc w:val="center"/>
        </w:trPr>
        <w:tc>
          <w:tcPr>
            <w:tcW w:w="343" w:type="pct"/>
            <w:shd w:val="clear" w:color="auto" w:fill="auto"/>
            <w:vAlign w:val="center"/>
          </w:tcPr>
          <w:p w:rsidR="00E26F63" w:rsidRPr="000C2EBE" w:rsidRDefault="00E26F63" w:rsidP="003D2356">
            <w:pPr>
              <w:suppressAutoHyphens/>
              <w:ind w:left="57" w:right="57"/>
              <w:jc w:val="center"/>
              <w:rPr>
                <w:bCs/>
                <w:kern w:val="28"/>
                <w:sz w:val="22"/>
                <w:szCs w:val="22"/>
              </w:rPr>
            </w:pPr>
          </w:p>
        </w:tc>
        <w:tc>
          <w:tcPr>
            <w:tcW w:w="1512" w:type="pct"/>
            <w:shd w:val="clear" w:color="auto" w:fill="auto"/>
            <w:vAlign w:val="center"/>
          </w:tcPr>
          <w:p w:rsidR="00E26F63" w:rsidRPr="000C2EBE" w:rsidRDefault="00E26F63" w:rsidP="003D2356">
            <w:pPr>
              <w:suppressAutoHyphens/>
              <w:ind w:left="57" w:right="57"/>
              <w:rPr>
                <w:sz w:val="22"/>
                <w:szCs w:val="22"/>
              </w:rPr>
            </w:pPr>
            <w:r w:rsidRPr="000C2EBE">
              <w:rPr>
                <w:sz w:val="22"/>
                <w:szCs w:val="22"/>
              </w:rPr>
              <w:t>Потребление газа (прирост)</w:t>
            </w:r>
          </w:p>
        </w:tc>
        <w:tc>
          <w:tcPr>
            <w:tcW w:w="720" w:type="pct"/>
            <w:shd w:val="clear" w:color="auto" w:fill="auto"/>
            <w:vAlign w:val="center"/>
          </w:tcPr>
          <w:p w:rsidR="00E26F63" w:rsidRPr="000C2EBE" w:rsidRDefault="00E26F63" w:rsidP="003D2356">
            <w:pPr>
              <w:suppressAutoHyphens/>
              <w:jc w:val="center"/>
              <w:rPr>
                <w:sz w:val="22"/>
                <w:szCs w:val="22"/>
                <w:lang w:val="en-US"/>
              </w:rPr>
            </w:pPr>
            <w:r w:rsidRPr="000C2EBE">
              <w:rPr>
                <w:sz w:val="22"/>
                <w:szCs w:val="22"/>
              </w:rPr>
              <w:t>тыс. куб. м/год</w:t>
            </w:r>
          </w:p>
        </w:tc>
        <w:tc>
          <w:tcPr>
            <w:tcW w:w="864" w:type="pct"/>
            <w:gridSpan w:val="2"/>
            <w:shd w:val="clear" w:color="auto" w:fill="auto"/>
            <w:vAlign w:val="center"/>
          </w:tcPr>
          <w:p w:rsidR="00E26F63" w:rsidRPr="000C2EBE" w:rsidRDefault="00E26F63" w:rsidP="00EE7CB1">
            <w:pPr>
              <w:suppressAutoHyphens/>
              <w:jc w:val="center"/>
              <w:rPr>
                <w:sz w:val="22"/>
                <w:szCs w:val="22"/>
              </w:rPr>
            </w:pPr>
            <w:r w:rsidRPr="000C2EBE">
              <w:rPr>
                <w:sz w:val="22"/>
                <w:szCs w:val="22"/>
              </w:rPr>
              <w:t>24191</w:t>
            </w:r>
          </w:p>
        </w:tc>
        <w:tc>
          <w:tcPr>
            <w:tcW w:w="791" w:type="pct"/>
            <w:gridSpan w:val="2"/>
            <w:shd w:val="clear" w:color="auto" w:fill="auto"/>
            <w:vAlign w:val="center"/>
          </w:tcPr>
          <w:p w:rsidR="00E26F63" w:rsidRPr="000C2EBE" w:rsidRDefault="00E26F63" w:rsidP="006A381C">
            <w:pPr>
              <w:suppressAutoHyphens/>
              <w:jc w:val="center"/>
              <w:rPr>
                <w:sz w:val="22"/>
                <w:szCs w:val="22"/>
              </w:rPr>
            </w:pPr>
            <w:r w:rsidRPr="000C2EBE">
              <w:rPr>
                <w:sz w:val="22"/>
                <w:szCs w:val="22"/>
              </w:rPr>
              <w:t>52715</w:t>
            </w:r>
          </w:p>
        </w:tc>
        <w:tc>
          <w:tcPr>
            <w:tcW w:w="770" w:type="pct"/>
            <w:shd w:val="clear" w:color="auto" w:fill="auto"/>
            <w:vAlign w:val="center"/>
          </w:tcPr>
          <w:p w:rsidR="00E26F63" w:rsidRPr="000C2EBE" w:rsidRDefault="00E26F63" w:rsidP="006A381C">
            <w:pPr>
              <w:suppressAutoHyphens/>
              <w:jc w:val="center"/>
              <w:rPr>
                <w:sz w:val="22"/>
                <w:szCs w:val="22"/>
              </w:rPr>
            </w:pPr>
            <w:r w:rsidRPr="000C2EBE">
              <w:rPr>
                <w:sz w:val="22"/>
                <w:szCs w:val="22"/>
              </w:rPr>
              <w:t>75832</w:t>
            </w:r>
          </w:p>
        </w:tc>
      </w:tr>
      <w:tr w:rsidR="003D2356" w:rsidRPr="000C2EBE" w:rsidTr="0035220A">
        <w:trPr>
          <w:cantSplit/>
          <w:jc w:val="center"/>
        </w:trPr>
        <w:tc>
          <w:tcPr>
            <w:tcW w:w="343" w:type="pct"/>
            <w:shd w:val="clear" w:color="auto" w:fill="auto"/>
            <w:vAlign w:val="center"/>
          </w:tcPr>
          <w:p w:rsidR="003D2356" w:rsidRPr="000C2EBE" w:rsidRDefault="003D2356" w:rsidP="00C833F9">
            <w:pPr>
              <w:numPr>
                <w:ilvl w:val="2"/>
                <w:numId w:val="67"/>
              </w:numPr>
              <w:suppressAutoHyphens/>
              <w:ind w:left="0" w:firstLine="0"/>
              <w:jc w:val="center"/>
              <w:rPr>
                <w:i/>
                <w:sz w:val="22"/>
                <w:szCs w:val="22"/>
              </w:rPr>
            </w:pPr>
          </w:p>
        </w:tc>
        <w:tc>
          <w:tcPr>
            <w:tcW w:w="4657" w:type="pct"/>
            <w:gridSpan w:val="7"/>
            <w:shd w:val="clear" w:color="auto" w:fill="auto"/>
            <w:vAlign w:val="center"/>
          </w:tcPr>
          <w:p w:rsidR="003D2356" w:rsidRPr="000C2EBE" w:rsidRDefault="003D2356" w:rsidP="003D2356">
            <w:pPr>
              <w:suppressAutoHyphens/>
              <w:ind w:left="57" w:right="57"/>
              <w:rPr>
                <w:bCs/>
                <w:kern w:val="28"/>
                <w:sz w:val="22"/>
                <w:szCs w:val="22"/>
              </w:rPr>
            </w:pPr>
            <w:r w:rsidRPr="000C2EBE">
              <w:rPr>
                <w:bCs/>
                <w:kern w:val="28"/>
                <w:sz w:val="22"/>
                <w:szCs w:val="22"/>
              </w:rPr>
              <w:t>Электроснабжение</w:t>
            </w:r>
          </w:p>
        </w:tc>
      </w:tr>
      <w:tr w:rsidR="00E26F63" w:rsidRPr="000C2EBE" w:rsidTr="0035220A">
        <w:trPr>
          <w:cantSplit/>
          <w:jc w:val="center"/>
        </w:trPr>
        <w:tc>
          <w:tcPr>
            <w:tcW w:w="343" w:type="pct"/>
            <w:shd w:val="clear" w:color="auto" w:fill="auto"/>
            <w:vAlign w:val="center"/>
          </w:tcPr>
          <w:p w:rsidR="00E26F63" w:rsidRPr="000C2EBE" w:rsidRDefault="00E26F63" w:rsidP="003D2356">
            <w:pPr>
              <w:suppressAutoHyphens/>
              <w:ind w:left="57" w:right="57"/>
              <w:jc w:val="center"/>
              <w:rPr>
                <w:sz w:val="22"/>
                <w:szCs w:val="22"/>
              </w:rPr>
            </w:pPr>
          </w:p>
        </w:tc>
        <w:tc>
          <w:tcPr>
            <w:tcW w:w="1512" w:type="pct"/>
            <w:shd w:val="clear" w:color="auto" w:fill="auto"/>
            <w:vAlign w:val="center"/>
          </w:tcPr>
          <w:p w:rsidR="00E26F63" w:rsidRPr="000C2EBE" w:rsidRDefault="00E26F63" w:rsidP="003D2356">
            <w:pPr>
              <w:suppressAutoHyphens/>
              <w:ind w:left="57" w:right="57"/>
              <w:rPr>
                <w:sz w:val="22"/>
                <w:szCs w:val="22"/>
              </w:rPr>
            </w:pPr>
            <w:r w:rsidRPr="000C2EBE">
              <w:rPr>
                <w:sz w:val="22"/>
                <w:szCs w:val="22"/>
              </w:rPr>
              <w:t>расчётная нагрузка на шинах 6(10) кВ ЦП</w:t>
            </w:r>
          </w:p>
        </w:tc>
        <w:tc>
          <w:tcPr>
            <w:tcW w:w="720" w:type="pct"/>
            <w:shd w:val="clear" w:color="auto" w:fill="auto"/>
            <w:vAlign w:val="center"/>
          </w:tcPr>
          <w:p w:rsidR="00E26F63" w:rsidRPr="000C2EBE" w:rsidRDefault="00E26F63" w:rsidP="003D2356">
            <w:pPr>
              <w:suppressAutoHyphens/>
              <w:jc w:val="center"/>
              <w:rPr>
                <w:sz w:val="22"/>
                <w:szCs w:val="22"/>
              </w:rPr>
            </w:pPr>
            <w:r w:rsidRPr="000C2EBE">
              <w:rPr>
                <w:sz w:val="22"/>
                <w:szCs w:val="22"/>
              </w:rPr>
              <w:t>МВт</w:t>
            </w:r>
          </w:p>
        </w:tc>
        <w:tc>
          <w:tcPr>
            <w:tcW w:w="864" w:type="pct"/>
            <w:gridSpan w:val="2"/>
            <w:shd w:val="clear" w:color="auto" w:fill="auto"/>
            <w:vAlign w:val="center"/>
          </w:tcPr>
          <w:p w:rsidR="00E26F63" w:rsidRPr="000C2EBE" w:rsidRDefault="00E26F63" w:rsidP="00EE7CB1">
            <w:pPr>
              <w:suppressAutoHyphens/>
              <w:jc w:val="center"/>
              <w:rPr>
                <w:sz w:val="22"/>
                <w:szCs w:val="22"/>
              </w:rPr>
            </w:pPr>
            <w:r w:rsidRPr="000C2EBE">
              <w:rPr>
                <w:sz w:val="22"/>
                <w:szCs w:val="22"/>
              </w:rPr>
              <w:t>20,25</w:t>
            </w:r>
          </w:p>
        </w:tc>
        <w:tc>
          <w:tcPr>
            <w:tcW w:w="791" w:type="pct"/>
            <w:gridSpan w:val="2"/>
            <w:shd w:val="clear" w:color="auto" w:fill="auto"/>
            <w:vAlign w:val="center"/>
          </w:tcPr>
          <w:p w:rsidR="00E26F63" w:rsidRPr="000C2EBE" w:rsidRDefault="00E26F63" w:rsidP="006A381C">
            <w:pPr>
              <w:suppressAutoHyphens/>
              <w:jc w:val="center"/>
              <w:rPr>
                <w:sz w:val="22"/>
                <w:szCs w:val="22"/>
              </w:rPr>
            </w:pPr>
            <w:r w:rsidRPr="000C2EBE">
              <w:rPr>
                <w:sz w:val="22"/>
                <w:szCs w:val="22"/>
              </w:rPr>
              <w:t>36,55</w:t>
            </w:r>
          </w:p>
        </w:tc>
        <w:tc>
          <w:tcPr>
            <w:tcW w:w="770" w:type="pct"/>
            <w:shd w:val="clear" w:color="auto" w:fill="auto"/>
            <w:vAlign w:val="center"/>
          </w:tcPr>
          <w:p w:rsidR="00E26F63" w:rsidRPr="000C2EBE" w:rsidRDefault="00E26F63" w:rsidP="006A381C">
            <w:pPr>
              <w:suppressAutoHyphens/>
              <w:jc w:val="center"/>
              <w:rPr>
                <w:sz w:val="22"/>
                <w:szCs w:val="22"/>
              </w:rPr>
            </w:pPr>
            <w:r w:rsidRPr="000C2EBE">
              <w:rPr>
                <w:sz w:val="22"/>
                <w:szCs w:val="22"/>
              </w:rPr>
              <w:t>53,85</w:t>
            </w:r>
          </w:p>
        </w:tc>
      </w:tr>
    </w:tbl>
    <w:p w:rsidR="003D2356" w:rsidRPr="000C2EBE" w:rsidRDefault="003D2356" w:rsidP="003D2356">
      <w:pPr>
        <w:suppressAutoHyphens/>
        <w:autoSpaceDE w:val="0"/>
        <w:autoSpaceDN w:val="0"/>
        <w:adjustRightInd w:val="0"/>
        <w:jc w:val="both"/>
        <w:rPr>
          <w:rFonts w:ascii="Times New Roman CYR" w:hAnsi="Times New Roman CYR" w:cs="Times New Roman CYR"/>
          <w:sz w:val="20"/>
          <w:szCs w:val="20"/>
        </w:rPr>
      </w:pPr>
      <w:r w:rsidRPr="000C2EBE">
        <w:rPr>
          <w:rFonts w:ascii="Times New Roman CYR" w:hAnsi="Times New Roman CYR" w:cs="Times New Roman CYR"/>
          <w:sz w:val="20"/>
          <w:szCs w:val="20"/>
        </w:rPr>
        <w:t>Примечание:</w:t>
      </w:r>
    </w:p>
    <w:p w:rsidR="003D2356" w:rsidRPr="000C2EBE" w:rsidRDefault="003D2356" w:rsidP="003D2356">
      <w:pPr>
        <w:suppressAutoHyphens/>
        <w:autoSpaceDE w:val="0"/>
        <w:autoSpaceDN w:val="0"/>
        <w:adjustRightInd w:val="0"/>
        <w:jc w:val="both"/>
        <w:rPr>
          <w:sz w:val="20"/>
          <w:szCs w:val="20"/>
        </w:rPr>
      </w:pPr>
      <w:r w:rsidRPr="000C2EBE">
        <w:rPr>
          <w:rFonts w:ascii="Times New Roman CYR" w:hAnsi="Times New Roman CYR" w:cs="Times New Roman CYR"/>
          <w:sz w:val="20"/>
          <w:szCs w:val="20"/>
        </w:rPr>
        <w:t xml:space="preserve">*Основные планируемые показатели развития территории </w:t>
      </w:r>
      <w:r w:rsidR="00356E3F" w:rsidRPr="000C2EBE">
        <w:rPr>
          <w:rFonts w:ascii="Times New Roman CYR" w:hAnsi="Times New Roman CYR" w:cs="Times New Roman CYR"/>
          <w:sz w:val="20"/>
          <w:szCs w:val="20"/>
        </w:rPr>
        <w:t>городского округа Лотошино Московской области</w:t>
      </w:r>
      <w:r w:rsidRPr="000C2EBE">
        <w:rPr>
          <w:rFonts w:ascii="Times New Roman CYR" w:hAnsi="Times New Roman CYR" w:cs="Times New Roman CYR"/>
          <w:sz w:val="20"/>
          <w:szCs w:val="20"/>
        </w:rPr>
        <w:t xml:space="preserve"> являются прогнозными оценками и приводятся в информационно-справочных целях.</w:t>
      </w:r>
    </w:p>
    <w:p w:rsidR="003D2356" w:rsidRPr="000C2EBE" w:rsidRDefault="003D2356" w:rsidP="003D2356">
      <w:pPr>
        <w:suppressAutoHyphens/>
        <w:ind w:firstLine="709"/>
        <w:jc w:val="both"/>
        <w:rPr>
          <w:sz w:val="20"/>
          <w:szCs w:val="20"/>
        </w:rPr>
      </w:pPr>
    </w:p>
    <w:p w:rsidR="003D2356" w:rsidRPr="000C2EBE" w:rsidRDefault="003D2356" w:rsidP="00BA2CE9">
      <w:pPr>
        <w:pageBreakBefore/>
        <w:suppressAutoHyphens/>
        <w:spacing w:after="120"/>
        <w:outlineLvl w:val="0"/>
        <w:rPr>
          <w:bCs/>
          <w:i/>
        </w:rPr>
      </w:pPr>
      <w:bookmarkStart w:id="239" w:name="_Toc162622251"/>
      <w:bookmarkStart w:id="240" w:name="_Toc180570342"/>
      <w:r w:rsidRPr="000C2EBE">
        <w:rPr>
          <w:bCs/>
          <w:i/>
          <w:iCs/>
        </w:rPr>
        <w:t>Приложение 4. Трансформация земель сельскохозяйственного назначения</w:t>
      </w:r>
      <w:bookmarkEnd w:id="239"/>
      <w:bookmarkEnd w:id="240"/>
    </w:p>
    <w:p w:rsidR="003D2356" w:rsidRPr="000C2EBE" w:rsidRDefault="003D2356" w:rsidP="003D2356">
      <w:pPr>
        <w:suppressAutoHyphens/>
        <w:jc w:val="both"/>
      </w:pPr>
      <w:r w:rsidRPr="000C2EBE">
        <w:rPr>
          <w:b/>
          <w:bCs/>
        </w:rPr>
        <w:t xml:space="preserve">Таблица 4.1. </w:t>
      </w:r>
      <w:r w:rsidRPr="000C2EBE">
        <w:t xml:space="preserve">Перечень земельных участков </w:t>
      </w:r>
      <w:r w:rsidR="001840C5" w:rsidRPr="000C2EBE">
        <w:t xml:space="preserve">с категорией земли </w:t>
      </w:r>
      <w:r w:rsidRPr="000C2EBE">
        <w:t xml:space="preserve">сельскохозяйственного </w:t>
      </w:r>
      <w:r w:rsidR="001840C5" w:rsidRPr="000C2EBE">
        <w:t>назначения</w:t>
      </w:r>
      <w:r w:rsidR="004E584B" w:rsidRPr="000C2EBE">
        <w:t xml:space="preserve"> для перевода в категорию земли населенных пунктов</w:t>
      </w:r>
    </w:p>
    <w:tbl>
      <w:tblPr>
        <w:tblStyle w:val="120"/>
        <w:tblW w:w="5000" w:type="pct"/>
        <w:jc w:val="center"/>
        <w:tblLayout w:type="fixed"/>
        <w:tblCellMar>
          <w:left w:w="28" w:type="dxa"/>
          <w:right w:w="28" w:type="dxa"/>
        </w:tblCellMar>
        <w:tblLook w:val="04A0"/>
      </w:tblPr>
      <w:tblGrid>
        <w:gridCol w:w="738"/>
        <w:gridCol w:w="1961"/>
        <w:gridCol w:w="4130"/>
        <w:gridCol w:w="1722"/>
        <w:gridCol w:w="12"/>
        <w:gridCol w:w="1088"/>
        <w:gridCol w:w="43"/>
      </w:tblGrid>
      <w:tr w:rsidR="002A029D" w:rsidRPr="000C2EBE" w:rsidTr="00C852B7">
        <w:trPr>
          <w:tblHeader/>
          <w:jc w:val="center"/>
        </w:trPr>
        <w:tc>
          <w:tcPr>
            <w:tcW w:w="381" w:type="pct"/>
            <w:vAlign w:val="center"/>
          </w:tcPr>
          <w:p w:rsidR="002A029D" w:rsidRPr="000C2EBE" w:rsidRDefault="002A029D" w:rsidP="00C852B7">
            <w:pPr>
              <w:suppressAutoHyphens/>
              <w:jc w:val="center"/>
              <w:rPr>
                <w:sz w:val="22"/>
                <w:szCs w:val="22"/>
              </w:rPr>
            </w:pPr>
            <w:r w:rsidRPr="000C2EBE">
              <w:rPr>
                <w:sz w:val="22"/>
                <w:szCs w:val="22"/>
              </w:rPr>
              <w:t>№</w:t>
            </w:r>
          </w:p>
        </w:tc>
        <w:tc>
          <w:tcPr>
            <w:tcW w:w="1012" w:type="pct"/>
            <w:vAlign w:val="center"/>
          </w:tcPr>
          <w:p w:rsidR="002A029D" w:rsidRPr="000C2EBE" w:rsidRDefault="002A029D" w:rsidP="00C852B7">
            <w:pPr>
              <w:suppressAutoHyphens/>
              <w:jc w:val="center"/>
              <w:rPr>
                <w:sz w:val="22"/>
                <w:szCs w:val="22"/>
              </w:rPr>
            </w:pPr>
            <w:r w:rsidRPr="000C2EBE">
              <w:rPr>
                <w:sz w:val="22"/>
                <w:szCs w:val="22"/>
              </w:rPr>
              <w:t>Кадастровый номер</w:t>
            </w:r>
          </w:p>
        </w:tc>
        <w:tc>
          <w:tcPr>
            <w:tcW w:w="2130" w:type="pct"/>
            <w:vAlign w:val="center"/>
          </w:tcPr>
          <w:p w:rsidR="002A029D" w:rsidRPr="000C2EBE" w:rsidRDefault="002A029D" w:rsidP="00C852B7">
            <w:pPr>
              <w:suppressAutoHyphens/>
              <w:jc w:val="center"/>
              <w:rPr>
                <w:sz w:val="22"/>
                <w:szCs w:val="22"/>
              </w:rPr>
            </w:pPr>
            <w:r w:rsidRPr="000C2EBE">
              <w:rPr>
                <w:sz w:val="22"/>
                <w:szCs w:val="22"/>
              </w:rPr>
              <w:t>Разрешенное использование</w:t>
            </w:r>
          </w:p>
        </w:tc>
        <w:tc>
          <w:tcPr>
            <w:tcW w:w="888" w:type="pct"/>
            <w:vAlign w:val="center"/>
          </w:tcPr>
          <w:p w:rsidR="002A029D" w:rsidRPr="000C2EBE" w:rsidRDefault="002A029D" w:rsidP="00C852B7">
            <w:pPr>
              <w:suppressAutoHyphens/>
              <w:jc w:val="center"/>
              <w:rPr>
                <w:sz w:val="22"/>
                <w:szCs w:val="22"/>
              </w:rPr>
            </w:pPr>
            <w:r w:rsidRPr="000C2EBE">
              <w:rPr>
                <w:sz w:val="22"/>
                <w:szCs w:val="22"/>
              </w:rPr>
              <w:t>Функциональная зона</w:t>
            </w:r>
          </w:p>
        </w:tc>
        <w:tc>
          <w:tcPr>
            <w:tcW w:w="589" w:type="pct"/>
            <w:gridSpan w:val="3"/>
            <w:vAlign w:val="center"/>
          </w:tcPr>
          <w:p w:rsidR="002A029D" w:rsidRPr="000C2EBE" w:rsidRDefault="002A029D" w:rsidP="00C852B7">
            <w:pPr>
              <w:suppressAutoHyphens/>
              <w:jc w:val="center"/>
              <w:rPr>
                <w:sz w:val="22"/>
                <w:szCs w:val="22"/>
              </w:rPr>
            </w:pPr>
            <w:r w:rsidRPr="000C2EBE">
              <w:rPr>
                <w:sz w:val="22"/>
                <w:szCs w:val="22"/>
              </w:rPr>
              <w:t>Площадь,</w:t>
            </w:r>
            <w:r w:rsidRPr="000C2EBE">
              <w:rPr>
                <w:sz w:val="22"/>
                <w:szCs w:val="22"/>
              </w:rPr>
              <w:br/>
              <w:t>га</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50:02:0010514:212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0,0310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50:02:0010514:275</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0,0328</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50:02:0010514:53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0,0350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50:02:0010514:224</w:t>
            </w:r>
          </w:p>
        </w:tc>
        <w:tc>
          <w:tcPr>
            <w:tcW w:w="2130" w:type="pct"/>
            <w:noWrap/>
            <w:vAlign w:val="center"/>
            <w:hideMark/>
          </w:tcPr>
          <w:p w:rsidR="002A029D" w:rsidRPr="001C5A0E" w:rsidRDefault="002A029D" w:rsidP="00C852B7">
            <w:pPr>
              <w:jc w:val="center"/>
              <w:rPr>
                <w:sz w:val="22"/>
                <w:szCs w:val="22"/>
              </w:rPr>
            </w:pPr>
            <w:r w:rsidRPr="001C5A0E">
              <w:rPr>
                <w:sz w:val="22"/>
                <w:szCs w:val="22"/>
              </w:rPr>
              <w:t>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0,0424</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50:02:0010514:218</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дачное строительство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0,0435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50:02:0010514:111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0,0442</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50:02:0010514:98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0,0442</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50:02:0010514:43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0,0449</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50:02:0010514:148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дачного строительства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0,0461</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50:02:0010514:175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дачного строительства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0,0474</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50:02:0010514:174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дачного строительства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0,0475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50:02:0010514:225</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дачи</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0,0479</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50:02:0010514:85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0,0485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50:02:0010514:142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0,0487</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50:02:0010514:234</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дачное строительство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50:02:0010514:118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50:02:0010514:140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дачного строительства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50:02:0010514:222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дачного строительства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50:02:0010514:108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50:02:0010514:156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50:02:0010514:103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50:02:0010514:199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50:02:0010514:185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50:02:0010514:193</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50:02:0010514:171</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дачное строительство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50:02:0010514:230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29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50:02:0010514:139</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дачное строительство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50:02:0010514:115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50:02:0010514:116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50:02:0010514:15</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50:02:0010514:117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50:02:0010514:161</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дачное строительство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39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50:02:0010514:112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50:02:0010514:31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дачного строительства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50:02:0010514:34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приусадебного хозяйства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50:02:0010514:84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50:02:0010514:56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50:02:0010514:188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50:02:0010514:73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49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50:02:0010514:63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50:02:0010514:106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50:02:0010516:135</w:t>
            </w:r>
          </w:p>
        </w:tc>
        <w:tc>
          <w:tcPr>
            <w:tcW w:w="2130" w:type="pct"/>
            <w:noWrap/>
            <w:vAlign w:val="center"/>
            <w:hideMark/>
          </w:tcPr>
          <w:p w:rsidR="002A029D" w:rsidRPr="001C5A0E" w:rsidRDefault="002A029D" w:rsidP="00C852B7">
            <w:pPr>
              <w:jc w:val="center"/>
              <w:rPr>
                <w:sz w:val="22"/>
                <w:szCs w:val="22"/>
              </w:rPr>
            </w:pPr>
            <w:r w:rsidRPr="001C5A0E">
              <w:rPr>
                <w:sz w:val="22"/>
                <w:szCs w:val="22"/>
              </w:rPr>
              <w:t>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50:02:0010514:68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0,0502</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50:02:0010514:86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0,0503</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0,0507</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59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0,0509</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50:02:0010514:79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0,0515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50:02:0010514:183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0,0518</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50:02:0010514:162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0,0520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50:02:0010514:42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0,0524</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50:02:0010514:180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0,0528</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50:02:0010514:123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0,0533</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50:02:0010514:75</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0,0535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50:02:0010514:186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0,0538</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50:02:0010514:152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0,0540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69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50:02:0010514:168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дачного строительства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0,0540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50:02:0010514:57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0,0549</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50:02:0010514:204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50:02:0010514:101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50:02:0010514:191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50:02:0010514:33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50:02:0010516:120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50:02:0010514:47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50:02:0010101:119</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50:02:0010514:135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0,0553</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79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50:02:0040202:46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0,0558</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50:02:0010514:166</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дачное строительство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0,0560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50:02:0010514:39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0,0560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50:02:0010514:83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0,0590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0,0593</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50:02:0040202:22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50:02:0040202:195</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50:02:0040202:113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89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50:02:0040202:104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50:02:0040202:55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50:02:0040202:110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50:02:0040202:206</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50:02:0040202:30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50:02:0040202:61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50:02:0040202:63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50:02:0040202:36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50:02:0040202:105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50:02:0040202:44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99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50:02:0040202:116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50:02:0040202:88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50:02:0040202:173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50:02:0040202:117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50:02:0040202:185</w:t>
            </w:r>
          </w:p>
        </w:tc>
        <w:tc>
          <w:tcPr>
            <w:tcW w:w="2130" w:type="pct"/>
            <w:noWrap/>
            <w:vAlign w:val="center"/>
            <w:hideMark/>
          </w:tcPr>
          <w:p w:rsidR="002A029D" w:rsidRPr="001C5A0E" w:rsidRDefault="002A029D" w:rsidP="00C852B7">
            <w:pPr>
              <w:jc w:val="center"/>
              <w:rPr>
                <w:sz w:val="22"/>
                <w:szCs w:val="22"/>
              </w:rPr>
            </w:pPr>
            <w:r w:rsidRPr="001C5A0E">
              <w:rPr>
                <w:sz w:val="22"/>
                <w:szCs w:val="22"/>
              </w:rPr>
              <w:t>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50:02:0040202:28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50:02:0040202:56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50:02:0040202:80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50:02:0010514:134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109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50:02:0010514:51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50:02:0010514:239</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0,0610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50:02:0040202:60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0,0619</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50:02:0040202:41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0,0620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50:02:0010514:153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0,0625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50:02:0010514:264</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0,0631</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50:02:0040202:85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0,0660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50:02:0010514:130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0,0660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50:02:0010514:155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0,0660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50:02:0010514:167</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дачное строительство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0,0670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119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50:02:0040202:124</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0,0730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50:02:0010514:169</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дачное строительство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0,0760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50:02:0010514:262</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0,0780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50:02:0010514:192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0,0797</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50:02:0010514:266</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огородничества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50:02:0010109:24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0,0801</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50:02:0010514:257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0,0830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50:02:0010514:263</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0,0843</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50:02:0010514:58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0,0854</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129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50:02:0010514:261</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0,0861</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50:02:0010514:265</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0,0868</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50:02:0010514:179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0,0881</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50:02:0040202:190</w:t>
            </w:r>
          </w:p>
        </w:tc>
        <w:tc>
          <w:tcPr>
            <w:tcW w:w="2130" w:type="pct"/>
            <w:noWrap/>
            <w:vAlign w:val="center"/>
            <w:hideMark/>
          </w:tcPr>
          <w:p w:rsidR="002A029D" w:rsidRPr="001C5A0E" w:rsidRDefault="002A029D" w:rsidP="00C852B7">
            <w:pPr>
              <w:jc w:val="center"/>
              <w:rPr>
                <w:sz w:val="22"/>
                <w:szCs w:val="22"/>
              </w:rPr>
            </w:pPr>
            <w:r w:rsidRPr="001C5A0E">
              <w:rPr>
                <w:sz w:val="22"/>
                <w:szCs w:val="22"/>
              </w:rPr>
              <w:t>садоводство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0,0893</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50:02:0010109:66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50:02:0010109:59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50:02:0010109:21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50:02:0010109:70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50:02:0040202:35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139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50:02:0010514:67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50:02:0010109:43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0,0906</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50:02:0040202:121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0,0922</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50:02:0010109:63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0,0925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50:02:0010109:86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0,0925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50:02:0010109:51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0,0930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50:02:0010507:43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0,0930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50:02:0010507:41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0,0930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50:02:0010109:58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0,0940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50:02:0010507:58</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0,0940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149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50:02:0040202:143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0,0944</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50:02:0010514:241</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50:02:0040202:154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0,0956</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50:02:0010109:39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0,0960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50:02:0040202:237</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0,0974</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50:02:0040202:145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0,0976</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50:02:0040202:151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0,0991</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50:02:0010109:47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50:02:0040202:146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159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50:02:0010507:32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50:02:0010507:26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50:02:0010507:59</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50:02:0010507:33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50:02:0010507:56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50:02:0010507:55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50:02:0010507:60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50:02:0010514:170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50:02:0010516:125</w:t>
            </w:r>
          </w:p>
        </w:tc>
        <w:tc>
          <w:tcPr>
            <w:tcW w:w="2130" w:type="pct"/>
            <w:noWrap/>
            <w:vAlign w:val="center"/>
            <w:hideMark/>
          </w:tcPr>
          <w:p w:rsidR="002A029D" w:rsidRPr="001C5A0E" w:rsidRDefault="002A029D" w:rsidP="00C852B7">
            <w:pPr>
              <w:jc w:val="center"/>
              <w:rPr>
                <w:sz w:val="22"/>
                <w:szCs w:val="22"/>
              </w:rPr>
            </w:pPr>
            <w:r w:rsidRPr="001C5A0E">
              <w:rPr>
                <w:sz w:val="22"/>
                <w:szCs w:val="22"/>
              </w:rPr>
              <w:t>Под огородничество</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169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50:02:0010109:74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0,1006</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50:02:0010109:46</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0,1010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50:02:0040202:147</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0,1010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50:02:0010507:34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0,1010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50:02:0010507:35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0,1010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50:02:0040202:199</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0,1018</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50:02:0010507:40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0,1020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50:02:0010507:44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0,1020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50:02:0040202:172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0,1032</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50:02:0010514:259</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0,1050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179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50:02:0010514:143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0,1099</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50:02:0040202:213</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0,1144</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50:02:0040202:207</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0,1188</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0,1200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183</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50:02:0040202:150</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0,1220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184</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50:02:0040202:211</w:t>
            </w:r>
          </w:p>
        </w:tc>
        <w:tc>
          <w:tcPr>
            <w:tcW w:w="2130" w:type="pct"/>
            <w:noWrap/>
            <w:vAlign w:val="center"/>
            <w:hideMark/>
          </w:tcPr>
          <w:p w:rsidR="002A029D" w:rsidRPr="001C5A0E" w:rsidRDefault="002A029D" w:rsidP="00C852B7">
            <w:pPr>
              <w:jc w:val="center"/>
              <w:rPr>
                <w:sz w:val="22"/>
                <w:szCs w:val="22"/>
              </w:rPr>
            </w:pPr>
            <w:r w:rsidRPr="001C5A0E">
              <w:rPr>
                <w:sz w:val="22"/>
                <w:szCs w:val="22"/>
              </w:rPr>
              <w:t>ведение садоводства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0,1325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185</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50:02:0010408:115</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 (полевой)</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0,2000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186</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50:02:0040103:793</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 (полевой)</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0,2600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187</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50:02:0020513:1</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0,3000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188</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50:02:0020513:2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ведения личного подсобного хозяйства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0,3000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189</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50:02:0010507:4</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садоводства (земли общего пользования)</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Ж2</w:t>
            </w:r>
          </w:p>
        </w:tc>
        <w:tc>
          <w:tcPr>
            <w:tcW w:w="561" w:type="pct"/>
            <w:noWrap/>
            <w:vAlign w:val="center"/>
            <w:hideMark/>
          </w:tcPr>
          <w:p w:rsidR="002A029D" w:rsidRPr="001C5A0E" w:rsidRDefault="002A029D" w:rsidP="00C852B7">
            <w:pPr>
              <w:jc w:val="center"/>
              <w:rPr>
                <w:sz w:val="22"/>
                <w:szCs w:val="22"/>
              </w:rPr>
            </w:pPr>
            <w:r w:rsidRPr="001C5A0E">
              <w:rPr>
                <w:sz w:val="22"/>
                <w:szCs w:val="22"/>
              </w:rPr>
              <w:t>1,8000</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190</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50:02:0020105:918</w:t>
            </w:r>
          </w:p>
        </w:tc>
        <w:tc>
          <w:tcPr>
            <w:tcW w:w="2130" w:type="pct"/>
            <w:noWrap/>
            <w:vAlign w:val="center"/>
            <w:hideMark/>
          </w:tcPr>
          <w:p w:rsidR="002A029D" w:rsidRPr="001C5A0E" w:rsidRDefault="002A029D" w:rsidP="00C852B7">
            <w:pPr>
              <w:jc w:val="center"/>
              <w:rPr>
                <w:sz w:val="22"/>
                <w:szCs w:val="22"/>
              </w:rPr>
            </w:pPr>
            <w:r w:rsidRPr="001C5A0E">
              <w:rPr>
                <w:sz w:val="22"/>
                <w:szCs w:val="22"/>
              </w:rPr>
              <w:t>Связь</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К</w:t>
            </w:r>
          </w:p>
        </w:tc>
        <w:tc>
          <w:tcPr>
            <w:tcW w:w="561" w:type="pct"/>
            <w:noWrap/>
            <w:vAlign w:val="center"/>
            <w:hideMark/>
          </w:tcPr>
          <w:p w:rsidR="002A029D" w:rsidRPr="001C5A0E" w:rsidRDefault="002A029D" w:rsidP="00C852B7">
            <w:pPr>
              <w:jc w:val="center"/>
              <w:rPr>
                <w:sz w:val="22"/>
                <w:szCs w:val="22"/>
              </w:rPr>
            </w:pPr>
            <w:r w:rsidRPr="001C5A0E">
              <w:rPr>
                <w:sz w:val="22"/>
                <w:szCs w:val="22"/>
              </w:rPr>
              <w:t>0,0225</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191</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50:02:0000000:8592</w:t>
            </w:r>
          </w:p>
        </w:tc>
        <w:tc>
          <w:tcPr>
            <w:tcW w:w="2130" w:type="pct"/>
            <w:noWrap/>
            <w:vAlign w:val="center"/>
            <w:hideMark/>
          </w:tcPr>
          <w:p w:rsidR="002A029D" w:rsidRPr="001C5A0E" w:rsidRDefault="002A029D" w:rsidP="00C852B7">
            <w:pPr>
              <w:jc w:val="center"/>
              <w:rPr>
                <w:sz w:val="22"/>
                <w:szCs w:val="22"/>
              </w:rPr>
            </w:pPr>
            <w:r w:rsidRPr="001C5A0E">
              <w:rPr>
                <w:sz w:val="22"/>
                <w:szCs w:val="22"/>
              </w:rPr>
              <w:t>для производства рыб</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О1.1</w:t>
            </w:r>
          </w:p>
        </w:tc>
        <w:tc>
          <w:tcPr>
            <w:tcW w:w="561" w:type="pct"/>
            <w:noWrap/>
            <w:vAlign w:val="center"/>
            <w:hideMark/>
          </w:tcPr>
          <w:p w:rsidR="002A029D" w:rsidRPr="001C5A0E" w:rsidRDefault="002A029D" w:rsidP="00C852B7">
            <w:pPr>
              <w:jc w:val="center"/>
              <w:rPr>
                <w:sz w:val="22"/>
                <w:szCs w:val="22"/>
              </w:rPr>
            </w:pPr>
            <w:r w:rsidRPr="001C5A0E">
              <w:rPr>
                <w:sz w:val="22"/>
                <w:szCs w:val="22"/>
              </w:rPr>
              <w:t>9,4466</w:t>
            </w:r>
          </w:p>
        </w:tc>
      </w:tr>
      <w:tr w:rsidR="002A029D" w:rsidRPr="000C2EBE" w:rsidTr="00C852B7">
        <w:tblPrEx>
          <w:jc w:val="left"/>
        </w:tblPrEx>
        <w:trPr>
          <w:gridAfter w:val="1"/>
          <w:wAfter w:w="22" w:type="pct"/>
        </w:trPr>
        <w:tc>
          <w:tcPr>
            <w:tcW w:w="381" w:type="pct"/>
            <w:noWrap/>
            <w:vAlign w:val="center"/>
            <w:hideMark/>
          </w:tcPr>
          <w:p w:rsidR="002A029D" w:rsidRPr="001C5A0E" w:rsidRDefault="002A029D" w:rsidP="00C852B7">
            <w:pPr>
              <w:jc w:val="center"/>
              <w:rPr>
                <w:sz w:val="22"/>
                <w:szCs w:val="22"/>
              </w:rPr>
            </w:pPr>
            <w:r w:rsidRPr="001C5A0E">
              <w:rPr>
                <w:sz w:val="22"/>
                <w:szCs w:val="22"/>
              </w:rPr>
              <w:t>192</w:t>
            </w:r>
          </w:p>
        </w:tc>
        <w:tc>
          <w:tcPr>
            <w:tcW w:w="1012" w:type="pct"/>
            <w:noWrap/>
            <w:vAlign w:val="center"/>
            <w:hideMark/>
          </w:tcPr>
          <w:p w:rsidR="002A029D" w:rsidRPr="001C5A0E" w:rsidRDefault="002A029D" w:rsidP="00C852B7">
            <w:pPr>
              <w:jc w:val="center"/>
              <w:rPr>
                <w:sz w:val="22"/>
                <w:szCs w:val="22"/>
              </w:rPr>
            </w:pPr>
            <w:r w:rsidRPr="001C5A0E">
              <w:rPr>
                <w:sz w:val="22"/>
                <w:szCs w:val="22"/>
              </w:rPr>
              <w:t>50:02:0010402:1380</w:t>
            </w:r>
          </w:p>
        </w:tc>
        <w:tc>
          <w:tcPr>
            <w:tcW w:w="2130" w:type="pct"/>
            <w:noWrap/>
            <w:vAlign w:val="center"/>
            <w:hideMark/>
          </w:tcPr>
          <w:p w:rsidR="002A029D" w:rsidRPr="001C5A0E" w:rsidRDefault="002A029D" w:rsidP="00C852B7">
            <w:pPr>
              <w:jc w:val="center"/>
              <w:rPr>
                <w:sz w:val="22"/>
                <w:szCs w:val="22"/>
              </w:rPr>
            </w:pPr>
            <w:r w:rsidRPr="001C5A0E">
              <w:rPr>
                <w:sz w:val="22"/>
                <w:szCs w:val="22"/>
              </w:rPr>
              <w:t>обеспечение сельскохозяйственного производства</w:t>
            </w:r>
          </w:p>
        </w:tc>
        <w:tc>
          <w:tcPr>
            <w:tcW w:w="893" w:type="pct"/>
            <w:gridSpan w:val="2"/>
            <w:noWrap/>
            <w:vAlign w:val="center"/>
            <w:hideMark/>
          </w:tcPr>
          <w:p w:rsidR="002A029D" w:rsidRPr="001C5A0E" w:rsidRDefault="002A029D" w:rsidP="00C852B7">
            <w:pPr>
              <w:jc w:val="center"/>
              <w:rPr>
                <w:sz w:val="22"/>
                <w:szCs w:val="22"/>
              </w:rPr>
            </w:pPr>
            <w:r w:rsidRPr="001C5A0E">
              <w:rPr>
                <w:sz w:val="22"/>
                <w:szCs w:val="22"/>
              </w:rPr>
              <w:t>СХ1</w:t>
            </w:r>
          </w:p>
        </w:tc>
        <w:tc>
          <w:tcPr>
            <w:tcW w:w="561" w:type="pct"/>
            <w:noWrap/>
            <w:vAlign w:val="center"/>
            <w:hideMark/>
          </w:tcPr>
          <w:p w:rsidR="002A029D" w:rsidRPr="001C5A0E" w:rsidRDefault="002A029D" w:rsidP="00C852B7">
            <w:pPr>
              <w:jc w:val="center"/>
              <w:rPr>
                <w:sz w:val="22"/>
                <w:szCs w:val="22"/>
              </w:rPr>
            </w:pPr>
            <w:r w:rsidRPr="001C5A0E">
              <w:rPr>
                <w:sz w:val="22"/>
                <w:szCs w:val="22"/>
              </w:rPr>
              <w:t>0,2610</w:t>
            </w:r>
          </w:p>
        </w:tc>
      </w:tr>
      <w:tr w:rsidR="000C2EBE" w:rsidRPr="000C2EBE" w:rsidTr="00C852B7">
        <w:tblPrEx>
          <w:jc w:val="left"/>
        </w:tblPrEx>
        <w:trPr>
          <w:gridAfter w:val="1"/>
          <w:wAfter w:w="22" w:type="pct"/>
          <w:trHeight w:val="300"/>
        </w:trPr>
        <w:tc>
          <w:tcPr>
            <w:tcW w:w="381" w:type="pct"/>
            <w:noWrap/>
            <w:vAlign w:val="center"/>
          </w:tcPr>
          <w:p w:rsidR="002A029D" w:rsidRPr="000C2EBE" w:rsidRDefault="002A029D" w:rsidP="00C852B7">
            <w:pPr>
              <w:ind w:left="57" w:right="57"/>
              <w:jc w:val="center"/>
              <w:rPr>
                <w:sz w:val="22"/>
                <w:szCs w:val="22"/>
              </w:rPr>
            </w:pPr>
            <w:r w:rsidRPr="000C2EBE">
              <w:rPr>
                <w:sz w:val="22"/>
                <w:szCs w:val="22"/>
              </w:rPr>
              <w:t>1</w:t>
            </w:r>
            <w:r w:rsidR="00C852B7" w:rsidRPr="000C2EBE">
              <w:rPr>
                <w:sz w:val="22"/>
                <w:szCs w:val="22"/>
              </w:rPr>
              <w:t>93</w:t>
            </w:r>
          </w:p>
        </w:tc>
        <w:tc>
          <w:tcPr>
            <w:tcW w:w="1012" w:type="pct"/>
            <w:noWrap/>
            <w:vAlign w:val="center"/>
          </w:tcPr>
          <w:p w:rsidR="002A029D" w:rsidRPr="000C2EBE" w:rsidRDefault="002A029D" w:rsidP="00C852B7">
            <w:pPr>
              <w:ind w:left="57" w:right="57"/>
              <w:jc w:val="center"/>
              <w:rPr>
                <w:sz w:val="22"/>
                <w:szCs w:val="22"/>
              </w:rPr>
            </w:pPr>
            <w:r w:rsidRPr="000C2EBE">
              <w:rPr>
                <w:sz w:val="22"/>
                <w:szCs w:val="22"/>
              </w:rPr>
              <w:t>50:02:0040110:136</w:t>
            </w:r>
          </w:p>
        </w:tc>
        <w:tc>
          <w:tcPr>
            <w:tcW w:w="2130" w:type="pct"/>
            <w:noWrap/>
            <w:vAlign w:val="center"/>
          </w:tcPr>
          <w:p w:rsidR="002A029D" w:rsidRPr="000C2EBE" w:rsidRDefault="002A029D" w:rsidP="00C852B7">
            <w:pPr>
              <w:ind w:left="57" w:right="57"/>
              <w:jc w:val="center"/>
              <w:rPr>
                <w:sz w:val="22"/>
                <w:szCs w:val="22"/>
              </w:rPr>
            </w:pPr>
            <w:r w:rsidRPr="000C2EBE">
              <w:rPr>
                <w:sz w:val="22"/>
                <w:szCs w:val="22"/>
              </w:rPr>
              <w:t>Для сельскохозяйственного производства</w:t>
            </w:r>
          </w:p>
        </w:tc>
        <w:tc>
          <w:tcPr>
            <w:tcW w:w="893" w:type="pct"/>
            <w:gridSpan w:val="2"/>
            <w:noWrap/>
            <w:vAlign w:val="center"/>
          </w:tcPr>
          <w:p w:rsidR="002A029D" w:rsidRPr="000C2EBE" w:rsidRDefault="002A029D" w:rsidP="00C852B7">
            <w:pPr>
              <w:ind w:left="57" w:right="57"/>
              <w:jc w:val="center"/>
              <w:rPr>
                <w:sz w:val="22"/>
                <w:szCs w:val="22"/>
              </w:rPr>
            </w:pPr>
            <w:r w:rsidRPr="000C2EBE">
              <w:rPr>
                <w:sz w:val="22"/>
                <w:szCs w:val="22"/>
              </w:rPr>
              <w:t>О1</w:t>
            </w:r>
          </w:p>
        </w:tc>
        <w:tc>
          <w:tcPr>
            <w:tcW w:w="561" w:type="pct"/>
            <w:noWrap/>
            <w:vAlign w:val="center"/>
          </w:tcPr>
          <w:p w:rsidR="002A029D" w:rsidRPr="000C2EBE" w:rsidRDefault="002A029D" w:rsidP="00C852B7">
            <w:pPr>
              <w:ind w:left="57" w:right="57"/>
              <w:jc w:val="center"/>
              <w:rPr>
                <w:sz w:val="22"/>
                <w:szCs w:val="22"/>
              </w:rPr>
            </w:pPr>
            <w:r w:rsidRPr="000C2EBE">
              <w:rPr>
                <w:sz w:val="22"/>
                <w:szCs w:val="22"/>
              </w:rPr>
              <w:t>0,1837</w:t>
            </w:r>
          </w:p>
        </w:tc>
      </w:tr>
      <w:tr w:rsidR="000C2EBE" w:rsidRPr="000C2EBE" w:rsidTr="00C852B7">
        <w:tblPrEx>
          <w:jc w:val="left"/>
        </w:tblPrEx>
        <w:trPr>
          <w:gridAfter w:val="1"/>
          <w:wAfter w:w="22" w:type="pct"/>
          <w:trHeight w:val="300"/>
        </w:trPr>
        <w:tc>
          <w:tcPr>
            <w:tcW w:w="381" w:type="pct"/>
            <w:noWrap/>
            <w:vAlign w:val="center"/>
          </w:tcPr>
          <w:p w:rsidR="002A029D" w:rsidRPr="000C2EBE" w:rsidRDefault="00C852B7" w:rsidP="00C852B7">
            <w:pPr>
              <w:ind w:left="57" w:right="57"/>
              <w:jc w:val="center"/>
              <w:rPr>
                <w:sz w:val="22"/>
                <w:szCs w:val="22"/>
              </w:rPr>
            </w:pPr>
            <w:r w:rsidRPr="000C2EBE">
              <w:rPr>
                <w:sz w:val="22"/>
                <w:szCs w:val="22"/>
              </w:rPr>
              <w:t>194</w:t>
            </w:r>
          </w:p>
        </w:tc>
        <w:tc>
          <w:tcPr>
            <w:tcW w:w="1012" w:type="pct"/>
            <w:noWrap/>
            <w:vAlign w:val="center"/>
          </w:tcPr>
          <w:p w:rsidR="002A029D" w:rsidRPr="000C2EBE" w:rsidRDefault="002A029D" w:rsidP="00C852B7">
            <w:pPr>
              <w:ind w:left="57" w:right="57"/>
              <w:jc w:val="center"/>
              <w:rPr>
                <w:sz w:val="22"/>
                <w:szCs w:val="22"/>
              </w:rPr>
            </w:pPr>
            <w:r w:rsidRPr="000C2EBE">
              <w:rPr>
                <w:sz w:val="22"/>
                <w:szCs w:val="22"/>
              </w:rPr>
              <w:t>50:02:0040220:66</w:t>
            </w:r>
          </w:p>
        </w:tc>
        <w:tc>
          <w:tcPr>
            <w:tcW w:w="2130" w:type="pct"/>
            <w:noWrap/>
            <w:vAlign w:val="center"/>
          </w:tcPr>
          <w:p w:rsidR="002A029D" w:rsidRPr="000C2EBE" w:rsidRDefault="002A029D" w:rsidP="00C852B7">
            <w:pPr>
              <w:ind w:left="57" w:right="57"/>
              <w:jc w:val="center"/>
              <w:rPr>
                <w:sz w:val="22"/>
                <w:szCs w:val="22"/>
              </w:rPr>
            </w:pPr>
            <w:r w:rsidRPr="000C2EBE">
              <w:rPr>
                <w:sz w:val="22"/>
                <w:szCs w:val="22"/>
              </w:rPr>
              <w:t>Для сельскохозяйственного производства</w:t>
            </w:r>
          </w:p>
        </w:tc>
        <w:tc>
          <w:tcPr>
            <w:tcW w:w="893" w:type="pct"/>
            <w:gridSpan w:val="2"/>
            <w:noWrap/>
            <w:vAlign w:val="center"/>
          </w:tcPr>
          <w:p w:rsidR="002A029D" w:rsidRPr="000C2EBE" w:rsidRDefault="002A029D" w:rsidP="00C852B7">
            <w:pPr>
              <w:ind w:left="57" w:right="57"/>
              <w:jc w:val="center"/>
              <w:rPr>
                <w:sz w:val="22"/>
                <w:szCs w:val="22"/>
              </w:rPr>
            </w:pPr>
            <w:r w:rsidRPr="000C2EBE">
              <w:rPr>
                <w:sz w:val="22"/>
                <w:szCs w:val="22"/>
              </w:rPr>
              <w:t>О1</w:t>
            </w:r>
          </w:p>
        </w:tc>
        <w:tc>
          <w:tcPr>
            <w:tcW w:w="561" w:type="pct"/>
            <w:noWrap/>
            <w:vAlign w:val="center"/>
          </w:tcPr>
          <w:p w:rsidR="002A029D" w:rsidRPr="000C2EBE" w:rsidRDefault="002A029D" w:rsidP="00C852B7">
            <w:pPr>
              <w:ind w:left="57" w:right="57"/>
              <w:jc w:val="center"/>
              <w:rPr>
                <w:sz w:val="22"/>
                <w:szCs w:val="22"/>
              </w:rPr>
            </w:pPr>
            <w:r w:rsidRPr="000C2EBE">
              <w:rPr>
                <w:sz w:val="22"/>
                <w:szCs w:val="22"/>
              </w:rPr>
              <w:t>0,2658</w:t>
            </w:r>
          </w:p>
        </w:tc>
      </w:tr>
      <w:tr w:rsidR="000C2EBE" w:rsidRPr="000C2EBE" w:rsidTr="00C852B7">
        <w:tblPrEx>
          <w:jc w:val="left"/>
        </w:tblPrEx>
        <w:trPr>
          <w:gridAfter w:val="1"/>
          <w:wAfter w:w="22" w:type="pct"/>
          <w:trHeight w:val="64"/>
        </w:trPr>
        <w:tc>
          <w:tcPr>
            <w:tcW w:w="381" w:type="pct"/>
            <w:noWrap/>
            <w:vAlign w:val="center"/>
          </w:tcPr>
          <w:p w:rsidR="002A029D" w:rsidRPr="000C2EBE" w:rsidRDefault="00C852B7" w:rsidP="00C852B7">
            <w:pPr>
              <w:ind w:left="57" w:right="57"/>
              <w:jc w:val="center"/>
              <w:rPr>
                <w:sz w:val="22"/>
                <w:szCs w:val="22"/>
              </w:rPr>
            </w:pPr>
            <w:r w:rsidRPr="000C2EBE">
              <w:rPr>
                <w:sz w:val="22"/>
                <w:szCs w:val="22"/>
              </w:rPr>
              <w:t>195</w:t>
            </w:r>
          </w:p>
        </w:tc>
        <w:tc>
          <w:tcPr>
            <w:tcW w:w="1012" w:type="pct"/>
            <w:noWrap/>
            <w:vAlign w:val="center"/>
          </w:tcPr>
          <w:p w:rsidR="002A029D" w:rsidRPr="000C2EBE" w:rsidRDefault="002A029D" w:rsidP="00C852B7">
            <w:pPr>
              <w:jc w:val="center"/>
              <w:rPr>
                <w:sz w:val="22"/>
                <w:szCs w:val="22"/>
              </w:rPr>
            </w:pPr>
            <w:r w:rsidRPr="000C2EBE">
              <w:rPr>
                <w:sz w:val="22"/>
                <w:szCs w:val="22"/>
              </w:rPr>
              <w:t>50:02:0040204:1316</w:t>
            </w:r>
          </w:p>
        </w:tc>
        <w:tc>
          <w:tcPr>
            <w:tcW w:w="2130" w:type="pct"/>
            <w:noWrap/>
            <w:vAlign w:val="center"/>
          </w:tcPr>
          <w:p w:rsidR="002A029D" w:rsidRPr="000C2EBE" w:rsidRDefault="002A029D" w:rsidP="00C852B7">
            <w:pPr>
              <w:ind w:left="57" w:right="57"/>
              <w:jc w:val="center"/>
              <w:rPr>
                <w:sz w:val="22"/>
                <w:szCs w:val="22"/>
              </w:rPr>
            </w:pPr>
            <w:r w:rsidRPr="000C2EBE">
              <w:rPr>
                <w:sz w:val="22"/>
                <w:szCs w:val="22"/>
              </w:rPr>
              <w:t>обеспечение сельскохозяйственного производства</w:t>
            </w:r>
          </w:p>
        </w:tc>
        <w:tc>
          <w:tcPr>
            <w:tcW w:w="893" w:type="pct"/>
            <w:gridSpan w:val="2"/>
            <w:noWrap/>
            <w:vAlign w:val="center"/>
          </w:tcPr>
          <w:p w:rsidR="002A029D" w:rsidRPr="000C2EBE" w:rsidRDefault="002A029D" w:rsidP="00C852B7">
            <w:pPr>
              <w:ind w:left="57" w:right="57"/>
              <w:jc w:val="center"/>
              <w:rPr>
                <w:sz w:val="22"/>
                <w:szCs w:val="22"/>
              </w:rPr>
            </w:pPr>
            <w:r w:rsidRPr="000C2EBE">
              <w:rPr>
                <w:sz w:val="22"/>
                <w:szCs w:val="22"/>
              </w:rPr>
              <w:t>П</w:t>
            </w:r>
          </w:p>
        </w:tc>
        <w:tc>
          <w:tcPr>
            <w:tcW w:w="561" w:type="pct"/>
            <w:noWrap/>
            <w:vAlign w:val="center"/>
          </w:tcPr>
          <w:p w:rsidR="002A029D" w:rsidRPr="000C2EBE" w:rsidRDefault="002A029D" w:rsidP="00C852B7">
            <w:pPr>
              <w:ind w:left="57" w:right="57"/>
              <w:jc w:val="center"/>
              <w:rPr>
                <w:sz w:val="22"/>
                <w:szCs w:val="22"/>
              </w:rPr>
            </w:pPr>
            <w:r w:rsidRPr="000C2EBE">
              <w:rPr>
                <w:sz w:val="22"/>
                <w:szCs w:val="22"/>
              </w:rPr>
              <w:t>0,8260</w:t>
            </w:r>
          </w:p>
        </w:tc>
      </w:tr>
      <w:tr w:rsidR="000C2EBE" w:rsidRPr="000C2EBE" w:rsidTr="00C852B7">
        <w:tblPrEx>
          <w:jc w:val="left"/>
        </w:tblPrEx>
        <w:trPr>
          <w:gridAfter w:val="1"/>
          <w:wAfter w:w="22" w:type="pct"/>
          <w:trHeight w:val="64"/>
        </w:trPr>
        <w:tc>
          <w:tcPr>
            <w:tcW w:w="381" w:type="pct"/>
            <w:noWrap/>
            <w:vAlign w:val="center"/>
          </w:tcPr>
          <w:p w:rsidR="002A029D" w:rsidRPr="000C2EBE" w:rsidRDefault="00C852B7" w:rsidP="00C852B7">
            <w:pPr>
              <w:ind w:left="57" w:right="57"/>
              <w:jc w:val="center"/>
              <w:rPr>
                <w:sz w:val="22"/>
                <w:szCs w:val="22"/>
              </w:rPr>
            </w:pPr>
            <w:r w:rsidRPr="000C2EBE">
              <w:rPr>
                <w:sz w:val="22"/>
                <w:szCs w:val="22"/>
              </w:rPr>
              <w:t>196</w:t>
            </w:r>
          </w:p>
        </w:tc>
        <w:tc>
          <w:tcPr>
            <w:tcW w:w="1012" w:type="pct"/>
            <w:noWrap/>
            <w:vAlign w:val="center"/>
          </w:tcPr>
          <w:p w:rsidR="002A029D" w:rsidRPr="000C2EBE" w:rsidRDefault="002A029D" w:rsidP="00C852B7">
            <w:pPr>
              <w:jc w:val="center"/>
              <w:rPr>
                <w:sz w:val="22"/>
                <w:szCs w:val="22"/>
              </w:rPr>
            </w:pPr>
            <w:r w:rsidRPr="000C2EBE">
              <w:rPr>
                <w:sz w:val="22"/>
                <w:szCs w:val="22"/>
              </w:rPr>
              <w:t>50:02:0040204:1304</w:t>
            </w:r>
          </w:p>
        </w:tc>
        <w:tc>
          <w:tcPr>
            <w:tcW w:w="2130" w:type="pct"/>
            <w:noWrap/>
            <w:vAlign w:val="center"/>
          </w:tcPr>
          <w:p w:rsidR="002A029D" w:rsidRPr="000C2EBE" w:rsidRDefault="002A029D" w:rsidP="00C852B7">
            <w:pPr>
              <w:ind w:left="57" w:right="57"/>
              <w:jc w:val="center"/>
              <w:rPr>
                <w:sz w:val="22"/>
                <w:szCs w:val="22"/>
              </w:rPr>
            </w:pPr>
            <w:r w:rsidRPr="000C2EBE">
              <w:rPr>
                <w:sz w:val="22"/>
                <w:szCs w:val="22"/>
              </w:rPr>
              <w:t>сковотоводство</w:t>
            </w:r>
          </w:p>
        </w:tc>
        <w:tc>
          <w:tcPr>
            <w:tcW w:w="893" w:type="pct"/>
            <w:gridSpan w:val="2"/>
            <w:noWrap/>
            <w:vAlign w:val="center"/>
          </w:tcPr>
          <w:p w:rsidR="002A029D" w:rsidRPr="000C2EBE" w:rsidRDefault="002A029D" w:rsidP="00C852B7">
            <w:pPr>
              <w:ind w:left="57" w:right="57"/>
              <w:jc w:val="center"/>
              <w:rPr>
                <w:sz w:val="22"/>
                <w:szCs w:val="22"/>
              </w:rPr>
            </w:pPr>
            <w:r w:rsidRPr="000C2EBE">
              <w:rPr>
                <w:sz w:val="22"/>
                <w:szCs w:val="22"/>
              </w:rPr>
              <w:t>П</w:t>
            </w:r>
          </w:p>
        </w:tc>
        <w:tc>
          <w:tcPr>
            <w:tcW w:w="561" w:type="pct"/>
            <w:noWrap/>
            <w:vAlign w:val="center"/>
          </w:tcPr>
          <w:p w:rsidR="002A029D" w:rsidRPr="000C2EBE" w:rsidRDefault="002A029D" w:rsidP="00C852B7">
            <w:pPr>
              <w:ind w:left="57" w:right="57"/>
              <w:jc w:val="center"/>
              <w:rPr>
                <w:sz w:val="22"/>
                <w:szCs w:val="22"/>
              </w:rPr>
            </w:pPr>
            <w:r w:rsidRPr="000C2EBE">
              <w:rPr>
                <w:sz w:val="22"/>
                <w:szCs w:val="22"/>
              </w:rPr>
              <w:t>2,0000</w:t>
            </w:r>
          </w:p>
        </w:tc>
      </w:tr>
      <w:tr w:rsidR="00C852B7" w:rsidRPr="000C2EBE" w:rsidTr="00C852B7">
        <w:tblPrEx>
          <w:jc w:val="left"/>
        </w:tblPrEx>
        <w:trPr>
          <w:gridAfter w:val="1"/>
          <w:wAfter w:w="22" w:type="pct"/>
          <w:trHeight w:val="64"/>
        </w:trPr>
        <w:tc>
          <w:tcPr>
            <w:tcW w:w="4417" w:type="pct"/>
            <w:gridSpan w:val="5"/>
            <w:noWrap/>
            <w:vAlign w:val="center"/>
          </w:tcPr>
          <w:p w:rsidR="00C852B7" w:rsidRPr="000C2EBE" w:rsidRDefault="00C852B7" w:rsidP="00C852B7">
            <w:pPr>
              <w:ind w:left="57" w:right="57"/>
              <w:jc w:val="center"/>
              <w:rPr>
                <w:b/>
                <w:sz w:val="22"/>
                <w:szCs w:val="22"/>
              </w:rPr>
            </w:pPr>
            <w:r w:rsidRPr="000C2EBE">
              <w:rPr>
                <w:b/>
                <w:sz w:val="22"/>
                <w:szCs w:val="22"/>
              </w:rPr>
              <w:t>Всего:</w:t>
            </w:r>
          </w:p>
        </w:tc>
        <w:tc>
          <w:tcPr>
            <w:tcW w:w="561" w:type="pct"/>
            <w:noWrap/>
            <w:vAlign w:val="center"/>
          </w:tcPr>
          <w:p w:rsidR="00C852B7" w:rsidRPr="000C2EBE" w:rsidRDefault="00C852B7" w:rsidP="00C852B7">
            <w:pPr>
              <w:ind w:left="57" w:right="57"/>
              <w:jc w:val="center"/>
              <w:rPr>
                <w:b/>
                <w:sz w:val="22"/>
                <w:szCs w:val="22"/>
              </w:rPr>
            </w:pPr>
            <w:r w:rsidRPr="000C2EBE">
              <w:rPr>
                <w:b/>
                <w:sz w:val="22"/>
                <w:szCs w:val="22"/>
              </w:rPr>
              <w:t>28,4936</w:t>
            </w:r>
          </w:p>
        </w:tc>
      </w:tr>
    </w:tbl>
    <w:p w:rsidR="002A029D" w:rsidRPr="000C2EBE" w:rsidRDefault="002A029D"/>
    <w:p w:rsidR="002A029D" w:rsidRPr="000C2EBE" w:rsidRDefault="002A029D"/>
    <w:p w:rsidR="00905060" w:rsidRPr="000C2EBE" w:rsidRDefault="00905060" w:rsidP="00C852B7">
      <w:pPr>
        <w:pageBreakBefore/>
        <w:suppressAutoHyphens/>
        <w:jc w:val="both"/>
      </w:pPr>
      <w:r w:rsidRPr="000C2EBE">
        <w:rPr>
          <w:b/>
          <w:bCs/>
        </w:rPr>
        <w:t>Таблица 4.</w:t>
      </w:r>
      <w:r w:rsidR="00F23D98" w:rsidRPr="000C2EBE">
        <w:rPr>
          <w:b/>
          <w:bCs/>
        </w:rPr>
        <w:t>2</w:t>
      </w:r>
      <w:r w:rsidRPr="000C2EBE">
        <w:rPr>
          <w:b/>
          <w:bCs/>
        </w:rPr>
        <w:t xml:space="preserve">. </w:t>
      </w:r>
      <w:r w:rsidRPr="000C2EBE">
        <w:t>Перечень земельных участков с категорией земли населенных пунктов для перевода в категорию земли сельскохозяйственного назначения</w:t>
      </w:r>
    </w:p>
    <w:tbl>
      <w:tblPr>
        <w:tblStyle w:val="120"/>
        <w:tblW w:w="5182" w:type="pct"/>
        <w:jc w:val="center"/>
        <w:tblInd w:w="160" w:type="dxa"/>
        <w:tblLayout w:type="fixed"/>
        <w:tblCellMar>
          <w:left w:w="28" w:type="dxa"/>
          <w:right w:w="28" w:type="dxa"/>
        </w:tblCellMar>
        <w:tblLook w:val="04A0"/>
      </w:tblPr>
      <w:tblGrid>
        <w:gridCol w:w="857"/>
        <w:gridCol w:w="2375"/>
        <w:gridCol w:w="3275"/>
        <w:gridCol w:w="10"/>
        <w:gridCol w:w="1925"/>
        <w:gridCol w:w="8"/>
        <w:gridCol w:w="1591"/>
        <w:gridCol w:w="6"/>
      </w:tblGrid>
      <w:tr w:rsidR="00C852B7" w:rsidRPr="000C2EBE" w:rsidTr="00C852B7">
        <w:trPr>
          <w:gridAfter w:val="1"/>
          <w:wAfter w:w="3" w:type="pct"/>
          <w:jc w:val="center"/>
        </w:trPr>
        <w:tc>
          <w:tcPr>
            <w:tcW w:w="426" w:type="pct"/>
            <w:vAlign w:val="center"/>
          </w:tcPr>
          <w:p w:rsidR="00905060" w:rsidRPr="000C2EBE" w:rsidRDefault="00905060" w:rsidP="003916C5">
            <w:pPr>
              <w:suppressAutoHyphens/>
              <w:jc w:val="center"/>
              <w:rPr>
                <w:sz w:val="24"/>
                <w:szCs w:val="24"/>
              </w:rPr>
            </w:pPr>
            <w:r w:rsidRPr="000C2EBE">
              <w:rPr>
                <w:sz w:val="24"/>
                <w:szCs w:val="24"/>
              </w:rPr>
              <w:t>№</w:t>
            </w:r>
          </w:p>
        </w:tc>
        <w:tc>
          <w:tcPr>
            <w:tcW w:w="1182" w:type="pct"/>
            <w:vAlign w:val="center"/>
          </w:tcPr>
          <w:p w:rsidR="00905060" w:rsidRPr="000C2EBE" w:rsidRDefault="00905060" w:rsidP="003916C5">
            <w:pPr>
              <w:suppressAutoHyphens/>
              <w:jc w:val="center"/>
              <w:rPr>
                <w:sz w:val="24"/>
                <w:szCs w:val="24"/>
              </w:rPr>
            </w:pPr>
            <w:r w:rsidRPr="000C2EBE">
              <w:rPr>
                <w:sz w:val="24"/>
                <w:szCs w:val="24"/>
              </w:rPr>
              <w:t>Кадастровый номер</w:t>
            </w:r>
          </w:p>
        </w:tc>
        <w:tc>
          <w:tcPr>
            <w:tcW w:w="1630" w:type="pct"/>
            <w:vAlign w:val="center"/>
          </w:tcPr>
          <w:p w:rsidR="00905060" w:rsidRPr="000C2EBE" w:rsidRDefault="00905060" w:rsidP="00607574">
            <w:pPr>
              <w:suppressAutoHyphens/>
              <w:jc w:val="center"/>
              <w:rPr>
                <w:sz w:val="24"/>
                <w:szCs w:val="24"/>
              </w:rPr>
            </w:pPr>
            <w:r w:rsidRPr="000C2EBE">
              <w:rPr>
                <w:sz w:val="24"/>
                <w:szCs w:val="24"/>
              </w:rPr>
              <w:t>Разрешенное использование</w:t>
            </w:r>
          </w:p>
        </w:tc>
        <w:tc>
          <w:tcPr>
            <w:tcW w:w="962" w:type="pct"/>
            <w:gridSpan w:val="2"/>
            <w:vAlign w:val="center"/>
          </w:tcPr>
          <w:p w:rsidR="00905060" w:rsidRPr="000C2EBE" w:rsidRDefault="00607574" w:rsidP="003916C5">
            <w:pPr>
              <w:suppressAutoHyphens/>
              <w:jc w:val="center"/>
              <w:rPr>
                <w:sz w:val="24"/>
                <w:szCs w:val="24"/>
              </w:rPr>
            </w:pPr>
            <w:r w:rsidRPr="000C2EBE">
              <w:rPr>
                <w:sz w:val="24"/>
                <w:szCs w:val="24"/>
              </w:rPr>
              <w:t>Ф</w:t>
            </w:r>
            <w:r w:rsidR="00905060" w:rsidRPr="000C2EBE">
              <w:rPr>
                <w:sz w:val="24"/>
                <w:szCs w:val="24"/>
              </w:rPr>
              <w:t>ункциональная зона</w:t>
            </w:r>
          </w:p>
        </w:tc>
        <w:tc>
          <w:tcPr>
            <w:tcW w:w="796" w:type="pct"/>
            <w:gridSpan w:val="2"/>
            <w:vAlign w:val="center"/>
          </w:tcPr>
          <w:p w:rsidR="00905060" w:rsidRPr="000C2EBE" w:rsidRDefault="00905060" w:rsidP="003916C5">
            <w:pPr>
              <w:suppressAutoHyphens/>
              <w:jc w:val="center"/>
              <w:rPr>
                <w:sz w:val="24"/>
                <w:szCs w:val="24"/>
              </w:rPr>
            </w:pPr>
            <w:r w:rsidRPr="000C2EBE">
              <w:rPr>
                <w:sz w:val="24"/>
                <w:szCs w:val="24"/>
              </w:rPr>
              <w:t>Площадь,</w:t>
            </w:r>
            <w:r w:rsidRPr="000C2EBE">
              <w:rPr>
                <w:sz w:val="24"/>
                <w:szCs w:val="24"/>
              </w:rPr>
              <w:br/>
              <w:t>га</w:t>
            </w:r>
          </w:p>
        </w:tc>
      </w:tr>
      <w:tr w:rsidR="00C852B7" w:rsidRPr="000C2EBE" w:rsidTr="00C852B7">
        <w:trPr>
          <w:jc w:val="center"/>
        </w:trPr>
        <w:tc>
          <w:tcPr>
            <w:tcW w:w="426" w:type="pct"/>
            <w:noWrap/>
            <w:hideMark/>
          </w:tcPr>
          <w:p w:rsidR="00C852B7" w:rsidRPr="000C2EBE" w:rsidRDefault="00C852B7" w:rsidP="00265BC3">
            <w:pPr>
              <w:ind w:left="57" w:right="57"/>
              <w:jc w:val="center"/>
              <w:rPr>
                <w:sz w:val="22"/>
                <w:szCs w:val="22"/>
              </w:rPr>
            </w:pPr>
            <w:r w:rsidRPr="000C2EBE">
              <w:rPr>
                <w:sz w:val="22"/>
                <w:szCs w:val="22"/>
              </w:rPr>
              <w:t>1</w:t>
            </w:r>
          </w:p>
        </w:tc>
        <w:tc>
          <w:tcPr>
            <w:tcW w:w="1182" w:type="pct"/>
            <w:noWrap/>
            <w:hideMark/>
          </w:tcPr>
          <w:p w:rsidR="00C852B7" w:rsidRPr="000C2EBE" w:rsidRDefault="00C852B7" w:rsidP="00265BC3">
            <w:pPr>
              <w:ind w:left="57" w:right="57"/>
              <w:jc w:val="center"/>
              <w:rPr>
                <w:sz w:val="22"/>
                <w:szCs w:val="22"/>
              </w:rPr>
            </w:pPr>
            <w:r w:rsidRPr="000C2EBE">
              <w:rPr>
                <w:sz w:val="22"/>
                <w:szCs w:val="22"/>
              </w:rPr>
              <w:t>50:02:0010102:78</w:t>
            </w:r>
          </w:p>
        </w:tc>
        <w:tc>
          <w:tcPr>
            <w:tcW w:w="1635" w:type="pct"/>
            <w:gridSpan w:val="2"/>
            <w:noWrap/>
            <w:hideMark/>
          </w:tcPr>
          <w:p w:rsidR="00C852B7" w:rsidRPr="000C2EBE" w:rsidRDefault="00C852B7" w:rsidP="00265BC3">
            <w:pPr>
              <w:rPr>
                <w:sz w:val="22"/>
                <w:szCs w:val="22"/>
              </w:rPr>
            </w:pPr>
            <w:r w:rsidRPr="000C2EBE">
              <w:rPr>
                <w:sz w:val="22"/>
                <w:szCs w:val="22"/>
              </w:rPr>
              <w:t>Для сельскохозяйственного производства</w:t>
            </w:r>
          </w:p>
        </w:tc>
        <w:tc>
          <w:tcPr>
            <w:tcW w:w="962" w:type="pct"/>
            <w:gridSpan w:val="2"/>
            <w:noWrap/>
            <w:vAlign w:val="center"/>
            <w:hideMark/>
          </w:tcPr>
          <w:p w:rsidR="00C852B7" w:rsidRPr="000C2EBE" w:rsidRDefault="00C852B7" w:rsidP="00C852B7">
            <w:pPr>
              <w:jc w:val="center"/>
              <w:rPr>
                <w:sz w:val="22"/>
                <w:szCs w:val="22"/>
              </w:rPr>
            </w:pPr>
            <w:r w:rsidRPr="000C2EBE">
              <w:rPr>
                <w:sz w:val="22"/>
                <w:szCs w:val="22"/>
              </w:rPr>
              <w:t>СХ1</w:t>
            </w:r>
          </w:p>
        </w:tc>
        <w:tc>
          <w:tcPr>
            <w:tcW w:w="794" w:type="pct"/>
            <w:gridSpan w:val="2"/>
            <w:noWrap/>
            <w:vAlign w:val="center"/>
            <w:hideMark/>
          </w:tcPr>
          <w:p w:rsidR="00C852B7" w:rsidRPr="000C2EBE" w:rsidRDefault="00C852B7" w:rsidP="00C852B7">
            <w:pPr>
              <w:jc w:val="center"/>
              <w:rPr>
                <w:sz w:val="22"/>
                <w:szCs w:val="22"/>
              </w:rPr>
            </w:pPr>
            <w:r w:rsidRPr="000C2EBE">
              <w:rPr>
                <w:sz w:val="22"/>
                <w:szCs w:val="22"/>
              </w:rPr>
              <w:t>1,6763</w:t>
            </w:r>
          </w:p>
        </w:tc>
      </w:tr>
      <w:tr w:rsidR="00C852B7" w:rsidRPr="000C2EBE" w:rsidTr="00C852B7">
        <w:trPr>
          <w:jc w:val="center"/>
        </w:trPr>
        <w:tc>
          <w:tcPr>
            <w:tcW w:w="426" w:type="pct"/>
            <w:noWrap/>
            <w:hideMark/>
          </w:tcPr>
          <w:p w:rsidR="00C852B7" w:rsidRPr="000C2EBE" w:rsidRDefault="00C852B7" w:rsidP="00265BC3">
            <w:pPr>
              <w:ind w:left="57" w:right="57"/>
              <w:jc w:val="center"/>
              <w:rPr>
                <w:sz w:val="22"/>
                <w:szCs w:val="22"/>
              </w:rPr>
            </w:pPr>
            <w:r w:rsidRPr="000C2EBE">
              <w:rPr>
                <w:sz w:val="22"/>
                <w:szCs w:val="22"/>
              </w:rPr>
              <w:t>2</w:t>
            </w:r>
          </w:p>
        </w:tc>
        <w:tc>
          <w:tcPr>
            <w:tcW w:w="1182" w:type="pct"/>
            <w:noWrap/>
            <w:hideMark/>
          </w:tcPr>
          <w:p w:rsidR="00C852B7" w:rsidRPr="000C2EBE" w:rsidRDefault="00C852B7" w:rsidP="00265BC3">
            <w:pPr>
              <w:ind w:left="57" w:right="57"/>
              <w:jc w:val="center"/>
              <w:rPr>
                <w:sz w:val="22"/>
                <w:szCs w:val="22"/>
              </w:rPr>
            </w:pPr>
            <w:r w:rsidRPr="000C2EBE">
              <w:rPr>
                <w:sz w:val="22"/>
                <w:szCs w:val="22"/>
              </w:rPr>
              <w:t>50:02:0010102:79</w:t>
            </w:r>
          </w:p>
        </w:tc>
        <w:tc>
          <w:tcPr>
            <w:tcW w:w="1635" w:type="pct"/>
            <w:gridSpan w:val="2"/>
            <w:noWrap/>
            <w:hideMark/>
          </w:tcPr>
          <w:p w:rsidR="00C852B7" w:rsidRPr="000C2EBE" w:rsidRDefault="00C852B7" w:rsidP="00265BC3">
            <w:pPr>
              <w:rPr>
                <w:sz w:val="22"/>
                <w:szCs w:val="22"/>
              </w:rPr>
            </w:pPr>
            <w:r w:rsidRPr="000C2EBE">
              <w:rPr>
                <w:sz w:val="22"/>
                <w:szCs w:val="22"/>
              </w:rPr>
              <w:t>Для сельскохозяйственного производства</w:t>
            </w:r>
          </w:p>
        </w:tc>
        <w:tc>
          <w:tcPr>
            <w:tcW w:w="962" w:type="pct"/>
            <w:gridSpan w:val="2"/>
            <w:noWrap/>
            <w:vAlign w:val="center"/>
            <w:hideMark/>
          </w:tcPr>
          <w:p w:rsidR="00C852B7" w:rsidRPr="000C2EBE" w:rsidRDefault="00C852B7" w:rsidP="00C852B7">
            <w:pPr>
              <w:jc w:val="center"/>
              <w:rPr>
                <w:sz w:val="22"/>
                <w:szCs w:val="22"/>
              </w:rPr>
            </w:pPr>
            <w:r w:rsidRPr="000C2EBE">
              <w:rPr>
                <w:sz w:val="22"/>
                <w:szCs w:val="22"/>
              </w:rPr>
              <w:t>СХ1</w:t>
            </w:r>
          </w:p>
        </w:tc>
        <w:tc>
          <w:tcPr>
            <w:tcW w:w="794" w:type="pct"/>
            <w:gridSpan w:val="2"/>
            <w:noWrap/>
            <w:vAlign w:val="center"/>
            <w:hideMark/>
          </w:tcPr>
          <w:p w:rsidR="00C852B7" w:rsidRPr="000C2EBE" w:rsidRDefault="00C852B7" w:rsidP="00C852B7">
            <w:pPr>
              <w:jc w:val="center"/>
              <w:rPr>
                <w:sz w:val="22"/>
                <w:szCs w:val="22"/>
              </w:rPr>
            </w:pPr>
            <w:r w:rsidRPr="000C2EBE">
              <w:rPr>
                <w:sz w:val="22"/>
                <w:szCs w:val="22"/>
              </w:rPr>
              <w:t>8,6831</w:t>
            </w:r>
          </w:p>
        </w:tc>
      </w:tr>
      <w:tr w:rsidR="00C852B7" w:rsidRPr="000C2EBE" w:rsidTr="00C852B7">
        <w:trPr>
          <w:jc w:val="center"/>
        </w:trPr>
        <w:tc>
          <w:tcPr>
            <w:tcW w:w="426" w:type="pct"/>
            <w:noWrap/>
            <w:hideMark/>
          </w:tcPr>
          <w:p w:rsidR="00C852B7" w:rsidRPr="000C2EBE" w:rsidRDefault="00C852B7" w:rsidP="00265BC3">
            <w:pPr>
              <w:ind w:left="57" w:right="57"/>
              <w:jc w:val="center"/>
              <w:rPr>
                <w:sz w:val="22"/>
                <w:szCs w:val="22"/>
              </w:rPr>
            </w:pPr>
            <w:r w:rsidRPr="000C2EBE">
              <w:rPr>
                <w:sz w:val="22"/>
                <w:szCs w:val="22"/>
              </w:rPr>
              <w:t>3</w:t>
            </w:r>
          </w:p>
        </w:tc>
        <w:tc>
          <w:tcPr>
            <w:tcW w:w="1182" w:type="pct"/>
            <w:noWrap/>
            <w:hideMark/>
          </w:tcPr>
          <w:p w:rsidR="00C852B7" w:rsidRPr="000C2EBE" w:rsidRDefault="00C852B7" w:rsidP="00265BC3">
            <w:pPr>
              <w:ind w:left="57" w:right="57"/>
              <w:jc w:val="center"/>
              <w:rPr>
                <w:sz w:val="22"/>
                <w:szCs w:val="22"/>
              </w:rPr>
            </w:pPr>
            <w:r w:rsidRPr="000C2EBE">
              <w:rPr>
                <w:sz w:val="22"/>
                <w:szCs w:val="22"/>
              </w:rPr>
              <w:t>50:02:0010102:77</w:t>
            </w:r>
          </w:p>
        </w:tc>
        <w:tc>
          <w:tcPr>
            <w:tcW w:w="1635" w:type="pct"/>
            <w:gridSpan w:val="2"/>
            <w:noWrap/>
            <w:hideMark/>
          </w:tcPr>
          <w:p w:rsidR="00C852B7" w:rsidRPr="000C2EBE" w:rsidRDefault="00C852B7" w:rsidP="00265BC3">
            <w:pPr>
              <w:rPr>
                <w:sz w:val="22"/>
                <w:szCs w:val="22"/>
              </w:rPr>
            </w:pPr>
            <w:r w:rsidRPr="000C2EBE">
              <w:rPr>
                <w:sz w:val="22"/>
                <w:szCs w:val="22"/>
              </w:rPr>
              <w:t>Для сельскохозяйственного производства</w:t>
            </w:r>
          </w:p>
        </w:tc>
        <w:tc>
          <w:tcPr>
            <w:tcW w:w="962" w:type="pct"/>
            <w:gridSpan w:val="2"/>
            <w:noWrap/>
            <w:vAlign w:val="center"/>
            <w:hideMark/>
          </w:tcPr>
          <w:p w:rsidR="00C852B7" w:rsidRPr="000C2EBE" w:rsidRDefault="00C852B7" w:rsidP="00C852B7">
            <w:pPr>
              <w:jc w:val="center"/>
              <w:rPr>
                <w:sz w:val="22"/>
                <w:szCs w:val="22"/>
              </w:rPr>
            </w:pPr>
            <w:r w:rsidRPr="000C2EBE">
              <w:rPr>
                <w:sz w:val="22"/>
                <w:szCs w:val="22"/>
              </w:rPr>
              <w:t>СХ1</w:t>
            </w:r>
          </w:p>
        </w:tc>
        <w:tc>
          <w:tcPr>
            <w:tcW w:w="794" w:type="pct"/>
            <w:gridSpan w:val="2"/>
            <w:noWrap/>
            <w:vAlign w:val="center"/>
            <w:hideMark/>
          </w:tcPr>
          <w:p w:rsidR="00C852B7" w:rsidRPr="000C2EBE" w:rsidRDefault="00C852B7" w:rsidP="00C852B7">
            <w:pPr>
              <w:jc w:val="center"/>
              <w:rPr>
                <w:sz w:val="22"/>
                <w:szCs w:val="22"/>
              </w:rPr>
            </w:pPr>
            <w:r w:rsidRPr="000C2EBE">
              <w:rPr>
                <w:sz w:val="22"/>
                <w:szCs w:val="22"/>
              </w:rPr>
              <w:t>21,6347</w:t>
            </w:r>
          </w:p>
        </w:tc>
      </w:tr>
      <w:tr w:rsidR="00C852B7" w:rsidRPr="000C2EBE" w:rsidTr="00C852B7">
        <w:trPr>
          <w:jc w:val="center"/>
        </w:trPr>
        <w:tc>
          <w:tcPr>
            <w:tcW w:w="426" w:type="pct"/>
            <w:noWrap/>
            <w:hideMark/>
          </w:tcPr>
          <w:p w:rsidR="00C852B7" w:rsidRPr="000C2EBE" w:rsidRDefault="00C852B7" w:rsidP="00265BC3">
            <w:pPr>
              <w:ind w:left="57" w:right="57"/>
              <w:jc w:val="center"/>
              <w:rPr>
                <w:sz w:val="22"/>
                <w:szCs w:val="22"/>
              </w:rPr>
            </w:pPr>
            <w:r w:rsidRPr="000C2EBE">
              <w:rPr>
                <w:sz w:val="22"/>
                <w:szCs w:val="22"/>
              </w:rPr>
              <w:t>4</w:t>
            </w:r>
          </w:p>
        </w:tc>
        <w:tc>
          <w:tcPr>
            <w:tcW w:w="1182" w:type="pct"/>
            <w:noWrap/>
            <w:hideMark/>
          </w:tcPr>
          <w:p w:rsidR="00C852B7" w:rsidRPr="000C2EBE" w:rsidRDefault="00C852B7" w:rsidP="00265BC3">
            <w:pPr>
              <w:ind w:left="57" w:right="57"/>
              <w:jc w:val="center"/>
              <w:rPr>
                <w:sz w:val="22"/>
                <w:szCs w:val="22"/>
              </w:rPr>
            </w:pPr>
            <w:r w:rsidRPr="000C2EBE">
              <w:rPr>
                <w:sz w:val="22"/>
                <w:szCs w:val="22"/>
              </w:rPr>
              <w:t>50:02:0020417:1</w:t>
            </w:r>
          </w:p>
        </w:tc>
        <w:tc>
          <w:tcPr>
            <w:tcW w:w="1635" w:type="pct"/>
            <w:gridSpan w:val="2"/>
            <w:noWrap/>
            <w:hideMark/>
          </w:tcPr>
          <w:p w:rsidR="00C852B7" w:rsidRPr="000C2EBE" w:rsidRDefault="00C852B7" w:rsidP="00265BC3">
            <w:pPr>
              <w:rPr>
                <w:sz w:val="22"/>
                <w:szCs w:val="22"/>
              </w:rPr>
            </w:pPr>
            <w:r w:rsidRPr="000C2EBE">
              <w:rPr>
                <w:sz w:val="22"/>
                <w:szCs w:val="22"/>
              </w:rPr>
              <w:t>Для сельскохозяйственного производства</w:t>
            </w:r>
          </w:p>
        </w:tc>
        <w:tc>
          <w:tcPr>
            <w:tcW w:w="962" w:type="pct"/>
            <w:gridSpan w:val="2"/>
            <w:noWrap/>
            <w:vAlign w:val="center"/>
            <w:hideMark/>
          </w:tcPr>
          <w:p w:rsidR="00C852B7" w:rsidRPr="000C2EBE" w:rsidRDefault="00C852B7" w:rsidP="00C852B7">
            <w:pPr>
              <w:jc w:val="center"/>
              <w:rPr>
                <w:sz w:val="22"/>
                <w:szCs w:val="22"/>
              </w:rPr>
            </w:pPr>
            <w:r w:rsidRPr="000C2EBE">
              <w:rPr>
                <w:sz w:val="22"/>
                <w:szCs w:val="22"/>
              </w:rPr>
              <w:t>СХ1</w:t>
            </w:r>
          </w:p>
        </w:tc>
        <w:tc>
          <w:tcPr>
            <w:tcW w:w="794" w:type="pct"/>
            <w:gridSpan w:val="2"/>
            <w:noWrap/>
            <w:vAlign w:val="center"/>
            <w:hideMark/>
          </w:tcPr>
          <w:p w:rsidR="00C852B7" w:rsidRPr="000C2EBE" w:rsidRDefault="00C852B7" w:rsidP="00C852B7">
            <w:pPr>
              <w:jc w:val="center"/>
              <w:rPr>
                <w:sz w:val="22"/>
                <w:szCs w:val="22"/>
              </w:rPr>
            </w:pPr>
            <w:r w:rsidRPr="000C2EBE">
              <w:rPr>
                <w:sz w:val="22"/>
                <w:szCs w:val="22"/>
              </w:rPr>
              <w:t>252,3080</w:t>
            </w:r>
          </w:p>
        </w:tc>
      </w:tr>
      <w:tr w:rsidR="00C852B7" w:rsidRPr="000C2EBE" w:rsidTr="00C852B7">
        <w:trPr>
          <w:jc w:val="center"/>
        </w:trPr>
        <w:tc>
          <w:tcPr>
            <w:tcW w:w="426" w:type="pct"/>
            <w:noWrap/>
            <w:hideMark/>
          </w:tcPr>
          <w:p w:rsidR="00C852B7" w:rsidRPr="000C2EBE" w:rsidRDefault="00C852B7" w:rsidP="00265BC3">
            <w:pPr>
              <w:ind w:left="57" w:right="57"/>
              <w:jc w:val="center"/>
              <w:rPr>
                <w:sz w:val="22"/>
                <w:szCs w:val="22"/>
              </w:rPr>
            </w:pPr>
            <w:r w:rsidRPr="000C2EBE">
              <w:rPr>
                <w:sz w:val="22"/>
                <w:szCs w:val="22"/>
              </w:rPr>
              <w:t>5</w:t>
            </w:r>
          </w:p>
        </w:tc>
        <w:tc>
          <w:tcPr>
            <w:tcW w:w="1182" w:type="pct"/>
            <w:noWrap/>
            <w:hideMark/>
          </w:tcPr>
          <w:p w:rsidR="00C852B7" w:rsidRPr="000C2EBE" w:rsidRDefault="00C852B7" w:rsidP="00265BC3">
            <w:pPr>
              <w:ind w:left="57" w:right="57"/>
              <w:jc w:val="center"/>
              <w:rPr>
                <w:sz w:val="22"/>
                <w:szCs w:val="22"/>
              </w:rPr>
            </w:pPr>
            <w:r w:rsidRPr="000C2EBE">
              <w:rPr>
                <w:sz w:val="22"/>
                <w:szCs w:val="22"/>
              </w:rPr>
              <w:t>50:02:0010209:76</w:t>
            </w:r>
          </w:p>
        </w:tc>
        <w:tc>
          <w:tcPr>
            <w:tcW w:w="1635" w:type="pct"/>
            <w:gridSpan w:val="2"/>
            <w:vMerge w:val="restart"/>
            <w:noWrap/>
            <w:hideMark/>
          </w:tcPr>
          <w:p w:rsidR="00C852B7" w:rsidRPr="000C2EBE" w:rsidRDefault="00C852B7" w:rsidP="00265BC3">
            <w:pPr>
              <w:ind w:left="57" w:right="57"/>
              <w:jc w:val="center"/>
              <w:rPr>
                <w:sz w:val="22"/>
                <w:szCs w:val="22"/>
              </w:rPr>
            </w:pPr>
            <w:r w:rsidRPr="000C2EBE">
              <w:t>Для размещения и эксплуатации наземных объектов обслуживания газопровода-отвода с/х Шошинский (от 0,0 км до 0,2 км подключенный на 236км магистрального газопровода "Серпухов-Ленинград") и АГРС-10 с/х Шошинский</w:t>
            </w:r>
          </w:p>
        </w:tc>
        <w:tc>
          <w:tcPr>
            <w:tcW w:w="962" w:type="pct"/>
            <w:gridSpan w:val="2"/>
            <w:noWrap/>
            <w:vAlign w:val="center"/>
            <w:hideMark/>
          </w:tcPr>
          <w:p w:rsidR="00C852B7" w:rsidRPr="000C2EBE" w:rsidRDefault="00C852B7" w:rsidP="00C852B7">
            <w:pPr>
              <w:jc w:val="center"/>
              <w:rPr>
                <w:sz w:val="22"/>
                <w:szCs w:val="22"/>
              </w:rPr>
            </w:pPr>
            <w:r w:rsidRPr="000C2EBE">
              <w:rPr>
                <w:sz w:val="22"/>
                <w:szCs w:val="22"/>
              </w:rPr>
              <w:t>К</w:t>
            </w:r>
          </w:p>
        </w:tc>
        <w:tc>
          <w:tcPr>
            <w:tcW w:w="794" w:type="pct"/>
            <w:gridSpan w:val="2"/>
            <w:noWrap/>
            <w:vAlign w:val="center"/>
            <w:hideMark/>
          </w:tcPr>
          <w:p w:rsidR="00C852B7" w:rsidRPr="000C2EBE" w:rsidRDefault="00C852B7" w:rsidP="00C852B7">
            <w:pPr>
              <w:ind w:left="57" w:right="57"/>
              <w:jc w:val="center"/>
              <w:rPr>
                <w:sz w:val="22"/>
                <w:szCs w:val="22"/>
              </w:rPr>
            </w:pPr>
            <w:r w:rsidRPr="000C2EBE">
              <w:rPr>
                <w:sz w:val="22"/>
                <w:szCs w:val="22"/>
              </w:rPr>
              <w:t>0,0011</w:t>
            </w:r>
          </w:p>
        </w:tc>
      </w:tr>
      <w:tr w:rsidR="00C852B7" w:rsidRPr="000C2EBE" w:rsidTr="00C852B7">
        <w:trPr>
          <w:jc w:val="center"/>
        </w:trPr>
        <w:tc>
          <w:tcPr>
            <w:tcW w:w="426" w:type="pct"/>
            <w:noWrap/>
            <w:hideMark/>
          </w:tcPr>
          <w:p w:rsidR="00C852B7" w:rsidRPr="000C2EBE" w:rsidRDefault="00C852B7" w:rsidP="00265BC3">
            <w:pPr>
              <w:ind w:left="57" w:right="57"/>
              <w:jc w:val="center"/>
              <w:rPr>
                <w:sz w:val="22"/>
                <w:szCs w:val="22"/>
              </w:rPr>
            </w:pPr>
            <w:r w:rsidRPr="000C2EBE">
              <w:rPr>
                <w:sz w:val="22"/>
                <w:szCs w:val="22"/>
              </w:rPr>
              <w:t>6</w:t>
            </w:r>
          </w:p>
        </w:tc>
        <w:tc>
          <w:tcPr>
            <w:tcW w:w="1182" w:type="pct"/>
            <w:noWrap/>
            <w:hideMark/>
          </w:tcPr>
          <w:p w:rsidR="00C852B7" w:rsidRPr="000C2EBE" w:rsidRDefault="00C852B7" w:rsidP="00265BC3">
            <w:pPr>
              <w:ind w:left="57" w:right="57"/>
              <w:jc w:val="center"/>
              <w:rPr>
                <w:sz w:val="22"/>
                <w:szCs w:val="22"/>
              </w:rPr>
            </w:pPr>
            <w:r w:rsidRPr="000C2EBE">
              <w:rPr>
                <w:sz w:val="22"/>
                <w:szCs w:val="22"/>
              </w:rPr>
              <w:t>50:02:0010209:75</w:t>
            </w:r>
          </w:p>
        </w:tc>
        <w:tc>
          <w:tcPr>
            <w:tcW w:w="1635" w:type="pct"/>
            <w:gridSpan w:val="2"/>
            <w:vMerge/>
            <w:noWrap/>
            <w:hideMark/>
          </w:tcPr>
          <w:p w:rsidR="00C852B7" w:rsidRPr="000C2EBE" w:rsidRDefault="00C852B7" w:rsidP="00265BC3">
            <w:pPr>
              <w:ind w:left="57" w:right="57"/>
              <w:jc w:val="center"/>
              <w:rPr>
                <w:sz w:val="22"/>
                <w:szCs w:val="22"/>
              </w:rPr>
            </w:pPr>
          </w:p>
        </w:tc>
        <w:tc>
          <w:tcPr>
            <w:tcW w:w="962" w:type="pct"/>
            <w:gridSpan w:val="2"/>
            <w:noWrap/>
            <w:vAlign w:val="center"/>
            <w:hideMark/>
          </w:tcPr>
          <w:p w:rsidR="00C852B7" w:rsidRPr="000C2EBE" w:rsidRDefault="00C852B7" w:rsidP="00C852B7">
            <w:pPr>
              <w:jc w:val="center"/>
              <w:rPr>
                <w:sz w:val="22"/>
                <w:szCs w:val="22"/>
              </w:rPr>
            </w:pPr>
            <w:r w:rsidRPr="000C2EBE">
              <w:rPr>
                <w:sz w:val="22"/>
                <w:szCs w:val="22"/>
              </w:rPr>
              <w:t>К</w:t>
            </w:r>
          </w:p>
        </w:tc>
        <w:tc>
          <w:tcPr>
            <w:tcW w:w="794" w:type="pct"/>
            <w:gridSpan w:val="2"/>
            <w:noWrap/>
            <w:vAlign w:val="center"/>
            <w:hideMark/>
          </w:tcPr>
          <w:p w:rsidR="00C852B7" w:rsidRPr="000C2EBE" w:rsidRDefault="00C852B7" w:rsidP="00C852B7">
            <w:pPr>
              <w:ind w:left="57" w:right="57"/>
              <w:jc w:val="center"/>
              <w:rPr>
                <w:sz w:val="22"/>
                <w:szCs w:val="22"/>
              </w:rPr>
            </w:pPr>
            <w:r w:rsidRPr="000C2EBE">
              <w:rPr>
                <w:sz w:val="22"/>
                <w:szCs w:val="22"/>
              </w:rPr>
              <w:t>0,0020</w:t>
            </w:r>
          </w:p>
        </w:tc>
      </w:tr>
      <w:tr w:rsidR="00C852B7" w:rsidRPr="000C2EBE" w:rsidTr="00C852B7">
        <w:trPr>
          <w:jc w:val="center"/>
        </w:trPr>
        <w:tc>
          <w:tcPr>
            <w:tcW w:w="426" w:type="pct"/>
            <w:noWrap/>
            <w:hideMark/>
          </w:tcPr>
          <w:p w:rsidR="00C852B7" w:rsidRPr="000C2EBE" w:rsidRDefault="00C852B7" w:rsidP="00265BC3">
            <w:pPr>
              <w:ind w:left="57" w:right="57"/>
              <w:jc w:val="center"/>
              <w:rPr>
                <w:sz w:val="22"/>
                <w:szCs w:val="22"/>
              </w:rPr>
            </w:pPr>
            <w:r w:rsidRPr="000C2EBE">
              <w:rPr>
                <w:sz w:val="22"/>
                <w:szCs w:val="22"/>
              </w:rPr>
              <w:t>7</w:t>
            </w:r>
          </w:p>
        </w:tc>
        <w:tc>
          <w:tcPr>
            <w:tcW w:w="1182" w:type="pct"/>
            <w:noWrap/>
            <w:hideMark/>
          </w:tcPr>
          <w:p w:rsidR="00C852B7" w:rsidRPr="000C2EBE" w:rsidRDefault="00C852B7" w:rsidP="00265BC3">
            <w:pPr>
              <w:ind w:left="57" w:right="57"/>
              <w:jc w:val="center"/>
              <w:rPr>
                <w:sz w:val="22"/>
                <w:szCs w:val="22"/>
              </w:rPr>
            </w:pPr>
            <w:r w:rsidRPr="000C2EBE">
              <w:rPr>
                <w:sz w:val="22"/>
                <w:szCs w:val="22"/>
              </w:rPr>
              <w:t>50:02:0010209:77</w:t>
            </w:r>
          </w:p>
        </w:tc>
        <w:tc>
          <w:tcPr>
            <w:tcW w:w="1635" w:type="pct"/>
            <w:gridSpan w:val="2"/>
            <w:vMerge/>
            <w:noWrap/>
            <w:hideMark/>
          </w:tcPr>
          <w:p w:rsidR="00C852B7" w:rsidRPr="000C2EBE" w:rsidRDefault="00C852B7" w:rsidP="00265BC3">
            <w:pPr>
              <w:ind w:left="57" w:right="57"/>
              <w:jc w:val="center"/>
              <w:rPr>
                <w:sz w:val="22"/>
                <w:szCs w:val="22"/>
              </w:rPr>
            </w:pPr>
          </w:p>
        </w:tc>
        <w:tc>
          <w:tcPr>
            <w:tcW w:w="962" w:type="pct"/>
            <w:gridSpan w:val="2"/>
            <w:noWrap/>
            <w:vAlign w:val="center"/>
            <w:hideMark/>
          </w:tcPr>
          <w:p w:rsidR="00C852B7" w:rsidRPr="000C2EBE" w:rsidRDefault="00C852B7" w:rsidP="00C852B7">
            <w:pPr>
              <w:jc w:val="center"/>
              <w:rPr>
                <w:sz w:val="22"/>
                <w:szCs w:val="22"/>
              </w:rPr>
            </w:pPr>
            <w:r w:rsidRPr="000C2EBE">
              <w:rPr>
                <w:sz w:val="22"/>
                <w:szCs w:val="22"/>
              </w:rPr>
              <w:t>К</w:t>
            </w:r>
          </w:p>
        </w:tc>
        <w:tc>
          <w:tcPr>
            <w:tcW w:w="794" w:type="pct"/>
            <w:gridSpan w:val="2"/>
            <w:noWrap/>
            <w:vAlign w:val="center"/>
            <w:hideMark/>
          </w:tcPr>
          <w:p w:rsidR="00C852B7" w:rsidRPr="000C2EBE" w:rsidRDefault="00C852B7" w:rsidP="00C852B7">
            <w:pPr>
              <w:ind w:left="57" w:right="57"/>
              <w:jc w:val="center"/>
              <w:rPr>
                <w:sz w:val="22"/>
                <w:szCs w:val="22"/>
              </w:rPr>
            </w:pPr>
            <w:r w:rsidRPr="000C2EBE">
              <w:t>0,0888</w:t>
            </w:r>
          </w:p>
        </w:tc>
      </w:tr>
      <w:tr w:rsidR="00C852B7" w:rsidRPr="000C2EBE" w:rsidTr="00C852B7">
        <w:trPr>
          <w:gridAfter w:val="1"/>
          <w:wAfter w:w="3" w:type="pct"/>
          <w:jc w:val="center"/>
        </w:trPr>
        <w:tc>
          <w:tcPr>
            <w:tcW w:w="4201" w:type="pct"/>
            <w:gridSpan w:val="5"/>
            <w:noWrap/>
            <w:hideMark/>
          </w:tcPr>
          <w:p w:rsidR="00C852B7" w:rsidRPr="000C2EBE" w:rsidRDefault="00C852B7" w:rsidP="00265BC3">
            <w:pPr>
              <w:jc w:val="center"/>
              <w:rPr>
                <w:sz w:val="22"/>
                <w:szCs w:val="22"/>
              </w:rPr>
            </w:pPr>
            <w:r w:rsidRPr="000C2EBE">
              <w:rPr>
                <w:b/>
                <w:sz w:val="22"/>
                <w:szCs w:val="22"/>
              </w:rPr>
              <w:t>ВСЕГО:</w:t>
            </w:r>
          </w:p>
        </w:tc>
        <w:tc>
          <w:tcPr>
            <w:tcW w:w="796" w:type="pct"/>
            <w:gridSpan w:val="2"/>
            <w:noWrap/>
            <w:hideMark/>
          </w:tcPr>
          <w:p w:rsidR="00C852B7" w:rsidRPr="000C2EBE" w:rsidRDefault="00C852B7" w:rsidP="00265BC3">
            <w:pPr>
              <w:ind w:left="57" w:right="57"/>
              <w:jc w:val="center"/>
            </w:pPr>
            <w:r w:rsidRPr="000C2EBE">
              <w:rPr>
                <w:b/>
                <w:sz w:val="22"/>
                <w:szCs w:val="22"/>
              </w:rPr>
              <w:t>284,394</w:t>
            </w:r>
          </w:p>
        </w:tc>
      </w:tr>
    </w:tbl>
    <w:p w:rsidR="004918F8" w:rsidRPr="000C2EBE" w:rsidRDefault="004918F8" w:rsidP="004B6089">
      <w:pPr>
        <w:overflowPunct w:val="0"/>
        <w:autoSpaceDE w:val="0"/>
        <w:autoSpaceDN w:val="0"/>
        <w:adjustRightInd w:val="0"/>
        <w:jc w:val="center"/>
      </w:pPr>
    </w:p>
    <w:p w:rsidR="003D2356" w:rsidRPr="000C2EBE" w:rsidRDefault="003D2356" w:rsidP="001840C5">
      <w:pPr>
        <w:pageBreakBefore/>
        <w:suppressAutoHyphens/>
        <w:spacing w:before="120"/>
        <w:jc w:val="both"/>
      </w:pPr>
      <w:r w:rsidRPr="000C2EBE">
        <w:rPr>
          <w:b/>
          <w:bCs/>
        </w:rPr>
        <w:t>Таблица 4.</w:t>
      </w:r>
      <w:r w:rsidR="00F23D98" w:rsidRPr="000C2EBE">
        <w:rPr>
          <w:b/>
          <w:bCs/>
        </w:rPr>
        <w:t>3.</w:t>
      </w:r>
      <w:r w:rsidRPr="000C2EBE">
        <w:rPr>
          <w:b/>
          <w:bCs/>
        </w:rPr>
        <w:t xml:space="preserve"> </w:t>
      </w:r>
      <w:r w:rsidRPr="000C2EBE">
        <w:t>Перечень сельскохозяйственных угодий, включаемых в зоны несельскохозяйственного использования</w:t>
      </w:r>
    </w:p>
    <w:tbl>
      <w:tblPr>
        <w:tblStyle w:val="120"/>
        <w:tblW w:w="5000" w:type="pct"/>
        <w:jc w:val="center"/>
        <w:tblLayout w:type="fixed"/>
        <w:tblLook w:val="04A0"/>
      </w:tblPr>
      <w:tblGrid>
        <w:gridCol w:w="794"/>
        <w:gridCol w:w="2259"/>
        <w:gridCol w:w="10"/>
        <w:gridCol w:w="2820"/>
        <w:gridCol w:w="2690"/>
        <w:gridCol w:w="1281"/>
      </w:tblGrid>
      <w:tr w:rsidR="001840C5" w:rsidRPr="000C2EBE" w:rsidTr="00F04872">
        <w:trPr>
          <w:jc w:val="center"/>
        </w:trPr>
        <w:tc>
          <w:tcPr>
            <w:tcW w:w="403" w:type="pct"/>
            <w:vAlign w:val="center"/>
          </w:tcPr>
          <w:p w:rsidR="001840C5" w:rsidRPr="000C2EBE" w:rsidRDefault="001840C5" w:rsidP="0093234F">
            <w:pPr>
              <w:suppressAutoHyphens/>
              <w:jc w:val="center"/>
              <w:rPr>
                <w:sz w:val="24"/>
                <w:szCs w:val="24"/>
              </w:rPr>
            </w:pPr>
            <w:r w:rsidRPr="000C2EBE">
              <w:rPr>
                <w:sz w:val="24"/>
                <w:szCs w:val="24"/>
              </w:rPr>
              <w:t>№</w:t>
            </w:r>
          </w:p>
        </w:tc>
        <w:tc>
          <w:tcPr>
            <w:tcW w:w="1151" w:type="pct"/>
            <w:gridSpan w:val="2"/>
            <w:vAlign w:val="center"/>
          </w:tcPr>
          <w:p w:rsidR="001840C5" w:rsidRPr="000C2EBE" w:rsidRDefault="001840C5" w:rsidP="001840C5">
            <w:pPr>
              <w:suppressAutoHyphens/>
              <w:jc w:val="center"/>
              <w:rPr>
                <w:sz w:val="24"/>
                <w:szCs w:val="24"/>
              </w:rPr>
            </w:pPr>
            <w:r w:rsidRPr="000C2EBE">
              <w:rPr>
                <w:sz w:val="24"/>
                <w:szCs w:val="24"/>
              </w:rPr>
              <w:t>Кадастровый номер</w:t>
            </w:r>
          </w:p>
        </w:tc>
        <w:tc>
          <w:tcPr>
            <w:tcW w:w="1431" w:type="pct"/>
            <w:vAlign w:val="center"/>
          </w:tcPr>
          <w:p w:rsidR="001840C5" w:rsidRPr="000C2EBE" w:rsidRDefault="001840C5" w:rsidP="001840C5">
            <w:pPr>
              <w:suppressAutoHyphens/>
              <w:jc w:val="center"/>
              <w:rPr>
                <w:sz w:val="24"/>
                <w:szCs w:val="24"/>
              </w:rPr>
            </w:pPr>
            <w:r w:rsidRPr="000C2EBE">
              <w:rPr>
                <w:sz w:val="24"/>
                <w:szCs w:val="24"/>
              </w:rPr>
              <w:t>Существующая функциональная зона</w:t>
            </w:r>
            <w:r w:rsidRPr="000C2EBE">
              <w:rPr>
                <w:sz w:val="24"/>
                <w:szCs w:val="24"/>
                <w:vertAlign w:val="superscript"/>
              </w:rPr>
              <w:footnoteReference w:id="31"/>
            </w:r>
          </w:p>
        </w:tc>
        <w:tc>
          <w:tcPr>
            <w:tcW w:w="1364" w:type="pct"/>
            <w:vAlign w:val="center"/>
          </w:tcPr>
          <w:p w:rsidR="001840C5" w:rsidRPr="000C2EBE" w:rsidRDefault="001840C5" w:rsidP="001840C5">
            <w:pPr>
              <w:suppressAutoHyphens/>
              <w:jc w:val="center"/>
              <w:rPr>
                <w:sz w:val="24"/>
                <w:szCs w:val="24"/>
              </w:rPr>
            </w:pPr>
            <w:r w:rsidRPr="000C2EBE">
              <w:rPr>
                <w:sz w:val="24"/>
                <w:szCs w:val="24"/>
              </w:rPr>
              <w:t>Планируемая функциональная зона</w:t>
            </w:r>
          </w:p>
        </w:tc>
        <w:tc>
          <w:tcPr>
            <w:tcW w:w="650" w:type="pct"/>
            <w:vAlign w:val="center"/>
          </w:tcPr>
          <w:p w:rsidR="001840C5" w:rsidRPr="000C2EBE" w:rsidRDefault="001840C5" w:rsidP="001840C5">
            <w:pPr>
              <w:suppressAutoHyphens/>
              <w:jc w:val="center"/>
              <w:rPr>
                <w:sz w:val="24"/>
                <w:szCs w:val="24"/>
              </w:rPr>
            </w:pPr>
            <w:r w:rsidRPr="000C2EBE">
              <w:rPr>
                <w:sz w:val="24"/>
                <w:szCs w:val="24"/>
              </w:rPr>
              <w:t>Площадь,</w:t>
            </w:r>
            <w:r w:rsidRPr="000C2EBE">
              <w:rPr>
                <w:sz w:val="24"/>
                <w:szCs w:val="24"/>
              </w:rPr>
              <w:br/>
              <w:t>га</w:t>
            </w:r>
          </w:p>
        </w:tc>
      </w:tr>
      <w:tr w:rsidR="001840C5" w:rsidRPr="000C2EBE" w:rsidTr="00F04872">
        <w:trPr>
          <w:trHeight w:val="278"/>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Merge w:val="restart"/>
            <w:vAlign w:val="center"/>
          </w:tcPr>
          <w:p w:rsidR="001840C5" w:rsidRPr="000C2EBE" w:rsidRDefault="001840C5" w:rsidP="001840C5">
            <w:pPr>
              <w:jc w:val="center"/>
              <w:rPr>
                <w:sz w:val="24"/>
                <w:szCs w:val="24"/>
              </w:rPr>
            </w:pPr>
            <w:r w:rsidRPr="000C2EBE">
              <w:rPr>
                <w:sz w:val="24"/>
                <w:szCs w:val="24"/>
              </w:rPr>
              <w:t>50:02:0010508:99</w:t>
            </w:r>
          </w:p>
        </w:tc>
        <w:tc>
          <w:tcPr>
            <w:tcW w:w="1431" w:type="pct"/>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4,09</w:t>
            </w:r>
          </w:p>
        </w:tc>
      </w:tr>
      <w:tr w:rsidR="001840C5" w:rsidRPr="000C2EBE" w:rsidTr="00F04872">
        <w:trPr>
          <w:trHeight w:val="268"/>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Merge/>
            <w:vAlign w:val="center"/>
          </w:tcPr>
          <w:p w:rsidR="001840C5" w:rsidRPr="000C2EBE" w:rsidRDefault="001840C5" w:rsidP="001840C5">
            <w:pPr>
              <w:jc w:val="center"/>
              <w:rPr>
                <w:sz w:val="24"/>
                <w:szCs w:val="24"/>
              </w:rPr>
            </w:pPr>
          </w:p>
        </w:tc>
        <w:tc>
          <w:tcPr>
            <w:tcW w:w="1431" w:type="pct"/>
            <w:vMerge/>
            <w:vAlign w:val="center"/>
          </w:tcPr>
          <w:p w:rsidR="001840C5" w:rsidRPr="000C2EBE" w:rsidRDefault="001840C5" w:rsidP="001840C5">
            <w:pPr>
              <w:suppressAutoHyphens/>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К</w:t>
            </w:r>
          </w:p>
        </w:tc>
        <w:tc>
          <w:tcPr>
            <w:tcW w:w="650" w:type="pct"/>
            <w:vAlign w:val="center"/>
          </w:tcPr>
          <w:p w:rsidR="001840C5" w:rsidRPr="000C2EBE" w:rsidRDefault="001840C5" w:rsidP="001840C5">
            <w:pPr>
              <w:suppressAutoHyphens/>
              <w:jc w:val="center"/>
              <w:rPr>
                <w:sz w:val="24"/>
                <w:szCs w:val="24"/>
              </w:rPr>
            </w:pPr>
            <w:r w:rsidRPr="000C2EBE">
              <w:rPr>
                <w:sz w:val="24"/>
                <w:szCs w:val="24"/>
              </w:rPr>
              <w:t>0,81</w:t>
            </w:r>
          </w:p>
        </w:tc>
      </w:tr>
      <w:tr w:rsidR="001840C5" w:rsidRPr="000C2EBE" w:rsidTr="00F04872">
        <w:trPr>
          <w:trHeight w:val="218"/>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Merge w:val="restart"/>
            <w:vAlign w:val="center"/>
          </w:tcPr>
          <w:p w:rsidR="001840C5" w:rsidRPr="000C2EBE" w:rsidRDefault="001840C5" w:rsidP="001840C5">
            <w:pPr>
              <w:jc w:val="center"/>
              <w:rPr>
                <w:sz w:val="24"/>
                <w:szCs w:val="24"/>
              </w:rPr>
            </w:pPr>
            <w:r w:rsidRPr="000C2EBE">
              <w:rPr>
                <w:sz w:val="24"/>
                <w:szCs w:val="24"/>
              </w:rPr>
              <w:t>50:00:0000000:7</w:t>
            </w:r>
          </w:p>
        </w:tc>
        <w:tc>
          <w:tcPr>
            <w:tcW w:w="1431" w:type="pct"/>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4464,4795</w:t>
            </w:r>
          </w:p>
        </w:tc>
      </w:tr>
      <w:tr w:rsidR="001840C5" w:rsidRPr="000C2EBE" w:rsidTr="00F04872">
        <w:trPr>
          <w:trHeight w:val="217"/>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Merge/>
            <w:vAlign w:val="center"/>
          </w:tcPr>
          <w:p w:rsidR="001840C5" w:rsidRPr="000C2EBE" w:rsidRDefault="001840C5" w:rsidP="001840C5">
            <w:pPr>
              <w:jc w:val="center"/>
              <w:rPr>
                <w:sz w:val="24"/>
                <w:szCs w:val="24"/>
              </w:rPr>
            </w:pPr>
          </w:p>
        </w:tc>
        <w:tc>
          <w:tcPr>
            <w:tcW w:w="1431" w:type="pct"/>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К</w:t>
            </w:r>
          </w:p>
        </w:tc>
        <w:tc>
          <w:tcPr>
            <w:tcW w:w="650" w:type="pct"/>
            <w:vAlign w:val="center"/>
          </w:tcPr>
          <w:p w:rsidR="001840C5" w:rsidRPr="000C2EBE" w:rsidRDefault="001840C5" w:rsidP="001840C5">
            <w:pPr>
              <w:suppressAutoHyphens/>
              <w:jc w:val="center"/>
              <w:rPr>
                <w:sz w:val="24"/>
                <w:szCs w:val="24"/>
              </w:rPr>
            </w:pPr>
            <w:r w:rsidRPr="000C2EBE">
              <w:rPr>
                <w:sz w:val="24"/>
                <w:szCs w:val="24"/>
              </w:rPr>
              <w:t>1,74</w:t>
            </w:r>
          </w:p>
        </w:tc>
      </w:tr>
      <w:tr w:rsidR="001840C5" w:rsidRPr="000C2EBE" w:rsidTr="00F04872">
        <w:trPr>
          <w:jc w:val="center"/>
        </w:trPr>
        <w:tc>
          <w:tcPr>
            <w:tcW w:w="403" w:type="pc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Align w:val="center"/>
          </w:tcPr>
          <w:p w:rsidR="001840C5" w:rsidRPr="000C2EBE" w:rsidRDefault="001840C5" w:rsidP="001840C5">
            <w:pPr>
              <w:jc w:val="center"/>
              <w:rPr>
                <w:sz w:val="24"/>
                <w:szCs w:val="24"/>
              </w:rPr>
            </w:pPr>
            <w:r w:rsidRPr="000C2EBE">
              <w:rPr>
                <w:sz w:val="24"/>
                <w:szCs w:val="24"/>
              </w:rPr>
              <w:t>50:02:0010312:5</w:t>
            </w:r>
          </w:p>
        </w:tc>
        <w:tc>
          <w:tcPr>
            <w:tcW w:w="1431" w:type="pc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1,0802</w:t>
            </w:r>
          </w:p>
        </w:tc>
      </w:tr>
      <w:tr w:rsidR="001840C5" w:rsidRPr="000C2EBE" w:rsidTr="00F04872">
        <w:trPr>
          <w:jc w:val="center"/>
        </w:trPr>
        <w:tc>
          <w:tcPr>
            <w:tcW w:w="403" w:type="pc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Align w:val="center"/>
          </w:tcPr>
          <w:p w:rsidR="001840C5" w:rsidRPr="000C2EBE" w:rsidRDefault="001840C5" w:rsidP="001840C5">
            <w:pPr>
              <w:jc w:val="center"/>
              <w:rPr>
                <w:sz w:val="24"/>
                <w:szCs w:val="24"/>
              </w:rPr>
            </w:pPr>
            <w:r w:rsidRPr="000C2EBE">
              <w:rPr>
                <w:sz w:val="24"/>
                <w:szCs w:val="24"/>
              </w:rPr>
              <w:t>50:02:0010312:7</w:t>
            </w:r>
          </w:p>
        </w:tc>
        <w:tc>
          <w:tcPr>
            <w:tcW w:w="1431" w:type="pc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П</w:t>
            </w:r>
          </w:p>
        </w:tc>
        <w:tc>
          <w:tcPr>
            <w:tcW w:w="650" w:type="pct"/>
            <w:vAlign w:val="center"/>
          </w:tcPr>
          <w:p w:rsidR="001840C5" w:rsidRPr="000C2EBE" w:rsidRDefault="001840C5" w:rsidP="001840C5">
            <w:pPr>
              <w:suppressAutoHyphens/>
              <w:jc w:val="center"/>
              <w:rPr>
                <w:sz w:val="24"/>
                <w:szCs w:val="24"/>
              </w:rPr>
            </w:pPr>
            <w:r w:rsidRPr="000C2EBE">
              <w:rPr>
                <w:sz w:val="24"/>
                <w:szCs w:val="24"/>
              </w:rPr>
              <w:t>2,0</w:t>
            </w:r>
          </w:p>
        </w:tc>
      </w:tr>
      <w:tr w:rsidR="001840C5" w:rsidRPr="000C2EBE" w:rsidTr="00F04872">
        <w:trPr>
          <w:jc w:val="center"/>
        </w:trPr>
        <w:tc>
          <w:tcPr>
            <w:tcW w:w="403" w:type="pc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Align w:val="center"/>
          </w:tcPr>
          <w:p w:rsidR="001840C5" w:rsidRPr="000C2EBE" w:rsidRDefault="001840C5" w:rsidP="001840C5">
            <w:pPr>
              <w:jc w:val="center"/>
              <w:rPr>
                <w:sz w:val="24"/>
                <w:szCs w:val="24"/>
              </w:rPr>
            </w:pPr>
            <w:r w:rsidRPr="000C2EBE">
              <w:rPr>
                <w:sz w:val="24"/>
                <w:szCs w:val="24"/>
              </w:rPr>
              <w:t>50:02:0040220:63</w:t>
            </w:r>
          </w:p>
        </w:tc>
        <w:tc>
          <w:tcPr>
            <w:tcW w:w="1431" w:type="pc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П</w:t>
            </w:r>
          </w:p>
        </w:tc>
        <w:tc>
          <w:tcPr>
            <w:tcW w:w="650" w:type="pct"/>
            <w:vAlign w:val="center"/>
          </w:tcPr>
          <w:p w:rsidR="001840C5" w:rsidRPr="000C2EBE" w:rsidRDefault="001840C5" w:rsidP="001840C5">
            <w:pPr>
              <w:suppressAutoHyphens/>
              <w:jc w:val="center"/>
              <w:rPr>
                <w:sz w:val="24"/>
                <w:szCs w:val="24"/>
              </w:rPr>
            </w:pPr>
            <w:r w:rsidRPr="000C2EBE">
              <w:rPr>
                <w:sz w:val="24"/>
                <w:szCs w:val="24"/>
              </w:rPr>
              <w:t>0,3324</w:t>
            </w:r>
          </w:p>
        </w:tc>
      </w:tr>
      <w:tr w:rsidR="001840C5" w:rsidRPr="000C2EBE" w:rsidTr="00F04872">
        <w:trPr>
          <w:jc w:val="center"/>
        </w:trPr>
        <w:tc>
          <w:tcPr>
            <w:tcW w:w="403" w:type="pc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Align w:val="center"/>
          </w:tcPr>
          <w:p w:rsidR="001840C5" w:rsidRPr="000C2EBE" w:rsidRDefault="001840C5" w:rsidP="001840C5">
            <w:pPr>
              <w:jc w:val="center"/>
              <w:rPr>
                <w:sz w:val="24"/>
                <w:szCs w:val="24"/>
              </w:rPr>
            </w:pPr>
            <w:r w:rsidRPr="000C2EBE">
              <w:rPr>
                <w:sz w:val="24"/>
                <w:szCs w:val="24"/>
              </w:rPr>
              <w:t>50:02:0020422:125</w:t>
            </w:r>
          </w:p>
        </w:tc>
        <w:tc>
          <w:tcPr>
            <w:tcW w:w="1431" w:type="pc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К</w:t>
            </w:r>
          </w:p>
        </w:tc>
        <w:tc>
          <w:tcPr>
            <w:tcW w:w="650" w:type="pct"/>
            <w:vAlign w:val="center"/>
          </w:tcPr>
          <w:p w:rsidR="001840C5" w:rsidRPr="000C2EBE" w:rsidRDefault="001840C5" w:rsidP="001840C5">
            <w:pPr>
              <w:suppressAutoHyphens/>
              <w:jc w:val="center"/>
              <w:rPr>
                <w:sz w:val="24"/>
                <w:szCs w:val="24"/>
              </w:rPr>
            </w:pPr>
            <w:r w:rsidRPr="000C2EBE">
              <w:rPr>
                <w:sz w:val="24"/>
                <w:szCs w:val="24"/>
              </w:rPr>
              <w:t>0,0217</w:t>
            </w:r>
          </w:p>
        </w:tc>
      </w:tr>
      <w:tr w:rsidR="001840C5" w:rsidRPr="000C2EBE" w:rsidTr="00F04872">
        <w:trPr>
          <w:jc w:val="center"/>
        </w:trPr>
        <w:tc>
          <w:tcPr>
            <w:tcW w:w="403" w:type="pc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Align w:val="center"/>
          </w:tcPr>
          <w:p w:rsidR="001840C5" w:rsidRPr="000C2EBE" w:rsidRDefault="001840C5" w:rsidP="001840C5">
            <w:pPr>
              <w:jc w:val="center"/>
              <w:rPr>
                <w:sz w:val="24"/>
                <w:szCs w:val="24"/>
              </w:rPr>
            </w:pPr>
            <w:r w:rsidRPr="000C2EBE">
              <w:rPr>
                <w:sz w:val="24"/>
                <w:szCs w:val="24"/>
              </w:rPr>
              <w:t>50:02:0000000:8612</w:t>
            </w:r>
          </w:p>
        </w:tc>
        <w:tc>
          <w:tcPr>
            <w:tcW w:w="1431" w:type="pc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Р5</w:t>
            </w:r>
          </w:p>
        </w:tc>
        <w:tc>
          <w:tcPr>
            <w:tcW w:w="650" w:type="pct"/>
            <w:vAlign w:val="center"/>
          </w:tcPr>
          <w:p w:rsidR="001840C5" w:rsidRPr="000C2EBE" w:rsidRDefault="001840C5" w:rsidP="001840C5">
            <w:pPr>
              <w:suppressAutoHyphens/>
              <w:jc w:val="center"/>
              <w:rPr>
                <w:sz w:val="24"/>
                <w:szCs w:val="24"/>
              </w:rPr>
            </w:pPr>
            <w:r w:rsidRPr="000C2EBE">
              <w:rPr>
                <w:sz w:val="24"/>
                <w:szCs w:val="24"/>
              </w:rPr>
              <w:t>18,3301</w:t>
            </w:r>
          </w:p>
        </w:tc>
      </w:tr>
      <w:tr w:rsidR="001840C5" w:rsidRPr="000C2EBE" w:rsidTr="00F04872">
        <w:trPr>
          <w:jc w:val="center"/>
        </w:trPr>
        <w:tc>
          <w:tcPr>
            <w:tcW w:w="403" w:type="pc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Align w:val="center"/>
          </w:tcPr>
          <w:p w:rsidR="001840C5" w:rsidRPr="000C2EBE" w:rsidRDefault="001840C5" w:rsidP="001840C5">
            <w:pPr>
              <w:jc w:val="center"/>
              <w:rPr>
                <w:sz w:val="24"/>
                <w:szCs w:val="24"/>
              </w:rPr>
            </w:pPr>
            <w:r w:rsidRPr="000C2EBE">
              <w:rPr>
                <w:sz w:val="24"/>
                <w:szCs w:val="24"/>
              </w:rPr>
              <w:t>50:02:0040223:26</w:t>
            </w:r>
          </w:p>
        </w:tc>
        <w:tc>
          <w:tcPr>
            <w:tcW w:w="1431" w:type="pc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СП1</w:t>
            </w:r>
          </w:p>
        </w:tc>
        <w:tc>
          <w:tcPr>
            <w:tcW w:w="650" w:type="pct"/>
            <w:vAlign w:val="center"/>
          </w:tcPr>
          <w:p w:rsidR="001840C5" w:rsidRPr="000C2EBE" w:rsidRDefault="001840C5" w:rsidP="001840C5">
            <w:pPr>
              <w:suppressAutoHyphens/>
              <w:jc w:val="center"/>
              <w:rPr>
                <w:sz w:val="24"/>
                <w:szCs w:val="24"/>
              </w:rPr>
            </w:pPr>
            <w:r w:rsidRPr="000C2EBE">
              <w:rPr>
                <w:sz w:val="24"/>
                <w:szCs w:val="24"/>
              </w:rPr>
              <w:t>0,15</w:t>
            </w:r>
          </w:p>
        </w:tc>
      </w:tr>
      <w:tr w:rsidR="001840C5" w:rsidRPr="000C2EBE" w:rsidTr="00F04872">
        <w:trPr>
          <w:jc w:val="center"/>
        </w:trPr>
        <w:tc>
          <w:tcPr>
            <w:tcW w:w="403" w:type="pc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Align w:val="center"/>
          </w:tcPr>
          <w:p w:rsidR="001840C5" w:rsidRPr="000C2EBE" w:rsidRDefault="001840C5" w:rsidP="001840C5">
            <w:pPr>
              <w:jc w:val="center"/>
              <w:rPr>
                <w:sz w:val="24"/>
                <w:szCs w:val="24"/>
              </w:rPr>
            </w:pPr>
            <w:r w:rsidRPr="000C2EBE">
              <w:rPr>
                <w:sz w:val="24"/>
                <w:szCs w:val="24"/>
              </w:rPr>
              <w:t>50:02:0040306:33</w:t>
            </w:r>
          </w:p>
        </w:tc>
        <w:tc>
          <w:tcPr>
            <w:tcW w:w="1431" w:type="pc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К</w:t>
            </w:r>
          </w:p>
        </w:tc>
        <w:tc>
          <w:tcPr>
            <w:tcW w:w="650" w:type="pct"/>
            <w:vAlign w:val="center"/>
          </w:tcPr>
          <w:p w:rsidR="001840C5" w:rsidRPr="000C2EBE" w:rsidRDefault="001840C5" w:rsidP="001840C5">
            <w:pPr>
              <w:suppressAutoHyphens/>
              <w:jc w:val="center"/>
              <w:rPr>
                <w:sz w:val="24"/>
                <w:szCs w:val="24"/>
              </w:rPr>
            </w:pPr>
            <w:r w:rsidRPr="000C2EBE">
              <w:rPr>
                <w:sz w:val="24"/>
                <w:szCs w:val="24"/>
              </w:rPr>
              <w:t>1,19</w:t>
            </w:r>
          </w:p>
        </w:tc>
      </w:tr>
      <w:tr w:rsidR="001840C5" w:rsidRPr="000C2EBE" w:rsidTr="00F04872">
        <w:trPr>
          <w:jc w:val="center"/>
        </w:trPr>
        <w:tc>
          <w:tcPr>
            <w:tcW w:w="403" w:type="pct"/>
            <w:vAlign w:val="center"/>
          </w:tcPr>
          <w:p w:rsidR="001840C5" w:rsidRPr="000C2EBE" w:rsidRDefault="001840C5" w:rsidP="0093234F">
            <w:pPr>
              <w:numPr>
                <w:ilvl w:val="0"/>
                <w:numId w:val="142"/>
              </w:numPr>
              <w:suppressAutoHyphens/>
              <w:ind w:left="113"/>
              <w:contextualSpacing/>
              <w:jc w:val="center"/>
              <w:rPr>
                <w:sz w:val="24"/>
                <w:szCs w:val="24"/>
              </w:rPr>
            </w:pPr>
          </w:p>
        </w:tc>
        <w:tc>
          <w:tcPr>
            <w:tcW w:w="1151" w:type="pct"/>
            <w:gridSpan w:val="2"/>
            <w:vAlign w:val="center"/>
          </w:tcPr>
          <w:p w:rsidR="001840C5" w:rsidRPr="000C2EBE" w:rsidRDefault="001840C5" w:rsidP="001840C5">
            <w:pPr>
              <w:jc w:val="center"/>
              <w:rPr>
                <w:sz w:val="24"/>
                <w:szCs w:val="24"/>
              </w:rPr>
            </w:pPr>
            <w:r w:rsidRPr="000C2EBE">
              <w:rPr>
                <w:sz w:val="24"/>
                <w:szCs w:val="24"/>
              </w:rPr>
              <w:t>50:02:0040208:304</w:t>
            </w:r>
          </w:p>
        </w:tc>
        <w:tc>
          <w:tcPr>
            <w:tcW w:w="1431" w:type="pc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К</w:t>
            </w:r>
          </w:p>
        </w:tc>
        <w:tc>
          <w:tcPr>
            <w:tcW w:w="650" w:type="pct"/>
            <w:vAlign w:val="center"/>
          </w:tcPr>
          <w:p w:rsidR="001840C5" w:rsidRPr="000C2EBE" w:rsidRDefault="001840C5" w:rsidP="001840C5">
            <w:pPr>
              <w:suppressAutoHyphens/>
              <w:jc w:val="center"/>
              <w:rPr>
                <w:sz w:val="24"/>
                <w:szCs w:val="24"/>
              </w:rPr>
            </w:pPr>
            <w:r w:rsidRPr="000C2EBE">
              <w:rPr>
                <w:sz w:val="24"/>
                <w:szCs w:val="24"/>
              </w:rPr>
              <w:t>0,0534</w:t>
            </w:r>
          </w:p>
        </w:tc>
      </w:tr>
      <w:tr w:rsidR="00516B50" w:rsidRPr="000C2EBE" w:rsidTr="00F04872">
        <w:trPr>
          <w:jc w:val="center"/>
        </w:trPr>
        <w:tc>
          <w:tcPr>
            <w:tcW w:w="403" w:type="pct"/>
            <w:vAlign w:val="center"/>
          </w:tcPr>
          <w:p w:rsidR="00516B50" w:rsidRPr="000C2EBE" w:rsidRDefault="00516B50" w:rsidP="0093234F">
            <w:pPr>
              <w:numPr>
                <w:ilvl w:val="0"/>
                <w:numId w:val="142"/>
              </w:numPr>
              <w:suppressAutoHyphens/>
              <w:ind w:left="113"/>
              <w:contextualSpacing/>
              <w:jc w:val="center"/>
              <w:rPr>
                <w:sz w:val="24"/>
                <w:szCs w:val="24"/>
              </w:rPr>
            </w:pPr>
          </w:p>
        </w:tc>
        <w:tc>
          <w:tcPr>
            <w:tcW w:w="1151" w:type="pct"/>
            <w:gridSpan w:val="2"/>
            <w:vAlign w:val="center"/>
          </w:tcPr>
          <w:p w:rsidR="00516B50" w:rsidRPr="000C2EBE" w:rsidRDefault="00516B50" w:rsidP="001840C5">
            <w:pPr>
              <w:jc w:val="center"/>
              <w:rPr>
                <w:sz w:val="24"/>
                <w:szCs w:val="24"/>
              </w:rPr>
            </w:pPr>
            <w:r w:rsidRPr="000C2EBE">
              <w:rPr>
                <w:sz w:val="24"/>
                <w:szCs w:val="24"/>
              </w:rPr>
              <w:t>50:02:0000000:8592</w:t>
            </w:r>
          </w:p>
        </w:tc>
        <w:tc>
          <w:tcPr>
            <w:tcW w:w="1431" w:type="pct"/>
            <w:vAlign w:val="center"/>
          </w:tcPr>
          <w:p w:rsidR="00516B50" w:rsidRPr="000C2EBE" w:rsidRDefault="00516B50" w:rsidP="001840C5">
            <w:pPr>
              <w:suppressAutoHyphens/>
              <w:jc w:val="center"/>
              <w:rPr>
                <w:sz w:val="24"/>
                <w:szCs w:val="24"/>
                <w:lang w:val="en-US"/>
              </w:rPr>
            </w:pPr>
            <w:r w:rsidRPr="000C2EBE">
              <w:rPr>
                <w:sz w:val="24"/>
                <w:szCs w:val="24"/>
                <w:lang w:val="en-US"/>
              </w:rPr>
              <w:t>C4</w:t>
            </w:r>
          </w:p>
        </w:tc>
        <w:tc>
          <w:tcPr>
            <w:tcW w:w="1364" w:type="pct"/>
            <w:vAlign w:val="center"/>
          </w:tcPr>
          <w:p w:rsidR="00516B50" w:rsidRPr="000C2EBE" w:rsidRDefault="00516B50" w:rsidP="001840C5">
            <w:pPr>
              <w:suppressAutoHyphens/>
              <w:jc w:val="center"/>
              <w:rPr>
                <w:sz w:val="24"/>
                <w:szCs w:val="24"/>
              </w:rPr>
            </w:pPr>
            <w:r w:rsidRPr="000C2EBE">
              <w:rPr>
                <w:sz w:val="24"/>
                <w:szCs w:val="24"/>
              </w:rPr>
              <w:t>О1.1</w:t>
            </w:r>
          </w:p>
        </w:tc>
        <w:tc>
          <w:tcPr>
            <w:tcW w:w="650" w:type="pct"/>
            <w:vAlign w:val="center"/>
          </w:tcPr>
          <w:p w:rsidR="00516B50" w:rsidRPr="000C2EBE" w:rsidRDefault="00516B50" w:rsidP="001840C5">
            <w:pPr>
              <w:suppressAutoHyphens/>
              <w:jc w:val="center"/>
              <w:rPr>
                <w:sz w:val="24"/>
                <w:szCs w:val="24"/>
              </w:rPr>
            </w:pPr>
            <w:r w:rsidRPr="000C2EBE">
              <w:rPr>
                <w:sz w:val="24"/>
                <w:szCs w:val="24"/>
              </w:rPr>
              <w:t>9,4466</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50:02:0020326:52</w:t>
            </w:r>
          </w:p>
        </w:tc>
        <w:tc>
          <w:tcPr>
            <w:tcW w:w="1436" w:type="pct"/>
            <w:gridSpan w:val="2"/>
            <w:vMerge w:val="restart"/>
            <w:vAlign w:val="center"/>
          </w:tcPr>
          <w:p w:rsidR="001840C5" w:rsidRPr="000C2EBE" w:rsidRDefault="00F13424" w:rsidP="001840C5">
            <w:pPr>
              <w:suppressAutoHyphens/>
              <w:jc w:val="center"/>
              <w:rPr>
                <w:b/>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589,4291</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b/>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15,14</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50:02:0040306:38</w:t>
            </w:r>
          </w:p>
        </w:tc>
        <w:tc>
          <w:tcPr>
            <w:tcW w:w="1436" w:type="pct"/>
            <w:gridSpan w:val="2"/>
            <w:vMerge w:val="restart"/>
            <w:vAlign w:val="center"/>
          </w:tcPr>
          <w:p w:rsidR="001840C5" w:rsidRPr="000C2EBE" w:rsidRDefault="00F13424" w:rsidP="001840C5">
            <w:pPr>
              <w:suppressAutoHyphens/>
              <w:jc w:val="center"/>
              <w:rPr>
                <w:b/>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721,43</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b/>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8,67</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50:02:0020326:26</w:t>
            </w:r>
          </w:p>
        </w:tc>
        <w:tc>
          <w:tcPr>
            <w:tcW w:w="1436" w:type="pct"/>
            <w:gridSpan w:val="2"/>
            <w:vMerge w:val="restart"/>
            <w:vAlign w:val="center"/>
          </w:tcPr>
          <w:p w:rsidR="001840C5" w:rsidRPr="000C2EBE" w:rsidRDefault="00F13424" w:rsidP="001840C5">
            <w:pPr>
              <w:suppressAutoHyphens/>
              <w:jc w:val="center"/>
              <w:rPr>
                <w:b/>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1066,7425</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1,06</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50:02:0020326:31</w:t>
            </w:r>
          </w:p>
        </w:tc>
        <w:tc>
          <w:tcPr>
            <w:tcW w:w="1436" w:type="pct"/>
            <w:gridSpan w:val="2"/>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919,42</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10,8</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50:02:0020326:27</w:t>
            </w:r>
          </w:p>
        </w:tc>
        <w:tc>
          <w:tcPr>
            <w:tcW w:w="1436" w:type="pct"/>
            <w:gridSpan w:val="2"/>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21,14</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0,12</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50:02:0020326:41</w:t>
            </w:r>
          </w:p>
        </w:tc>
        <w:tc>
          <w:tcPr>
            <w:tcW w:w="1436" w:type="pct"/>
            <w:gridSpan w:val="2"/>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7,2753</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0,11</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50:02:0000000:8538</w:t>
            </w:r>
          </w:p>
        </w:tc>
        <w:tc>
          <w:tcPr>
            <w:tcW w:w="1436" w:type="pct"/>
            <w:gridSpan w:val="2"/>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838,0832</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1,06</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50:02:0020326:24</w:t>
            </w:r>
          </w:p>
        </w:tc>
        <w:tc>
          <w:tcPr>
            <w:tcW w:w="1436" w:type="pct"/>
            <w:gridSpan w:val="2"/>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6,87</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0,48</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50:02:0020326:25</w:t>
            </w:r>
          </w:p>
        </w:tc>
        <w:tc>
          <w:tcPr>
            <w:tcW w:w="1436" w:type="pct"/>
            <w:gridSpan w:val="2"/>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1,47</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0,12</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50:02:0010522:5</w:t>
            </w:r>
          </w:p>
        </w:tc>
        <w:tc>
          <w:tcPr>
            <w:tcW w:w="1436" w:type="pct"/>
            <w:gridSpan w:val="2"/>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1840C5">
            <w:pPr>
              <w:suppressAutoHyphens/>
              <w:jc w:val="center"/>
              <w:rPr>
                <w:sz w:val="24"/>
                <w:szCs w:val="24"/>
              </w:rPr>
            </w:pPr>
            <w:r w:rsidRPr="000C2EBE">
              <w:rPr>
                <w:sz w:val="24"/>
                <w:szCs w:val="24"/>
              </w:rPr>
              <w:t>СХ1</w:t>
            </w:r>
          </w:p>
        </w:tc>
        <w:tc>
          <w:tcPr>
            <w:tcW w:w="650" w:type="pct"/>
            <w:vAlign w:val="center"/>
          </w:tcPr>
          <w:p w:rsidR="001840C5" w:rsidRPr="000C2EBE" w:rsidRDefault="001840C5" w:rsidP="001840C5">
            <w:pPr>
              <w:suppressAutoHyphens/>
              <w:jc w:val="center"/>
              <w:rPr>
                <w:sz w:val="24"/>
                <w:szCs w:val="24"/>
              </w:rPr>
            </w:pPr>
            <w:r w:rsidRPr="000C2EBE">
              <w:rPr>
                <w:sz w:val="24"/>
                <w:szCs w:val="24"/>
              </w:rPr>
              <w:t>124,3303</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ign w:val="center"/>
          </w:tcPr>
          <w:p w:rsidR="001840C5" w:rsidRPr="000C2EBE" w:rsidRDefault="001840C5" w:rsidP="001840C5">
            <w:pPr>
              <w:jc w:val="cente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0,46</w:t>
            </w:r>
          </w:p>
        </w:tc>
      </w:tr>
      <w:tr w:rsidR="001840C5" w:rsidRPr="000C2EBE" w:rsidTr="00F04872">
        <w:trPr>
          <w:trHeight w:val="126"/>
          <w:jc w:val="center"/>
        </w:trPr>
        <w:tc>
          <w:tcPr>
            <w:tcW w:w="403" w:type="pct"/>
            <w:vMerge w:val="restart"/>
            <w:vAlign w:val="center"/>
          </w:tcPr>
          <w:p w:rsidR="001840C5" w:rsidRPr="000C2EBE" w:rsidRDefault="001840C5" w:rsidP="0093234F">
            <w:pPr>
              <w:numPr>
                <w:ilvl w:val="0"/>
                <w:numId w:val="142"/>
              </w:numPr>
              <w:suppressAutoHyphens/>
              <w:ind w:left="113"/>
              <w:contextualSpacing/>
              <w:jc w:val="center"/>
              <w:rPr>
                <w:sz w:val="24"/>
                <w:szCs w:val="24"/>
              </w:rPr>
            </w:pPr>
          </w:p>
        </w:tc>
        <w:tc>
          <w:tcPr>
            <w:tcW w:w="1146" w:type="pct"/>
            <w:vMerge w:val="restart"/>
            <w:vAlign w:val="center"/>
          </w:tcPr>
          <w:p w:rsidR="001840C5" w:rsidRPr="000C2EBE" w:rsidRDefault="001840C5" w:rsidP="001840C5">
            <w:pPr>
              <w:jc w:val="center"/>
              <w:rPr>
                <w:sz w:val="24"/>
                <w:szCs w:val="24"/>
              </w:rPr>
            </w:pPr>
            <w:r w:rsidRPr="000C2EBE">
              <w:rPr>
                <w:sz w:val="24"/>
                <w:szCs w:val="24"/>
              </w:rPr>
              <w:t>50:02:0000000:8539</w:t>
            </w:r>
          </w:p>
        </w:tc>
        <w:tc>
          <w:tcPr>
            <w:tcW w:w="1436" w:type="pct"/>
            <w:gridSpan w:val="2"/>
            <w:vMerge w:val="restart"/>
            <w:vAlign w:val="center"/>
          </w:tcPr>
          <w:p w:rsidR="001840C5" w:rsidRPr="000C2EBE" w:rsidRDefault="00F13424" w:rsidP="001840C5">
            <w:pPr>
              <w:suppressAutoHyphens/>
              <w:jc w:val="center"/>
              <w:rPr>
                <w:sz w:val="24"/>
                <w:szCs w:val="24"/>
              </w:rPr>
            </w:pPr>
            <w:r w:rsidRPr="000C2EBE">
              <w:rPr>
                <w:sz w:val="24"/>
                <w:szCs w:val="24"/>
              </w:rPr>
              <w:t>С</w:t>
            </w:r>
            <w:r w:rsidR="001840C5" w:rsidRPr="000C2EBE">
              <w:rPr>
                <w:sz w:val="24"/>
                <w:szCs w:val="24"/>
              </w:rPr>
              <w:t>1</w:t>
            </w:r>
          </w:p>
        </w:tc>
        <w:tc>
          <w:tcPr>
            <w:tcW w:w="1364" w:type="pct"/>
            <w:vAlign w:val="center"/>
          </w:tcPr>
          <w:p w:rsidR="001840C5" w:rsidRPr="000C2EBE" w:rsidRDefault="001840C5" w:rsidP="00DE212E">
            <w:pPr>
              <w:suppressAutoHyphens/>
              <w:jc w:val="center"/>
              <w:rPr>
                <w:sz w:val="24"/>
                <w:szCs w:val="24"/>
              </w:rPr>
            </w:pPr>
            <w:r w:rsidRPr="000C2EBE">
              <w:rPr>
                <w:sz w:val="24"/>
                <w:szCs w:val="24"/>
              </w:rPr>
              <w:t>С</w:t>
            </w:r>
            <w:r w:rsidR="00DE212E" w:rsidRPr="000C2EBE">
              <w:rPr>
                <w:sz w:val="24"/>
                <w:szCs w:val="24"/>
              </w:rPr>
              <w:t>П3</w:t>
            </w:r>
          </w:p>
        </w:tc>
        <w:tc>
          <w:tcPr>
            <w:tcW w:w="650" w:type="pct"/>
            <w:vAlign w:val="center"/>
          </w:tcPr>
          <w:p w:rsidR="001840C5" w:rsidRPr="000C2EBE" w:rsidRDefault="001840C5" w:rsidP="001840C5">
            <w:pPr>
              <w:suppressAutoHyphens/>
              <w:jc w:val="center"/>
              <w:rPr>
                <w:sz w:val="24"/>
                <w:szCs w:val="24"/>
              </w:rPr>
            </w:pPr>
            <w:r w:rsidRPr="000C2EBE">
              <w:rPr>
                <w:sz w:val="24"/>
                <w:szCs w:val="24"/>
              </w:rPr>
              <w:t>1,8038</w:t>
            </w:r>
          </w:p>
        </w:tc>
      </w:tr>
      <w:tr w:rsidR="001840C5" w:rsidRPr="000C2EBE" w:rsidTr="00F04872">
        <w:trPr>
          <w:trHeight w:val="125"/>
          <w:jc w:val="center"/>
        </w:trPr>
        <w:tc>
          <w:tcPr>
            <w:tcW w:w="403" w:type="pct"/>
            <w:vMerge/>
            <w:vAlign w:val="center"/>
          </w:tcPr>
          <w:p w:rsidR="001840C5" w:rsidRPr="000C2EBE" w:rsidRDefault="001840C5" w:rsidP="0093234F">
            <w:pPr>
              <w:numPr>
                <w:ilvl w:val="0"/>
                <w:numId w:val="142"/>
              </w:numPr>
              <w:suppressAutoHyphens/>
              <w:ind w:left="113"/>
              <w:contextualSpacing/>
              <w:jc w:val="center"/>
              <w:rPr>
                <w:b/>
                <w:sz w:val="24"/>
                <w:szCs w:val="24"/>
              </w:rPr>
            </w:pPr>
          </w:p>
        </w:tc>
        <w:tc>
          <w:tcPr>
            <w:tcW w:w="1146" w:type="pct"/>
            <w:vMerge/>
          </w:tcPr>
          <w:p w:rsidR="001840C5" w:rsidRPr="000C2EBE" w:rsidRDefault="001840C5" w:rsidP="001840C5">
            <w:pPr>
              <w:rPr>
                <w:sz w:val="24"/>
                <w:szCs w:val="24"/>
              </w:rPr>
            </w:pPr>
          </w:p>
        </w:tc>
        <w:tc>
          <w:tcPr>
            <w:tcW w:w="1436" w:type="pct"/>
            <w:gridSpan w:val="2"/>
            <w:vMerge/>
            <w:vAlign w:val="center"/>
          </w:tcPr>
          <w:p w:rsidR="001840C5" w:rsidRPr="000C2EBE" w:rsidRDefault="001840C5" w:rsidP="001840C5">
            <w:pPr>
              <w:suppressAutoHyphens/>
              <w:jc w:val="center"/>
              <w:rPr>
                <w:sz w:val="24"/>
                <w:szCs w:val="24"/>
              </w:rPr>
            </w:pPr>
          </w:p>
        </w:tc>
        <w:tc>
          <w:tcPr>
            <w:tcW w:w="1364" w:type="pct"/>
            <w:vAlign w:val="center"/>
          </w:tcPr>
          <w:p w:rsidR="001840C5" w:rsidRPr="000C2EBE" w:rsidRDefault="001840C5" w:rsidP="001840C5">
            <w:pPr>
              <w:suppressAutoHyphens/>
              <w:jc w:val="center"/>
              <w:rPr>
                <w:sz w:val="24"/>
                <w:szCs w:val="24"/>
              </w:rPr>
            </w:pPr>
            <w:r w:rsidRPr="000C2EBE">
              <w:rPr>
                <w:sz w:val="24"/>
                <w:szCs w:val="24"/>
              </w:rPr>
              <w:t>Т</w:t>
            </w:r>
          </w:p>
        </w:tc>
        <w:tc>
          <w:tcPr>
            <w:tcW w:w="650" w:type="pct"/>
            <w:vAlign w:val="center"/>
          </w:tcPr>
          <w:p w:rsidR="001840C5" w:rsidRPr="000C2EBE" w:rsidRDefault="001840C5" w:rsidP="001840C5">
            <w:pPr>
              <w:suppressAutoHyphens/>
              <w:jc w:val="center"/>
              <w:rPr>
                <w:sz w:val="24"/>
                <w:szCs w:val="24"/>
              </w:rPr>
            </w:pPr>
            <w:r w:rsidRPr="000C2EBE">
              <w:rPr>
                <w:sz w:val="24"/>
                <w:szCs w:val="24"/>
              </w:rPr>
              <w:t>0,2</w:t>
            </w:r>
          </w:p>
        </w:tc>
      </w:tr>
      <w:tr w:rsidR="00F04872" w:rsidRPr="000C2EBE" w:rsidTr="00F04872">
        <w:trPr>
          <w:jc w:val="center"/>
        </w:trPr>
        <w:tc>
          <w:tcPr>
            <w:tcW w:w="4350" w:type="pct"/>
            <w:gridSpan w:val="5"/>
            <w:vAlign w:val="center"/>
          </w:tcPr>
          <w:p w:rsidR="00F04872" w:rsidRPr="000C2EBE" w:rsidRDefault="00F04872" w:rsidP="001840C5">
            <w:pPr>
              <w:suppressAutoHyphens/>
              <w:jc w:val="center"/>
              <w:rPr>
                <w:b/>
                <w:sz w:val="24"/>
                <w:szCs w:val="24"/>
              </w:rPr>
            </w:pPr>
            <w:r w:rsidRPr="000C2EBE">
              <w:rPr>
                <w:b/>
                <w:sz w:val="24"/>
                <w:szCs w:val="24"/>
              </w:rPr>
              <w:t>Всего земель исключаемых из сельскохозяйственного использования:</w:t>
            </w:r>
          </w:p>
        </w:tc>
        <w:tc>
          <w:tcPr>
            <w:tcW w:w="650" w:type="pct"/>
            <w:vAlign w:val="center"/>
          </w:tcPr>
          <w:p w:rsidR="00F04872" w:rsidRPr="000C2EBE" w:rsidRDefault="004918F8" w:rsidP="004918F8">
            <w:pPr>
              <w:suppressAutoHyphens/>
              <w:jc w:val="center"/>
              <w:rPr>
                <w:b/>
                <w:sz w:val="24"/>
                <w:szCs w:val="24"/>
              </w:rPr>
            </w:pPr>
            <w:r w:rsidRPr="000C2EBE">
              <w:rPr>
                <w:b/>
                <w:sz w:val="24"/>
                <w:szCs w:val="24"/>
              </w:rPr>
              <w:t>7</w:t>
            </w:r>
            <w:r w:rsidR="00F04872" w:rsidRPr="000C2EBE">
              <w:rPr>
                <w:b/>
                <w:sz w:val="24"/>
                <w:szCs w:val="24"/>
              </w:rPr>
              <w:t>3,</w:t>
            </w:r>
            <w:r w:rsidRPr="000C2EBE">
              <w:rPr>
                <w:b/>
                <w:sz w:val="24"/>
                <w:szCs w:val="24"/>
              </w:rPr>
              <w:t>3744</w:t>
            </w:r>
          </w:p>
        </w:tc>
      </w:tr>
    </w:tbl>
    <w:p w:rsidR="001840C5" w:rsidRPr="000C2EBE" w:rsidRDefault="001840C5" w:rsidP="003D2356">
      <w:pPr>
        <w:suppressAutoHyphens/>
        <w:spacing w:before="120"/>
        <w:jc w:val="both"/>
        <w:rPr>
          <w:rFonts w:ascii="Calibri" w:hAnsi="Calibri"/>
          <w:sz w:val="22"/>
          <w:szCs w:val="22"/>
          <w:lang w:eastAsia="en-US"/>
        </w:rPr>
      </w:pPr>
    </w:p>
    <w:p w:rsidR="003D2356" w:rsidRPr="000C2EBE" w:rsidRDefault="003D2356" w:rsidP="003D2356">
      <w:pPr>
        <w:suppressAutoHyphens/>
        <w:jc w:val="right"/>
      </w:pPr>
    </w:p>
    <w:p w:rsidR="003D2356" w:rsidRPr="000C2EBE" w:rsidRDefault="003D2356" w:rsidP="003D2356">
      <w:pPr>
        <w:suppressAutoHyphens/>
        <w:jc w:val="both"/>
        <w:outlineLvl w:val="1"/>
        <w:rPr>
          <w:noProof/>
        </w:rPr>
      </w:pPr>
    </w:p>
    <w:p w:rsidR="003D2356" w:rsidRPr="000C2EBE" w:rsidRDefault="003D2356" w:rsidP="003D2356">
      <w:pPr>
        <w:suppressAutoHyphens/>
        <w:jc w:val="both"/>
        <w:outlineLvl w:val="1"/>
        <w:rPr>
          <w:noProof/>
        </w:rPr>
        <w:sectPr w:rsidR="003D2356" w:rsidRPr="000C2EBE" w:rsidSect="00C12E3A">
          <w:pgSz w:w="11907" w:h="16839" w:code="9"/>
          <w:pgMar w:top="1134" w:right="851" w:bottom="1134" w:left="1418" w:header="709" w:footer="709" w:gutter="0"/>
          <w:cols w:space="708"/>
          <w:docGrid w:linePitch="360"/>
        </w:sectPr>
      </w:pPr>
    </w:p>
    <w:p w:rsidR="00972A2D" w:rsidRPr="000C2EBE" w:rsidRDefault="00020FA6" w:rsidP="00972A2D">
      <w:pPr>
        <w:suppressAutoHyphens/>
        <w:jc w:val="both"/>
        <w:outlineLvl w:val="1"/>
        <w:rPr>
          <w:rFonts w:eastAsiaTheme="majorEastAsia"/>
          <w:i/>
          <w:kern w:val="28"/>
        </w:rPr>
      </w:pPr>
      <w:bookmarkStart w:id="241" w:name="_Toc180570343"/>
      <w:r w:rsidRPr="000C2EBE">
        <w:rPr>
          <w:rFonts w:eastAsiaTheme="majorEastAsia"/>
          <w:i/>
          <w:kern w:val="28"/>
        </w:rPr>
        <w:t>Приложение</w:t>
      </w:r>
      <w:r w:rsidR="00972A2D" w:rsidRPr="000C2EBE">
        <w:rPr>
          <w:rFonts w:eastAsiaTheme="majorEastAsia"/>
          <w:i/>
          <w:kern w:val="28"/>
        </w:rPr>
        <w:t xml:space="preserve"> </w:t>
      </w:r>
      <w:r w:rsidR="00BD0E61" w:rsidRPr="000C2EBE">
        <w:rPr>
          <w:rFonts w:eastAsiaTheme="majorEastAsia"/>
          <w:i/>
          <w:kern w:val="28"/>
        </w:rPr>
        <w:t>5</w:t>
      </w:r>
      <w:r w:rsidR="00972A2D" w:rsidRPr="000C2EBE">
        <w:rPr>
          <w:rFonts w:eastAsiaTheme="majorEastAsia"/>
          <w:i/>
          <w:kern w:val="28"/>
        </w:rPr>
        <w:t xml:space="preserve"> Перечень земельных участков, расположенных на территории городского округа Лотошино Московской области, в отношении которых Комитет лесного хозяйства Московской области утвердил акты об изменении документированной информации государственного лесного реестра или об отсутствии в государственном лесном реестре пересечений границ лесного фонда.</w:t>
      </w:r>
      <w:bookmarkEnd w:id="241"/>
    </w:p>
    <w:tbl>
      <w:tblPr>
        <w:tblW w:w="50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535"/>
        <w:gridCol w:w="1760"/>
        <w:gridCol w:w="1219"/>
        <w:gridCol w:w="2410"/>
        <w:gridCol w:w="3969"/>
        <w:gridCol w:w="3824"/>
        <w:gridCol w:w="1071"/>
      </w:tblGrid>
      <w:tr w:rsidR="00972A2D" w:rsidRPr="000C2EBE" w:rsidTr="001A6131">
        <w:trPr>
          <w:cantSplit/>
          <w:tblHeader/>
        </w:trPr>
        <w:tc>
          <w:tcPr>
            <w:tcW w:w="181" w:type="pct"/>
            <w:vMerge w:val="restart"/>
            <w:vAlign w:val="center"/>
          </w:tcPr>
          <w:p w:rsidR="00972A2D" w:rsidRPr="000C2EBE" w:rsidRDefault="00972A2D" w:rsidP="00C12E3A">
            <w:pPr>
              <w:jc w:val="center"/>
              <w:rPr>
                <w:sz w:val="20"/>
                <w:szCs w:val="20"/>
              </w:rPr>
            </w:pPr>
            <w:r w:rsidRPr="000C2EBE">
              <w:rPr>
                <w:sz w:val="20"/>
                <w:szCs w:val="20"/>
              </w:rPr>
              <w:t>№</w:t>
            </w: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Кадастровый номер земельного участка</w:t>
            </w:r>
          </w:p>
        </w:tc>
        <w:tc>
          <w:tcPr>
            <w:tcW w:w="1227" w:type="pct"/>
            <w:gridSpan w:val="2"/>
            <w:shd w:val="clear" w:color="auto" w:fill="auto"/>
            <w:noWrap/>
            <w:vAlign w:val="center"/>
            <w:hideMark/>
          </w:tcPr>
          <w:p w:rsidR="00972A2D" w:rsidRPr="000C2EBE" w:rsidRDefault="00972A2D" w:rsidP="00C12E3A">
            <w:pPr>
              <w:jc w:val="center"/>
              <w:rPr>
                <w:sz w:val="20"/>
                <w:szCs w:val="20"/>
              </w:rPr>
            </w:pPr>
            <w:r w:rsidRPr="000C2EBE">
              <w:rPr>
                <w:sz w:val="20"/>
                <w:szCs w:val="20"/>
              </w:rPr>
              <w:t>Реквизиты акта об изменении документированной информации ГЛФ</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Категория земельного участка</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Разрешённое использование</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Площадь, кв.м</w:t>
            </w:r>
          </w:p>
        </w:tc>
      </w:tr>
      <w:tr w:rsidR="00972A2D" w:rsidRPr="000C2EBE" w:rsidTr="001A6131">
        <w:trPr>
          <w:cantSplit/>
        </w:trPr>
        <w:tc>
          <w:tcPr>
            <w:tcW w:w="181" w:type="pct"/>
            <w:vMerge/>
            <w:vAlign w:val="center"/>
          </w:tcPr>
          <w:p w:rsidR="00972A2D" w:rsidRPr="000C2EBE" w:rsidRDefault="00972A2D" w:rsidP="00C12E3A">
            <w:pPr>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дата</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номер</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50:00:0000000:7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31.03.2023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37240/2/03-04/2023/ЛА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44661909</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31.03.2023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37197/2/03-06/2023/ЛА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24.07.2023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49524/2/03-04/2023/ЛА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1948122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24.07.2023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49532/2/03-07/2023/ЛА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36938/2/03-07/2023/ЛА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7531703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50:02:0000000:24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15281/2/03-04/2022/ЛА</w:t>
            </w:r>
          </w:p>
        </w:tc>
        <w:tc>
          <w:tcPr>
            <w:tcW w:w="1342" w:type="pct"/>
            <w:shd w:val="clear" w:color="auto" w:fill="auto"/>
            <w:noWrap/>
            <w:vAlign w:val="center"/>
            <w:hideMark/>
          </w:tcPr>
          <w:p w:rsidR="00972A2D" w:rsidRPr="000C2EBE" w:rsidRDefault="00972A2D" w:rsidP="00C12E3A">
            <w:pPr>
              <w:jc w:val="center"/>
              <w:rPr>
                <w:sz w:val="20"/>
                <w:szCs w:val="20"/>
              </w:rPr>
            </w:pPr>
          </w:p>
        </w:tc>
        <w:tc>
          <w:tcPr>
            <w:tcW w:w="1293" w:type="pct"/>
            <w:shd w:val="clear" w:color="auto" w:fill="auto"/>
            <w:vAlign w:val="center"/>
            <w:hideMark/>
          </w:tcPr>
          <w:p w:rsidR="00972A2D" w:rsidRPr="000C2EBE" w:rsidRDefault="00972A2D" w:rsidP="00C12E3A">
            <w:pPr>
              <w:jc w:val="center"/>
              <w:rPr>
                <w:sz w:val="20"/>
                <w:szCs w:val="20"/>
              </w:rPr>
            </w:pPr>
          </w:p>
        </w:tc>
        <w:tc>
          <w:tcPr>
            <w:tcW w:w="362" w:type="pct"/>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35445/2/03-04/2023/ЛА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выращивания (производства) кормовой базы, выпаса скота и разведения диких животных</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2250577</w:t>
            </w:r>
          </w:p>
        </w:tc>
      </w:tr>
      <w:tr w:rsidR="00972A2D" w:rsidRPr="000C2EBE" w:rsidTr="00FD7FB2">
        <w:trPr>
          <w:cantSplit/>
          <w:trHeight w:val="53"/>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35419/2/03-06/2023/ЛА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50:02:0000000:33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21264/2/03-04/2022/ЛА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2544390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21361/2/03-06/2022/ЛА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24.07.2023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49712/2/03-04/2023/ЛА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7076473</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24.07.2023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49683/2/03-07/2023/ЛА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24.07.2023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49690/2/03-06/2023/ЛА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24.07.2023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49698/2/03-02/2023/ЛА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22137/2/03-02/2022/ЛА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859065</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22141/2/03-04/2022/ЛА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21324/2/03-04/2022/ЛА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408482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21376/2/03-02/2022/ЛА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21811/2/03-02/2022/ЛА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578059</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21815/2/03-04/2022/ЛА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21819/2/03-04/2022/ЛА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174056</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21269/2/03-07/2022/ЛА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430015</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21273/2/03-04/2022/ЛА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21756/2/03-04/2022/ЛА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263206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21892/2/03-04/2022/ЛА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48925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21411/2/03-07/2022/ЛА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66911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22055/2/03-07/2022/ЛА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85420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50:02:0000000:7222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21794/2/03-04/2022/ЛА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12841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50:02:0000000:7225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21822/2/03-04/2022/ЛА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15424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50:02:0000000:7226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22177/2/03-04/2022/ЛА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12365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21799/2/03-04/2022/ЛА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195393</w:t>
            </w:r>
          </w:p>
        </w:tc>
      </w:tr>
      <w:tr w:rsidR="00972A2D" w:rsidRPr="000C2EBE" w:rsidTr="001A6131">
        <w:trPr>
          <w:cantSplit/>
        </w:trPr>
        <w:tc>
          <w:tcPr>
            <w:tcW w:w="181" w:type="pct"/>
            <w:vMerge w:val="restart"/>
            <w:vAlign w:val="center"/>
          </w:tcPr>
          <w:p w:rsidR="00972A2D" w:rsidRPr="000C2EBE" w:rsidRDefault="00972A2D" w:rsidP="00FD7FB2">
            <w:pPr>
              <w:pStyle w:val="afd"/>
              <w:keepNext/>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FD7FB2">
            <w:pPr>
              <w:keepNext/>
              <w:jc w:val="center"/>
              <w:rPr>
                <w:sz w:val="20"/>
                <w:szCs w:val="20"/>
              </w:rPr>
            </w:pPr>
            <w:r w:rsidRPr="000C2EBE">
              <w:rPr>
                <w:sz w:val="20"/>
                <w:szCs w:val="20"/>
              </w:rPr>
              <w:t>50:02:0000000:7228</w:t>
            </w:r>
          </w:p>
        </w:tc>
        <w:tc>
          <w:tcPr>
            <w:tcW w:w="412" w:type="pct"/>
            <w:shd w:val="clear" w:color="auto" w:fill="auto"/>
            <w:noWrap/>
            <w:vAlign w:val="center"/>
            <w:hideMark/>
          </w:tcPr>
          <w:p w:rsidR="00972A2D" w:rsidRPr="000C2EBE" w:rsidRDefault="00972A2D" w:rsidP="00FD7FB2">
            <w:pPr>
              <w:keepNext/>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FD7FB2">
            <w:pPr>
              <w:keepNext/>
              <w:jc w:val="center"/>
              <w:rPr>
                <w:sz w:val="20"/>
                <w:szCs w:val="20"/>
              </w:rPr>
            </w:pPr>
            <w:r w:rsidRPr="000C2EBE">
              <w:rPr>
                <w:sz w:val="20"/>
                <w:szCs w:val="20"/>
              </w:rPr>
              <w:t>22066/2/03-04/2022/ЛА</w:t>
            </w:r>
          </w:p>
        </w:tc>
        <w:tc>
          <w:tcPr>
            <w:tcW w:w="1342" w:type="pct"/>
            <w:vMerge w:val="restart"/>
            <w:shd w:val="clear" w:color="auto" w:fill="auto"/>
            <w:noWrap/>
            <w:vAlign w:val="center"/>
            <w:hideMark/>
          </w:tcPr>
          <w:p w:rsidR="00972A2D" w:rsidRPr="000C2EBE" w:rsidRDefault="00972A2D" w:rsidP="00FD7FB2">
            <w:pPr>
              <w:keepNext/>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FD7FB2">
            <w:pPr>
              <w:keepNext/>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FD7FB2">
            <w:pPr>
              <w:keepNext/>
              <w:jc w:val="center"/>
              <w:rPr>
                <w:sz w:val="20"/>
                <w:szCs w:val="20"/>
              </w:rPr>
            </w:pPr>
            <w:r w:rsidRPr="000C2EBE">
              <w:rPr>
                <w:sz w:val="20"/>
                <w:szCs w:val="20"/>
              </w:rPr>
              <w:t>373368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22074/2/03-02/2022/ЛА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21243/2/03-04/2022/ЛА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121130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21455/2/03-04/2022/ЛА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720503</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21493/2/03-02/2022/ЛА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21260/2/03-04/2022/ЛА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45463</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21263/2/03-02/2022/ЛА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21323/2/03-04/2022/ЛА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119500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21337/2/03-02/2022/ЛА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21603/2/03-02/2022/ЛА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193581</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21629/2/03-04/2022/ЛА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21319/2/03-04/2022/ЛА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139392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17074/2/03-04/2022/ЛА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177367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22098/2/03-04/2022/ЛА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246484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50:02:0000000:7239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17023/2/03-04/2022/ЛА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222709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50:02:0000000:7240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22103/2/03-04/2022/ЛА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108997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50:02:0000000:7242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21412/2/03-02/2022/ЛА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189305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50:02:0000000:7243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22071/2/03-02/2022/ЛА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21100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50:02:0000000:7248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21268/2/03-04/2022/ЛА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285317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50:02:0000000:7249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21310/2/03-02/2022/ЛА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212805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50:02:0000000:7250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21508/2/03-02/2022/ЛА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43498</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50:02:0000000:7251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21991/2/03-02/2022/ЛА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2197782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21998/2/03-04/2022/ЛА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50:02:0000000:7252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21285/2/03-04/2022/ЛА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198393</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21349/2/03-02/2022/ЛА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50:02:0000000:7253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21372/2/03-04/2022/ЛА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797135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50:02:0000000:7254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21527/2/03-04/2022/ЛА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5036674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50:02:0000000:7257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22148/2/03-04/2022/ЛА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6506250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50:02:0000000:7258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21461/2/03-04/2022/ЛА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43675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50:02:0000000:7261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21358/2/03-04/2022/ЛА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1252778</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21274/2/03-04/2022/ЛА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721161</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21339/2/03-02/2022/ЛА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50:02:0000000:7264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22109/2/03-04/2022/ЛА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29812</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50:02:0000000:7265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21503/2/03-02/2022/ЛА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205231</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21515/2/03-04/2022/ЛА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50:02:0000000:7267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21429/2/03-02/2022/ЛА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292231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50:02:0000000:7270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21778/2/03-04/2022/ЛА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28401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50:02:0000000:7272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22090/2/03-04/2022/ЛА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381472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50:02:0000000:7276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21442/2/03-04/2022/ЛА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8087786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50:02:0000000:7282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21296/2/03-04/2022/ЛА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970551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50:02:0000000:7283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21364/2/03-04/2022/ЛА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744478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50:02:0000000:7287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22060/2/03-06/2022/ЛА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297742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50:02:0000000:7288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22114/2/03-06/2022/ЛА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230429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50:02:0000000:7291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21336/2/03-06/2022/ЛА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542216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50:02:0000000:7292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21552/2/03-06/2022/ЛА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4140283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50:02:0000000:7299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17017/2/03-04/2022/ЛА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672735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50:02:0000000:7306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17010/2/03-04/2022/ЛА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2254669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50:02:0000000:7308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17004/2/03-04/2022/ЛА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2228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50:02:0000000:7309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16997/2/03-04/2022/ЛА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331570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50:02:0000000:7335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214803</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50:02:0000000:7336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305067</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122/2/03-04/2022-ЛА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50:02:0000000:7338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21482/2/03-04/2022/ЛА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162300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50:02:0000000:7339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35479/2/03-07/2023/ЛА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6016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50:02:0000000:7340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08.08.2023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51943/2/03-07/2023/ЛА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565628</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50:02:0000000:7342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10/2/03-04/2022-ЛА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821497</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1/2/03-07/2022-ЛА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50:02:0000000:7343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200108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109/2/03-04/2022-ЛА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50:02:0000000:7344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13/2/03-07/2022-ЛА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494542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108/2/03-04/2022-ЛА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50:02:0000000:7345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648261</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107/2/03-04/2022-ЛА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50:02:0000000:7346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35498/2/03-07/2023/ЛА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409478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50:02:0000000:7347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11/2/03-07/2022-ЛА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180524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50:02:0000000:7348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20440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50:02:0000000:7350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01-2022/001-ОТЛР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713124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50:02:0000000:7351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20/2/03-07/2022-ЛА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330888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50:02:0000000:7353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19/2/03-07/2022-ЛА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801411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50:02:0000000:7356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21432/2/03-04/2022/ЛА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450962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21235/2/03-04/2022/ЛА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205861</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06.08.2023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51945/2/03-04/2023/ЛА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557108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06.08.2023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51944/2/03-07/2023/ЛА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50:02:0000000:7364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21472/2/03-07/2022/ЛА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108404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50:02:0000000:7366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21175/2/03-04/2022/ЛА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233702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50:02:0000000:7368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22123/2/03-04/2022/ЛА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25935</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50:02:0000000:7369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21899/2/03-04/2022/ЛА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437495</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21904/2/03-07/2022/ЛА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22157/2/03-04/2022/ЛА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387208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22164/2/03-07/2022/ЛА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22193/2/03-07/2022/ЛА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391289</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21621/2/03-04/2022/ЛА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413132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21631/2/03-07/2022/ЛА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21979/2/03-04/2022/ЛА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84553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21471/2/03-04/2022/ЛА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4720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22131/2/03-04/2022/ЛА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4856384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21224/2/03-04/2022/ЛА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363814</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35927/2/03-02/2023/ЛА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71726</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35928/2/03-07/2023/ЛА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35929/2/03-04/2023/ЛА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50:02:0000000:7379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35527/2/03-04/2023/ЛА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133724</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35528/2/03-02/2023/ЛА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21395/2/03-04/2022/ЛА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495906</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21396/2/03-02/2022/ЛА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22175/2/03-04/2022/ЛА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34404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22013/2/03-04/2022/ЛА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91317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21796/2/03-04/2022/ЛА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19576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22182/2/03-02/2022/ЛА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5298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21643/2/03-02/2022/ЛА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22803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22126/2/03-04/2022/ЛА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510351</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21664/2/03-04/2022/ЛА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203973</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21676/2/03-02/2022/ЛА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50:02:0000000:7389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21504/2/03-02/2022/ЛА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15422</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50:02:0000000:7390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22189/2/03-02/2022/ЛА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612708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22196/2/03-04/2022/ЛА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50:02:0000000:7392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21907/2/03-04/2022/ЛА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653793</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50:02:0000000:7394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22277/2/03-02/2022/ЛА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332428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22279/2/03-04/2022/ЛА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50:02:0000000:7395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35939/2/03-02/2023/ЛА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899052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35940/2/03-04/2023/ЛА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50:02:0000000:7396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35510/2/03-04/2023/ЛА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10910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50:02:0000000:7397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35530/2/03-04/2023/ЛА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41264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50:02:0000000:7398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35943/2/03-02/2023/ЛА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62819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50:02:0000000:7400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27.03.2023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35955/2/03-04/2023/ЛА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385518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50:02:0000000:7404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21248/2/03-04/2022/ЛА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139005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50:02:0000000:7406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21254/2/03-04/2022/ЛА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52239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50:02:0000000:7408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21481/2/03-04/2022/ЛА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9985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50:02:0000000:7409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22186/2/03-04/2022/ЛА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9747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50:02:0000000:7410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21915/2/03-04/2022/ЛА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745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50:02:0000000:7411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35533/2/03-04/2023/ЛА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7252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50:02:0000000:7413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22165/2/03-04/2022/ЛА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63100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21172/2/03-04/2022/ЛА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3674</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35924/2/03-02/2023/ЛА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89002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35925/2/03-04/2023/ЛА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F23A28" w:rsidRPr="000C2EBE" w:rsidTr="001A6131">
        <w:trPr>
          <w:cantSplit/>
        </w:trPr>
        <w:tc>
          <w:tcPr>
            <w:tcW w:w="181" w:type="pct"/>
            <w:vMerge w:val="restart"/>
            <w:vAlign w:val="center"/>
          </w:tcPr>
          <w:p w:rsidR="00F23A28" w:rsidRPr="000C2EBE" w:rsidRDefault="00F23A28"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F23A28" w:rsidRPr="000C2EBE" w:rsidRDefault="00F23A28" w:rsidP="00C12E3A">
            <w:pPr>
              <w:jc w:val="center"/>
              <w:rPr>
                <w:sz w:val="20"/>
                <w:szCs w:val="20"/>
              </w:rPr>
            </w:pPr>
            <w:r w:rsidRPr="000C2EBE">
              <w:rPr>
                <w:sz w:val="20"/>
                <w:szCs w:val="20"/>
              </w:rPr>
              <w:t>50:02:0000000:7465</w:t>
            </w:r>
          </w:p>
        </w:tc>
        <w:tc>
          <w:tcPr>
            <w:tcW w:w="412" w:type="pct"/>
            <w:vMerge w:val="restart"/>
            <w:shd w:val="clear" w:color="auto" w:fill="auto"/>
            <w:noWrap/>
            <w:vAlign w:val="center"/>
            <w:hideMark/>
          </w:tcPr>
          <w:p w:rsidR="00F23A28" w:rsidRPr="000C2EBE" w:rsidRDefault="00F23A28" w:rsidP="00C12E3A">
            <w:pPr>
              <w:jc w:val="center"/>
              <w:rPr>
                <w:sz w:val="20"/>
                <w:szCs w:val="20"/>
              </w:rPr>
            </w:pPr>
            <w:r w:rsidRPr="000C2EBE">
              <w:rPr>
                <w:sz w:val="20"/>
                <w:szCs w:val="20"/>
              </w:rPr>
              <w:t>13.12.2022</w:t>
            </w:r>
          </w:p>
        </w:tc>
        <w:tc>
          <w:tcPr>
            <w:tcW w:w="815" w:type="pct"/>
            <w:shd w:val="clear" w:color="auto" w:fill="auto"/>
            <w:noWrap/>
            <w:vAlign w:val="center"/>
            <w:hideMark/>
          </w:tcPr>
          <w:p w:rsidR="00F23A28" w:rsidRPr="000C2EBE" w:rsidRDefault="00F23A28" w:rsidP="00C12E3A">
            <w:pPr>
              <w:jc w:val="center"/>
              <w:rPr>
                <w:sz w:val="20"/>
                <w:szCs w:val="20"/>
              </w:rPr>
            </w:pPr>
            <w:r w:rsidRPr="000C2EBE">
              <w:rPr>
                <w:sz w:val="20"/>
                <w:szCs w:val="20"/>
              </w:rPr>
              <w:t>21705/2/03-04/2022/ЛА</w:t>
            </w:r>
          </w:p>
        </w:tc>
        <w:tc>
          <w:tcPr>
            <w:tcW w:w="1342" w:type="pct"/>
            <w:vMerge w:val="restart"/>
            <w:shd w:val="clear" w:color="auto" w:fill="auto"/>
            <w:noWrap/>
            <w:vAlign w:val="center"/>
            <w:hideMark/>
          </w:tcPr>
          <w:p w:rsidR="00F23A28" w:rsidRPr="000C2EBE" w:rsidRDefault="00F23A28"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F23A28" w:rsidRPr="000C2EBE" w:rsidRDefault="00F23A28"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F23A28" w:rsidRPr="000C2EBE" w:rsidRDefault="00F23A28" w:rsidP="00C12E3A">
            <w:pPr>
              <w:jc w:val="center"/>
              <w:rPr>
                <w:sz w:val="20"/>
                <w:szCs w:val="20"/>
              </w:rPr>
            </w:pPr>
            <w:r w:rsidRPr="000C2EBE">
              <w:rPr>
                <w:sz w:val="20"/>
                <w:szCs w:val="20"/>
              </w:rPr>
              <w:t>232596</w:t>
            </w:r>
          </w:p>
        </w:tc>
      </w:tr>
      <w:tr w:rsidR="00F23A28" w:rsidRPr="000C2EBE" w:rsidTr="001A6131">
        <w:trPr>
          <w:cantSplit/>
        </w:trPr>
        <w:tc>
          <w:tcPr>
            <w:tcW w:w="181" w:type="pct"/>
            <w:vMerge/>
            <w:vAlign w:val="center"/>
          </w:tcPr>
          <w:p w:rsidR="00F23A28" w:rsidRPr="000C2EBE" w:rsidRDefault="00F23A28"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F23A28" w:rsidRPr="000C2EBE" w:rsidRDefault="00F23A28" w:rsidP="00C12E3A">
            <w:pPr>
              <w:jc w:val="center"/>
              <w:rPr>
                <w:sz w:val="20"/>
                <w:szCs w:val="20"/>
              </w:rPr>
            </w:pPr>
          </w:p>
        </w:tc>
        <w:tc>
          <w:tcPr>
            <w:tcW w:w="412" w:type="pct"/>
            <w:vMerge/>
            <w:shd w:val="clear" w:color="auto" w:fill="auto"/>
            <w:noWrap/>
            <w:vAlign w:val="center"/>
            <w:hideMark/>
          </w:tcPr>
          <w:p w:rsidR="00F23A28" w:rsidRPr="000C2EBE" w:rsidRDefault="00F23A28" w:rsidP="00C12E3A">
            <w:pPr>
              <w:jc w:val="center"/>
              <w:rPr>
                <w:sz w:val="20"/>
                <w:szCs w:val="20"/>
              </w:rPr>
            </w:pPr>
          </w:p>
        </w:tc>
        <w:tc>
          <w:tcPr>
            <w:tcW w:w="815" w:type="pct"/>
            <w:shd w:val="clear" w:color="auto" w:fill="auto"/>
            <w:noWrap/>
            <w:vAlign w:val="center"/>
            <w:hideMark/>
          </w:tcPr>
          <w:p w:rsidR="00F23A28" w:rsidRPr="000C2EBE" w:rsidRDefault="00F23A28" w:rsidP="00C12E3A">
            <w:pPr>
              <w:jc w:val="center"/>
              <w:rPr>
                <w:sz w:val="20"/>
                <w:szCs w:val="20"/>
              </w:rPr>
            </w:pPr>
            <w:r w:rsidRPr="000C2EBE">
              <w:rPr>
                <w:sz w:val="20"/>
                <w:szCs w:val="20"/>
              </w:rPr>
              <w:t>21726/2/03-02/2022/ЛА</w:t>
            </w:r>
          </w:p>
        </w:tc>
        <w:tc>
          <w:tcPr>
            <w:tcW w:w="1342" w:type="pct"/>
            <w:vMerge/>
            <w:shd w:val="clear" w:color="auto" w:fill="auto"/>
            <w:noWrap/>
            <w:vAlign w:val="center"/>
            <w:hideMark/>
          </w:tcPr>
          <w:p w:rsidR="00F23A28" w:rsidRPr="000C2EBE" w:rsidRDefault="00F23A28" w:rsidP="00C12E3A">
            <w:pPr>
              <w:jc w:val="center"/>
              <w:rPr>
                <w:sz w:val="20"/>
                <w:szCs w:val="20"/>
              </w:rPr>
            </w:pPr>
          </w:p>
        </w:tc>
        <w:tc>
          <w:tcPr>
            <w:tcW w:w="1293" w:type="pct"/>
            <w:vMerge/>
            <w:shd w:val="clear" w:color="auto" w:fill="auto"/>
            <w:vAlign w:val="center"/>
            <w:hideMark/>
          </w:tcPr>
          <w:p w:rsidR="00F23A28" w:rsidRPr="000C2EBE" w:rsidRDefault="00F23A28" w:rsidP="00C12E3A">
            <w:pPr>
              <w:jc w:val="center"/>
              <w:rPr>
                <w:sz w:val="20"/>
                <w:szCs w:val="20"/>
              </w:rPr>
            </w:pPr>
          </w:p>
        </w:tc>
        <w:tc>
          <w:tcPr>
            <w:tcW w:w="362" w:type="pct"/>
            <w:vMerge/>
            <w:shd w:val="clear" w:color="auto" w:fill="auto"/>
            <w:noWrap/>
            <w:vAlign w:val="center"/>
            <w:hideMark/>
          </w:tcPr>
          <w:p w:rsidR="00F23A28" w:rsidRPr="000C2EBE" w:rsidRDefault="00F23A28"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50:02:0000000:7466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21890/2/03-04/2022/ЛА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27589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50:02:0000000:7467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21350/2/03-04/2022/ЛА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348065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50:02:0000000:7468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21258/2/03-04/2022/ЛА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31748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50:02:0000000:7469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21925/2/03-04/2022/ЛА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29142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21305/2/03-04/2022/ЛА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314867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15975/2/03-04/2022/ЛА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15278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15987/2/03-04/2022/ЛА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65570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15997/2/03-04/2022/ЛА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175550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16015/2/03-04/2022/ЛА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48318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16011/2/03-04/2022/ЛА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76602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476830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16051/2/03-04/2022/ЛА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573202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16060/2/03-02/2022/ЛА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50:02:0000000:7489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16079/2/03-02/2022/ЛА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18918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50:02:0000000:7491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16093/2/03-04/2022/ЛА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1037477</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50:02:0000000:7492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16131/2/03-04/2022/ЛА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441841</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50:02:0000000:7493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16600/2/03-04/2022/ЛА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76775</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50:02:0000000:7494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16632/2/03-02/2022/ЛА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23616</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16646/2/03-04/2022/ЛА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50:02:0000000:7495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16662/2/03-04/2022/ЛА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302546</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16679/2/03-02/2022/ЛА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50:02:0000000:7496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16696/2/03-04/2022/ЛА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562433</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16691/2/03-02/2022/ЛА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50:02:0000000:7497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16136/2/03-02/2022/ЛА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290878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16145/2/03-04/2022/ЛА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50:02:0000000:7498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16153/2/03-02/2022/ЛА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65336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50:02:0000000:7569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16155/2/03-04/2022/ЛА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1537</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50:02:0000000:7570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06.08.2023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51947/2/03-04/2023/ЛА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165320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06.08.2023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51946/2/03-02/2023/ЛА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50:02:0000000:7572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17135/2/03-07/2022/ЛА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2395</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50:02:0000000:7573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16706/2/03-04/2022/ЛА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1839942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16711/2/03-07/2022/ЛА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50:02:0000000:7638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16717/2/03-04/2022/ЛА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6876</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50:02:0000000:7817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06.05.2020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1/2/03-07/2019-СВС</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сельскохозяйственное использование</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171200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06.05.2020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15/2/03-04/2020-СВС</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600025" w:rsidRPr="000C2EBE" w:rsidTr="001A6131">
        <w:trPr>
          <w:cantSplit/>
        </w:trPr>
        <w:tc>
          <w:tcPr>
            <w:tcW w:w="181" w:type="pct"/>
            <w:vMerge w:val="restart"/>
            <w:vAlign w:val="center"/>
          </w:tcPr>
          <w:p w:rsidR="00600025" w:rsidRPr="000C2EBE" w:rsidRDefault="00600025"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600025" w:rsidRPr="000C2EBE" w:rsidRDefault="00600025" w:rsidP="00C12E3A">
            <w:pPr>
              <w:jc w:val="center"/>
              <w:rPr>
                <w:sz w:val="20"/>
                <w:szCs w:val="20"/>
              </w:rPr>
            </w:pPr>
            <w:r w:rsidRPr="000C2EBE">
              <w:rPr>
                <w:sz w:val="20"/>
                <w:szCs w:val="20"/>
              </w:rPr>
              <w:t>50:02:0000000:8614</w:t>
            </w:r>
          </w:p>
        </w:tc>
        <w:tc>
          <w:tcPr>
            <w:tcW w:w="412" w:type="pct"/>
            <w:shd w:val="clear" w:color="auto" w:fill="auto"/>
            <w:noWrap/>
            <w:vAlign w:val="center"/>
            <w:hideMark/>
          </w:tcPr>
          <w:p w:rsidR="00600025" w:rsidRPr="000C2EBE" w:rsidRDefault="00600025" w:rsidP="00C12E3A">
            <w:pPr>
              <w:jc w:val="center"/>
              <w:rPr>
                <w:sz w:val="20"/>
                <w:szCs w:val="20"/>
              </w:rPr>
            </w:pPr>
            <w:r w:rsidRPr="000C2EBE">
              <w:rPr>
                <w:sz w:val="20"/>
                <w:szCs w:val="20"/>
              </w:rPr>
              <w:t>21.05.2024</w:t>
            </w:r>
          </w:p>
        </w:tc>
        <w:tc>
          <w:tcPr>
            <w:tcW w:w="815" w:type="pct"/>
            <w:shd w:val="clear" w:color="auto" w:fill="auto"/>
            <w:noWrap/>
            <w:vAlign w:val="center"/>
            <w:hideMark/>
          </w:tcPr>
          <w:p w:rsidR="00600025" w:rsidRPr="000C2EBE" w:rsidRDefault="00600025" w:rsidP="00C12E3A">
            <w:pPr>
              <w:jc w:val="center"/>
              <w:rPr>
                <w:sz w:val="20"/>
                <w:szCs w:val="20"/>
              </w:rPr>
            </w:pPr>
            <w:r w:rsidRPr="000C2EBE">
              <w:rPr>
                <w:sz w:val="20"/>
                <w:szCs w:val="20"/>
              </w:rPr>
              <w:t>79985/2/03-06/2024/ЛА</w:t>
            </w:r>
          </w:p>
        </w:tc>
        <w:tc>
          <w:tcPr>
            <w:tcW w:w="1342" w:type="pct"/>
            <w:vMerge w:val="restart"/>
            <w:shd w:val="clear" w:color="auto" w:fill="auto"/>
            <w:noWrap/>
            <w:vAlign w:val="center"/>
            <w:hideMark/>
          </w:tcPr>
          <w:p w:rsidR="00600025" w:rsidRPr="000C2EBE" w:rsidRDefault="00600025"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600025" w:rsidRPr="000C2EBE" w:rsidRDefault="00600025"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600025" w:rsidRPr="000C2EBE" w:rsidRDefault="00600025" w:rsidP="00C12E3A">
            <w:pPr>
              <w:jc w:val="center"/>
              <w:rPr>
                <w:sz w:val="20"/>
                <w:szCs w:val="20"/>
              </w:rPr>
            </w:pPr>
            <w:r w:rsidRPr="000C2EBE">
              <w:rPr>
                <w:sz w:val="20"/>
                <w:szCs w:val="20"/>
              </w:rPr>
              <w:t>389012</w:t>
            </w:r>
          </w:p>
        </w:tc>
      </w:tr>
      <w:tr w:rsidR="00600025" w:rsidRPr="000C2EBE" w:rsidTr="001A6131">
        <w:trPr>
          <w:cantSplit/>
        </w:trPr>
        <w:tc>
          <w:tcPr>
            <w:tcW w:w="181" w:type="pct"/>
            <w:vMerge/>
            <w:vAlign w:val="center"/>
          </w:tcPr>
          <w:p w:rsidR="00600025" w:rsidRPr="000C2EBE" w:rsidRDefault="00600025"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600025" w:rsidRPr="000C2EBE" w:rsidRDefault="00600025" w:rsidP="00C12E3A">
            <w:pPr>
              <w:jc w:val="center"/>
              <w:rPr>
                <w:sz w:val="20"/>
                <w:szCs w:val="20"/>
              </w:rPr>
            </w:pPr>
          </w:p>
        </w:tc>
        <w:tc>
          <w:tcPr>
            <w:tcW w:w="412" w:type="pct"/>
            <w:shd w:val="clear" w:color="auto" w:fill="auto"/>
            <w:noWrap/>
            <w:vAlign w:val="center"/>
            <w:hideMark/>
          </w:tcPr>
          <w:p w:rsidR="00600025" w:rsidRPr="000C2EBE" w:rsidRDefault="00600025" w:rsidP="00C12E3A">
            <w:pPr>
              <w:jc w:val="center"/>
              <w:rPr>
                <w:sz w:val="20"/>
                <w:szCs w:val="20"/>
              </w:rPr>
            </w:pPr>
            <w:r w:rsidRPr="000C2EBE">
              <w:rPr>
                <w:sz w:val="20"/>
                <w:szCs w:val="20"/>
              </w:rPr>
              <w:t>21.05.2024</w:t>
            </w:r>
          </w:p>
        </w:tc>
        <w:tc>
          <w:tcPr>
            <w:tcW w:w="815" w:type="pct"/>
            <w:shd w:val="clear" w:color="auto" w:fill="auto"/>
            <w:noWrap/>
            <w:vAlign w:val="center"/>
            <w:hideMark/>
          </w:tcPr>
          <w:p w:rsidR="00600025" w:rsidRPr="000C2EBE" w:rsidRDefault="00600025" w:rsidP="00C12E3A">
            <w:pPr>
              <w:jc w:val="center"/>
              <w:rPr>
                <w:sz w:val="20"/>
                <w:szCs w:val="20"/>
              </w:rPr>
            </w:pPr>
            <w:r w:rsidRPr="000C2EBE">
              <w:rPr>
                <w:sz w:val="20"/>
                <w:szCs w:val="20"/>
              </w:rPr>
              <w:t>79988/2/03-04/2024/ЛА</w:t>
            </w:r>
          </w:p>
        </w:tc>
        <w:tc>
          <w:tcPr>
            <w:tcW w:w="1342" w:type="pct"/>
            <w:vMerge/>
            <w:shd w:val="clear" w:color="auto" w:fill="auto"/>
            <w:noWrap/>
            <w:vAlign w:val="center"/>
            <w:hideMark/>
          </w:tcPr>
          <w:p w:rsidR="00600025" w:rsidRPr="000C2EBE" w:rsidRDefault="00600025" w:rsidP="00C12E3A">
            <w:pPr>
              <w:jc w:val="center"/>
              <w:rPr>
                <w:sz w:val="20"/>
                <w:szCs w:val="20"/>
              </w:rPr>
            </w:pPr>
          </w:p>
        </w:tc>
        <w:tc>
          <w:tcPr>
            <w:tcW w:w="1293" w:type="pct"/>
            <w:vMerge/>
            <w:shd w:val="clear" w:color="auto" w:fill="auto"/>
            <w:vAlign w:val="center"/>
            <w:hideMark/>
          </w:tcPr>
          <w:p w:rsidR="00600025" w:rsidRPr="000C2EBE" w:rsidRDefault="00600025" w:rsidP="00C12E3A">
            <w:pPr>
              <w:jc w:val="center"/>
              <w:rPr>
                <w:sz w:val="20"/>
                <w:szCs w:val="20"/>
              </w:rPr>
            </w:pPr>
          </w:p>
        </w:tc>
        <w:tc>
          <w:tcPr>
            <w:tcW w:w="362" w:type="pct"/>
            <w:vMerge/>
            <w:shd w:val="clear" w:color="auto" w:fill="auto"/>
            <w:noWrap/>
            <w:vAlign w:val="center"/>
            <w:hideMark/>
          </w:tcPr>
          <w:p w:rsidR="00600025" w:rsidRPr="000C2EBE" w:rsidRDefault="00600025"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50:02:0010101:49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29.05.2023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43055/2/03-04/2023/ЛА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50:02:0010101:50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29.05.2023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43059/2/03-04/2023/ЛА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50:02:0010101:62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50:02:0010101:9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295/2/03-04/2021-ЛА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1097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50:02:0010102:77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265/2/03-04/2021-ЛА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216347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50:02:0010102:78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22091/2/03-04/2022/ЛА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16763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50:02:0010102:79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267/2/03-04/2021-ЛА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86831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50:02:0010107:71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03.05.2023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40837/2/03-04/2023/ЛА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3599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50:02:0010112:10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17219/2/03-04/2022/ЛА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4633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50:02:0010112:12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17227/2/03-04/2022/ЛА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17207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50:02:0010112:13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17233/2/03-04/2022/ЛА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68327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50:02:0010112:14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17241/2/03-04/2022/ЛА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8431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50:02:0010112:8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17251/2/03-04/2022/ЛА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1164685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50:02:0010202:42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15291/2/03-04/2022/ЛА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999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50:02:0010202:43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273/2/03-04/2021-ЛА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1016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50:02:0010203:129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3/2/03-04/2022-ЛА</w:t>
            </w:r>
          </w:p>
        </w:tc>
        <w:tc>
          <w:tcPr>
            <w:tcW w:w="1342" w:type="pct"/>
            <w:shd w:val="clear" w:color="auto" w:fill="auto"/>
            <w:noWrap/>
            <w:vAlign w:val="center"/>
            <w:hideMark/>
          </w:tcPr>
          <w:p w:rsidR="00972A2D" w:rsidRPr="000C2EBE" w:rsidRDefault="00972A2D" w:rsidP="00C12E3A">
            <w:pPr>
              <w:jc w:val="center"/>
              <w:rPr>
                <w:sz w:val="20"/>
                <w:szCs w:val="20"/>
              </w:rPr>
            </w:pPr>
          </w:p>
        </w:tc>
        <w:tc>
          <w:tcPr>
            <w:tcW w:w="1293" w:type="pct"/>
            <w:shd w:val="clear" w:color="auto" w:fill="auto"/>
            <w:vAlign w:val="center"/>
            <w:hideMark/>
          </w:tcPr>
          <w:p w:rsidR="00972A2D" w:rsidRPr="000C2EBE" w:rsidRDefault="00972A2D" w:rsidP="00C12E3A">
            <w:pPr>
              <w:jc w:val="center"/>
              <w:rPr>
                <w:sz w:val="20"/>
                <w:szCs w:val="20"/>
              </w:rPr>
            </w:pPr>
          </w:p>
        </w:tc>
        <w:tc>
          <w:tcPr>
            <w:tcW w:w="362" w:type="pct"/>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50:02:0010205:14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16/2/03-07/2021-ЛА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1600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17.07.2020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07-2020/29-ОТЛР</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50:02:0010205:40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10/2/03-07/2021-ЛА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2498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50:02:0010205:563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50:02:0010205:82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14485/2/03-07/2022/ЛА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50:02:0010205:90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30.05.2023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43139/2/03-07/2023/ЛА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стационарное медицинское обслуживание</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93426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17755/2/03-07/2022/ЛА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262456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50:02:0010207:4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17866/2/03-07/2022/ЛА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9511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50:02:0010207:5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28756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50:02:0010209:100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657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50:02:0010209:101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960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50:02:0010209:113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35545/2/03-07/2023/ЛА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938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50:02:0010209:114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50:02:0010209:128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3/2/03-07/2021-ЛА</w:t>
            </w:r>
          </w:p>
        </w:tc>
        <w:tc>
          <w:tcPr>
            <w:tcW w:w="1342" w:type="pct"/>
            <w:shd w:val="clear" w:color="auto" w:fill="auto"/>
            <w:noWrap/>
            <w:vAlign w:val="center"/>
            <w:hideMark/>
          </w:tcPr>
          <w:p w:rsidR="00972A2D" w:rsidRPr="000C2EBE" w:rsidRDefault="00972A2D" w:rsidP="00C12E3A">
            <w:pPr>
              <w:jc w:val="center"/>
              <w:rPr>
                <w:sz w:val="20"/>
                <w:szCs w:val="20"/>
              </w:rPr>
            </w:pPr>
          </w:p>
        </w:tc>
        <w:tc>
          <w:tcPr>
            <w:tcW w:w="1293" w:type="pct"/>
            <w:shd w:val="clear" w:color="auto" w:fill="auto"/>
            <w:vAlign w:val="center"/>
            <w:hideMark/>
          </w:tcPr>
          <w:p w:rsidR="00972A2D" w:rsidRPr="000C2EBE" w:rsidRDefault="00972A2D" w:rsidP="00C12E3A">
            <w:pPr>
              <w:jc w:val="center"/>
              <w:rPr>
                <w:sz w:val="20"/>
                <w:szCs w:val="20"/>
              </w:rPr>
            </w:pPr>
          </w:p>
        </w:tc>
        <w:tc>
          <w:tcPr>
            <w:tcW w:w="362" w:type="pct"/>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50:02:0010209:129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413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50:02:0010209:131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размещения и эксплуатации многоквартирного жилого дома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1496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50:02:0010209:33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зданием котельной №5 и необходимый для его использования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1945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50:02:0010209:40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1399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50:02:0010209:64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объектами недвижимости, преднозначенными для обеспечения образовательной деятельности МОУ "Микулинская гимназия"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23445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50:02:0010209:65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19/2/03-07/2021-ЛА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зданием мастерской предназначенным для обеспечения образовательной деятельности МОУ "Микулинская гимназия"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1477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50:02:0010209:74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03-2021/129-ОТЛР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940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9/2/03-07/2021-ЛА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50:02:0010209:82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630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50:02:0010209:84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50:02:0010209:93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20/2/03-07/2021-ЛА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2031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50:02:0010209:97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50:02:0010209:98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50:02:0010210:1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01.03.2022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летнего оздоровительного городка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86436</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01.03.2022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50:02:0010215:18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22080/2/03-07/2022/ЛА</w:t>
            </w:r>
          </w:p>
        </w:tc>
        <w:tc>
          <w:tcPr>
            <w:tcW w:w="1342" w:type="pct"/>
            <w:shd w:val="clear" w:color="auto" w:fill="auto"/>
            <w:noWrap/>
            <w:vAlign w:val="center"/>
            <w:hideMark/>
          </w:tcPr>
          <w:p w:rsidR="00972A2D" w:rsidRPr="000C2EBE" w:rsidRDefault="00972A2D" w:rsidP="00D67A96">
            <w:pPr>
              <w:jc w:val="center"/>
              <w:rPr>
                <w:sz w:val="20"/>
                <w:szCs w:val="20"/>
              </w:rPr>
            </w:pPr>
            <w:r w:rsidRPr="000C2EBE">
              <w:rPr>
                <w:sz w:val="20"/>
                <w:szCs w:val="20"/>
              </w:rPr>
              <w:t xml:space="preserve">Земли промышленности, </w:t>
            </w:r>
            <w:r w:rsidR="00D67A96" w:rsidRPr="000C2EBE">
              <w:rPr>
                <w:sz w:val="20"/>
                <w:szCs w:val="20"/>
              </w:rPr>
              <w:t>…</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размещения комплектной трансформаторной подстанции</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50:02:0010215:23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9/2/03-07/2022-ЛА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47801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50:02:0010215:24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77024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50:02:0010215:25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402338</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50:02:0010215:27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5051798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50:02:0010215:35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Туристическое обслуживание</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64875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50:02:0010216:10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17877/2/03-07/2022/ЛА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58897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50:02:0010216:12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10/2/03-07/2022-ЛА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269443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50:02:0010216:17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8111/2/03-07/2022/ЛА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30195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50:02:0010307:1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17888/2/03-04/2022/ЛА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крестьянского (фермерского)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50:02:0010307:2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14825/2/03-04/2022/ЛА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крестьянского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50:02:0010308:1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17906/2/03-02/2022/ЛА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250000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50:02:0010312:4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23.06.2023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46054/2/03-04/2023/ЛА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организации  крестьянского (фермерского) хозяйстав мясо-молочного направления</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173200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09.06.2020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06-2020/09-ОТЛР</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50:02:0010312:8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09.06.2020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06-2020/10-ОТЛР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организации крестьянского (фермерского) хозяйства Мясо-молочного направления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52611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50:02:0010312:9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09.06.2020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06-2020/11-ОТЛР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организации крестьянского (фермерского) хозяйства Мясо-молочного направления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82126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50:02:0010401:14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263/2/03-04/2021-ЛА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989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50:02:0010401:74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293/2/03-04/2021-ЛА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50:02:0010401:88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35544/2/03-04/2023/ЛА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1129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50:02:0010402:192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284/2/03-04/2021-ЛА</w:t>
            </w:r>
          </w:p>
        </w:tc>
        <w:tc>
          <w:tcPr>
            <w:tcW w:w="1342" w:type="pct"/>
            <w:shd w:val="clear" w:color="auto" w:fill="auto"/>
            <w:noWrap/>
            <w:vAlign w:val="center"/>
            <w:hideMark/>
          </w:tcPr>
          <w:p w:rsidR="00972A2D" w:rsidRPr="000C2EBE" w:rsidRDefault="00972A2D" w:rsidP="00C12E3A">
            <w:pPr>
              <w:jc w:val="center"/>
              <w:rPr>
                <w:sz w:val="20"/>
                <w:szCs w:val="20"/>
              </w:rPr>
            </w:pPr>
          </w:p>
        </w:tc>
        <w:tc>
          <w:tcPr>
            <w:tcW w:w="1293" w:type="pct"/>
            <w:shd w:val="clear" w:color="auto" w:fill="auto"/>
            <w:vAlign w:val="center"/>
            <w:hideMark/>
          </w:tcPr>
          <w:p w:rsidR="00972A2D" w:rsidRPr="000C2EBE" w:rsidRDefault="00972A2D" w:rsidP="00C12E3A">
            <w:pPr>
              <w:jc w:val="center"/>
              <w:rPr>
                <w:sz w:val="20"/>
                <w:szCs w:val="20"/>
              </w:rPr>
            </w:pPr>
          </w:p>
        </w:tc>
        <w:tc>
          <w:tcPr>
            <w:tcW w:w="362" w:type="pct"/>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50:02:0010402:21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264/2/03-04/2021-ЛА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2089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50:02:0010402:263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877</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50:02:0010402:35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14/2/03-02/2021-ЛА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Под объектами недвижимости, предназначенными для осуществления образовательной деятельности</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17300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17.07.2020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07-2020/30-ОТЛР</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50:02:0010402:45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35550/2/03-04/2023/ЛА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зданием котельной</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4595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50:02:0010402:830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15284/2/03-04/2022/ЛА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кладбище</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50:02:0010402:978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6233/2/03-04/2022/ЛА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1645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50:02:0010404:9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17916/2/03-04/2022/ЛА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331781</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50:02:0010409:11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2/2/03-02/2021-ЛА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2500</w:t>
            </w:r>
          </w:p>
          <w:p w:rsidR="00972A2D" w:rsidRPr="000C2EBE" w:rsidRDefault="00972A2D" w:rsidP="00C12E3A">
            <w:pPr>
              <w:jc w:val="center"/>
              <w:rPr>
                <w:sz w:val="20"/>
                <w:szCs w:val="20"/>
              </w:rPr>
            </w:pPr>
            <w:r w:rsidRPr="000C2EBE">
              <w:rPr>
                <w:sz w:val="20"/>
                <w:szCs w:val="20"/>
              </w:rPr>
              <w:t>2500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268/2/03-04/2021-ЛА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50:02:0010409:14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290/2/03-04/2021-ЛА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50:02:0010409:262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288/2/03-04/2021-ЛА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745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50:02:0010409:263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292/2/03-04/2021-ЛА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755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50:02:0010409:61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1/2/03-02/2021-ЛА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50:02:0010409:95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262/2/03-04/2021-ЛА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50:02:0010409:96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50:02:0010421:1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7030/2/03-04/2022/ЛА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создания зоны отдыха и строительства дома охотника и рыболова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18959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50:02:0010421:2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7209/2/03-04/2022/ЛА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туристско-рекреационной деятельности</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29034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7215/2/03-04/2022/ЛА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создания зоны отдыха и возможности застройки с сохранением функционального назначения-садово-парковая часть с малыми архитектурными формами</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22732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50:02:0010421:5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7223/2/03-04/2022/ЛА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создания зоны отдыха и возможности застройки с сохранением функционального назначения-пляжная часть с плоскостными спортивными сооружениями и малыми архитектурными формами</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27728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7036/2/03-04/2022/ЛА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создания зоны отдыха и возм. их застр. с сохран. функц. назнач. -объекты рекриац. назнач. с садово-парковым ландшафтом, малыми арх. форм. и декорат. ландшафт. элемент. со строительством дома охотника и рыболова и хозпостроек</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22148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17924/2/03-04/2022/ЛА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18647/2/03-04/2022/ЛА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50:02:0010421:9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18695/2/03-04/2022/ЛА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23397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50:02:0010424:2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14821/2/03-02/2022/ЛА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крестьянского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129000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50:02:0010424:31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06.05.2020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14/2/03-04/2020-СВС</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сельскохозяйственное использование</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40500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50:02:0010517:1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17.07.2020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07-2020/31-ОТЛР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50:02:0010521:2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18735/2/03-04/2022/ЛА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85500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50:02:0010521:8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08.12.2022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20576/2/03-04/2022/ЛА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119600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50:02:0010522:3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18798/2/03-04/2022/ЛА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3315082</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50:02:0010522:4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18814/2/03-06/2022/ЛА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441326</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18822/2/03-04/2022/ЛА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50:02:0010522:5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18828/2/03-04/2022/ЛА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1247903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50:02:0010522:7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18839/2/03-04/2022/ЛА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363400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50:02:0010522:8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18847/2/03-04/2022/ЛА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264100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50:02:0010523:4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7698/2/03-06/2022/ЛА</w:t>
            </w:r>
          </w:p>
        </w:tc>
        <w:tc>
          <w:tcPr>
            <w:tcW w:w="1342" w:type="pct"/>
            <w:shd w:val="clear" w:color="auto" w:fill="auto"/>
            <w:noWrap/>
            <w:vAlign w:val="center"/>
            <w:hideMark/>
          </w:tcPr>
          <w:p w:rsidR="00972A2D" w:rsidRPr="000C2EBE" w:rsidRDefault="00972A2D" w:rsidP="003C4FC2">
            <w:pPr>
              <w:jc w:val="center"/>
              <w:rPr>
                <w:sz w:val="20"/>
                <w:szCs w:val="20"/>
              </w:rPr>
            </w:pPr>
            <w:r w:rsidRPr="000C2EBE">
              <w:rPr>
                <w:sz w:val="20"/>
                <w:szCs w:val="20"/>
              </w:rPr>
              <w:t xml:space="preserve">Земли промышленности, </w:t>
            </w:r>
            <w:r w:rsidR="003C4FC2" w:rsidRPr="000C2EBE">
              <w:rPr>
                <w:sz w:val="20"/>
                <w:szCs w:val="20"/>
              </w:rPr>
              <w:t>…</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асфальто-бетонного завода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83000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50:02:0010523:7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30.06.2020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27/2/03-04/2020-СВС</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Сельскохозяйственное использование</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424367</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50:02:0010601:33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Земли общего пользования</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15620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18.10.2019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3/2/03-06/2019-ЛА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50:02:0010602:23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03.06.2022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1/2/03-06/2022-УР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Земли общего 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9688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50:02:0010603:7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14858/2/03-06/2022/ЛА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50:02:0010604:15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9579/2/03-04/2022/ЛА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50:02:0010604:24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6305/2/03-06/2022/ЛА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50:02:0010604:37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14532/2/03-06/2022/ЛА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Земли общего 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9710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50:02:0010604:40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6306/2/03-06/2022/ЛА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50:02:0010604:8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6425/2/03-04/2022/ЛА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50:02:0010604:9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6458/2/03-04/2022/ЛА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50:02:0010604:90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9588/2/03-04/2022/ЛА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652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50:02:0010604:91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14514/2/03-04/2022/ЛА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740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50:02:0010606:29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14854/2/03-04/2022/ЛА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536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50:02:0010606:72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6215/2/03-04/2022/ЛА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50:02:0010606:76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15151/2/03-04/2022/ЛА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Земли общего 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1160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50:02:0010606:79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9600/2/03-04/2022/ЛА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556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50:02:0010607:352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6225/2/03-04/2022/ЛА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земли общего пользования садоводческого некоммерческого товарищества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22059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50:02:0010607:47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6472/2/03-04/2022/ЛА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50:02:0010608:142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14352/2/03-04/2022/ЛА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магазин и необходимый для его использования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50:02:0010608:143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14530/2/03-04/2022/ЛА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земель общего 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15581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50:02:0010610:128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6231/2/03-04/2022/ЛА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земель общего 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18139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50:02:0010610:13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6507/2/03-04/2022/ЛА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50:02:0010612:156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14889/2/03-04/2022/ЛА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земель общего 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32126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50:02:0010805:44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2420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50:02:0010805:48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35538/2/03-04/2023/ЛА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1590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50:02:0010805:55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2610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50:02:0010805:62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274/2/03-04/2021-ЛА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2180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50:02:0010805:69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50:02:0020101:44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275/2/03-04/2021-ЛА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50:02:0020101:47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1290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50:02:0020101:5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35548/2/03-04/2023/ЛА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50:02:0020102:16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124/2/03-04/2022-ЛА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365129</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17/2/03-07/2022-ЛА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39/2/03-07/2021-ЛА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1520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50:02:0020103:103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43/2/03-07/2021-ЛА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50:02:0020103:104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1063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50:02:0020103:105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зданием склада №2 и необходимый для его использования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1932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50:02:0020103:106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42/2/03-07/2021-ЛА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зданием склада №1 и необходимый для его использования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3760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1480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931</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1769</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04.03.2019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7/2/03-07/2019-ЛА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38/2/03-07/2021-ЛА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35914/2/03-07/2023/ЛА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50:02:0020103:19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57/2/03-07/2021-ЛА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40/2/03-07/2021-ЛА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47/2/03-07/2021-ЛА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41/2/03-07/2021-ЛА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61/2/03-07/2021-ЛА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2499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35923/2/03-07/2023/ЛА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3300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2890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14.02.2019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2/2/03-07/2019-ЛА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34/2/03-07/2021-ЛА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50:02:0020103:295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23/2/03-07/2022-ЛА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730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03.06.2019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10/2/03-07/2019-ЛА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50:02:0020103:304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04.03.2019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5/2/03-07/2019-ЛА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50:02:0020103:305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1644</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06.03.2019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7/2/03-07/2019-ЛА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50:02:0020103:306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1555</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08.05.2019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9/2/03-07/2019-ЛА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35922/2/03-07/2023/ЛА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50:02:0020103:313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6254/2/03-07/2022/ЛА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1250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6261/2/03-07/2022/ЛА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1250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04.03.2019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4/2/03-07/2019-ЛА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1230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50:02:0020103:39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23/2/03-07/2021-ЛА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3669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50:02:0020103:45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52/2/03-07/2021-ЛА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и обслуживания домовладения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44/2/03-07/2021-ЛА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50:02:0020103:50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49/2/03-07/2021-ЛА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50:02:0020103:57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45/2/03-07/2021-ЛА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13/2/03-07/2021-ЛА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2886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50:02:0020103:626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15160/2/03-07/2022/ЛА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595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15167/2/03-07/2022/ЛА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945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14140/2/03-07/2022/ЛА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14296/2/03-07/2022/ЛА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14556/2/03-07/2022/ЛА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14280/2/03-07/2022/ЛА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50:02:0020103:68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900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04.03.2019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6/2/03-07/2019-ЛА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46/2/03-07/2021-ЛА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53/2/03-07/2021-ЛА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54/2/03-07/2021-ЛА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37/2/03-07/2021-ЛА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11/2/03-07/2021-ЛА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960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18/2/03-07/2021-ЛА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2000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17.07.2020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07-2020/32-ОТЛР</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35546/2/03-07/2023/ЛА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50:02:0020103:78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50/2/03-07/2021-ЛА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55/2/03-07/2021-ЛА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50:02:0020103:80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25/2/03-07/2022-ЛА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808</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50:02:0020103:81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702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14.02.2019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1/2/03-07/2019-ЛА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50:02:0020103:82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14.02.2019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3/2/03-07/2019-ЛА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1364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50:02:0020103:83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56/2/03-07/2021-ЛА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50:02:0020103:85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58/2/03-07/2021-ЛА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50:02:0020103:86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59/2/03-07/2021-ЛА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50:02:0020103:88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48/2/03-07/2021-ЛА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556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33/2/03-07/2021-ЛА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50:02:0020103:90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36/2/03-07/2021-ЛА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1455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50:02:0020103:91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35921/2/03-07/2023/ЛА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50:02:0020103:94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50:02:0020103:95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60/2/03-07/2021-ЛА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50:02:0020103:96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35543/2/03-07/2023/ЛА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50:02:0020103:97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25/2/03-07/2021-ЛА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50:02:0020103:98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35920/2/03-07/2023/ЛА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50:02:0020104:20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1784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50:02:0020104:27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260/2/03-04/2021-ЛА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50:02:0020104:30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03-2021/125-ОТЛР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50:02:0020105:252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253/2/03-04/2021-ЛА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50:02:0020106:136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254/2/03-04/2021-ЛА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2686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01.06.2021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2008/2/03-04/2021/ЛА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50:02:0020106:177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13.03.2019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46/2/03-04/2019-ЛА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2596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08.06.2021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346/2/03-04/2021-ЛА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770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50:02:0020106:36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325/2/03-04/2021-ЛА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50:02:0020106:38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50:02:0020106:49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282/2/03-04/2021-ЛА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323/2/03-04/2021-ЛА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430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50:02:0020106:52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50:02:0020106:61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255/2/03-04/2021-ЛА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1190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50:02:0020106:71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29.03.2021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324/2/03-04/2021-ЛА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50:02:0020106:73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287/2/03-04/2021-ЛА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20.07.2020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31/2/03-04/2020 -ЛА</w:t>
            </w:r>
          </w:p>
        </w:tc>
        <w:tc>
          <w:tcPr>
            <w:tcW w:w="1342" w:type="pct"/>
            <w:shd w:val="clear" w:color="auto" w:fill="auto"/>
            <w:noWrap/>
            <w:vAlign w:val="center"/>
            <w:hideMark/>
          </w:tcPr>
          <w:tbl>
            <w:tblPr>
              <w:tblW w:w="10240" w:type="dxa"/>
              <w:tblLayout w:type="fixed"/>
              <w:tblLook w:val="04A0"/>
            </w:tblPr>
            <w:tblGrid>
              <w:gridCol w:w="4420"/>
              <w:gridCol w:w="5820"/>
            </w:tblGrid>
            <w:tr w:rsidR="00972A2D" w:rsidRPr="000C2EBE" w:rsidTr="00C12E3A">
              <w:trPr>
                <w:trHeight w:val="255"/>
              </w:trPr>
              <w:tc>
                <w:tcPr>
                  <w:tcW w:w="4420" w:type="dxa"/>
                  <w:tcBorders>
                    <w:top w:val="nil"/>
                    <w:left w:val="nil"/>
                    <w:bottom w:val="nil"/>
                    <w:right w:val="nil"/>
                  </w:tcBorders>
                  <w:shd w:val="clear" w:color="auto" w:fill="auto"/>
                  <w:noWrap/>
                  <w:vAlign w:val="bottom"/>
                  <w:hideMark/>
                </w:tcPr>
                <w:p w:rsidR="00972A2D" w:rsidRPr="000C2EBE" w:rsidRDefault="00972A2D" w:rsidP="00C12E3A">
                  <w:pPr>
                    <w:rPr>
                      <w:sz w:val="20"/>
                      <w:szCs w:val="20"/>
                    </w:rPr>
                  </w:pPr>
                  <w:r w:rsidRPr="000C2EBE">
                    <w:rPr>
                      <w:sz w:val="20"/>
                      <w:szCs w:val="20"/>
                    </w:rPr>
                    <w:t>Земли населенных пунктов</w:t>
                  </w:r>
                </w:p>
              </w:tc>
              <w:tc>
                <w:tcPr>
                  <w:tcW w:w="5820" w:type="dxa"/>
                  <w:tcBorders>
                    <w:top w:val="nil"/>
                    <w:left w:val="nil"/>
                    <w:bottom w:val="nil"/>
                    <w:right w:val="nil"/>
                  </w:tcBorders>
                  <w:shd w:val="clear" w:color="auto" w:fill="auto"/>
                  <w:vAlign w:val="bottom"/>
                  <w:hideMark/>
                </w:tcPr>
                <w:p w:rsidR="00972A2D" w:rsidRPr="000C2EBE" w:rsidRDefault="00972A2D" w:rsidP="00C12E3A">
                  <w:pPr>
                    <w:rPr>
                      <w:sz w:val="20"/>
                      <w:szCs w:val="20"/>
                    </w:rPr>
                  </w:pPr>
                  <w:r w:rsidRPr="000C2EBE">
                    <w:rPr>
                      <w:sz w:val="20"/>
                      <w:szCs w:val="20"/>
                    </w:rPr>
                    <w:t>Для ведения личного подсобного хозяйства</w:t>
                  </w:r>
                </w:p>
              </w:tc>
            </w:tr>
          </w:tbl>
          <w:p w:rsidR="00972A2D" w:rsidRPr="000C2EBE" w:rsidRDefault="00972A2D" w:rsidP="00C12E3A">
            <w:pPr>
              <w:jc w:val="center"/>
              <w:rPr>
                <w:sz w:val="20"/>
                <w:szCs w:val="20"/>
              </w:rPr>
            </w:pP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50:02:0020106:80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258/2/03-04/2021-ЛА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размещения комплектной трансформаторной подстанции</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50:02:0020106:86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294/2/03-04/2021-ЛА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50:02:0020108:14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277/2/03-04/2021-ЛА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533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50:02:0020108:15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278/2/03-04/2021-ЛА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50:02:0020115:11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41069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50:02:0020115:12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185752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50:02:0020115:16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25164/2/03-04/2023/ЛА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65152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50:02:0020115:17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25170/2/03-04/2023/ЛА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26683</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50:02:0020115:19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125/2/03-04/2022-ЛА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159712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18/2/03-07/2022-ЛА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50:02:0020115:5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469</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50:02:0020117:2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16/2/03-07/2022-ЛА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150258</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123/2/03-04/2022-ЛА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50:02:0020118:21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22781/2/03-04/2022/ЛА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224522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22771/2/03-02/2022/ЛА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50:02:0020208:1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13.05.2021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1789/2/03-04/2021/ЛА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695200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50:02:0020208:4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09.03.2023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25195/2/03-04/2023/ЛА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687800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50:02:0020325:14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22602/2/03-04/2022/ЛА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50:02:0020325:18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09.03.2023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25149/2/03-02/2023/ЛА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598900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50:02:0020325:20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22605/2/03-04/2022/ЛА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37200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50:02:0020325:23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21962/2/03-04/2022/ЛА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19100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50:02:0020325:25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7704/2/03-04/2022/ЛА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размещения базы отдыха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18859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50:02:0020326:52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22595/2/03-06/2022/ЛА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6045691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50:02:0020409:94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5834/2/03-04/2022/ЛА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2499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50:02:0020412:62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5971/2/03-04/2022/ЛА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574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50:02:0020415:144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35909/2/03-06/2023/ЛА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1459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50:02:0020416:220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280/2/03-04/2021-ЛА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50:02:0020507:1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269/2/03-04/2021-ЛА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1190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50:02:0020507:2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270/2/03-04/2021-ЛА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1190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50:02:0020508:19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7711/2/03-04/2022/ЛА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1250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50:02:0020508:21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7713/2/03-04/2022/ЛА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7718/2/03-04/2022/ЛА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50:02:0020508:26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7722/2/03-04/2022/ЛА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1380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7724/2/03-04/2022/ЛА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7727/2/03-04/2022/ЛА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7728/2/03-04/2022/ЛА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1234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50:02:0020508:32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50:02:0020508:35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8233/2/03-04/2022/ЛА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50:02:0020508:36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50:02:0020508:38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50:02:0020508:40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50:02:0020508:42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50:02:0020508:429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22275/2/03-04/2022/ЛА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50:02:0020508:430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14747/2/03-04/2022/ЛА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50:02:0020508:51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1172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50:02:0020508:54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8119/2/03-04/2022/ЛА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1322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50:02:0020508:55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8120/2/03-04/2022/ЛА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1077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50:02:0020508:60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19.10.2022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9509/2/03-04/2022/ЛА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1217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50:02:0020508:65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8121/2/03-04/2022/ЛА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50:02:0020508:66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7731/2/03-04/2022/ЛА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50:02:0020508:91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21625/2/03-04/2022/ЛА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коллективного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24401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24648/2/03-06/2023/ЛА</w:t>
            </w:r>
          </w:p>
        </w:tc>
        <w:tc>
          <w:tcPr>
            <w:tcW w:w="1342" w:type="pct"/>
            <w:shd w:val="clear" w:color="auto" w:fill="auto"/>
            <w:noWrap/>
            <w:vAlign w:val="center"/>
            <w:hideMark/>
          </w:tcPr>
          <w:p w:rsidR="00972A2D" w:rsidRPr="000C2EBE" w:rsidRDefault="00972A2D" w:rsidP="001549E8">
            <w:pPr>
              <w:jc w:val="center"/>
              <w:rPr>
                <w:sz w:val="20"/>
                <w:szCs w:val="20"/>
              </w:rPr>
            </w:pPr>
            <w:r w:rsidRPr="000C2EBE">
              <w:rPr>
                <w:sz w:val="20"/>
                <w:szCs w:val="20"/>
              </w:rPr>
              <w:t>Земли промышленности,</w:t>
            </w:r>
            <w:r w:rsidR="001549E8" w:rsidRPr="000C2EBE">
              <w:rPr>
                <w:sz w:val="20"/>
                <w:szCs w:val="20"/>
              </w:rPr>
              <w:t>…</w:t>
            </w:r>
            <w:r w:rsidRPr="000C2EBE">
              <w:rPr>
                <w:sz w:val="20"/>
                <w:szCs w:val="20"/>
              </w:rPr>
              <w:t xml:space="preserve"> </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использования объектов недвижимости</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4510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24637/2/03-06/2023/ЛА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особо охраняемых территорий и объектов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охота и рыбалка 5.3, туристическое обслуживание 5.2.1</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4510</w:t>
            </w:r>
          </w:p>
        </w:tc>
      </w:tr>
      <w:tr w:rsidR="001549E8" w:rsidRPr="000C2EBE" w:rsidTr="00C12E3A">
        <w:trPr>
          <w:cantSplit/>
        </w:trPr>
        <w:tc>
          <w:tcPr>
            <w:tcW w:w="181" w:type="pct"/>
            <w:vAlign w:val="center"/>
          </w:tcPr>
          <w:p w:rsidR="001549E8" w:rsidRPr="000C2EBE" w:rsidRDefault="001549E8"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1549E8" w:rsidRPr="000C2EBE" w:rsidRDefault="001549E8" w:rsidP="00C12E3A">
            <w:pPr>
              <w:jc w:val="center"/>
              <w:rPr>
                <w:sz w:val="20"/>
                <w:szCs w:val="20"/>
              </w:rPr>
            </w:pPr>
            <w:r w:rsidRPr="000C2EBE">
              <w:rPr>
                <w:sz w:val="20"/>
                <w:szCs w:val="20"/>
              </w:rPr>
              <w:t>50:02:0020516:4</w:t>
            </w:r>
          </w:p>
        </w:tc>
        <w:tc>
          <w:tcPr>
            <w:tcW w:w="412" w:type="pct"/>
            <w:shd w:val="clear" w:color="auto" w:fill="auto"/>
            <w:noWrap/>
            <w:vAlign w:val="center"/>
            <w:hideMark/>
          </w:tcPr>
          <w:p w:rsidR="001549E8" w:rsidRPr="000C2EBE" w:rsidRDefault="001549E8" w:rsidP="00C12E3A">
            <w:pPr>
              <w:jc w:val="center"/>
              <w:rPr>
                <w:sz w:val="20"/>
                <w:szCs w:val="20"/>
              </w:rPr>
            </w:pPr>
            <w:r w:rsidRPr="000C2EBE">
              <w:rPr>
                <w:sz w:val="20"/>
                <w:szCs w:val="20"/>
              </w:rPr>
              <w:t>15.12.2022</w:t>
            </w:r>
          </w:p>
        </w:tc>
        <w:tc>
          <w:tcPr>
            <w:tcW w:w="815" w:type="pct"/>
            <w:shd w:val="clear" w:color="auto" w:fill="auto"/>
            <w:noWrap/>
            <w:vAlign w:val="center"/>
            <w:hideMark/>
          </w:tcPr>
          <w:p w:rsidR="001549E8" w:rsidRPr="000C2EBE" w:rsidRDefault="001549E8" w:rsidP="00C12E3A">
            <w:pPr>
              <w:jc w:val="center"/>
              <w:rPr>
                <w:sz w:val="20"/>
                <w:szCs w:val="20"/>
              </w:rPr>
            </w:pPr>
            <w:r w:rsidRPr="000C2EBE">
              <w:rPr>
                <w:sz w:val="20"/>
                <w:szCs w:val="20"/>
              </w:rPr>
              <w:t>22397/2/03-06/2022/ЛА</w:t>
            </w:r>
          </w:p>
        </w:tc>
        <w:tc>
          <w:tcPr>
            <w:tcW w:w="1342" w:type="pct"/>
            <w:shd w:val="clear" w:color="auto" w:fill="auto"/>
            <w:noWrap/>
            <w:hideMark/>
          </w:tcPr>
          <w:p w:rsidR="001549E8" w:rsidRPr="000C2EBE" w:rsidRDefault="001549E8">
            <w:r w:rsidRPr="000C2EBE">
              <w:rPr>
                <w:sz w:val="20"/>
                <w:szCs w:val="20"/>
              </w:rPr>
              <w:t xml:space="preserve">Земли промышленности,… </w:t>
            </w:r>
          </w:p>
        </w:tc>
        <w:tc>
          <w:tcPr>
            <w:tcW w:w="1293" w:type="pct"/>
            <w:shd w:val="clear" w:color="auto" w:fill="auto"/>
            <w:vAlign w:val="center"/>
            <w:hideMark/>
          </w:tcPr>
          <w:p w:rsidR="001549E8" w:rsidRPr="000C2EBE" w:rsidRDefault="001549E8" w:rsidP="00C12E3A">
            <w:pPr>
              <w:jc w:val="center"/>
              <w:rPr>
                <w:sz w:val="20"/>
                <w:szCs w:val="20"/>
              </w:rPr>
            </w:pPr>
            <w:r w:rsidRPr="000C2EBE">
              <w:rPr>
                <w:sz w:val="20"/>
                <w:szCs w:val="20"/>
              </w:rPr>
              <w:t>Для использования объектов недвижимости</w:t>
            </w:r>
          </w:p>
        </w:tc>
        <w:tc>
          <w:tcPr>
            <w:tcW w:w="362" w:type="pct"/>
            <w:shd w:val="clear" w:color="auto" w:fill="auto"/>
            <w:noWrap/>
            <w:vAlign w:val="center"/>
            <w:hideMark/>
          </w:tcPr>
          <w:p w:rsidR="001549E8" w:rsidRPr="000C2EBE" w:rsidRDefault="001549E8" w:rsidP="00C12E3A">
            <w:pPr>
              <w:jc w:val="center"/>
              <w:rPr>
                <w:sz w:val="20"/>
                <w:szCs w:val="20"/>
              </w:rPr>
            </w:pPr>
            <w:r w:rsidRPr="000C2EBE">
              <w:rPr>
                <w:sz w:val="20"/>
                <w:szCs w:val="20"/>
              </w:rPr>
              <w:t>5450</w:t>
            </w:r>
          </w:p>
        </w:tc>
      </w:tr>
      <w:tr w:rsidR="001549E8" w:rsidRPr="000C2EBE" w:rsidTr="00C12E3A">
        <w:trPr>
          <w:cantSplit/>
        </w:trPr>
        <w:tc>
          <w:tcPr>
            <w:tcW w:w="181" w:type="pct"/>
            <w:vAlign w:val="center"/>
          </w:tcPr>
          <w:p w:rsidR="001549E8" w:rsidRPr="000C2EBE" w:rsidRDefault="001549E8"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1549E8" w:rsidRPr="000C2EBE" w:rsidRDefault="001549E8" w:rsidP="00C12E3A">
            <w:pPr>
              <w:jc w:val="center"/>
              <w:rPr>
                <w:sz w:val="20"/>
                <w:szCs w:val="20"/>
              </w:rPr>
            </w:pPr>
            <w:r w:rsidRPr="000C2EBE">
              <w:rPr>
                <w:sz w:val="20"/>
                <w:szCs w:val="20"/>
              </w:rPr>
              <w:t>50:02:0020516:5</w:t>
            </w:r>
          </w:p>
        </w:tc>
        <w:tc>
          <w:tcPr>
            <w:tcW w:w="412" w:type="pct"/>
            <w:shd w:val="clear" w:color="auto" w:fill="auto"/>
            <w:noWrap/>
            <w:vAlign w:val="center"/>
            <w:hideMark/>
          </w:tcPr>
          <w:p w:rsidR="001549E8" w:rsidRPr="000C2EBE" w:rsidRDefault="001549E8" w:rsidP="00C12E3A">
            <w:pPr>
              <w:jc w:val="center"/>
              <w:rPr>
                <w:sz w:val="20"/>
                <w:szCs w:val="20"/>
              </w:rPr>
            </w:pPr>
            <w:r w:rsidRPr="000C2EBE">
              <w:rPr>
                <w:sz w:val="20"/>
                <w:szCs w:val="20"/>
              </w:rPr>
              <w:t>14.12.2022</w:t>
            </w:r>
          </w:p>
        </w:tc>
        <w:tc>
          <w:tcPr>
            <w:tcW w:w="815" w:type="pct"/>
            <w:shd w:val="clear" w:color="auto" w:fill="auto"/>
            <w:noWrap/>
            <w:vAlign w:val="center"/>
            <w:hideMark/>
          </w:tcPr>
          <w:p w:rsidR="001549E8" w:rsidRPr="000C2EBE" w:rsidRDefault="001549E8" w:rsidP="00C12E3A">
            <w:pPr>
              <w:jc w:val="center"/>
              <w:rPr>
                <w:sz w:val="20"/>
                <w:szCs w:val="20"/>
              </w:rPr>
            </w:pPr>
            <w:r w:rsidRPr="000C2EBE">
              <w:rPr>
                <w:sz w:val="20"/>
                <w:szCs w:val="20"/>
              </w:rPr>
              <w:t>22174/2/03-06/2022/ЛА</w:t>
            </w:r>
          </w:p>
        </w:tc>
        <w:tc>
          <w:tcPr>
            <w:tcW w:w="1342" w:type="pct"/>
            <w:shd w:val="clear" w:color="auto" w:fill="auto"/>
            <w:noWrap/>
            <w:hideMark/>
          </w:tcPr>
          <w:p w:rsidR="001549E8" w:rsidRPr="000C2EBE" w:rsidRDefault="001549E8">
            <w:r w:rsidRPr="000C2EBE">
              <w:rPr>
                <w:sz w:val="20"/>
                <w:szCs w:val="20"/>
              </w:rPr>
              <w:t xml:space="preserve">Земли промышленности,… </w:t>
            </w:r>
          </w:p>
        </w:tc>
        <w:tc>
          <w:tcPr>
            <w:tcW w:w="1293" w:type="pct"/>
            <w:shd w:val="clear" w:color="auto" w:fill="auto"/>
            <w:vAlign w:val="center"/>
            <w:hideMark/>
          </w:tcPr>
          <w:p w:rsidR="001549E8" w:rsidRPr="000C2EBE" w:rsidRDefault="001549E8" w:rsidP="00C12E3A">
            <w:pPr>
              <w:jc w:val="center"/>
              <w:rPr>
                <w:sz w:val="20"/>
                <w:szCs w:val="20"/>
              </w:rPr>
            </w:pPr>
            <w:r w:rsidRPr="000C2EBE">
              <w:rPr>
                <w:sz w:val="20"/>
                <w:szCs w:val="20"/>
              </w:rPr>
              <w:t>Для использования объектов недвижимости</w:t>
            </w:r>
          </w:p>
        </w:tc>
        <w:tc>
          <w:tcPr>
            <w:tcW w:w="362" w:type="pct"/>
            <w:shd w:val="clear" w:color="auto" w:fill="auto"/>
            <w:noWrap/>
            <w:vAlign w:val="center"/>
            <w:hideMark/>
          </w:tcPr>
          <w:p w:rsidR="001549E8" w:rsidRPr="000C2EBE" w:rsidRDefault="001549E8" w:rsidP="00C12E3A">
            <w:pPr>
              <w:jc w:val="center"/>
              <w:rPr>
                <w:sz w:val="20"/>
                <w:szCs w:val="20"/>
              </w:rPr>
            </w:pPr>
            <w:r w:rsidRPr="000C2EBE">
              <w:rPr>
                <w:sz w:val="20"/>
                <w:szCs w:val="20"/>
              </w:rPr>
              <w:t>3530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08.06.2021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748900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2450/2/03-04/2021/ЛА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46000</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2452/2/03-06/2021/ЛА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2457/2/03-04/2021/ЛА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01.07.2021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35300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02.07.2021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2537/2/03-04/2021/ЛА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137500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02.07.2021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2528/2/03-04/2021/ЛА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190500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02.07.2021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2534/2/03-04/2021/ЛА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17300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09.06.2021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2198/2/03-04/2021/ЛА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56400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09.06.2021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107200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21568/2/03-04/2022/ЛА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106400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22599/2/03-04/2022/ЛА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50:02:0020518:31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09.03.2023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25222/2/03-04/2023/ЛА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126000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50:02:0020519:7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13.01.2023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24679/2/03-06/2023/ЛА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производства рыб</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18010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50:02:0020520:3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25230/2/03-04/2023/ЛА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23848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50:02:0020520:4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25232/2/03-04/2023/ЛА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400000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50:02:0030202:178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27.10.2022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11696/2/03-06/2022/ЛА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50:02:0030202:263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03-2021/127-ОТЛР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 без права строительства хозяйственных построек</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50:02:0030202:300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3/2/03-06/2021-ЛА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частью жилого дома и необходимый для его использования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667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50:02:0030202:31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03-2021/128-ОТЛР</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1478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50:02:0030202:520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35910/2/03-06/2023/ЛА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эксплуатации многоквартирного жилого дома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50:02:0030202:525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2/2/03-06/2021-ЛА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под многоквартирным жилым домом и необходимый для его использования</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50:02:0030202:630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1/2/03-06/2021-ЛА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50:02:0030202:673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13.09.2021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3677/2/03-06/2021/ЛА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2509</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50:02:0030202:85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Под частью жилого дома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202</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14.08.2019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2/2/03-06/2019-ЛА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50:02:0030202:86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705</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01.08.2019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1/2/03-06/2019-ЛА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50:02:0030202:98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4/2/03-06/2021-ЛА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550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50:02:0040106:103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35549/2/03-04/2023/ЛА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1697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50:02:0040106:104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403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50:02:0040106:106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302/2/03-04/2021-ЛА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3397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50:02:0040106:107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965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50:02:0040106:113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01.10.2019</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86/2/03-04/2019-ЛА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2173</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50:02:0040106:118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272/2/03-04/2021-ЛА</w:t>
            </w:r>
          </w:p>
        </w:tc>
        <w:tc>
          <w:tcPr>
            <w:tcW w:w="1342" w:type="pct"/>
            <w:vMerge w:val="restart"/>
            <w:shd w:val="clear" w:color="auto" w:fill="auto"/>
            <w:noWrap/>
            <w:vAlign w:val="center"/>
            <w:hideMark/>
          </w:tcPr>
          <w:p w:rsidR="00972A2D" w:rsidRPr="000C2EBE" w:rsidRDefault="00972A2D" w:rsidP="00C12E3A">
            <w:pPr>
              <w:jc w:val="center"/>
              <w:rPr>
                <w:sz w:val="20"/>
                <w:szCs w:val="20"/>
              </w:rPr>
            </w:pPr>
          </w:p>
        </w:tc>
        <w:tc>
          <w:tcPr>
            <w:tcW w:w="1293" w:type="pct"/>
            <w:vMerge w:val="restart"/>
            <w:shd w:val="clear" w:color="auto" w:fill="auto"/>
            <w:vAlign w:val="center"/>
            <w:hideMark/>
          </w:tcPr>
          <w:p w:rsidR="00972A2D" w:rsidRPr="000C2EBE" w:rsidRDefault="00972A2D" w:rsidP="00C12E3A">
            <w:pPr>
              <w:jc w:val="center"/>
              <w:rPr>
                <w:sz w:val="20"/>
                <w:szCs w:val="20"/>
              </w:rPr>
            </w:pPr>
          </w:p>
        </w:tc>
        <w:tc>
          <w:tcPr>
            <w:tcW w:w="362" w:type="pct"/>
            <w:vMerge w:val="restart"/>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30.12.2020</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12-2020/117-ОТЛР</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50:02:0040106:99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303/2/03-04/2021-ЛА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50:02:0040110:29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5/2/03-06/2021-ЛА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ДОУ №6 "Дубок"</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4940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50:02:0040112:8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22609/2/03-06/2022/ЛА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4291847</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22608/2/03-04/2022/ЛА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50:02:0040112:9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25228/2/03-04/2023/ЛА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770189</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22130/2/03-06/2022/ЛА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50:02:0040204:18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304/2/03-04/2021-ЛА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50:02:0040204:9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305/2/03-04/2021-ЛА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50:02:0040208:10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310/2/03-04/2021-ЛА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50:02:0040208:102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15293/2/03-04/2022/ЛА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1971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50:02:0040208:104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693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50:02:0040208:108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312/2/03-04/2021-ЛА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50:02:0040208:11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313/2/03-04/2021-ЛА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50:02:0040208:248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322/2/03-04/2021-ЛА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50:02:0040208:295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25.03.2023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35908/2/03-04/2023/ЛА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50:02:0040211:81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50:02:0040211:82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307/2/03-04/2021-ЛА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50:02:0040211:83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50:02:0040211:86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308/2/03-04/2021-ЛА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2670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50:02:0040213:12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15262/2/03-04/2022/ЛА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50:02:0040213:145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15226/2/03-10/2022/ЛА</w:t>
            </w:r>
          </w:p>
        </w:tc>
        <w:tc>
          <w:tcPr>
            <w:tcW w:w="1342" w:type="pct"/>
            <w:shd w:val="clear" w:color="auto" w:fill="auto"/>
            <w:noWrap/>
            <w:vAlign w:val="bottom"/>
            <w:hideMark/>
          </w:tcPr>
          <w:p w:rsidR="00972A2D" w:rsidRPr="000C2EBE" w:rsidRDefault="00972A2D" w:rsidP="00C12E3A">
            <w:pPr>
              <w:rPr>
                <w:sz w:val="20"/>
                <w:szCs w:val="20"/>
              </w:rPr>
            </w:pPr>
            <w:r w:rsidRPr="000C2EBE">
              <w:rPr>
                <w:sz w:val="20"/>
                <w:szCs w:val="20"/>
              </w:rPr>
              <w:t>Земли сельскохозяйственного назначения</w:t>
            </w:r>
          </w:p>
        </w:tc>
        <w:tc>
          <w:tcPr>
            <w:tcW w:w="1293" w:type="pct"/>
            <w:shd w:val="clear" w:color="auto" w:fill="auto"/>
            <w:vAlign w:val="bottom"/>
            <w:hideMark/>
          </w:tcPr>
          <w:p w:rsidR="00972A2D" w:rsidRPr="000C2EBE" w:rsidRDefault="00972A2D" w:rsidP="00C12E3A">
            <w:pP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1190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50:02:0040213:173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15252/2/03-04/2022/ЛА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704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50:02:0040213:38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15244/2/03-10/2022/ЛА</w:t>
            </w:r>
          </w:p>
        </w:tc>
        <w:tc>
          <w:tcPr>
            <w:tcW w:w="1342" w:type="pct"/>
            <w:shd w:val="clear" w:color="auto" w:fill="auto"/>
            <w:noWrap/>
            <w:vAlign w:val="bottom"/>
            <w:hideMark/>
          </w:tcPr>
          <w:p w:rsidR="00972A2D" w:rsidRPr="000C2EBE" w:rsidRDefault="00972A2D" w:rsidP="00C12E3A">
            <w:pPr>
              <w:rPr>
                <w:sz w:val="20"/>
                <w:szCs w:val="20"/>
              </w:rPr>
            </w:pPr>
            <w:r w:rsidRPr="000C2EBE">
              <w:rPr>
                <w:sz w:val="20"/>
                <w:szCs w:val="20"/>
              </w:rPr>
              <w:t>Земли сельскохозяйственного назначения</w:t>
            </w:r>
          </w:p>
        </w:tc>
        <w:tc>
          <w:tcPr>
            <w:tcW w:w="1293" w:type="pct"/>
            <w:shd w:val="clear" w:color="auto" w:fill="auto"/>
            <w:vAlign w:val="bottom"/>
            <w:hideMark/>
          </w:tcPr>
          <w:p w:rsidR="00972A2D" w:rsidRPr="000C2EBE" w:rsidRDefault="00972A2D" w:rsidP="00C12E3A">
            <w:pP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912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50:02:0040213:41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15237/2/03-04/2022/ЛА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761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50:02:0040213:42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15199/2/03-04/2022/ЛА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669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50:02:0040213:43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15222/2/03-04/2022/ЛА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50:02:0040213:44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15231/2/03-04/2022/ЛА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50:02:0040213:48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15270/2/03-04/2022/ЛА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558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50:02:0040213:55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15218/2/03-04/2022/ЛА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50:02:0040213:60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15295/2/03-04/2022/ЛА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50:02:0040213:61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15207/2/03-04/2022/ЛА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садоводства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bottom"/>
            <w:hideMark/>
          </w:tcPr>
          <w:p w:rsidR="00972A2D" w:rsidRPr="000C2EBE" w:rsidRDefault="00972A2D" w:rsidP="00C12E3A">
            <w:pPr>
              <w:rPr>
                <w:sz w:val="20"/>
                <w:szCs w:val="20"/>
              </w:rPr>
            </w:pPr>
            <w:r w:rsidRPr="000C2EBE">
              <w:rPr>
                <w:sz w:val="20"/>
                <w:szCs w:val="20"/>
              </w:rPr>
              <w:t>50:02:0040216:202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15876/2/03-10/2022/ЛА</w:t>
            </w:r>
          </w:p>
        </w:tc>
        <w:tc>
          <w:tcPr>
            <w:tcW w:w="1342" w:type="pct"/>
            <w:shd w:val="clear" w:color="auto" w:fill="auto"/>
            <w:noWrap/>
            <w:vAlign w:val="bottom"/>
            <w:hideMark/>
          </w:tcPr>
          <w:p w:rsidR="00972A2D" w:rsidRPr="000C2EBE" w:rsidRDefault="00972A2D" w:rsidP="00C12E3A">
            <w:pPr>
              <w:rPr>
                <w:sz w:val="20"/>
                <w:szCs w:val="20"/>
              </w:rPr>
            </w:pPr>
            <w:r w:rsidRPr="000C2EBE">
              <w:rPr>
                <w:sz w:val="20"/>
                <w:szCs w:val="20"/>
              </w:rPr>
              <w:t>Земли сельскохозяйственного назначения</w:t>
            </w:r>
          </w:p>
        </w:tc>
        <w:tc>
          <w:tcPr>
            <w:tcW w:w="1293" w:type="pct"/>
            <w:shd w:val="clear" w:color="auto" w:fill="auto"/>
            <w:vAlign w:val="bottom"/>
            <w:hideMark/>
          </w:tcPr>
          <w:p w:rsidR="00972A2D" w:rsidRPr="000C2EBE" w:rsidRDefault="00972A2D" w:rsidP="00C12E3A">
            <w:pPr>
              <w:rPr>
                <w:sz w:val="20"/>
                <w:szCs w:val="20"/>
              </w:rPr>
            </w:pPr>
            <w:r w:rsidRPr="000C2EBE">
              <w:rPr>
                <w:sz w:val="20"/>
                <w:szCs w:val="20"/>
              </w:rPr>
              <w:t>для садоводства</w:t>
            </w:r>
          </w:p>
        </w:tc>
        <w:tc>
          <w:tcPr>
            <w:tcW w:w="362" w:type="pct"/>
            <w:shd w:val="clear" w:color="auto" w:fill="auto"/>
            <w:noWrap/>
            <w:vAlign w:val="bottom"/>
            <w:hideMark/>
          </w:tcPr>
          <w:p w:rsidR="00972A2D" w:rsidRPr="000C2EBE" w:rsidRDefault="00972A2D" w:rsidP="00C12E3A">
            <w:pPr>
              <w:jc w:val="right"/>
              <w:rPr>
                <w:sz w:val="20"/>
                <w:szCs w:val="20"/>
              </w:rPr>
            </w:pPr>
            <w:r w:rsidRPr="000C2EBE">
              <w:rPr>
                <w:sz w:val="20"/>
                <w:szCs w:val="20"/>
              </w:rPr>
              <w:t>1014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bottom"/>
            <w:hideMark/>
          </w:tcPr>
          <w:p w:rsidR="00972A2D" w:rsidRPr="000C2EBE" w:rsidRDefault="00972A2D" w:rsidP="00C12E3A">
            <w:pPr>
              <w:rPr>
                <w:sz w:val="20"/>
                <w:szCs w:val="20"/>
              </w:rPr>
            </w:pPr>
            <w:r w:rsidRPr="000C2EBE">
              <w:rPr>
                <w:sz w:val="20"/>
                <w:szCs w:val="20"/>
              </w:rPr>
              <w:t>50:02:0040216:60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15859/2/03-10/2022/ЛА</w:t>
            </w:r>
          </w:p>
        </w:tc>
        <w:tc>
          <w:tcPr>
            <w:tcW w:w="1342" w:type="pct"/>
            <w:shd w:val="clear" w:color="auto" w:fill="auto"/>
            <w:noWrap/>
            <w:vAlign w:val="bottom"/>
            <w:hideMark/>
          </w:tcPr>
          <w:p w:rsidR="00972A2D" w:rsidRPr="000C2EBE" w:rsidRDefault="00972A2D" w:rsidP="00C12E3A">
            <w:pPr>
              <w:rPr>
                <w:sz w:val="20"/>
                <w:szCs w:val="20"/>
              </w:rPr>
            </w:pPr>
            <w:r w:rsidRPr="000C2EBE">
              <w:rPr>
                <w:sz w:val="20"/>
                <w:szCs w:val="20"/>
              </w:rPr>
              <w:t>Земли сельскохозяйственного назначения</w:t>
            </w:r>
          </w:p>
        </w:tc>
        <w:tc>
          <w:tcPr>
            <w:tcW w:w="1293" w:type="pct"/>
            <w:shd w:val="clear" w:color="auto" w:fill="auto"/>
            <w:vAlign w:val="bottom"/>
            <w:hideMark/>
          </w:tcPr>
          <w:p w:rsidR="00972A2D" w:rsidRPr="000C2EBE" w:rsidRDefault="00972A2D" w:rsidP="00C12E3A">
            <w:pPr>
              <w:rPr>
                <w:sz w:val="20"/>
                <w:szCs w:val="20"/>
              </w:rPr>
            </w:pPr>
            <w:r w:rsidRPr="000C2EBE">
              <w:rPr>
                <w:sz w:val="20"/>
                <w:szCs w:val="20"/>
              </w:rPr>
              <w:t>Для садоводства</w:t>
            </w:r>
          </w:p>
        </w:tc>
        <w:tc>
          <w:tcPr>
            <w:tcW w:w="362" w:type="pct"/>
            <w:shd w:val="clear" w:color="auto" w:fill="auto"/>
            <w:noWrap/>
            <w:vAlign w:val="bottom"/>
            <w:hideMark/>
          </w:tcPr>
          <w:p w:rsidR="00972A2D" w:rsidRPr="000C2EBE" w:rsidRDefault="00972A2D" w:rsidP="00C12E3A">
            <w:pPr>
              <w:jc w:val="right"/>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bottom"/>
            <w:hideMark/>
          </w:tcPr>
          <w:p w:rsidR="00972A2D" w:rsidRPr="000C2EBE" w:rsidRDefault="00972A2D" w:rsidP="00C12E3A">
            <w:pPr>
              <w:rPr>
                <w:sz w:val="20"/>
                <w:szCs w:val="20"/>
              </w:rPr>
            </w:pPr>
            <w:r w:rsidRPr="000C2EBE">
              <w:rPr>
                <w:sz w:val="20"/>
                <w:szCs w:val="20"/>
              </w:rPr>
              <w:t>50:02:0040216:63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15212/2/03-10/2022/ЛА</w:t>
            </w:r>
          </w:p>
        </w:tc>
        <w:tc>
          <w:tcPr>
            <w:tcW w:w="1342" w:type="pct"/>
            <w:shd w:val="clear" w:color="auto" w:fill="auto"/>
            <w:noWrap/>
            <w:vAlign w:val="bottom"/>
            <w:hideMark/>
          </w:tcPr>
          <w:p w:rsidR="00972A2D" w:rsidRPr="000C2EBE" w:rsidRDefault="00972A2D" w:rsidP="00C12E3A">
            <w:pPr>
              <w:rPr>
                <w:sz w:val="20"/>
                <w:szCs w:val="20"/>
              </w:rPr>
            </w:pPr>
            <w:r w:rsidRPr="000C2EBE">
              <w:rPr>
                <w:sz w:val="20"/>
                <w:szCs w:val="20"/>
              </w:rPr>
              <w:t>Земли сельскохозяйственного назначения</w:t>
            </w:r>
          </w:p>
        </w:tc>
        <w:tc>
          <w:tcPr>
            <w:tcW w:w="1293" w:type="pct"/>
            <w:shd w:val="clear" w:color="auto" w:fill="auto"/>
            <w:vAlign w:val="bottom"/>
            <w:hideMark/>
          </w:tcPr>
          <w:p w:rsidR="00972A2D" w:rsidRPr="000C2EBE" w:rsidRDefault="00972A2D" w:rsidP="00C12E3A">
            <w:pPr>
              <w:rPr>
                <w:sz w:val="20"/>
                <w:szCs w:val="20"/>
              </w:rPr>
            </w:pPr>
            <w:r w:rsidRPr="000C2EBE">
              <w:rPr>
                <w:sz w:val="20"/>
                <w:szCs w:val="20"/>
              </w:rPr>
              <w:t>Для садоводства</w:t>
            </w:r>
          </w:p>
        </w:tc>
        <w:tc>
          <w:tcPr>
            <w:tcW w:w="362" w:type="pct"/>
            <w:shd w:val="clear" w:color="auto" w:fill="auto"/>
            <w:noWrap/>
            <w:vAlign w:val="bottom"/>
            <w:hideMark/>
          </w:tcPr>
          <w:p w:rsidR="00972A2D" w:rsidRPr="000C2EBE" w:rsidRDefault="00972A2D" w:rsidP="00C12E3A">
            <w:pPr>
              <w:jc w:val="right"/>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50:02:0040223:14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22287/2/03-04/2022/ЛА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2595333</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50:02:0040223:15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22406/2/03-06/2022/ЛА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1459709</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22416/2/03-04/2022/ЛА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22462/2/03-04/2022/ЛА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157978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50:02:0040223:17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22280/2/03-04/2022/ЛА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108589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21550/2/03-04/2022/ЛА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488663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50:02:0040223:22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21630/2/03-04/2022/ЛА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32642</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50:02:0040223:23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22480/2/03-06/2022/ЛА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189696</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22485/2/03-04/2022/ЛА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50:02:0040223:24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22111/2/03-04/2022/ЛА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199007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22285/2/03-04/2022/ЛА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6165110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872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50:02:0040223:30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51409/2/03-04/2023/ЛА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1420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50:02:0040223:7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297/2/03-04/2021-ЛА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3529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50:02:0040224:46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21732/2/03-06/2022/ЛА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363672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50:02:0040224:50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21966/2/03-06/2022/ЛА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471195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50:02:0040224:51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22295/2/03-04/2022/ЛА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337531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50:02:0040224:52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21709/2/03-04/2022/ЛА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739161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50:02:0040224:57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22498/2/03-06/2022/ЛА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1648665</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50:02:0040224:69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21959/2/03-06/2022/ЛА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4499933</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21972/2/03-04/2022/ЛА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50:02:0040306:41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51413/2/03-06/2023/ЛА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2046799</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51412/2/03-04/2023/ЛА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50:02:0040306:50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21610/2/03-04/2022/ЛА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227284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50:02:0040306:51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22283/2/03-04/2022/ЛА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1059853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50:02:0040306:53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08.09.2021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3611/2/03-04/2021/ЛА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животноводство, скотоводство, птицеводство? рыбоводство, ведение личного подсобного хозяйства на полевых участках, свиноводство, растениеводство, звероводство, хранение и переработка сельскохозяйственной продукции, обеспечение сельскохозяйственного производства, водные объекты</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448396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50:02:0040306:55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21950/2/03-04/2022/ЛА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99752</w:t>
            </w:r>
          </w:p>
        </w:tc>
      </w:tr>
      <w:tr w:rsidR="00EE03E4" w:rsidRPr="000C2EBE" w:rsidTr="001A6131">
        <w:trPr>
          <w:cantSplit/>
        </w:trPr>
        <w:tc>
          <w:tcPr>
            <w:tcW w:w="181" w:type="pct"/>
            <w:vMerge w:val="restart"/>
            <w:vAlign w:val="center"/>
          </w:tcPr>
          <w:p w:rsidR="00EE03E4" w:rsidRPr="000C2EBE" w:rsidRDefault="00EE03E4"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EE03E4" w:rsidRPr="000C2EBE" w:rsidRDefault="00EE03E4" w:rsidP="00C12E3A">
            <w:pPr>
              <w:jc w:val="center"/>
              <w:rPr>
                <w:sz w:val="20"/>
                <w:szCs w:val="20"/>
              </w:rPr>
            </w:pPr>
            <w:r w:rsidRPr="000C2EBE">
              <w:rPr>
                <w:sz w:val="20"/>
                <w:szCs w:val="20"/>
              </w:rPr>
              <w:t>50:02:0040306:56</w:t>
            </w:r>
          </w:p>
        </w:tc>
        <w:tc>
          <w:tcPr>
            <w:tcW w:w="412" w:type="pct"/>
            <w:shd w:val="clear" w:color="auto" w:fill="auto"/>
            <w:noWrap/>
            <w:vAlign w:val="center"/>
            <w:hideMark/>
          </w:tcPr>
          <w:p w:rsidR="00EE03E4" w:rsidRPr="000C2EBE" w:rsidRDefault="00EE03E4" w:rsidP="00C12E3A">
            <w:pPr>
              <w:jc w:val="center"/>
              <w:rPr>
                <w:sz w:val="20"/>
                <w:szCs w:val="20"/>
              </w:rPr>
            </w:pPr>
            <w:r w:rsidRPr="000C2EBE">
              <w:rPr>
                <w:sz w:val="20"/>
                <w:szCs w:val="20"/>
              </w:rPr>
              <w:t>14.12.2022</w:t>
            </w:r>
          </w:p>
        </w:tc>
        <w:tc>
          <w:tcPr>
            <w:tcW w:w="815" w:type="pct"/>
            <w:shd w:val="clear" w:color="auto" w:fill="auto"/>
            <w:noWrap/>
            <w:vAlign w:val="center"/>
            <w:hideMark/>
          </w:tcPr>
          <w:p w:rsidR="00EE03E4" w:rsidRPr="000C2EBE" w:rsidRDefault="00EE03E4" w:rsidP="00C12E3A">
            <w:pPr>
              <w:jc w:val="center"/>
              <w:rPr>
                <w:sz w:val="20"/>
                <w:szCs w:val="20"/>
              </w:rPr>
            </w:pPr>
            <w:r w:rsidRPr="000C2EBE">
              <w:rPr>
                <w:sz w:val="20"/>
                <w:szCs w:val="20"/>
              </w:rPr>
              <w:t>21997/2/03-06/2022/ЛА</w:t>
            </w:r>
          </w:p>
        </w:tc>
        <w:tc>
          <w:tcPr>
            <w:tcW w:w="1342" w:type="pct"/>
            <w:vMerge w:val="restart"/>
            <w:shd w:val="clear" w:color="auto" w:fill="auto"/>
            <w:noWrap/>
            <w:vAlign w:val="center"/>
            <w:hideMark/>
          </w:tcPr>
          <w:p w:rsidR="00EE03E4" w:rsidRPr="000C2EBE" w:rsidRDefault="00EE03E4"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EE03E4" w:rsidRPr="000C2EBE" w:rsidRDefault="00EE03E4"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EE03E4" w:rsidRPr="000C2EBE" w:rsidRDefault="00EE03E4" w:rsidP="00C12E3A">
            <w:pPr>
              <w:jc w:val="center"/>
              <w:rPr>
                <w:sz w:val="20"/>
                <w:szCs w:val="20"/>
              </w:rPr>
            </w:pPr>
            <w:r w:rsidRPr="000C2EBE">
              <w:rPr>
                <w:sz w:val="20"/>
                <w:szCs w:val="20"/>
              </w:rPr>
              <w:t>423541</w:t>
            </w:r>
          </w:p>
        </w:tc>
      </w:tr>
      <w:tr w:rsidR="00EE03E4" w:rsidRPr="000C2EBE" w:rsidTr="001A6131">
        <w:trPr>
          <w:cantSplit/>
        </w:trPr>
        <w:tc>
          <w:tcPr>
            <w:tcW w:w="181" w:type="pct"/>
            <w:vMerge/>
            <w:vAlign w:val="center"/>
          </w:tcPr>
          <w:p w:rsidR="00EE03E4" w:rsidRPr="000C2EBE" w:rsidRDefault="00EE03E4"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EE03E4" w:rsidRPr="000C2EBE" w:rsidRDefault="00EE03E4" w:rsidP="00C12E3A">
            <w:pPr>
              <w:jc w:val="center"/>
              <w:rPr>
                <w:sz w:val="20"/>
                <w:szCs w:val="20"/>
              </w:rPr>
            </w:pPr>
          </w:p>
        </w:tc>
        <w:tc>
          <w:tcPr>
            <w:tcW w:w="412" w:type="pct"/>
            <w:shd w:val="clear" w:color="auto" w:fill="auto"/>
            <w:noWrap/>
            <w:vAlign w:val="center"/>
            <w:hideMark/>
          </w:tcPr>
          <w:p w:rsidR="00EE03E4" w:rsidRPr="000C2EBE" w:rsidRDefault="00EE03E4" w:rsidP="00C12E3A">
            <w:pPr>
              <w:jc w:val="center"/>
              <w:rPr>
                <w:sz w:val="20"/>
                <w:szCs w:val="20"/>
              </w:rPr>
            </w:pPr>
            <w:r w:rsidRPr="000C2EBE">
              <w:rPr>
                <w:sz w:val="20"/>
                <w:szCs w:val="20"/>
              </w:rPr>
              <w:t>14.12.2022</w:t>
            </w:r>
          </w:p>
        </w:tc>
        <w:tc>
          <w:tcPr>
            <w:tcW w:w="815" w:type="pct"/>
            <w:shd w:val="clear" w:color="auto" w:fill="auto"/>
            <w:noWrap/>
            <w:vAlign w:val="center"/>
            <w:hideMark/>
          </w:tcPr>
          <w:p w:rsidR="00EE03E4" w:rsidRPr="000C2EBE" w:rsidRDefault="00EE03E4" w:rsidP="00C12E3A">
            <w:pPr>
              <w:jc w:val="center"/>
              <w:rPr>
                <w:sz w:val="20"/>
                <w:szCs w:val="20"/>
              </w:rPr>
            </w:pPr>
            <w:r w:rsidRPr="000C2EBE">
              <w:rPr>
                <w:sz w:val="20"/>
                <w:szCs w:val="20"/>
              </w:rPr>
              <w:t>22003/2/03-04/2022/ЛА</w:t>
            </w:r>
          </w:p>
        </w:tc>
        <w:tc>
          <w:tcPr>
            <w:tcW w:w="1342" w:type="pct"/>
            <w:vMerge/>
            <w:shd w:val="clear" w:color="auto" w:fill="auto"/>
            <w:noWrap/>
            <w:vAlign w:val="center"/>
            <w:hideMark/>
          </w:tcPr>
          <w:p w:rsidR="00EE03E4" w:rsidRPr="000C2EBE" w:rsidRDefault="00EE03E4" w:rsidP="00C12E3A">
            <w:pPr>
              <w:jc w:val="center"/>
              <w:rPr>
                <w:sz w:val="20"/>
                <w:szCs w:val="20"/>
              </w:rPr>
            </w:pPr>
          </w:p>
        </w:tc>
        <w:tc>
          <w:tcPr>
            <w:tcW w:w="1293" w:type="pct"/>
            <w:vMerge/>
            <w:shd w:val="clear" w:color="auto" w:fill="auto"/>
            <w:vAlign w:val="center"/>
            <w:hideMark/>
          </w:tcPr>
          <w:p w:rsidR="00EE03E4" w:rsidRPr="000C2EBE" w:rsidRDefault="00EE03E4" w:rsidP="00C12E3A">
            <w:pPr>
              <w:jc w:val="center"/>
              <w:rPr>
                <w:sz w:val="20"/>
                <w:szCs w:val="20"/>
              </w:rPr>
            </w:pPr>
          </w:p>
        </w:tc>
        <w:tc>
          <w:tcPr>
            <w:tcW w:w="362" w:type="pct"/>
            <w:vMerge/>
            <w:shd w:val="clear" w:color="auto" w:fill="auto"/>
            <w:noWrap/>
            <w:vAlign w:val="center"/>
            <w:hideMark/>
          </w:tcPr>
          <w:p w:rsidR="00EE03E4" w:rsidRPr="000C2EBE" w:rsidRDefault="00EE03E4" w:rsidP="00C12E3A">
            <w:pPr>
              <w:jc w:val="center"/>
              <w:rPr>
                <w:sz w:val="20"/>
                <w:szCs w:val="20"/>
              </w:rPr>
            </w:pP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50:02:0040306:57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07.09.2021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3600/2/03-04/2021/ЛА</w:t>
            </w:r>
          </w:p>
        </w:tc>
        <w:tc>
          <w:tcPr>
            <w:tcW w:w="1342" w:type="pct"/>
            <w:vMerge w:val="restart"/>
            <w:shd w:val="clear" w:color="auto" w:fill="auto"/>
            <w:noWrap/>
            <w:vAlign w:val="center"/>
            <w:hideMark/>
          </w:tcPr>
          <w:p w:rsidR="00972A2D" w:rsidRPr="000C2EBE" w:rsidRDefault="00972A2D" w:rsidP="00C12E3A">
            <w:pPr>
              <w:jc w:val="center"/>
              <w:rPr>
                <w:sz w:val="20"/>
                <w:szCs w:val="20"/>
              </w:rPr>
            </w:pPr>
          </w:p>
        </w:tc>
        <w:tc>
          <w:tcPr>
            <w:tcW w:w="1293" w:type="pct"/>
            <w:vMerge w:val="restart"/>
            <w:shd w:val="clear" w:color="auto" w:fill="auto"/>
            <w:vAlign w:val="center"/>
            <w:hideMark/>
          </w:tcPr>
          <w:p w:rsidR="00972A2D" w:rsidRPr="000C2EBE" w:rsidRDefault="00972A2D" w:rsidP="00C12E3A">
            <w:pPr>
              <w:jc w:val="center"/>
              <w:rPr>
                <w:sz w:val="20"/>
                <w:szCs w:val="20"/>
              </w:rPr>
            </w:pPr>
          </w:p>
        </w:tc>
        <w:tc>
          <w:tcPr>
            <w:tcW w:w="362" w:type="pct"/>
            <w:vMerge w:val="restart"/>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07.09.2021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3595/2/03-06/2021/ЛА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50:02:0040306:58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22293/2/03-04/2022/ЛА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212867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50:02:0040306:60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22289/2/03-04/2022/ЛА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13342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50:02:0040306:62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22278/2/03-04/2022/ЛА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42516</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50:02:0040306:63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21894/2/03-06/2022/ЛА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1216889</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21906/2/03-04/2022/ЛА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23.03.2023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35547/2/03-04/2023/ЛА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50:02:0040407:151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283/2/03-04/2021-ЛА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50:02:0040407:158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317/2/03-04/2021-ЛА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50:02:0040407:162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316/2/03-04/2021-ЛА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2170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50:02:0040407:163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271/2/03-04/2021-ЛА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1230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50:02:0040407:20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318/2/03-04/2021-ЛА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500,61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50:02:0040407:22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35918/2/03-04/2023/ЛА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50:02:0040407:23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285/2/03-04/2021-ЛА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50:02:0040407:37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320/2/03-04/2021-ЛА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1199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50:02:0040407:77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315/2/03-04/2021-ЛА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индивидуального жилищного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1199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50:02:0040410:106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14542/2/03-04/2022/ЛА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2121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50:02:0040410:107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14888/2/03-04/2022/ЛА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1675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50:02:0040410:108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14304/2/03-04/2022/ЛА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1673</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50:02:0040410:109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14404/2/03-04/2022/ЛА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1674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50:02:0040410:110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14476/2/03-04/2022/ЛА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50:02:0040410:111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15191/2/03-04/2022/ЛА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7612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50:02:0040410:118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51410/2/03-04/2023/ЛА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43296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50:02:0040410:120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51411/2/03-04/2023/ЛА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423674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50:02:0040410:121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16.07.2021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351/2/03-04/2021-ЛА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124714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50:02:0040410:122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22087/2/03-04/2022/ЛА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25312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50:02:0040410:16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24.03.2021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314/2/03-04/2021-ЛА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населенных пунктов</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ведения личного подсобного хозяйства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1790</w:t>
            </w:r>
          </w:p>
        </w:tc>
      </w:tr>
      <w:tr w:rsidR="00972A2D" w:rsidRPr="000C2EBE" w:rsidTr="001A6131">
        <w:trPr>
          <w:cantSplit/>
        </w:trPr>
        <w:tc>
          <w:tcPr>
            <w:tcW w:w="181" w:type="pct"/>
            <w:vMerge w:val="restar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50:02:0040410:27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51415/2/03-06/2023/ЛА</w:t>
            </w:r>
          </w:p>
        </w:tc>
        <w:tc>
          <w:tcPr>
            <w:tcW w:w="134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vMerge w:val="restar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vMerge w:val="restart"/>
            <w:shd w:val="clear" w:color="auto" w:fill="auto"/>
            <w:noWrap/>
            <w:vAlign w:val="center"/>
            <w:hideMark/>
          </w:tcPr>
          <w:p w:rsidR="00972A2D" w:rsidRPr="000C2EBE" w:rsidRDefault="00972A2D" w:rsidP="00C12E3A">
            <w:pPr>
              <w:jc w:val="center"/>
              <w:rPr>
                <w:sz w:val="20"/>
                <w:szCs w:val="20"/>
              </w:rPr>
            </w:pPr>
            <w:r w:rsidRPr="000C2EBE">
              <w:rPr>
                <w:sz w:val="20"/>
                <w:szCs w:val="20"/>
              </w:rPr>
              <w:t>4767705</w:t>
            </w:r>
          </w:p>
        </w:tc>
      </w:tr>
      <w:tr w:rsidR="00972A2D" w:rsidRPr="000C2EBE" w:rsidTr="001A6131">
        <w:trPr>
          <w:cantSplit/>
        </w:trPr>
        <w:tc>
          <w:tcPr>
            <w:tcW w:w="181" w:type="pct"/>
            <w:vMerge/>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vMerge/>
            <w:shd w:val="clear" w:color="auto" w:fill="auto"/>
            <w:noWrap/>
            <w:vAlign w:val="center"/>
            <w:hideMark/>
          </w:tcPr>
          <w:p w:rsidR="00972A2D" w:rsidRPr="000C2EBE" w:rsidRDefault="00972A2D" w:rsidP="00C12E3A">
            <w:pPr>
              <w:jc w:val="center"/>
              <w:rPr>
                <w:sz w:val="20"/>
                <w:szCs w:val="20"/>
              </w:rPr>
            </w:pP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02.08.2023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51414/2/03-04/2023/ЛА</w:t>
            </w:r>
          </w:p>
        </w:tc>
        <w:tc>
          <w:tcPr>
            <w:tcW w:w="1342" w:type="pct"/>
            <w:vMerge/>
            <w:shd w:val="clear" w:color="auto" w:fill="auto"/>
            <w:noWrap/>
            <w:vAlign w:val="center"/>
            <w:hideMark/>
          </w:tcPr>
          <w:p w:rsidR="00972A2D" w:rsidRPr="000C2EBE" w:rsidRDefault="00972A2D" w:rsidP="00C12E3A">
            <w:pPr>
              <w:jc w:val="center"/>
              <w:rPr>
                <w:sz w:val="20"/>
                <w:szCs w:val="20"/>
              </w:rPr>
            </w:pPr>
          </w:p>
        </w:tc>
        <w:tc>
          <w:tcPr>
            <w:tcW w:w="1293" w:type="pct"/>
            <w:vMerge/>
            <w:shd w:val="clear" w:color="auto" w:fill="auto"/>
            <w:vAlign w:val="center"/>
            <w:hideMark/>
          </w:tcPr>
          <w:p w:rsidR="00972A2D" w:rsidRPr="000C2EBE" w:rsidRDefault="00972A2D" w:rsidP="00C12E3A">
            <w:pPr>
              <w:jc w:val="center"/>
              <w:rPr>
                <w:sz w:val="20"/>
                <w:szCs w:val="20"/>
              </w:rPr>
            </w:pPr>
          </w:p>
        </w:tc>
        <w:tc>
          <w:tcPr>
            <w:tcW w:w="362" w:type="pct"/>
            <w:vMerge/>
            <w:shd w:val="clear" w:color="auto" w:fill="auto"/>
            <w:noWrap/>
            <w:vAlign w:val="center"/>
            <w:hideMark/>
          </w:tcPr>
          <w:p w:rsidR="00972A2D" w:rsidRPr="000C2EBE" w:rsidRDefault="00972A2D" w:rsidP="00C12E3A">
            <w:pPr>
              <w:jc w:val="center"/>
              <w:rPr>
                <w:sz w:val="20"/>
                <w:szCs w:val="20"/>
              </w:rPr>
            </w:pP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50:02:0040410:28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14.12.2022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22052/2/03-04/2022/ЛА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930600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50:02:0040410:29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11.10.2023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61776/2/03-04/2023/ЛА</w:t>
            </w:r>
          </w:p>
        </w:tc>
        <w:tc>
          <w:tcPr>
            <w:tcW w:w="1342" w:type="pct"/>
            <w:shd w:val="clear" w:color="auto" w:fill="auto"/>
            <w:noWrap/>
            <w:vAlign w:val="bottom"/>
            <w:hideMark/>
          </w:tcPr>
          <w:p w:rsidR="00972A2D" w:rsidRPr="000C2EBE" w:rsidRDefault="00972A2D" w:rsidP="00C12E3A">
            <w:pPr>
              <w:rPr>
                <w:sz w:val="20"/>
                <w:szCs w:val="20"/>
              </w:rPr>
            </w:pPr>
            <w:r w:rsidRPr="000C2EBE">
              <w:rPr>
                <w:sz w:val="20"/>
                <w:szCs w:val="20"/>
              </w:rPr>
              <w:t>Земли сельскохозяйственного назначения</w:t>
            </w:r>
          </w:p>
        </w:tc>
        <w:tc>
          <w:tcPr>
            <w:tcW w:w="1293" w:type="pct"/>
            <w:shd w:val="clear" w:color="auto" w:fill="auto"/>
            <w:vAlign w:val="bottom"/>
            <w:hideMark/>
          </w:tcPr>
          <w:p w:rsidR="00972A2D" w:rsidRPr="000C2EBE" w:rsidRDefault="00972A2D" w:rsidP="00C12E3A">
            <w:pP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58395</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2473/2/03-06/2021/ЛА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производстава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386200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08.06.2021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2159/2/03-04/2021/ЛА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107000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28.06.2021</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2459/2/03-04/2021/ЛА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202700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50:02:0040410:88</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11.11.2022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13678/2/03-04/2022/ЛА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1488</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50:02:0040410:89</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14165/2/03-04/2022/ЛА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1486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50:02:0040410:90</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14424/2/03-04/2022/ЛА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1490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50:02:0040410:91</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17.11.2022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14757/2/03-04/2022/ЛА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1481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50:02:0040410:92</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15130/2/03-04/2022/ЛА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2547</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50:02:0040410:93</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14472/2/03-04/2022/ЛА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1534</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50:02:0040410:94</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16.11.2022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14550/2/03-04/2022/ЛА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1349</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50:02:0040410:95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15138/2/03-04/2022/ЛА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1422</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50:02:0040410:96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15297/2/03-04/2022/ЛА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1421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50:02:0040410:97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18.11.2022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15299/2/03-03/2022/ЛА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дачного строительства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1420</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50:02:0040512:26</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15.12.2022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22507/2/03-04/2022/ЛА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4325656</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50:02:0040512:27</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13.12.2022</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21685/2/03-04/2022/ЛА</w:t>
            </w:r>
          </w:p>
        </w:tc>
        <w:tc>
          <w:tcPr>
            <w:tcW w:w="1342" w:type="pct"/>
            <w:shd w:val="clear" w:color="auto" w:fill="auto"/>
            <w:noWrap/>
            <w:vAlign w:val="center"/>
            <w:hideMark/>
          </w:tcPr>
          <w:p w:rsidR="00972A2D" w:rsidRPr="000C2EBE" w:rsidRDefault="00972A2D" w:rsidP="00C12E3A">
            <w:pPr>
              <w:jc w:val="center"/>
              <w:rPr>
                <w:sz w:val="20"/>
                <w:szCs w:val="20"/>
              </w:rPr>
            </w:pPr>
            <w:r w:rsidRPr="000C2EBE">
              <w:rPr>
                <w:sz w:val="20"/>
                <w:szCs w:val="20"/>
              </w:rPr>
              <w:t>Земли сельскохозяйственного назначения</w:t>
            </w:r>
          </w:p>
        </w:tc>
        <w:tc>
          <w:tcPr>
            <w:tcW w:w="1293" w:type="pct"/>
            <w:shd w:val="clear" w:color="auto" w:fill="auto"/>
            <w:vAlign w:val="center"/>
            <w:hideMark/>
          </w:tcPr>
          <w:p w:rsidR="00972A2D" w:rsidRPr="000C2EBE" w:rsidRDefault="00972A2D" w:rsidP="00C12E3A">
            <w:pPr>
              <w:jc w:val="center"/>
              <w:rPr>
                <w:sz w:val="20"/>
                <w:szCs w:val="20"/>
              </w:rPr>
            </w:pPr>
            <w:r w:rsidRPr="000C2EBE">
              <w:rPr>
                <w:sz w:val="20"/>
                <w:szCs w:val="20"/>
              </w:rPr>
              <w:t>Для сельскохозяйственного производства</w:t>
            </w:r>
          </w:p>
        </w:tc>
        <w:tc>
          <w:tcPr>
            <w:tcW w:w="362" w:type="pct"/>
            <w:shd w:val="clear" w:color="auto" w:fill="auto"/>
            <w:noWrap/>
            <w:vAlign w:val="center"/>
            <w:hideMark/>
          </w:tcPr>
          <w:p w:rsidR="00972A2D" w:rsidRPr="000C2EBE" w:rsidRDefault="00972A2D" w:rsidP="00C12E3A">
            <w:pPr>
              <w:jc w:val="center"/>
              <w:rPr>
                <w:sz w:val="20"/>
                <w:szCs w:val="20"/>
              </w:rPr>
            </w:pPr>
            <w:r w:rsidRPr="000C2EBE">
              <w:rPr>
                <w:sz w:val="20"/>
                <w:szCs w:val="20"/>
              </w:rPr>
              <w:t>941</w:t>
            </w:r>
          </w:p>
        </w:tc>
      </w:tr>
      <w:tr w:rsidR="00972A2D" w:rsidRPr="000C2EBE" w:rsidTr="001A6131">
        <w:trPr>
          <w:cantSplit/>
        </w:trPr>
        <w:tc>
          <w:tcPr>
            <w:tcW w:w="181" w:type="pct"/>
            <w:vAlign w:val="center"/>
          </w:tcPr>
          <w:p w:rsidR="00972A2D" w:rsidRPr="000C2EBE" w:rsidRDefault="00972A2D" w:rsidP="003C1774">
            <w:pPr>
              <w:pStyle w:val="afd"/>
              <w:numPr>
                <w:ilvl w:val="0"/>
                <w:numId w:val="19"/>
              </w:numPr>
              <w:ind w:left="57" w:right="57" w:firstLine="0"/>
              <w:jc w:val="center"/>
              <w:rPr>
                <w:sz w:val="20"/>
                <w:szCs w:val="20"/>
              </w:rPr>
            </w:pPr>
          </w:p>
        </w:tc>
        <w:tc>
          <w:tcPr>
            <w:tcW w:w="595" w:type="pct"/>
            <w:shd w:val="clear" w:color="auto" w:fill="auto"/>
            <w:noWrap/>
            <w:vAlign w:val="center"/>
            <w:hideMark/>
          </w:tcPr>
          <w:p w:rsidR="00972A2D" w:rsidRPr="000C2EBE" w:rsidRDefault="00972A2D" w:rsidP="00C12E3A">
            <w:pPr>
              <w:jc w:val="center"/>
              <w:rPr>
                <w:sz w:val="20"/>
                <w:szCs w:val="20"/>
              </w:rPr>
            </w:pPr>
            <w:r w:rsidRPr="000C2EBE">
              <w:rPr>
                <w:sz w:val="20"/>
                <w:szCs w:val="20"/>
              </w:rPr>
              <w:t>50:06:0020402:775</w:t>
            </w:r>
          </w:p>
        </w:tc>
        <w:tc>
          <w:tcPr>
            <w:tcW w:w="412" w:type="pct"/>
            <w:shd w:val="clear" w:color="auto" w:fill="auto"/>
            <w:noWrap/>
            <w:vAlign w:val="center"/>
            <w:hideMark/>
          </w:tcPr>
          <w:p w:rsidR="00972A2D" w:rsidRPr="000C2EBE" w:rsidRDefault="00972A2D" w:rsidP="00C12E3A">
            <w:pPr>
              <w:jc w:val="center"/>
              <w:rPr>
                <w:sz w:val="20"/>
                <w:szCs w:val="20"/>
              </w:rPr>
            </w:pPr>
            <w:r w:rsidRPr="000C2EBE">
              <w:rPr>
                <w:sz w:val="20"/>
                <w:szCs w:val="20"/>
              </w:rPr>
              <w:t>26.03.2023</w:t>
            </w:r>
          </w:p>
        </w:tc>
        <w:tc>
          <w:tcPr>
            <w:tcW w:w="815" w:type="pct"/>
            <w:shd w:val="clear" w:color="auto" w:fill="auto"/>
            <w:noWrap/>
            <w:vAlign w:val="center"/>
            <w:hideMark/>
          </w:tcPr>
          <w:p w:rsidR="00972A2D" w:rsidRPr="000C2EBE" w:rsidRDefault="00972A2D" w:rsidP="00C12E3A">
            <w:pPr>
              <w:jc w:val="center"/>
              <w:rPr>
                <w:sz w:val="20"/>
                <w:szCs w:val="20"/>
              </w:rPr>
            </w:pPr>
            <w:r w:rsidRPr="000C2EBE">
              <w:rPr>
                <w:sz w:val="20"/>
                <w:szCs w:val="20"/>
              </w:rPr>
              <w:t>35926/2/03-04/2023/ЛА</w:t>
            </w:r>
          </w:p>
        </w:tc>
        <w:tc>
          <w:tcPr>
            <w:tcW w:w="1342" w:type="pct"/>
            <w:shd w:val="clear" w:color="auto" w:fill="auto"/>
            <w:noWrap/>
            <w:vAlign w:val="center"/>
            <w:hideMark/>
          </w:tcPr>
          <w:p w:rsidR="00972A2D" w:rsidRPr="000C2EBE" w:rsidRDefault="00972A2D" w:rsidP="00C12E3A">
            <w:pPr>
              <w:jc w:val="center"/>
              <w:rPr>
                <w:sz w:val="20"/>
                <w:szCs w:val="20"/>
              </w:rPr>
            </w:pPr>
          </w:p>
        </w:tc>
        <w:tc>
          <w:tcPr>
            <w:tcW w:w="1293" w:type="pct"/>
            <w:shd w:val="clear" w:color="auto" w:fill="auto"/>
            <w:vAlign w:val="center"/>
            <w:hideMark/>
          </w:tcPr>
          <w:p w:rsidR="00972A2D" w:rsidRPr="000C2EBE" w:rsidRDefault="00972A2D" w:rsidP="00C12E3A">
            <w:pPr>
              <w:jc w:val="center"/>
              <w:rPr>
                <w:sz w:val="20"/>
                <w:szCs w:val="20"/>
              </w:rPr>
            </w:pPr>
          </w:p>
        </w:tc>
        <w:tc>
          <w:tcPr>
            <w:tcW w:w="362" w:type="pct"/>
            <w:shd w:val="clear" w:color="auto" w:fill="auto"/>
            <w:noWrap/>
            <w:vAlign w:val="center"/>
            <w:hideMark/>
          </w:tcPr>
          <w:p w:rsidR="00972A2D" w:rsidRPr="000C2EBE" w:rsidRDefault="00972A2D" w:rsidP="00C12E3A">
            <w:pPr>
              <w:jc w:val="center"/>
              <w:rPr>
                <w:sz w:val="20"/>
                <w:szCs w:val="20"/>
              </w:rPr>
            </w:pPr>
          </w:p>
        </w:tc>
      </w:tr>
    </w:tbl>
    <w:p w:rsidR="006906DC" w:rsidRPr="000C2EBE" w:rsidRDefault="006906DC" w:rsidP="00632C4F">
      <w:pPr>
        <w:rPr>
          <w:rFonts w:eastAsiaTheme="majorEastAsia"/>
          <w:i/>
          <w:kern w:val="28"/>
        </w:rPr>
      </w:pPr>
      <w:bookmarkStart w:id="242" w:name="_Toc162622253"/>
    </w:p>
    <w:p w:rsidR="003D2356" w:rsidRPr="000C2EBE" w:rsidRDefault="003D2356" w:rsidP="00056F1F">
      <w:pPr>
        <w:jc w:val="both"/>
        <w:outlineLvl w:val="1"/>
      </w:pPr>
      <w:bookmarkStart w:id="243" w:name="_Toc180570344"/>
      <w:r w:rsidRPr="000C2EBE">
        <w:rPr>
          <w:rFonts w:eastAsiaTheme="majorEastAsia"/>
          <w:i/>
          <w:kern w:val="28"/>
        </w:rPr>
        <w:t>Приложение 6. Сведения о земельных участка, в отношении которых в ИСОГД МО приводятся письма Рослесхоза об отсутствии оснований оспаривания законности возникновения прав в отношении земельных участков</w:t>
      </w:r>
      <w:bookmarkEnd w:id="242"/>
      <w:bookmarkEnd w:id="243"/>
    </w:p>
    <w:tbl>
      <w:tblPr>
        <w:tblW w:w="49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tblPr>
      <w:tblGrid>
        <w:gridCol w:w="416"/>
        <w:gridCol w:w="1979"/>
        <w:gridCol w:w="3268"/>
        <w:gridCol w:w="5255"/>
        <w:gridCol w:w="939"/>
        <w:gridCol w:w="1752"/>
        <w:gridCol w:w="962"/>
      </w:tblGrid>
      <w:tr w:rsidR="003D2356" w:rsidRPr="000C2EBE" w:rsidTr="00C12E3A">
        <w:trPr>
          <w:trHeight w:val="226"/>
          <w:tblHeader/>
          <w:jc w:val="center"/>
        </w:trPr>
        <w:tc>
          <w:tcPr>
            <w:tcW w:w="146" w:type="pct"/>
            <w:vMerge w:val="restart"/>
            <w:vAlign w:val="center"/>
          </w:tcPr>
          <w:p w:rsidR="003D2356" w:rsidRPr="000C2EBE" w:rsidRDefault="003D2356" w:rsidP="00632C4F">
            <w:pPr>
              <w:suppressAutoHyphens/>
              <w:ind w:left="-57" w:right="-57"/>
              <w:jc w:val="center"/>
            </w:pPr>
            <w:r w:rsidRPr="000C2EBE">
              <w:t>Поз.</w:t>
            </w:r>
          </w:p>
        </w:tc>
        <w:tc>
          <w:tcPr>
            <w:tcW w:w="662" w:type="pct"/>
            <w:vMerge w:val="restart"/>
            <w:shd w:val="clear" w:color="auto" w:fill="auto"/>
            <w:noWrap/>
            <w:vAlign w:val="center"/>
            <w:hideMark/>
          </w:tcPr>
          <w:p w:rsidR="003D2356" w:rsidRPr="000C2EBE" w:rsidRDefault="003D2356" w:rsidP="00632C4F">
            <w:pPr>
              <w:suppressAutoHyphens/>
              <w:ind w:left="-57" w:right="-57"/>
              <w:jc w:val="center"/>
            </w:pPr>
            <w:r w:rsidRPr="000C2EBE">
              <w:t>Кадастровый номер</w:t>
            </w:r>
          </w:p>
        </w:tc>
        <w:tc>
          <w:tcPr>
            <w:tcW w:w="1124" w:type="pct"/>
            <w:vMerge w:val="restart"/>
            <w:shd w:val="clear" w:color="auto" w:fill="auto"/>
            <w:vAlign w:val="center"/>
            <w:hideMark/>
          </w:tcPr>
          <w:p w:rsidR="003D2356" w:rsidRPr="000C2EBE" w:rsidRDefault="003D2356" w:rsidP="00632C4F">
            <w:pPr>
              <w:suppressAutoHyphens/>
              <w:ind w:left="-57" w:right="-57"/>
              <w:jc w:val="center"/>
            </w:pPr>
            <w:r w:rsidRPr="000C2EBE">
              <w:t>Разрешённое использование</w:t>
            </w:r>
          </w:p>
        </w:tc>
        <w:tc>
          <w:tcPr>
            <w:tcW w:w="1806" w:type="pct"/>
            <w:vMerge w:val="restart"/>
            <w:shd w:val="clear" w:color="auto" w:fill="auto"/>
            <w:vAlign w:val="center"/>
            <w:hideMark/>
          </w:tcPr>
          <w:p w:rsidR="003D2356" w:rsidRPr="000C2EBE" w:rsidRDefault="003D2356" w:rsidP="00632C4F">
            <w:pPr>
              <w:suppressAutoHyphens/>
              <w:ind w:left="-57" w:right="-57"/>
              <w:jc w:val="center"/>
            </w:pPr>
            <w:r w:rsidRPr="000C2EBE">
              <w:t>Категория земель</w:t>
            </w:r>
          </w:p>
        </w:tc>
        <w:tc>
          <w:tcPr>
            <w:tcW w:w="325" w:type="pct"/>
            <w:vMerge w:val="restart"/>
            <w:shd w:val="clear" w:color="auto" w:fill="auto"/>
            <w:noWrap/>
            <w:vAlign w:val="center"/>
            <w:hideMark/>
          </w:tcPr>
          <w:p w:rsidR="003D2356" w:rsidRPr="000C2EBE" w:rsidRDefault="003D2356" w:rsidP="00632C4F">
            <w:pPr>
              <w:suppressAutoHyphens/>
              <w:ind w:left="-57" w:right="-57"/>
              <w:jc w:val="center"/>
            </w:pPr>
            <w:r w:rsidRPr="000C2EBE">
              <w:t>Площадь,</w:t>
            </w:r>
            <w:r w:rsidRPr="000C2EBE">
              <w:br/>
              <w:t>га</w:t>
            </w:r>
          </w:p>
        </w:tc>
        <w:tc>
          <w:tcPr>
            <w:tcW w:w="937" w:type="pct"/>
            <w:gridSpan w:val="2"/>
            <w:shd w:val="clear" w:color="auto" w:fill="auto"/>
            <w:noWrap/>
            <w:vAlign w:val="center"/>
            <w:hideMark/>
          </w:tcPr>
          <w:p w:rsidR="003D2356" w:rsidRPr="000C2EBE" w:rsidRDefault="003D2356" w:rsidP="00632C4F">
            <w:pPr>
              <w:suppressAutoHyphens/>
              <w:ind w:left="-57" w:right="-57"/>
              <w:jc w:val="center"/>
            </w:pPr>
            <w:r w:rsidRPr="000C2EBE">
              <w:t>Реквизиты акта</w:t>
            </w:r>
          </w:p>
        </w:tc>
      </w:tr>
      <w:tr w:rsidR="003D2356" w:rsidRPr="000C2EBE" w:rsidTr="00C12E3A">
        <w:trPr>
          <w:trHeight w:val="193"/>
          <w:tblHeader/>
          <w:jc w:val="center"/>
        </w:trPr>
        <w:tc>
          <w:tcPr>
            <w:tcW w:w="146" w:type="pct"/>
            <w:vMerge/>
            <w:vAlign w:val="center"/>
          </w:tcPr>
          <w:p w:rsidR="003D2356" w:rsidRPr="000C2EBE" w:rsidRDefault="003D2356" w:rsidP="00632C4F">
            <w:pPr>
              <w:suppressAutoHyphens/>
              <w:ind w:left="-57" w:right="-57"/>
              <w:jc w:val="center"/>
            </w:pPr>
          </w:p>
        </w:tc>
        <w:tc>
          <w:tcPr>
            <w:tcW w:w="662" w:type="pct"/>
            <w:vMerge/>
            <w:shd w:val="clear" w:color="auto" w:fill="auto"/>
            <w:noWrap/>
            <w:vAlign w:val="center"/>
            <w:hideMark/>
          </w:tcPr>
          <w:p w:rsidR="003D2356" w:rsidRPr="000C2EBE" w:rsidRDefault="003D2356" w:rsidP="00632C4F">
            <w:pPr>
              <w:suppressAutoHyphens/>
              <w:ind w:left="-57" w:right="-57"/>
              <w:jc w:val="center"/>
            </w:pPr>
          </w:p>
        </w:tc>
        <w:tc>
          <w:tcPr>
            <w:tcW w:w="1124" w:type="pct"/>
            <w:vMerge/>
            <w:shd w:val="clear" w:color="auto" w:fill="auto"/>
            <w:vAlign w:val="center"/>
            <w:hideMark/>
          </w:tcPr>
          <w:p w:rsidR="003D2356" w:rsidRPr="000C2EBE" w:rsidRDefault="003D2356" w:rsidP="00632C4F">
            <w:pPr>
              <w:suppressAutoHyphens/>
              <w:ind w:left="-57" w:right="-57"/>
              <w:jc w:val="center"/>
            </w:pPr>
          </w:p>
        </w:tc>
        <w:tc>
          <w:tcPr>
            <w:tcW w:w="1806" w:type="pct"/>
            <w:vMerge/>
            <w:shd w:val="clear" w:color="auto" w:fill="auto"/>
            <w:vAlign w:val="center"/>
            <w:hideMark/>
          </w:tcPr>
          <w:p w:rsidR="003D2356" w:rsidRPr="000C2EBE" w:rsidRDefault="003D2356" w:rsidP="00632C4F">
            <w:pPr>
              <w:suppressAutoHyphens/>
              <w:ind w:left="-57" w:right="-57"/>
              <w:jc w:val="center"/>
            </w:pPr>
          </w:p>
        </w:tc>
        <w:tc>
          <w:tcPr>
            <w:tcW w:w="325" w:type="pct"/>
            <w:vMerge/>
            <w:shd w:val="clear" w:color="auto" w:fill="auto"/>
            <w:noWrap/>
            <w:vAlign w:val="center"/>
            <w:hideMark/>
          </w:tcPr>
          <w:p w:rsidR="003D2356" w:rsidRPr="000C2EBE" w:rsidRDefault="003D2356" w:rsidP="00632C4F">
            <w:pPr>
              <w:suppressAutoHyphens/>
              <w:ind w:left="-57" w:right="-57"/>
              <w:jc w:val="center"/>
            </w:pPr>
          </w:p>
        </w:tc>
        <w:tc>
          <w:tcPr>
            <w:tcW w:w="604" w:type="pct"/>
            <w:shd w:val="clear" w:color="auto" w:fill="auto"/>
            <w:noWrap/>
            <w:vAlign w:val="center"/>
            <w:hideMark/>
          </w:tcPr>
          <w:p w:rsidR="003D2356" w:rsidRPr="000C2EBE" w:rsidRDefault="003D2356" w:rsidP="00632C4F">
            <w:pPr>
              <w:suppressAutoHyphens/>
              <w:jc w:val="center"/>
            </w:pPr>
            <w:r w:rsidRPr="000C2EBE">
              <w:t>номер</w:t>
            </w:r>
          </w:p>
        </w:tc>
        <w:tc>
          <w:tcPr>
            <w:tcW w:w="333" w:type="pct"/>
            <w:shd w:val="clear" w:color="auto" w:fill="auto"/>
            <w:vAlign w:val="center"/>
          </w:tcPr>
          <w:p w:rsidR="003D2356" w:rsidRPr="000C2EBE" w:rsidRDefault="003D2356" w:rsidP="00632C4F">
            <w:pPr>
              <w:suppressAutoHyphens/>
              <w:jc w:val="center"/>
            </w:pPr>
            <w:r w:rsidRPr="000C2EBE">
              <w:t>дата</w:t>
            </w:r>
          </w:p>
        </w:tc>
      </w:tr>
      <w:tr w:rsidR="003D2356" w:rsidRPr="000C2EBE" w:rsidTr="00C12E3A">
        <w:trPr>
          <w:trHeight w:val="60"/>
          <w:jc w:val="center"/>
        </w:trPr>
        <w:tc>
          <w:tcPr>
            <w:tcW w:w="146" w:type="pct"/>
            <w:vAlign w:val="center"/>
          </w:tcPr>
          <w:p w:rsidR="003D2356" w:rsidRPr="000C2EBE" w:rsidRDefault="003D2356" w:rsidP="00C833F9">
            <w:pPr>
              <w:numPr>
                <w:ilvl w:val="0"/>
                <w:numId w:val="125"/>
              </w:numPr>
              <w:suppressAutoHyphens/>
              <w:contextualSpacing/>
              <w:jc w:val="center"/>
              <w:rPr>
                <w:sz w:val="20"/>
                <w:szCs w:val="20"/>
              </w:rPr>
            </w:pPr>
          </w:p>
        </w:tc>
        <w:tc>
          <w:tcPr>
            <w:tcW w:w="662"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50:10:0020903:88</w:t>
            </w:r>
          </w:p>
        </w:tc>
        <w:tc>
          <w:tcPr>
            <w:tcW w:w="1124"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Земли населенных пунктов</w:t>
            </w:r>
          </w:p>
        </w:tc>
        <w:tc>
          <w:tcPr>
            <w:tcW w:w="1806"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Для сельскохозяйственного использования</w:t>
            </w:r>
          </w:p>
        </w:tc>
        <w:tc>
          <w:tcPr>
            <w:tcW w:w="325"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6,3320</w:t>
            </w:r>
          </w:p>
        </w:tc>
        <w:tc>
          <w:tcPr>
            <w:tcW w:w="604" w:type="pct"/>
            <w:shd w:val="clear" w:color="auto" w:fill="auto"/>
            <w:vAlign w:val="center"/>
          </w:tcPr>
          <w:p w:rsidR="003D2356" w:rsidRPr="000C2EBE" w:rsidRDefault="003D2356" w:rsidP="00632C4F">
            <w:pPr>
              <w:suppressAutoHyphens/>
              <w:jc w:val="center"/>
              <w:rPr>
                <w:sz w:val="20"/>
                <w:szCs w:val="20"/>
              </w:rPr>
            </w:pPr>
            <w:r w:rsidRPr="000C2EBE">
              <w:rPr>
                <w:sz w:val="20"/>
                <w:szCs w:val="20"/>
              </w:rPr>
              <w:t>ИС-02-47/1559</w:t>
            </w:r>
          </w:p>
        </w:tc>
        <w:tc>
          <w:tcPr>
            <w:tcW w:w="333" w:type="pct"/>
            <w:shd w:val="clear" w:color="auto" w:fill="auto"/>
            <w:vAlign w:val="center"/>
          </w:tcPr>
          <w:p w:rsidR="003D2356" w:rsidRPr="000C2EBE" w:rsidRDefault="003D2356" w:rsidP="00632C4F">
            <w:pPr>
              <w:suppressAutoHyphens/>
              <w:jc w:val="center"/>
              <w:rPr>
                <w:sz w:val="20"/>
                <w:szCs w:val="20"/>
              </w:rPr>
            </w:pPr>
            <w:r w:rsidRPr="000C2EBE">
              <w:rPr>
                <w:sz w:val="20"/>
                <w:szCs w:val="20"/>
              </w:rPr>
              <w:t>29.01.2021</w:t>
            </w:r>
          </w:p>
        </w:tc>
      </w:tr>
      <w:tr w:rsidR="003D2356" w:rsidRPr="000C2EBE" w:rsidTr="00C12E3A">
        <w:trPr>
          <w:trHeight w:val="60"/>
          <w:jc w:val="center"/>
        </w:trPr>
        <w:tc>
          <w:tcPr>
            <w:tcW w:w="146" w:type="pct"/>
            <w:vAlign w:val="center"/>
          </w:tcPr>
          <w:p w:rsidR="003D2356" w:rsidRPr="000C2EBE" w:rsidRDefault="003D2356" w:rsidP="00C833F9">
            <w:pPr>
              <w:numPr>
                <w:ilvl w:val="0"/>
                <w:numId w:val="125"/>
              </w:numPr>
              <w:suppressAutoHyphens/>
              <w:contextualSpacing/>
              <w:jc w:val="center"/>
              <w:rPr>
                <w:sz w:val="18"/>
                <w:szCs w:val="18"/>
              </w:rPr>
            </w:pPr>
          </w:p>
        </w:tc>
        <w:tc>
          <w:tcPr>
            <w:tcW w:w="662" w:type="pct"/>
            <w:shd w:val="clear" w:color="auto" w:fill="auto"/>
            <w:noWrap/>
            <w:vAlign w:val="center"/>
            <w:hideMark/>
          </w:tcPr>
          <w:p w:rsidR="003D2356" w:rsidRPr="000C2EBE" w:rsidRDefault="003D2356" w:rsidP="00632C4F">
            <w:pPr>
              <w:suppressAutoHyphens/>
              <w:jc w:val="center"/>
              <w:rPr>
                <w:sz w:val="18"/>
                <w:szCs w:val="18"/>
              </w:rPr>
            </w:pPr>
            <w:r w:rsidRPr="000C2EBE">
              <w:rPr>
                <w:sz w:val="18"/>
                <w:szCs w:val="18"/>
              </w:rPr>
              <w:t>50:10:0000000:17337</w:t>
            </w:r>
          </w:p>
        </w:tc>
        <w:tc>
          <w:tcPr>
            <w:tcW w:w="1124" w:type="pct"/>
            <w:shd w:val="clear" w:color="auto" w:fill="auto"/>
            <w:noWrap/>
            <w:vAlign w:val="center"/>
            <w:hideMark/>
          </w:tcPr>
          <w:p w:rsidR="003D2356" w:rsidRPr="000C2EBE" w:rsidRDefault="003D2356" w:rsidP="00632C4F">
            <w:pPr>
              <w:suppressAutoHyphens/>
              <w:jc w:val="center"/>
              <w:rPr>
                <w:sz w:val="18"/>
                <w:szCs w:val="18"/>
              </w:rPr>
            </w:pPr>
            <w:r w:rsidRPr="000C2EBE">
              <w:rPr>
                <w:sz w:val="18"/>
                <w:szCs w:val="18"/>
              </w:rPr>
              <w:t>Земли населенных пунктов</w:t>
            </w:r>
          </w:p>
        </w:tc>
        <w:tc>
          <w:tcPr>
            <w:tcW w:w="1806"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Для сельскохозяйственного использования</w:t>
            </w:r>
          </w:p>
        </w:tc>
        <w:tc>
          <w:tcPr>
            <w:tcW w:w="325"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6,5345</w:t>
            </w:r>
          </w:p>
        </w:tc>
        <w:tc>
          <w:tcPr>
            <w:tcW w:w="604" w:type="pct"/>
            <w:shd w:val="clear" w:color="auto" w:fill="auto"/>
            <w:vAlign w:val="center"/>
          </w:tcPr>
          <w:p w:rsidR="003D2356" w:rsidRPr="000C2EBE" w:rsidRDefault="003D2356" w:rsidP="00632C4F">
            <w:pPr>
              <w:suppressAutoHyphens/>
              <w:jc w:val="center"/>
              <w:rPr>
                <w:sz w:val="18"/>
                <w:szCs w:val="18"/>
              </w:rPr>
            </w:pPr>
            <w:r w:rsidRPr="000C2EBE">
              <w:rPr>
                <w:sz w:val="20"/>
                <w:szCs w:val="20"/>
              </w:rPr>
              <w:t>ИС-02-47/1559</w:t>
            </w:r>
          </w:p>
        </w:tc>
        <w:tc>
          <w:tcPr>
            <w:tcW w:w="333" w:type="pct"/>
            <w:shd w:val="clear" w:color="auto" w:fill="auto"/>
            <w:vAlign w:val="center"/>
          </w:tcPr>
          <w:p w:rsidR="003D2356" w:rsidRPr="000C2EBE" w:rsidRDefault="003D2356" w:rsidP="00632C4F">
            <w:pPr>
              <w:suppressAutoHyphens/>
              <w:jc w:val="center"/>
              <w:rPr>
                <w:sz w:val="18"/>
                <w:szCs w:val="18"/>
              </w:rPr>
            </w:pPr>
            <w:r w:rsidRPr="000C2EBE">
              <w:rPr>
                <w:sz w:val="20"/>
                <w:szCs w:val="20"/>
              </w:rPr>
              <w:t>29.01.2021</w:t>
            </w:r>
          </w:p>
        </w:tc>
      </w:tr>
      <w:tr w:rsidR="003D2356" w:rsidRPr="000C2EBE" w:rsidTr="00C12E3A">
        <w:trPr>
          <w:trHeight w:val="60"/>
          <w:jc w:val="center"/>
        </w:trPr>
        <w:tc>
          <w:tcPr>
            <w:tcW w:w="146" w:type="pct"/>
            <w:vAlign w:val="center"/>
          </w:tcPr>
          <w:p w:rsidR="003D2356" w:rsidRPr="000C2EBE" w:rsidRDefault="003D2356" w:rsidP="00C833F9">
            <w:pPr>
              <w:numPr>
                <w:ilvl w:val="0"/>
                <w:numId w:val="125"/>
              </w:numPr>
              <w:suppressAutoHyphens/>
              <w:contextualSpacing/>
              <w:jc w:val="center"/>
              <w:rPr>
                <w:sz w:val="18"/>
                <w:szCs w:val="18"/>
              </w:rPr>
            </w:pPr>
          </w:p>
        </w:tc>
        <w:tc>
          <w:tcPr>
            <w:tcW w:w="662"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50:10:0020904:32</w:t>
            </w:r>
          </w:p>
        </w:tc>
        <w:tc>
          <w:tcPr>
            <w:tcW w:w="1124"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Земли населенных пунктов</w:t>
            </w:r>
          </w:p>
        </w:tc>
        <w:tc>
          <w:tcPr>
            <w:tcW w:w="1806"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Для сельскохозяйственного использования</w:t>
            </w:r>
          </w:p>
        </w:tc>
        <w:tc>
          <w:tcPr>
            <w:tcW w:w="325" w:type="pct"/>
            <w:shd w:val="clear" w:color="auto" w:fill="auto"/>
            <w:noWrap/>
            <w:vAlign w:val="center"/>
            <w:hideMark/>
          </w:tcPr>
          <w:p w:rsidR="003D2356" w:rsidRPr="000C2EBE" w:rsidRDefault="003D2356" w:rsidP="00632C4F">
            <w:pPr>
              <w:suppressAutoHyphens/>
              <w:jc w:val="center"/>
              <w:rPr>
                <w:sz w:val="20"/>
                <w:szCs w:val="20"/>
              </w:rPr>
            </w:pPr>
            <w:r w:rsidRPr="000C2EBE">
              <w:rPr>
                <w:sz w:val="20"/>
                <w:szCs w:val="20"/>
              </w:rPr>
              <w:t>6,9159</w:t>
            </w:r>
          </w:p>
        </w:tc>
        <w:tc>
          <w:tcPr>
            <w:tcW w:w="604" w:type="pct"/>
            <w:shd w:val="clear" w:color="auto" w:fill="auto"/>
            <w:vAlign w:val="center"/>
          </w:tcPr>
          <w:p w:rsidR="003D2356" w:rsidRPr="000C2EBE" w:rsidRDefault="003D2356" w:rsidP="00632C4F">
            <w:pPr>
              <w:suppressAutoHyphens/>
              <w:jc w:val="center"/>
              <w:rPr>
                <w:sz w:val="18"/>
                <w:szCs w:val="18"/>
              </w:rPr>
            </w:pPr>
            <w:r w:rsidRPr="000C2EBE">
              <w:rPr>
                <w:sz w:val="18"/>
                <w:szCs w:val="18"/>
              </w:rPr>
              <w:t>ИС-02-47/1452</w:t>
            </w:r>
          </w:p>
        </w:tc>
        <w:tc>
          <w:tcPr>
            <w:tcW w:w="333" w:type="pct"/>
            <w:shd w:val="clear" w:color="auto" w:fill="auto"/>
            <w:vAlign w:val="center"/>
          </w:tcPr>
          <w:p w:rsidR="003D2356" w:rsidRPr="000C2EBE" w:rsidRDefault="003D2356" w:rsidP="00632C4F">
            <w:pPr>
              <w:suppressAutoHyphens/>
              <w:jc w:val="center"/>
              <w:rPr>
                <w:sz w:val="18"/>
                <w:szCs w:val="18"/>
              </w:rPr>
            </w:pPr>
            <w:r w:rsidRPr="000C2EBE">
              <w:rPr>
                <w:sz w:val="18"/>
                <w:szCs w:val="18"/>
              </w:rPr>
              <w:t>28.01.2021</w:t>
            </w:r>
          </w:p>
        </w:tc>
      </w:tr>
    </w:tbl>
    <w:p w:rsidR="003D2356" w:rsidRPr="000C2EBE" w:rsidRDefault="003D2356" w:rsidP="003D2356">
      <w:pPr>
        <w:suppressAutoHyphens/>
        <w:jc w:val="center"/>
        <w:rPr>
          <w:noProof/>
        </w:rPr>
      </w:pPr>
    </w:p>
    <w:p w:rsidR="003D2356" w:rsidRPr="000C2EBE" w:rsidRDefault="003D2356" w:rsidP="003D2356">
      <w:pPr>
        <w:suppressAutoHyphens/>
        <w:jc w:val="center"/>
        <w:rPr>
          <w:noProof/>
        </w:rPr>
        <w:sectPr w:rsidR="003D2356" w:rsidRPr="000C2EBE" w:rsidSect="00C12E3A">
          <w:pgSz w:w="16839" w:h="11907" w:orient="landscape" w:code="9"/>
          <w:pgMar w:top="1418" w:right="1134" w:bottom="851" w:left="1134" w:header="709" w:footer="709" w:gutter="0"/>
          <w:cols w:space="708"/>
          <w:docGrid w:linePitch="360"/>
        </w:sectPr>
      </w:pPr>
    </w:p>
    <w:p w:rsidR="00682CE5" w:rsidRPr="000C2EBE" w:rsidRDefault="00111361" w:rsidP="00111361">
      <w:pPr>
        <w:pStyle w:val="1c"/>
        <w:pageBreakBefore/>
        <w:tabs>
          <w:tab w:val="left" w:pos="8198"/>
          <w:tab w:val="left" w:pos="8650"/>
        </w:tabs>
        <w:jc w:val="both"/>
        <w:outlineLvl w:val="1"/>
        <w:rPr>
          <w:i/>
        </w:rPr>
      </w:pPr>
      <w:bookmarkStart w:id="244" w:name="bookmark316"/>
      <w:bookmarkStart w:id="245" w:name="bookmark319"/>
      <w:bookmarkStart w:id="246" w:name="bookmark328"/>
      <w:bookmarkStart w:id="247" w:name="bookmark902"/>
      <w:bookmarkStart w:id="248" w:name="bookmark1687"/>
      <w:bookmarkStart w:id="249" w:name="_Toc180570345"/>
      <w:bookmarkEnd w:id="244"/>
      <w:bookmarkEnd w:id="245"/>
      <w:bookmarkEnd w:id="246"/>
      <w:bookmarkEnd w:id="247"/>
      <w:r w:rsidRPr="000C2EBE">
        <w:rPr>
          <w:bCs/>
          <w:i/>
        </w:rPr>
        <w:t>Приложение 7</w:t>
      </w:r>
      <w:r w:rsidR="00E769A4" w:rsidRPr="000C2EBE">
        <w:rPr>
          <w:bCs/>
          <w:i/>
        </w:rPr>
        <w:t>. Постановле</w:t>
      </w:r>
      <w:r w:rsidRPr="000C2EBE">
        <w:rPr>
          <w:bCs/>
          <w:i/>
        </w:rPr>
        <w:t xml:space="preserve">ние Совмина РСФСР от 29.08.1967 </w:t>
      </w:r>
      <w:r w:rsidR="00E769A4" w:rsidRPr="000C2EBE">
        <w:rPr>
          <w:bCs/>
          <w:i/>
        </w:rPr>
        <w:t>№</w:t>
      </w:r>
      <w:r w:rsidRPr="000C2EBE">
        <w:rPr>
          <w:bCs/>
          <w:i/>
        </w:rPr>
        <w:t xml:space="preserve"> </w:t>
      </w:r>
      <w:r w:rsidR="00E769A4" w:rsidRPr="000C2EBE">
        <w:rPr>
          <w:bCs/>
          <w:i/>
        </w:rPr>
        <w:t>651 «Об</w:t>
      </w:r>
      <w:bookmarkEnd w:id="248"/>
      <w:r w:rsidRPr="000C2EBE">
        <w:rPr>
          <w:bCs/>
          <w:i/>
        </w:rPr>
        <w:t xml:space="preserve"> </w:t>
      </w:r>
      <w:r w:rsidR="00E769A4" w:rsidRPr="000C2EBE">
        <w:rPr>
          <w:bCs/>
          <w:i/>
        </w:rPr>
        <w:t>установлении зоны санитарной охраны Иваньковского водохранилища на реке Волге (источника водоснабжения г. Москвы)» 29.08.1967</w:t>
      </w:r>
      <w:bookmarkEnd w:id="249"/>
    </w:p>
    <w:p w:rsidR="00682CE5" w:rsidRPr="000C2EBE" w:rsidRDefault="00E769A4">
      <w:pPr>
        <w:pStyle w:val="1c"/>
        <w:spacing w:after="40"/>
        <w:jc w:val="center"/>
      </w:pPr>
      <w:r w:rsidRPr="000C2EBE">
        <w:rPr>
          <w:b/>
          <w:bCs/>
        </w:rPr>
        <w:t>Постановление Совмина РСФСР от 29.08.1967 N 651</w:t>
      </w:r>
      <w:r w:rsidRPr="000C2EBE">
        <w:rPr>
          <w:b/>
          <w:bCs/>
        </w:rPr>
        <w:br/>
        <w:t>"Об установлении зоны санитарной охраны Иваньковского водохранилища на реке</w:t>
      </w:r>
      <w:r w:rsidRPr="000C2EBE">
        <w:rPr>
          <w:b/>
          <w:bCs/>
        </w:rPr>
        <w:br/>
        <w:t>Волге (источника водоснабжения г. Москвы)"</w:t>
      </w:r>
    </w:p>
    <w:p w:rsidR="00682CE5" w:rsidRPr="000C2EBE" w:rsidRDefault="00E769A4">
      <w:pPr>
        <w:pStyle w:val="1c"/>
        <w:spacing w:after="40"/>
        <w:ind w:firstLine="720"/>
        <w:jc w:val="both"/>
      </w:pPr>
      <w:r w:rsidRPr="000C2EBE">
        <w:t>Совет Министров РСФСР постановляет:</w:t>
      </w:r>
    </w:p>
    <w:p w:rsidR="00682CE5" w:rsidRPr="000C2EBE" w:rsidRDefault="00E769A4" w:rsidP="003C1774">
      <w:pPr>
        <w:pStyle w:val="1c"/>
        <w:numPr>
          <w:ilvl w:val="0"/>
          <w:numId w:val="18"/>
        </w:numPr>
        <w:tabs>
          <w:tab w:val="left" w:pos="1029"/>
        </w:tabs>
        <w:spacing w:after="40"/>
        <w:ind w:firstLine="720"/>
        <w:jc w:val="both"/>
      </w:pPr>
      <w:bookmarkStart w:id="250" w:name="bookmark1688"/>
      <w:bookmarkEnd w:id="250"/>
      <w:r w:rsidRPr="000C2EBE">
        <w:t>Установить зону санитарной охраны Иваньковского водохранилища (источника водоснабжения г. Москвы) в границах согласно Приложению.</w:t>
      </w:r>
    </w:p>
    <w:p w:rsidR="00682CE5" w:rsidRPr="000C2EBE" w:rsidRDefault="00E769A4" w:rsidP="003C1774">
      <w:pPr>
        <w:pStyle w:val="1c"/>
        <w:numPr>
          <w:ilvl w:val="0"/>
          <w:numId w:val="18"/>
        </w:numPr>
        <w:tabs>
          <w:tab w:val="left" w:pos="1033"/>
        </w:tabs>
        <w:spacing w:line="293" w:lineRule="auto"/>
        <w:ind w:left="720"/>
        <w:jc w:val="both"/>
      </w:pPr>
      <w:bookmarkStart w:id="251" w:name="bookmark1689"/>
      <w:bookmarkEnd w:id="251"/>
      <w:r w:rsidRPr="000C2EBE">
        <w:t>Обязать Московский, Калининский, Новгородский и Смоленский облисполкомы: оповестить население о границах зоны санитарной охраны Иваньковского</w:t>
      </w:r>
    </w:p>
    <w:p w:rsidR="00682CE5" w:rsidRPr="000C2EBE" w:rsidRDefault="00E769A4">
      <w:pPr>
        <w:pStyle w:val="1c"/>
        <w:spacing w:after="40"/>
        <w:jc w:val="both"/>
      </w:pPr>
      <w:r w:rsidRPr="000C2EBE">
        <w:t>водохранилища и о режиме, действующем в пределах зоны;</w:t>
      </w:r>
    </w:p>
    <w:p w:rsidR="00682CE5" w:rsidRPr="000C2EBE" w:rsidRDefault="00E769A4">
      <w:pPr>
        <w:pStyle w:val="1c"/>
        <w:spacing w:after="40"/>
        <w:ind w:firstLine="720"/>
        <w:jc w:val="both"/>
      </w:pPr>
      <w:r w:rsidRPr="000C2EBE">
        <w:t>обеспечить отметку в натуре соответствующими знаками границ первого пояса зоны санитарной охраны;</w:t>
      </w:r>
    </w:p>
    <w:p w:rsidR="00682CE5" w:rsidRPr="000C2EBE" w:rsidRDefault="00E769A4">
      <w:pPr>
        <w:pStyle w:val="1c"/>
        <w:spacing w:after="40"/>
        <w:ind w:firstLine="720"/>
        <w:jc w:val="both"/>
      </w:pPr>
      <w:r w:rsidRPr="000C2EBE">
        <w:t>осуществить необходимые санитарно-оздоровительные мероприятия в пределах каждого пояса зоны санитарной охраны.</w:t>
      </w:r>
    </w:p>
    <w:p w:rsidR="00682CE5" w:rsidRPr="000C2EBE" w:rsidRDefault="00E769A4" w:rsidP="003C1774">
      <w:pPr>
        <w:pStyle w:val="1c"/>
        <w:numPr>
          <w:ilvl w:val="0"/>
          <w:numId w:val="18"/>
        </w:numPr>
        <w:tabs>
          <w:tab w:val="left" w:pos="1029"/>
        </w:tabs>
        <w:spacing w:after="380"/>
        <w:ind w:firstLine="720"/>
        <w:jc w:val="both"/>
      </w:pPr>
      <w:bookmarkStart w:id="252" w:name="bookmark1690"/>
      <w:bookmarkEnd w:id="252"/>
      <w:r w:rsidRPr="000C2EBE">
        <w:t>Обязать Министерство здравоохранения РСФСР обеспечить контроль за санитарным состоянием в зоне санитарной охраны Иваньковского водохранилища.</w:t>
      </w:r>
    </w:p>
    <w:p w:rsidR="00682CE5" w:rsidRPr="000C2EBE" w:rsidRDefault="00E769A4">
      <w:pPr>
        <w:pStyle w:val="1c"/>
        <w:spacing w:after="380"/>
        <w:ind w:left="6840"/>
        <w:jc w:val="right"/>
      </w:pPr>
      <w:r w:rsidRPr="000C2EBE">
        <w:t>Председатель Совета Министров РСФСР Г. ВОРОНОВ</w:t>
      </w:r>
    </w:p>
    <w:p w:rsidR="00682CE5" w:rsidRPr="000C2EBE" w:rsidRDefault="00E769A4">
      <w:pPr>
        <w:pStyle w:val="1c"/>
        <w:spacing w:after="380" w:line="262" w:lineRule="auto"/>
        <w:ind w:left="6840"/>
        <w:jc w:val="right"/>
      </w:pPr>
      <w:r w:rsidRPr="000C2EBE">
        <w:t>Управляющий Делами Совета Министров РСФСР М. ТУПИЦЫН</w:t>
      </w:r>
    </w:p>
    <w:p w:rsidR="00682CE5" w:rsidRPr="000C2EBE" w:rsidRDefault="00E769A4">
      <w:pPr>
        <w:pStyle w:val="1c"/>
        <w:spacing w:line="254" w:lineRule="auto"/>
        <w:jc w:val="right"/>
      </w:pPr>
      <w:r w:rsidRPr="000C2EBE">
        <w:t xml:space="preserve">Приложение к Постановлению Совета Министров РСФСР от 29 августа 1967 г. N 651 </w:t>
      </w:r>
      <w:r w:rsidRPr="000C2EBE">
        <w:rPr>
          <w:b/>
          <w:bCs/>
        </w:rPr>
        <w:t>ЗОНА САНИТАРНОЙ ОХРАНЫ ИВАНЬКОВСКОГО ВОДОХРАНИЛИЩА НА РЕКЕ</w:t>
      </w:r>
    </w:p>
    <w:p w:rsidR="00682CE5" w:rsidRPr="000C2EBE" w:rsidRDefault="00E769A4" w:rsidP="00BA2CE9">
      <w:pPr>
        <w:pStyle w:val="Heading70"/>
        <w:keepNext/>
        <w:keepLines/>
        <w:spacing w:after="40" w:line="254" w:lineRule="auto"/>
        <w:ind w:firstLine="0"/>
        <w:jc w:val="center"/>
        <w:outlineLvl w:val="0"/>
      </w:pPr>
      <w:bookmarkStart w:id="253" w:name="bookmark1691"/>
      <w:bookmarkStart w:id="254" w:name="bookmark1692"/>
      <w:bookmarkStart w:id="255" w:name="bookmark1693"/>
      <w:r w:rsidRPr="000C2EBE">
        <w:t>ВОЛГЕ (ИСТОЧНИКА ВОДОСНАБЖЕНИЯ Г. МОСКВЫ)</w:t>
      </w:r>
      <w:bookmarkEnd w:id="253"/>
      <w:bookmarkEnd w:id="254"/>
      <w:bookmarkEnd w:id="255"/>
    </w:p>
    <w:p w:rsidR="00682CE5" w:rsidRPr="000C2EBE" w:rsidRDefault="00E769A4">
      <w:pPr>
        <w:pStyle w:val="1c"/>
        <w:spacing w:after="40"/>
        <w:ind w:firstLine="720"/>
        <w:jc w:val="both"/>
      </w:pPr>
      <w:r w:rsidRPr="000C2EBE">
        <w:t>Зона санитарной охраны Иваньковского водохранилища на реке Волге (источника водоснабжения г. Москвы) устанавливается в составе трех поясов.</w:t>
      </w:r>
    </w:p>
    <w:p w:rsidR="00682CE5" w:rsidRPr="000C2EBE" w:rsidRDefault="00E769A4">
      <w:pPr>
        <w:pStyle w:val="1c"/>
        <w:spacing w:after="40"/>
        <w:ind w:firstLine="720"/>
        <w:jc w:val="both"/>
      </w:pPr>
      <w:r w:rsidRPr="000C2EBE">
        <w:t>Первый пояс зоны санитарной охраны</w:t>
      </w:r>
    </w:p>
    <w:p w:rsidR="00682CE5" w:rsidRPr="000C2EBE" w:rsidRDefault="00E769A4">
      <w:pPr>
        <w:pStyle w:val="1c"/>
        <w:spacing w:after="40"/>
        <w:ind w:firstLine="720"/>
        <w:jc w:val="both"/>
      </w:pPr>
      <w:r w:rsidRPr="000C2EBE">
        <w:t>В первый пояс зоны санитарной охраны включается территория водозабора из р. Волги в канал имени Москвы в границах акватории аванпорта и береговой полосы шириной 150 метров в обе стороны.</w:t>
      </w:r>
    </w:p>
    <w:p w:rsidR="00682CE5" w:rsidRPr="000C2EBE" w:rsidRDefault="00E769A4">
      <w:pPr>
        <w:pStyle w:val="1c"/>
        <w:spacing w:after="40"/>
        <w:ind w:firstLine="720"/>
        <w:jc w:val="both"/>
      </w:pPr>
      <w:r w:rsidRPr="000C2EBE">
        <w:t>Второй пояс зоны санитарной охраны</w:t>
      </w:r>
    </w:p>
    <w:p w:rsidR="00682CE5" w:rsidRPr="000C2EBE" w:rsidRDefault="00E769A4">
      <w:pPr>
        <w:pStyle w:val="1c"/>
        <w:spacing w:after="40"/>
        <w:ind w:firstLine="720"/>
        <w:jc w:val="both"/>
      </w:pPr>
      <w:r w:rsidRPr="000C2EBE">
        <w:t>Во второй пояс зоны санитарной охраны включаются акватории Иваньковского водохранилища и территории бассейна реки Волги и ее притоков - рек: Созь, Орша, Тверца, Кава, Тьма, Тьмака, Шоша, Лама и Донховка в следующих границах:</w:t>
      </w:r>
    </w:p>
    <w:p w:rsidR="00682CE5" w:rsidRPr="000C2EBE" w:rsidRDefault="00E769A4">
      <w:pPr>
        <w:pStyle w:val="1c"/>
        <w:spacing w:after="40"/>
        <w:ind w:firstLine="720"/>
        <w:jc w:val="both"/>
      </w:pPr>
      <w:r w:rsidRPr="000C2EBE">
        <w:t>От Иваньковской плотины граница проходит на северо-запад через населенные пункты - Ларцево, Бородино, Новоивановское, Стоянцы, Пустыри Калининской области.</w:t>
      </w:r>
    </w:p>
    <w:p w:rsidR="00682CE5" w:rsidRPr="000C2EBE" w:rsidRDefault="00E769A4">
      <w:pPr>
        <w:pStyle w:val="1c"/>
        <w:spacing w:after="40"/>
        <w:ind w:firstLine="720"/>
        <w:jc w:val="both"/>
      </w:pPr>
      <w:r w:rsidRPr="000C2EBE">
        <w:t>Далее на запад - через населенные пункты Буланово, Кушалино, Волково, Лежнево, Вышково Калининской области.</w:t>
      </w:r>
    </w:p>
    <w:p w:rsidR="00682CE5" w:rsidRPr="000C2EBE" w:rsidRDefault="00E769A4">
      <w:pPr>
        <w:pStyle w:val="1c"/>
        <w:spacing w:after="40"/>
        <w:ind w:firstLine="720"/>
        <w:jc w:val="both"/>
      </w:pPr>
      <w:r w:rsidRPr="000C2EBE">
        <w:t>Затем на юго-запад - через населенные пункты Первитино, Крючково Калининской области.</w:t>
      </w:r>
    </w:p>
    <w:p w:rsidR="00682CE5" w:rsidRPr="000C2EBE" w:rsidRDefault="00E769A4">
      <w:pPr>
        <w:pStyle w:val="1c"/>
        <w:spacing w:after="40"/>
        <w:ind w:firstLine="720"/>
        <w:jc w:val="both"/>
      </w:pPr>
      <w:r w:rsidRPr="000C2EBE">
        <w:t>Далее на запад - через населенные пункты Пруды, Колодези, г. Торжок Калининской области.</w:t>
      </w:r>
    </w:p>
    <w:p w:rsidR="00682CE5" w:rsidRPr="000C2EBE" w:rsidRDefault="00E769A4">
      <w:pPr>
        <w:pStyle w:val="1c"/>
        <w:spacing w:after="40"/>
        <w:ind w:firstLine="720"/>
        <w:jc w:val="both"/>
      </w:pPr>
      <w:r w:rsidRPr="000C2EBE">
        <w:t xml:space="preserve">Далее на юго-восток - через населенные пункты Голенищево, Грузины, Стренево, Заборовье, Избрижье, Гнилицы, Панигино, Ферязкино Калининской области, </w:t>
      </w:r>
      <w:r w:rsidRPr="000C2EBE">
        <w:rPr>
          <w:u w:val="single"/>
        </w:rPr>
        <w:t>Максимово Московской области.</w:t>
      </w:r>
    </w:p>
    <w:p w:rsidR="00682CE5" w:rsidRPr="000C2EBE" w:rsidRDefault="00E769A4">
      <w:pPr>
        <w:pStyle w:val="1c"/>
        <w:spacing w:after="40"/>
        <w:ind w:firstLine="720"/>
        <w:jc w:val="both"/>
      </w:pPr>
      <w:r w:rsidRPr="000C2EBE">
        <w:rPr>
          <w:u w:val="single"/>
        </w:rPr>
        <w:t>Затем на восток - через населенные пункты Таксино, Жестоки, Третьяково, Шипулино Московской области.</w:t>
      </w:r>
    </w:p>
    <w:p w:rsidR="00682CE5" w:rsidRPr="000C2EBE" w:rsidRDefault="00E769A4">
      <w:pPr>
        <w:pStyle w:val="1c"/>
        <w:spacing w:after="40"/>
        <w:ind w:firstLine="720"/>
        <w:jc w:val="both"/>
      </w:pPr>
      <w:r w:rsidRPr="000C2EBE">
        <w:rPr>
          <w:u w:val="single"/>
        </w:rPr>
        <w:t>И далее на северо-восток - через населенные пункты Колосово, Березино, Борщево, Малая Борщевка Московской области,</w:t>
      </w:r>
      <w:r w:rsidRPr="000C2EBE">
        <w:t xml:space="preserve"> Тарлаково, Дмитрова Гора, Пантелеево Калининской области и подходит к Иваньковской плотине.</w:t>
      </w:r>
    </w:p>
    <w:p w:rsidR="00682CE5" w:rsidRPr="000C2EBE" w:rsidRDefault="00E769A4">
      <w:pPr>
        <w:pStyle w:val="1c"/>
        <w:spacing w:after="40"/>
        <w:ind w:firstLine="720"/>
        <w:jc w:val="both"/>
      </w:pPr>
      <w:r w:rsidRPr="000C2EBE">
        <w:t>Третий пояс зоны санитарной охраны.</w:t>
      </w:r>
    </w:p>
    <w:p w:rsidR="00682CE5" w:rsidRPr="000C2EBE" w:rsidRDefault="00E769A4">
      <w:pPr>
        <w:pStyle w:val="1c"/>
        <w:spacing w:after="40"/>
        <w:ind w:firstLine="720"/>
        <w:jc w:val="both"/>
      </w:pPr>
      <w:r w:rsidRPr="000C2EBE">
        <w:t>В третий пояс зоны санитарной охраны включаются смежные со вторым поясом территории бассейнов притоков реки Волги: Тверца, Тьма, Бойня и Большая Коша (левые притоки), Тьмака, Держа, Вазуза, Сишка и Тудовка (правые притоки) в границах водосборного бассейна р. Волги:</w:t>
      </w:r>
    </w:p>
    <w:p w:rsidR="00682CE5" w:rsidRPr="000C2EBE" w:rsidRDefault="00E769A4">
      <w:pPr>
        <w:pStyle w:val="1c"/>
        <w:spacing w:after="40"/>
        <w:ind w:firstLine="720"/>
        <w:jc w:val="both"/>
      </w:pPr>
      <w:r w:rsidRPr="000C2EBE">
        <w:t>От населенного пункта Вышково граница проходит на северо-запад через населенные пункты Сосновицы, Большое Плоское, Бирючево, Матвеево, Городок, Олехново, Лукино, Белавино Калининской области.</w:t>
      </w:r>
    </w:p>
    <w:p w:rsidR="00682CE5" w:rsidRPr="000C2EBE" w:rsidRDefault="00E769A4">
      <w:pPr>
        <w:pStyle w:val="1c"/>
        <w:spacing w:after="40"/>
        <w:ind w:firstLine="720"/>
        <w:jc w:val="both"/>
      </w:pPr>
      <w:r w:rsidRPr="000C2EBE">
        <w:t>Далее на запад - через населенные пункты Сороки, Борисково, Коломно, Хотилово, Куженкино, Леоново-Городок Калининской области и Старово, Красилово, Рабежа, Дуброви Новгородской области.</w:t>
      </w:r>
    </w:p>
    <w:p w:rsidR="00682CE5" w:rsidRPr="000C2EBE" w:rsidRDefault="00E769A4">
      <w:pPr>
        <w:pStyle w:val="1c"/>
        <w:spacing w:after="40"/>
        <w:ind w:firstLine="720"/>
        <w:jc w:val="both"/>
      </w:pPr>
      <w:r w:rsidRPr="000C2EBE">
        <w:t>Затем на юго-запад - через населенные пункты Ореховна, Осиновка, Монаково, Воздухи Новгородской области и Тереховщина, Машугина Гора, Залучье, Свапуща, Волго- Верховье Калининской области.</w:t>
      </w:r>
    </w:p>
    <w:p w:rsidR="00682CE5" w:rsidRPr="000C2EBE" w:rsidRDefault="00E769A4">
      <w:pPr>
        <w:pStyle w:val="1c"/>
        <w:spacing w:after="40"/>
        <w:ind w:firstLine="720"/>
        <w:jc w:val="both"/>
      </w:pPr>
      <w:r w:rsidRPr="000C2EBE">
        <w:t>Далее на юго-восток - через населенные пункты Ореховнья, Лауга, Голенищево, Осиновка, Козинники, Ключевая, Требески, Холмец, Волково, Бобровка, Барсуки, Завидово, Малая Полденка Калининской области, Черныши, Клины, Гаврилово, Починки, Печеничино, Мишиха, Извеково, Коробаново, Ломы Смоленской области.</w:t>
      </w:r>
    </w:p>
    <w:p w:rsidR="00682CE5" w:rsidRPr="000C2EBE" w:rsidRDefault="00E769A4">
      <w:pPr>
        <w:pStyle w:val="1c"/>
        <w:spacing w:after="40"/>
        <w:ind w:firstLine="720"/>
        <w:jc w:val="both"/>
      </w:pPr>
      <w:r w:rsidRPr="000C2EBE">
        <w:t>Затем на восток - через населенные пункты Маслово, Косткино, Васютники, Лубня, Дмитровка, Туманово, Успенское, Поздняково, Ромашково Смоленской области.</w:t>
      </w:r>
    </w:p>
    <w:p w:rsidR="00682CE5" w:rsidRPr="000C2EBE" w:rsidRDefault="00E769A4">
      <w:pPr>
        <w:pStyle w:val="1c"/>
        <w:spacing w:after="40"/>
        <w:ind w:firstLine="720"/>
        <w:jc w:val="both"/>
      </w:pPr>
      <w:r w:rsidRPr="000C2EBE">
        <w:t xml:space="preserve">Далее на север - через населенные пункты Величково, Батюшково, Козловка Смоленской области, </w:t>
      </w:r>
      <w:r w:rsidRPr="000C2EBE">
        <w:rPr>
          <w:u w:val="single"/>
        </w:rPr>
        <w:t>Косилово, Спас Вилки, Малинки, Борисово, Волочаново, Гаврино Московской области.</w:t>
      </w:r>
    </w:p>
    <w:p w:rsidR="00682CE5" w:rsidRPr="000C2EBE" w:rsidRDefault="00E769A4">
      <w:pPr>
        <w:pStyle w:val="1c"/>
        <w:spacing w:after="40"/>
        <w:ind w:firstLine="720"/>
        <w:jc w:val="both"/>
      </w:pPr>
      <w:r w:rsidRPr="000C2EBE">
        <w:rPr>
          <w:u w:val="single"/>
        </w:rPr>
        <w:t>Затем на восток - через населенные пункты Шаховская, Бухолово, Горбуново, Шитьково, Копытцово Московской области.</w:t>
      </w:r>
    </w:p>
    <w:p w:rsidR="00682CE5" w:rsidRPr="000C2EBE" w:rsidRDefault="00E769A4">
      <w:pPr>
        <w:pStyle w:val="1c"/>
        <w:spacing w:after="40"/>
        <w:ind w:firstLine="720"/>
        <w:jc w:val="both"/>
      </w:pPr>
      <w:r w:rsidRPr="000C2EBE">
        <w:rPr>
          <w:u w:val="single"/>
        </w:rPr>
        <w:t>И далее на юго-восток - через г. Волоколамск, населенные пункты Чисмена, Спасское, Захарово, Петровское и подходит к населенному пункту Троицкое Московской области.</w:t>
      </w:r>
    </w:p>
    <w:p w:rsidR="00682CE5" w:rsidRPr="000C2EBE" w:rsidRDefault="00E769A4">
      <w:pPr>
        <w:pStyle w:val="1c"/>
        <w:jc w:val="right"/>
      </w:pPr>
      <w:r w:rsidRPr="000C2EBE">
        <w:t>Управляющий Делами</w:t>
      </w:r>
    </w:p>
    <w:p w:rsidR="00682CE5" w:rsidRPr="000C2EBE" w:rsidRDefault="00E769A4">
      <w:pPr>
        <w:pStyle w:val="1c"/>
        <w:spacing w:after="40"/>
        <w:jc w:val="right"/>
      </w:pPr>
      <w:r w:rsidRPr="000C2EBE">
        <w:t>Совета Министров РСФСР</w:t>
      </w:r>
    </w:p>
    <w:p w:rsidR="008C6CB4" w:rsidRPr="000C2EBE" w:rsidRDefault="00E769A4" w:rsidP="00BA2CE9">
      <w:pPr>
        <w:pStyle w:val="1c"/>
        <w:spacing w:after="120"/>
        <w:outlineLvl w:val="0"/>
      </w:pPr>
      <w:r w:rsidRPr="000C2EBE">
        <w:t>М. ТУПИЦЫН</w:t>
      </w:r>
    </w:p>
    <w:p w:rsidR="00291E54" w:rsidRPr="000C2EBE" w:rsidRDefault="00291E54">
      <w:pPr>
        <w:pStyle w:val="1c"/>
        <w:spacing w:after="120"/>
      </w:pPr>
    </w:p>
    <w:p w:rsidR="00682CE5" w:rsidRPr="000C2EBE" w:rsidRDefault="00595935" w:rsidP="008207D9">
      <w:pPr>
        <w:pStyle w:val="1c"/>
        <w:pageBreakBefore/>
        <w:ind w:left="-159"/>
        <w:outlineLvl w:val="1"/>
        <w:rPr>
          <w:bCs/>
          <w:i/>
        </w:rPr>
      </w:pPr>
      <w:bookmarkStart w:id="256" w:name="_Toc180570346"/>
      <w:r w:rsidRPr="000C2EBE">
        <w:rPr>
          <w:bCs/>
          <w:i/>
        </w:rPr>
        <w:t>Приложение 8</w:t>
      </w:r>
      <w:r w:rsidR="00BD76A7" w:rsidRPr="000C2EBE">
        <w:rPr>
          <w:bCs/>
          <w:i/>
        </w:rPr>
        <w:t>. Распоряжение Правительства Московской области от 0</w:t>
      </w:r>
      <w:r w:rsidR="002745E9">
        <w:rPr>
          <w:bCs/>
          <w:i/>
        </w:rPr>
        <w:t>8</w:t>
      </w:r>
      <w:r w:rsidR="00BD76A7" w:rsidRPr="000C2EBE">
        <w:rPr>
          <w:bCs/>
          <w:i/>
        </w:rPr>
        <w:t>.</w:t>
      </w:r>
      <w:r w:rsidR="002745E9">
        <w:rPr>
          <w:bCs/>
          <w:i/>
        </w:rPr>
        <w:t>1</w:t>
      </w:r>
      <w:r w:rsidR="00BD76A7" w:rsidRPr="000C2EBE">
        <w:rPr>
          <w:bCs/>
          <w:i/>
        </w:rPr>
        <w:t>0.2024 № 6</w:t>
      </w:r>
      <w:r w:rsidR="002745E9">
        <w:rPr>
          <w:bCs/>
          <w:i/>
        </w:rPr>
        <w:t>3</w:t>
      </w:r>
      <w:r w:rsidR="00BD76A7" w:rsidRPr="000C2EBE">
        <w:rPr>
          <w:bCs/>
          <w:i/>
        </w:rPr>
        <w:t>2-РП «Об утверждении предложений относительно местоположения границ населенных пунктов, образуемых из лесных поселков, в городском округе Лотошино Московской области»</w:t>
      </w:r>
      <w:bookmarkEnd w:id="256"/>
    </w:p>
    <w:p w:rsidR="00595935" w:rsidRPr="000C2EBE" w:rsidRDefault="00BD76A7" w:rsidP="00BD76A7">
      <w:pPr>
        <w:pStyle w:val="1c"/>
        <w:rPr>
          <w:bCs/>
          <w:i/>
        </w:rPr>
      </w:pPr>
      <w:r w:rsidRPr="000C2EBE">
        <w:rPr>
          <w:noProof/>
        </w:rPr>
        <w:drawing>
          <wp:inline distT="0" distB="0" distL="0" distR="0">
            <wp:extent cx="5369442" cy="8410354"/>
            <wp:effectExtent l="19050" t="0" r="2658" b="0"/>
            <wp:docPr id="7"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9" cstate="print"/>
                    <a:srcRect l="8549"/>
                    <a:stretch>
                      <a:fillRect/>
                    </a:stretch>
                  </pic:blipFill>
                  <pic:spPr bwMode="auto">
                    <a:xfrm>
                      <a:off x="0" y="0"/>
                      <a:ext cx="5369442" cy="8410354"/>
                    </a:xfrm>
                    <a:prstGeom prst="rect">
                      <a:avLst/>
                    </a:prstGeom>
                    <a:noFill/>
                    <a:ln w="9525">
                      <a:noFill/>
                      <a:miter lim="800000"/>
                      <a:headEnd/>
                      <a:tailEnd/>
                    </a:ln>
                  </pic:spPr>
                </pic:pic>
              </a:graphicData>
            </a:graphic>
          </wp:inline>
        </w:drawing>
      </w:r>
    </w:p>
    <w:p w:rsidR="00F61238" w:rsidRPr="000C2EBE" w:rsidRDefault="00F61238" w:rsidP="00BD76A7">
      <w:pPr>
        <w:pStyle w:val="1c"/>
        <w:rPr>
          <w:bCs/>
          <w:i/>
        </w:rPr>
      </w:pPr>
    </w:p>
    <w:p w:rsidR="00F61238" w:rsidRPr="000C2EBE" w:rsidRDefault="00F61238" w:rsidP="00BD76A7">
      <w:pPr>
        <w:pStyle w:val="1c"/>
        <w:rPr>
          <w:bCs/>
          <w:i/>
        </w:rPr>
      </w:pPr>
      <w:r w:rsidRPr="000C2EBE">
        <w:rPr>
          <w:noProof/>
        </w:rPr>
        <w:drawing>
          <wp:inline distT="0" distB="0" distL="0" distR="0">
            <wp:extent cx="5963492" cy="8197702"/>
            <wp:effectExtent l="1905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40" cstate="print"/>
                    <a:srcRect l="8497" b="9238"/>
                    <a:stretch>
                      <a:fillRect/>
                    </a:stretch>
                  </pic:blipFill>
                  <pic:spPr bwMode="auto">
                    <a:xfrm>
                      <a:off x="0" y="0"/>
                      <a:ext cx="5963492" cy="8197702"/>
                    </a:xfrm>
                    <a:prstGeom prst="rect">
                      <a:avLst/>
                    </a:prstGeom>
                    <a:noFill/>
                    <a:ln w="9525">
                      <a:noFill/>
                      <a:miter lim="800000"/>
                      <a:headEnd/>
                      <a:tailEnd/>
                    </a:ln>
                  </pic:spPr>
                </pic:pic>
              </a:graphicData>
            </a:graphic>
          </wp:inline>
        </w:drawing>
      </w:r>
    </w:p>
    <w:p w:rsidR="00F61238" w:rsidRPr="000C2EBE" w:rsidRDefault="00F61238" w:rsidP="00BD76A7">
      <w:pPr>
        <w:pStyle w:val="1c"/>
        <w:rPr>
          <w:bCs/>
          <w:i/>
        </w:rPr>
      </w:pPr>
      <w:r w:rsidRPr="000C2EBE">
        <w:rPr>
          <w:noProof/>
        </w:rPr>
        <w:drawing>
          <wp:inline distT="0" distB="0" distL="0" distR="0">
            <wp:extent cx="5652000" cy="8682871"/>
            <wp:effectExtent l="19050" t="0" r="585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41" cstate="print"/>
                    <a:srcRect l="9375" b="1450"/>
                    <a:stretch>
                      <a:fillRect/>
                    </a:stretch>
                  </pic:blipFill>
                  <pic:spPr bwMode="auto">
                    <a:xfrm>
                      <a:off x="0" y="0"/>
                      <a:ext cx="5652000" cy="8682871"/>
                    </a:xfrm>
                    <a:prstGeom prst="rect">
                      <a:avLst/>
                    </a:prstGeom>
                    <a:noFill/>
                    <a:ln w="9525">
                      <a:noFill/>
                      <a:miter lim="800000"/>
                      <a:headEnd/>
                      <a:tailEnd/>
                    </a:ln>
                  </pic:spPr>
                </pic:pic>
              </a:graphicData>
            </a:graphic>
          </wp:inline>
        </w:drawing>
      </w:r>
    </w:p>
    <w:p w:rsidR="00874BA4" w:rsidRPr="000C2EBE" w:rsidRDefault="00874BA4" w:rsidP="00BD76A7">
      <w:pPr>
        <w:pStyle w:val="1c"/>
        <w:rPr>
          <w:bCs/>
          <w:i/>
        </w:rPr>
      </w:pPr>
    </w:p>
    <w:p w:rsidR="00874BA4" w:rsidRPr="000C2EBE" w:rsidRDefault="00874BA4" w:rsidP="00BD76A7">
      <w:pPr>
        <w:pStyle w:val="1c"/>
        <w:rPr>
          <w:bCs/>
          <w:i/>
        </w:rPr>
      </w:pPr>
    </w:p>
    <w:p w:rsidR="00595935" w:rsidRPr="000C2EBE" w:rsidRDefault="00874BA4" w:rsidP="00595935">
      <w:pPr>
        <w:pStyle w:val="1c"/>
        <w:spacing w:after="2160"/>
        <w:ind w:left="-159"/>
      </w:pPr>
      <w:r w:rsidRPr="000C2EBE">
        <w:rPr>
          <w:noProof/>
        </w:rPr>
        <w:drawing>
          <wp:inline distT="0" distB="0" distL="0" distR="0">
            <wp:extent cx="5976000" cy="8243721"/>
            <wp:effectExtent l="19050" t="0" r="5700" b="0"/>
            <wp:docPr id="1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42" cstate="print"/>
                    <a:srcRect/>
                    <a:stretch>
                      <a:fillRect/>
                    </a:stretch>
                  </pic:blipFill>
                  <pic:spPr bwMode="auto">
                    <a:xfrm>
                      <a:off x="0" y="0"/>
                      <a:ext cx="5976000" cy="8243721"/>
                    </a:xfrm>
                    <a:prstGeom prst="rect">
                      <a:avLst/>
                    </a:prstGeom>
                    <a:noFill/>
                    <a:ln w="9525">
                      <a:noFill/>
                      <a:miter lim="800000"/>
                      <a:headEnd/>
                      <a:tailEnd/>
                    </a:ln>
                  </pic:spPr>
                </pic:pic>
              </a:graphicData>
            </a:graphic>
          </wp:inline>
        </w:drawing>
      </w:r>
    </w:p>
    <w:p w:rsidR="00874BA4" w:rsidRPr="000C2EBE" w:rsidRDefault="00874BA4" w:rsidP="00595935">
      <w:pPr>
        <w:pStyle w:val="1c"/>
        <w:spacing w:after="2160"/>
        <w:ind w:left="-159"/>
      </w:pPr>
      <w:r w:rsidRPr="000C2EBE">
        <w:rPr>
          <w:noProof/>
        </w:rPr>
        <w:drawing>
          <wp:inline distT="0" distB="0" distL="0" distR="0">
            <wp:extent cx="5796000" cy="8305834"/>
            <wp:effectExtent l="19050" t="0" r="0" b="0"/>
            <wp:docPr id="1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43" cstate="print"/>
                    <a:srcRect l="8798" t="4033"/>
                    <a:stretch>
                      <a:fillRect/>
                    </a:stretch>
                  </pic:blipFill>
                  <pic:spPr bwMode="auto">
                    <a:xfrm>
                      <a:off x="0" y="0"/>
                      <a:ext cx="5796000" cy="8305834"/>
                    </a:xfrm>
                    <a:prstGeom prst="rect">
                      <a:avLst/>
                    </a:prstGeom>
                    <a:noFill/>
                    <a:ln w="9525">
                      <a:noFill/>
                      <a:miter lim="800000"/>
                      <a:headEnd/>
                      <a:tailEnd/>
                    </a:ln>
                  </pic:spPr>
                </pic:pic>
              </a:graphicData>
            </a:graphic>
          </wp:inline>
        </w:drawing>
      </w:r>
    </w:p>
    <w:p w:rsidR="00874BA4" w:rsidRPr="000C2EBE" w:rsidRDefault="004431F2" w:rsidP="00595935">
      <w:pPr>
        <w:pStyle w:val="1c"/>
        <w:spacing w:after="2160"/>
        <w:ind w:left="-159"/>
      </w:pPr>
      <w:r w:rsidRPr="000C2EBE">
        <w:rPr>
          <w:noProof/>
        </w:rPr>
        <w:drawing>
          <wp:inline distT="0" distB="0" distL="0" distR="0">
            <wp:extent cx="5572125" cy="8001000"/>
            <wp:effectExtent l="19050" t="0" r="9525" b="0"/>
            <wp:docPr id="1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44" cstate="print"/>
                    <a:srcRect/>
                    <a:stretch>
                      <a:fillRect/>
                    </a:stretch>
                  </pic:blipFill>
                  <pic:spPr bwMode="auto">
                    <a:xfrm>
                      <a:off x="0" y="0"/>
                      <a:ext cx="5572125" cy="8001000"/>
                    </a:xfrm>
                    <a:prstGeom prst="rect">
                      <a:avLst/>
                    </a:prstGeom>
                    <a:noFill/>
                    <a:ln w="9525">
                      <a:noFill/>
                      <a:miter lim="800000"/>
                      <a:headEnd/>
                      <a:tailEnd/>
                    </a:ln>
                  </pic:spPr>
                </pic:pic>
              </a:graphicData>
            </a:graphic>
          </wp:inline>
        </w:drawing>
      </w:r>
    </w:p>
    <w:p w:rsidR="004431F2" w:rsidRPr="000C2EBE" w:rsidRDefault="004431F2" w:rsidP="00595935">
      <w:pPr>
        <w:pStyle w:val="1c"/>
        <w:spacing w:after="2160"/>
        <w:ind w:left="-159"/>
      </w:pPr>
      <w:r w:rsidRPr="000C2EBE">
        <w:rPr>
          <w:noProof/>
        </w:rPr>
        <w:drawing>
          <wp:inline distT="0" distB="0" distL="0" distR="0">
            <wp:extent cx="5796000" cy="8434109"/>
            <wp:effectExtent l="1905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45" cstate="print"/>
                    <a:srcRect/>
                    <a:stretch>
                      <a:fillRect/>
                    </a:stretch>
                  </pic:blipFill>
                  <pic:spPr bwMode="auto">
                    <a:xfrm>
                      <a:off x="0" y="0"/>
                      <a:ext cx="5796000" cy="8434109"/>
                    </a:xfrm>
                    <a:prstGeom prst="rect">
                      <a:avLst/>
                    </a:prstGeom>
                    <a:noFill/>
                    <a:ln w="9525">
                      <a:noFill/>
                      <a:miter lim="800000"/>
                      <a:headEnd/>
                      <a:tailEnd/>
                    </a:ln>
                  </pic:spPr>
                </pic:pic>
              </a:graphicData>
            </a:graphic>
          </wp:inline>
        </w:drawing>
      </w:r>
    </w:p>
    <w:p w:rsidR="004431F2" w:rsidRPr="000C2EBE" w:rsidRDefault="00EC37A1" w:rsidP="00595935">
      <w:pPr>
        <w:pStyle w:val="1c"/>
        <w:spacing w:after="2160"/>
        <w:ind w:left="-159"/>
      </w:pPr>
      <w:r w:rsidRPr="000C2EBE">
        <w:rPr>
          <w:noProof/>
        </w:rPr>
        <w:drawing>
          <wp:inline distT="0" distB="0" distL="0" distR="0">
            <wp:extent cx="5759450" cy="8398510"/>
            <wp:effectExtent l="1905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46" cstate="print"/>
                    <a:srcRect l="3440" t="2362"/>
                    <a:stretch>
                      <a:fillRect/>
                    </a:stretch>
                  </pic:blipFill>
                  <pic:spPr bwMode="auto">
                    <a:xfrm>
                      <a:off x="0" y="0"/>
                      <a:ext cx="5759450" cy="8398510"/>
                    </a:xfrm>
                    <a:prstGeom prst="rect">
                      <a:avLst/>
                    </a:prstGeom>
                    <a:noFill/>
                    <a:ln w="9525">
                      <a:noFill/>
                      <a:miter lim="800000"/>
                      <a:headEnd/>
                      <a:tailEnd/>
                    </a:ln>
                  </pic:spPr>
                </pic:pic>
              </a:graphicData>
            </a:graphic>
          </wp:inline>
        </w:drawing>
      </w:r>
    </w:p>
    <w:p w:rsidR="000D7E47" w:rsidRPr="000C2EBE" w:rsidRDefault="000D7E47" w:rsidP="00595935">
      <w:pPr>
        <w:pStyle w:val="1c"/>
        <w:spacing w:after="2160"/>
        <w:ind w:left="-159"/>
      </w:pPr>
      <w:r w:rsidRPr="000C2EBE">
        <w:rPr>
          <w:noProof/>
        </w:rPr>
        <w:drawing>
          <wp:inline distT="0" distB="0" distL="0" distR="0">
            <wp:extent cx="5743796" cy="8916058"/>
            <wp:effectExtent l="19050" t="0" r="9304"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47" cstate="print"/>
                    <a:srcRect/>
                    <a:stretch>
                      <a:fillRect/>
                    </a:stretch>
                  </pic:blipFill>
                  <pic:spPr bwMode="auto">
                    <a:xfrm>
                      <a:off x="0" y="0"/>
                      <a:ext cx="5742849" cy="8914588"/>
                    </a:xfrm>
                    <a:prstGeom prst="rect">
                      <a:avLst/>
                    </a:prstGeom>
                    <a:noFill/>
                    <a:ln w="9525">
                      <a:noFill/>
                      <a:miter lim="800000"/>
                      <a:headEnd/>
                      <a:tailEnd/>
                    </a:ln>
                  </pic:spPr>
                </pic:pic>
              </a:graphicData>
            </a:graphic>
          </wp:inline>
        </w:drawing>
      </w:r>
    </w:p>
    <w:p w:rsidR="000D7E47" w:rsidRPr="000C2EBE" w:rsidRDefault="000D7E47" w:rsidP="00595935">
      <w:pPr>
        <w:pStyle w:val="1c"/>
        <w:spacing w:after="2160"/>
        <w:ind w:left="-159"/>
      </w:pPr>
      <w:r w:rsidRPr="000C2EBE">
        <w:rPr>
          <w:noProof/>
        </w:rPr>
        <w:drawing>
          <wp:inline distT="0" distB="0" distL="0" distR="0">
            <wp:extent cx="5745539" cy="8881422"/>
            <wp:effectExtent l="19050" t="0" r="7561"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48" cstate="print"/>
                    <a:srcRect/>
                    <a:stretch>
                      <a:fillRect/>
                    </a:stretch>
                  </pic:blipFill>
                  <pic:spPr bwMode="auto">
                    <a:xfrm>
                      <a:off x="0" y="0"/>
                      <a:ext cx="5745040" cy="8880650"/>
                    </a:xfrm>
                    <a:prstGeom prst="rect">
                      <a:avLst/>
                    </a:prstGeom>
                    <a:noFill/>
                    <a:ln w="9525">
                      <a:noFill/>
                      <a:miter lim="800000"/>
                      <a:headEnd/>
                      <a:tailEnd/>
                    </a:ln>
                  </pic:spPr>
                </pic:pic>
              </a:graphicData>
            </a:graphic>
          </wp:inline>
        </w:drawing>
      </w:r>
    </w:p>
    <w:p w:rsidR="000D7E47" w:rsidRPr="000C2EBE" w:rsidRDefault="0043654C" w:rsidP="00595935">
      <w:pPr>
        <w:pStyle w:val="1c"/>
        <w:spacing w:after="2160"/>
        <w:ind w:left="-159"/>
      </w:pPr>
      <w:r w:rsidRPr="000C2EBE">
        <w:rPr>
          <w:noProof/>
        </w:rPr>
        <w:drawing>
          <wp:inline distT="0" distB="0" distL="0" distR="0">
            <wp:extent cx="5839489" cy="8914595"/>
            <wp:effectExtent l="19050" t="0" r="8861"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49" cstate="print"/>
                    <a:srcRect/>
                    <a:stretch>
                      <a:fillRect/>
                    </a:stretch>
                  </pic:blipFill>
                  <pic:spPr bwMode="auto">
                    <a:xfrm>
                      <a:off x="0" y="0"/>
                      <a:ext cx="5842102" cy="8918583"/>
                    </a:xfrm>
                    <a:prstGeom prst="rect">
                      <a:avLst/>
                    </a:prstGeom>
                    <a:noFill/>
                    <a:ln w="9525">
                      <a:noFill/>
                      <a:miter lim="800000"/>
                      <a:headEnd/>
                      <a:tailEnd/>
                    </a:ln>
                  </pic:spPr>
                </pic:pic>
              </a:graphicData>
            </a:graphic>
          </wp:inline>
        </w:drawing>
      </w:r>
    </w:p>
    <w:p w:rsidR="0043654C" w:rsidRPr="000C2EBE" w:rsidRDefault="009F0814" w:rsidP="00595935">
      <w:pPr>
        <w:pStyle w:val="1c"/>
        <w:spacing w:after="2160"/>
        <w:ind w:left="-159"/>
      </w:pPr>
      <w:r w:rsidRPr="000C2EBE">
        <w:rPr>
          <w:noProof/>
        </w:rPr>
        <w:drawing>
          <wp:inline distT="0" distB="0" distL="0" distR="0">
            <wp:extent cx="5711899" cy="8932322"/>
            <wp:effectExtent l="19050" t="0" r="3101"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50" cstate="print"/>
                    <a:srcRect/>
                    <a:stretch>
                      <a:fillRect/>
                    </a:stretch>
                  </pic:blipFill>
                  <pic:spPr bwMode="auto">
                    <a:xfrm>
                      <a:off x="0" y="0"/>
                      <a:ext cx="5715623" cy="8938145"/>
                    </a:xfrm>
                    <a:prstGeom prst="rect">
                      <a:avLst/>
                    </a:prstGeom>
                    <a:noFill/>
                    <a:ln w="9525">
                      <a:noFill/>
                      <a:miter lim="800000"/>
                      <a:headEnd/>
                      <a:tailEnd/>
                    </a:ln>
                  </pic:spPr>
                </pic:pic>
              </a:graphicData>
            </a:graphic>
          </wp:inline>
        </w:drawing>
      </w:r>
    </w:p>
    <w:p w:rsidR="009F0814" w:rsidRPr="000C2EBE" w:rsidRDefault="00BE5DA7" w:rsidP="00595935">
      <w:pPr>
        <w:pStyle w:val="1c"/>
        <w:spacing w:after="2160"/>
        <w:ind w:left="-159"/>
      </w:pPr>
      <w:r w:rsidRPr="000C2EBE">
        <w:rPr>
          <w:noProof/>
        </w:rPr>
        <w:drawing>
          <wp:inline distT="0" distB="0" distL="0" distR="0">
            <wp:extent cx="5956448" cy="8742529"/>
            <wp:effectExtent l="19050" t="0" r="6202"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51" cstate="print"/>
                    <a:srcRect/>
                    <a:stretch>
                      <a:fillRect/>
                    </a:stretch>
                  </pic:blipFill>
                  <pic:spPr bwMode="auto">
                    <a:xfrm>
                      <a:off x="0" y="0"/>
                      <a:ext cx="5953912" cy="8738807"/>
                    </a:xfrm>
                    <a:prstGeom prst="rect">
                      <a:avLst/>
                    </a:prstGeom>
                    <a:noFill/>
                    <a:ln w="9525">
                      <a:noFill/>
                      <a:miter lim="800000"/>
                      <a:headEnd/>
                      <a:tailEnd/>
                    </a:ln>
                  </pic:spPr>
                </pic:pic>
              </a:graphicData>
            </a:graphic>
          </wp:inline>
        </w:drawing>
      </w:r>
    </w:p>
    <w:p w:rsidR="00ED0B8A" w:rsidRPr="000C2EBE" w:rsidRDefault="00ED0B8A" w:rsidP="00595935">
      <w:pPr>
        <w:pStyle w:val="1c"/>
        <w:spacing w:after="2160"/>
        <w:ind w:left="-159"/>
      </w:pPr>
      <w:r w:rsidRPr="000C2EBE">
        <w:rPr>
          <w:noProof/>
        </w:rPr>
        <w:drawing>
          <wp:inline distT="0" distB="0" distL="0" distR="0">
            <wp:extent cx="5765061" cy="8891874"/>
            <wp:effectExtent l="19050" t="0" r="7089"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52" cstate="print"/>
                    <a:srcRect/>
                    <a:stretch>
                      <a:fillRect/>
                    </a:stretch>
                  </pic:blipFill>
                  <pic:spPr bwMode="auto">
                    <a:xfrm>
                      <a:off x="0" y="0"/>
                      <a:ext cx="5769609" cy="8898889"/>
                    </a:xfrm>
                    <a:prstGeom prst="rect">
                      <a:avLst/>
                    </a:prstGeom>
                    <a:noFill/>
                    <a:ln w="9525">
                      <a:noFill/>
                      <a:miter lim="800000"/>
                      <a:headEnd/>
                      <a:tailEnd/>
                    </a:ln>
                  </pic:spPr>
                </pic:pic>
              </a:graphicData>
            </a:graphic>
          </wp:inline>
        </w:drawing>
      </w:r>
    </w:p>
    <w:p w:rsidR="00E83380" w:rsidRPr="000C2EBE" w:rsidRDefault="00E83380" w:rsidP="00595935">
      <w:pPr>
        <w:pStyle w:val="1c"/>
        <w:spacing w:after="2160"/>
        <w:ind w:left="-159"/>
      </w:pPr>
      <w:r w:rsidRPr="000C2EBE">
        <w:rPr>
          <w:noProof/>
        </w:rPr>
        <w:drawing>
          <wp:inline distT="0" distB="0" distL="0" distR="0">
            <wp:extent cx="5680001" cy="8793079"/>
            <wp:effectExtent l="1905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53" cstate="print"/>
                    <a:srcRect/>
                    <a:stretch>
                      <a:fillRect/>
                    </a:stretch>
                  </pic:blipFill>
                  <pic:spPr bwMode="auto">
                    <a:xfrm>
                      <a:off x="0" y="0"/>
                      <a:ext cx="5681150" cy="8794858"/>
                    </a:xfrm>
                    <a:prstGeom prst="rect">
                      <a:avLst/>
                    </a:prstGeom>
                    <a:noFill/>
                    <a:ln w="9525">
                      <a:noFill/>
                      <a:miter lim="800000"/>
                      <a:headEnd/>
                      <a:tailEnd/>
                    </a:ln>
                  </pic:spPr>
                </pic:pic>
              </a:graphicData>
            </a:graphic>
          </wp:inline>
        </w:drawing>
      </w:r>
    </w:p>
    <w:p w:rsidR="00E83380" w:rsidRPr="000C2EBE" w:rsidRDefault="00D03F70" w:rsidP="00595935">
      <w:pPr>
        <w:pStyle w:val="1c"/>
        <w:spacing w:after="2160"/>
        <w:ind w:left="-159"/>
      </w:pPr>
      <w:r w:rsidRPr="000C2EBE">
        <w:rPr>
          <w:noProof/>
        </w:rPr>
        <w:drawing>
          <wp:inline distT="0" distB="0" distL="0" distR="0">
            <wp:extent cx="5807592" cy="9036480"/>
            <wp:effectExtent l="19050" t="0" r="2658"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54" cstate="print"/>
                    <a:srcRect/>
                    <a:stretch>
                      <a:fillRect/>
                    </a:stretch>
                  </pic:blipFill>
                  <pic:spPr bwMode="auto">
                    <a:xfrm>
                      <a:off x="0" y="0"/>
                      <a:ext cx="5805030" cy="9032494"/>
                    </a:xfrm>
                    <a:prstGeom prst="rect">
                      <a:avLst/>
                    </a:prstGeom>
                    <a:noFill/>
                    <a:ln w="9525">
                      <a:noFill/>
                      <a:miter lim="800000"/>
                      <a:headEnd/>
                      <a:tailEnd/>
                    </a:ln>
                  </pic:spPr>
                </pic:pic>
              </a:graphicData>
            </a:graphic>
          </wp:inline>
        </w:drawing>
      </w:r>
    </w:p>
    <w:p w:rsidR="00D03F70" w:rsidRPr="000C2EBE" w:rsidRDefault="00D70B05" w:rsidP="00595935">
      <w:pPr>
        <w:pStyle w:val="1c"/>
        <w:spacing w:after="2160"/>
        <w:ind w:left="-159"/>
      </w:pPr>
      <w:r w:rsidRPr="000C2EBE">
        <w:rPr>
          <w:noProof/>
        </w:rPr>
        <w:drawing>
          <wp:inline distT="0" distB="0" distL="0" distR="0">
            <wp:extent cx="5616206" cy="8800541"/>
            <wp:effectExtent l="19050" t="0" r="3544"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55" cstate="print"/>
                    <a:srcRect/>
                    <a:stretch>
                      <a:fillRect/>
                    </a:stretch>
                  </pic:blipFill>
                  <pic:spPr bwMode="auto">
                    <a:xfrm>
                      <a:off x="0" y="0"/>
                      <a:ext cx="5616713" cy="8801336"/>
                    </a:xfrm>
                    <a:prstGeom prst="rect">
                      <a:avLst/>
                    </a:prstGeom>
                    <a:noFill/>
                    <a:ln w="9525">
                      <a:noFill/>
                      <a:miter lim="800000"/>
                      <a:headEnd/>
                      <a:tailEnd/>
                    </a:ln>
                  </pic:spPr>
                </pic:pic>
              </a:graphicData>
            </a:graphic>
          </wp:inline>
        </w:drawing>
      </w:r>
    </w:p>
    <w:p w:rsidR="00D70B05" w:rsidRPr="000C2EBE" w:rsidRDefault="00364410" w:rsidP="00595935">
      <w:pPr>
        <w:pStyle w:val="1c"/>
        <w:spacing w:after="2160"/>
        <w:ind w:left="-159"/>
      </w:pPr>
      <w:r w:rsidRPr="000C2EBE">
        <w:rPr>
          <w:noProof/>
        </w:rPr>
        <w:drawing>
          <wp:inline distT="0" distB="0" distL="0" distR="0">
            <wp:extent cx="5467350" cy="8546465"/>
            <wp:effectExtent l="1905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56" cstate="print"/>
                    <a:srcRect/>
                    <a:stretch>
                      <a:fillRect/>
                    </a:stretch>
                  </pic:blipFill>
                  <pic:spPr bwMode="auto">
                    <a:xfrm>
                      <a:off x="0" y="0"/>
                      <a:ext cx="5467350" cy="8546465"/>
                    </a:xfrm>
                    <a:prstGeom prst="rect">
                      <a:avLst/>
                    </a:prstGeom>
                    <a:noFill/>
                    <a:ln w="9525">
                      <a:noFill/>
                      <a:miter lim="800000"/>
                      <a:headEnd/>
                      <a:tailEnd/>
                    </a:ln>
                  </pic:spPr>
                </pic:pic>
              </a:graphicData>
            </a:graphic>
          </wp:inline>
        </w:drawing>
      </w:r>
    </w:p>
    <w:p w:rsidR="001F5CD5" w:rsidRPr="000C2EBE" w:rsidRDefault="00934C7D" w:rsidP="00595935">
      <w:pPr>
        <w:pStyle w:val="1c"/>
        <w:spacing w:after="2160"/>
        <w:ind w:left="-159"/>
      </w:pPr>
      <w:r w:rsidRPr="000C2EBE">
        <w:rPr>
          <w:noProof/>
        </w:rPr>
        <w:drawing>
          <wp:inline distT="0" distB="0" distL="0" distR="0">
            <wp:extent cx="5754429" cy="8822008"/>
            <wp:effectExtent l="1905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57" cstate="print"/>
                    <a:srcRect/>
                    <a:stretch>
                      <a:fillRect/>
                    </a:stretch>
                  </pic:blipFill>
                  <pic:spPr bwMode="auto">
                    <a:xfrm>
                      <a:off x="0" y="0"/>
                      <a:ext cx="5750636" cy="8816193"/>
                    </a:xfrm>
                    <a:prstGeom prst="rect">
                      <a:avLst/>
                    </a:prstGeom>
                    <a:noFill/>
                    <a:ln w="9525">
                      <a:noFill/>
                      <a:miter lim="800000"/>
                      <a:headEnd/>
                      <a:tailEnd/>
                    </a:ln>
                  </pic:spPr>
                </pic:pic>
              </a:graphicData>
            </a:graphic>
          </wp:inline>
        </w:drawing>
      </w:r>
    </w:p>
    <w:p w:rsidR="00934C7D" w:rsidRPr="000C2EBE" w:rsidRDefault="001D4B1D" w:rsidP="00595935">
      <w:pPr>
        <w:pStyle w:val="1c"/>
        <w:spacing w:after="2160"/>
        <w:ind w:left="-159"/>
      </w:pPr>
      <w:r w:rsidRPr="000C2EBE">
        <w:rPr>
          <w:noProof/>
        </w:rPr>
        <w:drawing>
          <wp:inline distT="0" distB="0" distL="0" distR="0">
            <wp:extent cx="5626838" cy="8804859"/>
            <wp:effectExtent l="1905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58" cstate="print"/>
                    <a:srcRect/>
                    <a:stretch>
                      <a:fillRect/>
                    </a:stretch>
                  </pic:blipFill>
                  <pic:spPr bwMode="auto">
                    <a:xfrm>
                      <a:off x="0" y="0"/>
                      <a:ext cx="5624814" cy="8801692"/>
                    </a:xfrm>
                    <a:prstGeom prst="rect">
                      <a:avLst/>
                    </a:prstGeom>
                    <a:noFill/>
                    <a:ln w="9525">
                      <a:noFill/>
                      <a:miter lim="800000"/>
                      <a:headEnd/>
                      <a:tailEnd/>
                    </a:ln>
                  </pic:spPr>
                </pic:pic>
              </a:graphicData>
            </a:graphic>
          </wp:inline>
        </w:drawing>
      </w:r>
    </w:p>
    <w:p w:rsidR="001D4B1D" w:rsidRPr="000C2EBE" w:rsidRDefault="00D17D54" w:rsidP="00595935">
      <w:pPr>
        <w:pStyle w:val="1c"/>
        <w:spacing w:after="2160"/>
        <w:ind w:left="-159"/>
      </w:pPr>
      <w:r w:rsidRPr="000C2EBE">
        <w:rPr>
          <w:noProof/>
        </w:rPr>
        <w:drawing>
          <wp:inline distT="0" distB="0" distL="0" distR="0">
            <wp:extent cx="5584308" cy="8676003"/>
            <wp:effectExtent l="1905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9" cstate="print"/>
                    <a:srcRect/>
                    <a:stretch>
                      <a:fillRect/>
                    </a:stretch>
                  </pic:blipFill>
                  <pic:spPr bwMode="auto">
                    <a:xfrm>
                      <a:off x="0" y="0"/>
                      <a:ext cx="5589288" cy="8683740"/>
                    </a:xfrm>
                    <a:prstGeom prst="rect">
                      <a:avLst/>
                    </a:prstGeom>
                    <a:noFill/>
                    <a:ln w="9525">
                      <a:noFill/>
                      <a:miter lim="800000"/>
                      <a:headEnd/>
                      <a:tailEnd/>
                    </a:ln>
                  </pic:spPr>
                </pic:pic>
              </a:graphicData>
            </a:graphic>
          </wp:inline>
        </w:drawing>
      </w:r>
    </w:p>
    <w:p w:rsidR="00CA7D36" w:rsidRPr="000C2EBE" w:rsidRDefault="00CA7D36" w:rsidP="00595935">
      <w:pPr>
        <w:pStyle w:val="1c"/>
        <w:spacing w:after="2160"/>
        <w:ind w:left="-159"/>
      </w:pPr>
      <w:r w:rsidRPr="000C2EBE">
        <w:rPr>
          <w:noProof/>
        </w:rPr>
        <w:drawing>
          <wp:inline distT="0" distB="0" distL="0" distR="0">
            <wp:extent cx="5722531" cy="8126610"/>
            <wp:effectExtent l="1905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60" cstate="print"/>
                    <a:srcRect/>
                    <a:stretch>
                      <a:fillRect/>
                    </a:stretch>
                  </pic:blipFill>
                  <pic:spPr bwMode="auto">
                    <a:xfrm>
                      <a:off x="0" y="0"/>
                      <a:ext cx="5719336" cy="8122073"/>
                    </a:xfrm>
                    <a:prstGeom prst="rect">
                      <a:avLst/>
                    </a:prstGeom>
                    <a:noFill/>
                    <a:ln w="9525">
                      <a:noFill/>
                      <a:miter lim="800000"/>
                      <a:headEnd/>
                      <a:tailEnd/>
                    </a:ln>
                  </pic:spPr>
                </pic:pic>
              </a:graphicData>
            </a:graphic>
          </wp:inline>
        </w:drawing>
      </w:r>
    </w:p>
    <w:p w:rsidR="00CD1ECD" w:rsidRPr="000C2EBE" w:rsidRDefault="00CD1ECD" w:rsidP="00595935">
      <w:pPr>
        <w:pStyle w:val="1c"/>
        <w:spacing w:after="2160"/>
        <w:ind w:left="-159"/>
      </w:pPr>
      <w:r w:rsidRPr="000C2EBE">
        <w:rPr>
          <w:noProof/>
        </w:rPr>
        <w:drawing>
          <wp:inline distT="0" distB="0" distL="0" distR="0">
            <wp:extent cx="5970605" cy="8346558"/>
            <wp:effectExtent l="1905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61" cstate="print"/>
                    <a:srcRect/>
                    <a:stretch>
                      <a:fillRect/>
                    </a:stretch>
                  </pic:blipFill>
                  <pic:spPr bwMode="auto">
                    <a:xfrm>
                      <a:off x="0" y="0"/>
                      <a:ext cx="5971457" cy="8347749"/>
                    </a:xfrm>
                    <a:prstGeom prst="rect">
                      <a:avLst/>
                    </a:prstGeom>
                    <a:noFill/>
                    <a:ln w="9525">
                      <a:noFill/>
                      <a:miter lim="800000"/>
                      <a:headEnd/>
                      <a:tailEnd/>
                    </a:ln>
                  </pic:spPr>
                </pic:pic>
              </a:graphicData>
            </a:graphic>
          </wp:inline>
        </w:drawing>
      </w:r>
    </w:p>
    <w:p w:rsidR="00807FC4" w:rsidRPr="000C2EBE" w:rsidRDefault="00807FC4" w:rsidP="00595935">
      <w:pPr>
        <w:pStyle w:val="1c"/>
        <w:spacing w:after="2160"/>
        <w:ind w:left="-159"/>
      </w:pPr>
      <w:r w:rsidRPr="000C2EBE">
        <w:rPr>
          <w:noProof/>
        </w:rPr>
        <w:drawing>
          <wp:inline distT="0" distB="0" distL="0" distR="0">
            <wp:extent cx="5690235" cy="8689975"/>
            <wp:effectExtent l="19050" t="0" r="5715"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62" cstate="print"/>
                    <a:srcRect/>
                    <a:stretch>
                      <a:fillRect/>
                    </a:stretch>
                  </pic:blipFill>
                  <pic:spPr bwMode="auto">
                    <a:xfrm>
                      <a:off x="0" y="0"/>
                      <a:ext cx="5690235" cy="8689975"/>
                    </a:xfrm>
                    <a:prstGeom prst="rect">
                      <a:avLst/>
                    </a:prstGeom>
                    <a:noFill/>
                    <a:ln w="9525">
                      <a:noFill/>
                      <a:miter lim="800000"/>
                      <a:headEnd/>
                      <a:tailEnd/>
                    </a:ln>
                  </pic:spPr>
                </pic:pic>
              </a:graphicData>
            </a:graphic>
          </wp:inline>
        </w:drawing>
      </w:r>
    </w:p>
    <w:p w:rsidR="00807FC4" w:rsidRPr="000C2EBE" w:rsidRDefault="00F62559" w:rsidP="00595935">
      <w:pPr>
        <w:pStyle w:val="1c"/>
        <w:spacing w:after="2160"/>
        <w:ind w:left="-159"/>
      </w:pPr>
      <w:r w:rsidRPr="000C2EBE">
        <w:rPr>
          <w:noProof/>
        </w:rPr>
        <w:drawing>
          <wp:inline distT="0" distB="0" distL="0" distR="0">
            <wp:extent cx="5765061" cy="8525794"/>
            <wp:effectExtent l="19050" t="0" r="7089"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63" cstate="print"/>
                    <a:srcRect/>
                    <a:stretch>
                      <a:fillRect/>
                    </a:stretch>
                  </pic:blipFill>
                  <pic:spPr bwMode="auto">
                    <a:xfrm>
                      <a:off x="0" y="0"/>
                      <a:ext cx="5761233" cy="8520133"/>
                    </a:xfrm>
                    <a:prstGeom prst="rect">
                      <a:avLst/>
                    </a:prstGeom>
                    <a:noFill/>
                    <a:ln w="9525">
                      <a:noFill/>
                      <a:miter lim="800000"/>
                      <a:headEnd/>
                      <a:tailEnd/>
                    </a:ln>
                  </pic:spPr>
                </pic:pic>
              </a:graphicData>
            </a:graphic>
          </wp:inline>
        </w:drawing>
      </w:r>
    </w:p>
    <w:p w:rsidR="00E20C8B" w:rsidRPr="000C2EBE" w:rsidRDefault="00E20C8B" w:rsidP="00595935">
      <w:pPr>
        <w:pStyle w:val="1c"/>
        <w:spacing w:after="2160"/>
        <w:ind w:left="-159"/>
      </w:pPr>
      <w:r w:rsidRPr="000C2EBE">
        <w:rPr>
          <w:noProof/>
        </w:rPr>
        <w:drawing>
          <wp:inline distT="0" distB="0" distL="0" distR="0">
            <wp:extent cx="5768709" cy="8375236"/>
            <wp:effectExtent l="19050" t="0" r="3441"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64" cstate="print"/>
                    <a:srcRect/>
                    <a:stretch>
                      <a:fillRect/>
                    </a:stretch>
                  </pic:blipFill>
                  <pic:spPr bwMode="auto">
                    <a:xfrm>
                      <a:off x="0" y="0"/>
                      <a:ext cx="5771059" cy="8378648"/>
                    </a:xfrm>
                    <a:prstGeom prst="rect">
                      <a:avLst/>
                    </a:prstGeom>
                    <a:noFill/>
                    <a:ln w="9525">
                      <a:noFill/>
                      <a:miter lim="800000"/>
                      <a:headEnd/>
                      <a:tailEnd/>
                    </a:ln>
                  </pic:spPr>
                </pic:pic>
              </a:graphicData>
            </a:graphic>
          </wp:inline>
        </w:drawing>
      </w:r>
    </w:p>
    <w:p w:rsidR="00332051" w:rsidRDefault="00650C31" w:rsidP="00332051">
      <w:pPr>
        <w:pStyle w:val="1c"/>
        <w:pageBreakBefore/>
        <w:spacing w:after="2160"/>
        <w:ind w:left="-159"/>
        <w:rPr>
          <w:bCs/>
          <w:i/>
        </w:rPr>
      </w:pPr>
      <w:r w:rsidRPr="000C2EBE">
        <w:rPr>
          <w:noProof/>
        </w:rPr>
        <w:drawing>
          <wp:inline distT="0" distB="0" distL="0" distR="0">
            <wp:extent cx="5619750" cy="7705725"/>
            <wp:effectExtent l="1905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65" cstate="print"/>
                    <a:srcRect/>
                    <a:stretch>
                      <a:fillRect/>
                    </a:stretch>
                  </pic:blipFill>
                  <pic:spPr bwMode="auto">
                    <a:xfrm>
                      <a:off x="0" y="0"/>
                      <a:ext cx="5619750" cy="7705725"/>
                    </a:xfrm>
                    <a:prstGeom prst="rect">
                      <a:avLst/>
                    </a:prstGeom>
                    <a:noFill/>
                    <a:ln w="9525">
                      <a:noFill/>
                      <a:miter lim="800000"/>
                      <a:headEnd/>
                      <a:tailEnd/>
                    </a:ln>
                  </pic:spPr>
                </pic:pic>
              </a:graphicData>
            </a:graphic>
          </wp:inline>
        </w:drawing>
      </w:r>
      <w:r w:rsidR="00332051" w:rsidRPr="00332051">
        <w:rPr>
          <w:bCs/>
          <w:i/>
        </w:rPr>
        <w:t xml:space="preserve"> </w:t>
      </w:r>
    </w:p>
    <w:p w:rsidR="00E20C8B" w:rsidRDefault="00332051" w:rsidP="00332051">
      <w:pPr>
        <w:pStyle w:val="1c"/>
        <w:pageBreakBefore/>
        <w:ind w:left="-159"/>
        <w:rPr>
          <w:bCs/>
          <w:i/>
        </w:rPr>
      </w:pPr>
      <w:r w:rsidRPr="000C2EBE">
        <w:rPr>
          <w:bCs/>
          <w:i/>
        </w:rPr>
        <w:t xml:space="preserve">Приложение </w:t>
      </w:r>
      <w:r>
        <w:rPr>
          <w:bCs/>
          <w:i/>
        </w:rPr>
        <w:t>9</w:t>
      </w:r>
      <w:r w:rsidRPr="000C2EBE">
        <w:rPr>
          <w:bCs/>
          <w:i/>
        </w:rPr>
        <w:t xml:space="preserve">. </w:t>
      </w:r>
      <w:r>
        <w:rPr>
          <w:bCs/>
          <w:i/>
        </w:rPr>
        <w:t>Письмо Комитета лесного хозяйства Московской области от 22.10.2024 №ИСХ-18011/30-08</w:t>
      </w:r>
    </w:p>
    <w:p w:rsidR="00E76C53" w:rsidRDefault="00E76C53" w:rsidP="00595935">
      <w:pPr>
        <w:pStyle w:val="1c"/>
        <w:spacing w:after="2160"/>
        <w:ind w:left="-159"/>
        <w:sectPr w:rsidR="00E76C53" w:rsidSect="00291E54">
          <w:footerReference w:type="default" r:id="rId66"/>
          <w:pgSz w:w="11900" w:h="16840" w:code="9"/>
          <w:pgMar w:top="1134" w:right="851" w:bottom="1134" w:left="1418" w:header="709" w:footer="6" w:gutter="0"/>
          <w:cols w:space="720"/>
          <w:noEndnote/>
          <w:docGrid w:linePitch="360"/>
        </w:sectPr>
      </w:pPr>
      <w:r>
        <w:rPr>
          <w:bCs/>
          <w:i/>
          <w:noProof/>
        </w:rPr>
        <w:drawing>
          <wp:inline distT="0" distB="0" distL="0" distR="0">
            <wp:extent cx="6074410" cy="8471535"/>
            <wp:effectExtent l="19050" t="0" r="2540" b="0"/>
            <wp:docPr id="17"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7" cstate="print"/>
                    <a:srcRect/>
                    <a:stretch>
                      <a:fillRect/>
                    </a:stretch>
                  </pic:blipFill>
                  <pic:spPr bwMode="auto">
                    <a:xfrm>
                      <a:off x="0" y="0"/>
                      <a:ext cx="6074410" cy="8471535"/>
                    </a:xfrm>
                    <a:prstGeom prst="rect">
                      <a:avLst/>
                    </a:prstGeom>
                    <a:noFill/>
                    <a:ln w="9525">
                      <a:noFill/>
                      <a:miter lim="800000"/>
                      <a:headEnd/>
                      <a:tailEnd/>
                    </a:ln>
                  </pic:spPr>
                </pic:pic>
              </a:graphicData>
            </a:graphic>
          </wp:inline>
        </w:drawing>
      </w:r>
      <w:r>
        <w:t xml:space="preserve"> </w:t>
      </w:r>
    </w:p>
    <w:p w:rsidR="00332051" w:rsidRDefault="00B97604" w:rsidP="00475E97">
      <w:pPr>
        <w:pStyle w:val="1c"/>
        <w:spacing w:after="2160"/>
        <w:ind w:left="-159"/>
        <w:jc w:val="center"/>
      </w:pPr>
      <w:r>
        <w:rPr>
          <w:noProof/>
        </w:rPr>
        <w:drawing>
          <wp:inline distT="0" distB="0" distL="0" distR="0">
            <wp:extent cx="9273171" cy="5815650"/>
            <wp:effectExtent l="19050" t="0" r="4179" b="0"/>
            <wp:docPr id="20"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68" cstate="print"/>
                    <a:srcRect/>
                    <a:stretch>
                      <a:fillRect/>
                    </a:stretch>
                  </pic:blipFill>
                  <pic:spPr bwMode="auto">
                    <a:xfrm>
                      <a:off x="0" y="0"/>
                      <a:ext cx="9284677" cy="5822866"/>
                    </a:xfrm>
                    <a:prstGeom prst="rect">
                      <a:avLst/>
                    </a:prstGeom>
                    <a:noFill/>
                    <a:ln w="9525">
                      <a:noFill/>
                      <a:miter lim="800000"/>
                      <a:headEnd/>
                      <a:tailEnd/>
                    </a:ln>
                  </pic:spPr>
                </pic:pic>
              </a:graphicData>
            </a:graphic>
          </wp:inline>
        </w:drawing>
      </w:r>
    </w:p>
    <w:p w:rsidR="00252FDC" w:rsidRDefault="00B97604" w:rsidP="00595935">
      <w:pPr>
        <w:pStyle w:val="1c"/>
        <w:spacing w:after="2160"/>
        <w:ind w:left="-159"/>
      </w:pPr>
      <w:r>
        <w:rPr>
          <w:noProof/>
        </w:rPr>
        <w:drawing>
          <wp:inline distT="0" distB="0" distL="0" distR="0">
            <wp:extent cx="9324000" cy="5861464"/>
            <wp:effectExtent l="19050" t="0" r="0" b="0"/>
            <wp:docPr id="21"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69" cstate="print"/>
                    <a:srcRect t="2682"/>
                    <a:stretch>
                      <a:fillRect/>
                    </a:stretch>
                  </pic:blipFill>
                  <pic:spPr bwMode="auto">
                    <a:xfrm>
                      <a:off x="0" y="0"/>
                      <a:ext cx="9324000" cy="5861464"/>
                    </a:xfrm>
                    <a:prstGeom prst="rect">
                      <a:avLst/>
                    </a:prstGeom>
                    <a:noFill/>
                    <a:ln w="9525">
                      <a:noFill/>
                      <a:miter lim="800000"/>
                      <a:headEnd/>
                      <a:tailEnd/>
                    </a:ln>
                  </pic:spPr>
                </pic:pic>
              </a:graphicData>
            </a:graphic>
          </wp:inline>
        </w:drawing>
      </w:r>
    </w:p>
    <w:p w:rsidR="00B97604" w:rsidRDefault="009F2D60" w:rsidP="00595935">
      <w:pPr>
        <w:pStyle w:val="1c"/>
        <w:spacing w:after="2160"/>
        <w:ind w:left="-159"/>
      </w:pPr>
      <w:r>
        <w:rPr>
          <w:noProof/>
        </w:rPr>
        <w:drawing>
          <wp:inline distT="0" distB="0" distL="0" distR="0">
            <wp:extent cx="9360000" cy="5899239"/>
            <wp:effectExtent l="19050" t="0" r="0" b="0"/>
            <wp:docPr id="22"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70" cstate="print"/>
                    <a:srcRect/>
                    <a:stretch>
                      <a:fillRect/>
                    </a:stretch>
                  </pic:blipFill>
                  <pic:spPr bwMode="auto">
                    <a:xfrm>
                      <a:off x="0" y="0"/>
                      <a:ext cx="9360000" cy="5899239"/>
                    </a:xfrm>
                    <a:prstGeom prst="rect">
                      <a:avLst/>
                    </a:prstGeom>
                    <a:noFill/>
                    <a:ln w="9525">
                      <a:noFill/>
                      <a:miter lim="800000"/>
                      <a:headEnd/>
                      <a:tailEnd/>
                    </a:ln>
                  </pic:spPr>
                </pic:pic>
              </a:graphicData>
            </a:graphic>
          </wp:inline>
        </w:drawing>
      </w:r>
    </w:p>
    <w:p w:rsidR="00E76C53" w:rsidRDefault="00B52A64" w:rsidP="00595935">
      <w:pPr>
        <w:pStyle w:val="1c"/>
        <w:spacing w:after="2160"/>
        <w:ind w:left="-159"/>
      </w:pPr>
      <w:r>
        <w:rPr>
          <w:noProof/>
        </w:rPr>
        <w:drawing>
          <wp:inline distT="0" distB="0" distL="0" distR="0">
            <wp:extent cx="9468000" cy="5886364"/>
            <wp:effectExtent l="19050" t="0" r="0" b="0"/>
            <wp:docPr id="23"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71" cstate="print"/>
                    <a:srcRect t="5505"/>
                    <a:stretch>
                      <a:fillRect/>
                    </a:stretch>
                  </pic:blipFill>
                  <pic:spPr bwMode="auto">
                    <a:xfrm>
                      <a:off x="0" y="0"/>
                      <a:ext cx="9468000" cy="5886364"/>
                    </a:xfrm>
                    <a:prstGeom prst="rect">
                      <a:avLst/>
                    </a:prstGeom>
                    <a:noFill/>
                    <a:ln w="9525">
                      <a:noFill/>
                      <a:miter lim="800000"/>
                      <a:headEnd/>
                      <a:tailEnd/>
                    </a:ln>
                  </pic:spPr>
                </pic:pic>
              </a:graphicData>
            </a:graphic>
          </wp:inline>
        </w:drawing>
      </w:r>
    </w:p>
    <w:p w:rsidR="00332051" w:rsidRDefault="00CD15BC" w:rsidP="00595935">
      <w:pPr>
        <w:pStyle w:val="1c"/>
        <w:spacing w:after="2160"/>
        <w:ind w:left="-159"/>
      </w:pPr>
      <w:r>
        <w:rPr>
          <w:noProof/>
        </w:rPr>
        <w:drawing>
          <wp:inline distT="0" distB="0" distL="0" distR="0">
            <wp:extent cx="9396000" cy="5823145"/>
            <wp:effectExtent l="19050" t="0" r="0" b="0"/>
            <wp:docPr id="24"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72" cstate="print"/>
                    <a:srcRect t="1578"/>
                    <a:stretch>
                      <a:fillRect/>
                    </a:stretch>
                  </pic:blipFill>
                  <pic:spPr bwMode="auto">
                    <a:xfrm>
                      <a:off x="0" y="0"/>
                      <a:ext cx="9396000" cy="5823145"/>
                    </a:xfrm>
                    <a:prstGeom prst="rect">
                      <a:avLst/>
                    </a:prstGeom>
                    <a:noFill/>
                    <a:ln w="9525">
                      <a:noFill/>
                      <a:miter lim="800000"/>
                      <a:headEnd/>
                      <a:tailEnd/>
                    </a:ln>
                  </pic:spPr>
                </pic:pic>
              </a:graphicData>
            </a:graphic>
          </wp:inline>
        </w:drawing>
      </w:r>
    </w:p>
    <w:p w:rsidR="00CD15BC" w:rsidRDefault="00B906EF" w:rsidP="00595935">
      <w:pPr>
        <w:pStyle w:val="1c"/>
        <w:spacing w:after="2160"/>
        <w:ind w:left="-159"/>
      </w:pPr>
      <w:r>
        <w:rPr>
          <w:noProof/>
        </w:rPr>
        <w:drawing>
          <wp:inline distT="0" distB="0" distL="0" distR="0">
            <wp:extent cx="9576000" cy="5901080"/>
            <wp:effectExtent l="19050" t="0" r="6150" b="0"/>
            <wp:docPr id="25"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73" cstate="print"/>
                    <a:srcRect t="3071"/>
                    <a:stretch>
                      <a:fillRect/>
                    </a:stretch>
                  </pic:blipFill>
                  <pic:spPr bwMode="auto">
                    <a:xfrm>
                      <a:off x="0" y="0"/>
                      <a:ext cx="9576000" cy="5901080"/>
                    </a:xfrm>
                    <a:prstGeom prst="rect">
                      <a:avLst/>
                    </a:prstGeom>
                    <a:noFill/>
                    <a:ln w="9525">
                      <a:noFill/>
                      <a:miter lim="800000"/>
                      <a:headEnd/>
                      <a:tailEnd/>
                    </a:ln>
                  </pic:spPr>
                </pic:pic>
              </a:graphicData>
            </a:graphic>
          </wp:inline>
        </w:drawing>
      </w:r>
    </w:p>
    <w:p w:rsidR="00156F57" w:rsidRDefault="00156F57" w:rsidP="00595935">
      <w:pPr>
        <w:pStyle w:val="1c"/>
        <w:spacing w:after="2160"/>
        <w:ind w:left="-159"/>
      </w:pPr>
      <w:r>
        <w:rPr>
          <w:noProof/>
        </w:rPr>
        <w:drawing>
          <wp:inline distT="0" distB="0" distL="0" distR="0">
            <wp:extent cx="9360000" cy="5899239"/>
            <wp:effectExtent l="19050" t="0" r="0" b="0"/>
            <wp:docPr id="26"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74" cstate="print"/>
                    <a:srcRect/>
                    <a:stretch>
                      <a:fillRect/>
                    </a:stretch>
                  </pic:blipFill>
                  <pic:spPr bwMode="auto">
                    <a:xfrm>
                      <a:off x="0" y="0"/>
                      <a:ext cx="9360000" cy="5899239"/>
                    </a:xfrm>
                    <a:prstGeom prst="rect">
                      <a:avLst/>
                    </a:prstGeom>
                    <a:noFill/>
                    <a:ln w="9525">
                      <a:noFill/>
                      <a:miter lim="800000"/>
                      <a:headEnd/>
                      <a:tailEnd/>
                    </a:ln>
                  </pic:spPr>
                </pic:pic>
              </a:graphicData>
            </a:graphic>
          </wp:inline>
        </w:drawing>
      </w:r>
    </w:p>
    <w:p w:rsidR="00AE3675" w:rsidRDefault="00AE3675" w:rsidP="00595935">
      <w:pPr>
        <w:pStyle w:val="1c"/>
        <w:spacing w:after="2160"/>
        <w:ind w:left="-159"/>
      </w:pPr>
      <w:r>
        <w:rPr>
          <w:noProof/>
        </w:rPr>
        <w:drawing>
          <wp:inline distT="0" distB="0" distL="0" distR="0">
            <wp:extent cx="9288000" cy="5855915"/>
            <wp:effectExtent l="19050" t="0" r="8400" b="0"/>
            <wp:docPr id="27"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75" cstate="print"/>
                    <a:srcRect/>
                    <a:stretch>
                      <a:fillRect/>
                    </a:stretch>
                  </pic:blipFill>
                  <pic:spPr bwMode="auto">
                    <a:xfrm>
                      <a:off x="0" y="0"/>
                      <a:ext cx="9288000" cy="5855915"/>
                    </a:xfrm>
                    <a:prstGeom prst="rect">
                      <a:avLst/>
                    </a:prstGeom>
                    <a:noFill/>
                    <a:ln w="9525">
                      <a:noFill/>
                      <a:miter lim="800000"/>
                      <a:headEnd/>
                      <a:tailEnd/>
                    </a:ln>
                  </pic:spPr>
                </pic:pic>
              </a:graphicData>
            </a:graphic>
          </wp:inline>
        </w:drawing>
      </w:r>
    </w:p>
    <w:p w:rsidR="00AE3675" w:rsidRDefault="00302F4B" w:rsidP="00595935">
      <w:pPr>
        <w:pStyle w:val="1c"/>
        <w:spacing w:after="2160"/>
        <w:ind w:left="-159"/>
      </w:pPr>
      <w:r>
        <w:rPr>
          <w:noProof/>
        </w:rPr>
        <w:drawing>
          <wp:inline distT="0" distB="0" distL="0" distR="0">
            <wp:extent cx="9360000" cy="5872053"/>
            <wp:effectExtent l="19050" t="0" r="0" b="0"/>
            <wp:docPr id="28"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76" cstate="print"/>
                    <a:srcRect/>
                    <a:stretch>
                      <a:fillRect/>
                    </a:stretch>
                  </pic:blipFill>
                  <pic:spPr bwMode="auto">
                    <a:xfrm>
                      <a:off x="0" y="0"/>
                      <a:ext cx="9360000" cy="5872053"/>
                    </a:xfrm>
                    <a:prstGeom prst="rect">
                      <a:avLst/>
                    </a:prstGeom>
                    <a:noFill/>
                    <a:ln w="9525">
                      <a:noFill/>
                      <a:miter lim="800000"/>
                      <a:headEnd/>
                      <a:tailEnd/>
                    </a:ln>
                  </pic:spPr>
                </pic:pic>
              </a:graphicData>
            </a:graphic>
          </wp:inline>
        </w:drawing>
      </w:r>
    </w:p>
    <w:p w:rsidR="00332051" w:rsidRDefault="002226A8" w:rsidP="00595935">
      <w:pPr>
        <w:pStyle w:val="1c"/>
        <w:spacing w:after="2160"/>
        <w:ind w:left="-159"/>
      </w:pPr>
      <w:r>
        <w:rPr>
          <w:noProof/>
        </w:rPr>
        <w:drawing>
          <wp:inline distT="0" distB="0" distL="0" distR="0">
            <wp:extent cx="9360000" cy="5885646"/>
            <wp:effectExtent l="19050" t="0" r="0" b="0"/>
            <wp:docPr id="29"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77" cstate="print"/>
                    <a:srcRect/>
                    <a:stretch>
                      <a:fillRect/>
                    </a:stretch>
                  </pic:blipFill>
                  <pic:spPr bwMode="auto">
                    <a:xfrm>
                      <a:off x="0" y="0"/>
                      <a:ext cx="9360000" cy="5885646"/>
                    </a:xfrm>
                    <a:prstGeom prst="rect">
                      <a:avLst/>
                    </a:prstGeom>
                    <a:noFill/>
                    <a:ln w="9525">
                      <a:noFill/>
                      <a:miter lim="800000"/>
                      <a:headEnd/>
                      <a:tailEnd/>
                    </a:ln>
                  </pic:spPr>
                </pic:pic>
              </a:graphicData>
            </a:graphic>
          </wp:inline>
        </w:drawing>
      </w:r>
    </w:p>
    <w:p w:rsidR="002226A8" w:rsidRDefault="00A02987" w:rsidP="00595935">
      <w:pPr>
        <w:pStyle w:val="1c"/>
        <w:spacing w:after="2160"/>
        <w:ind w:left="-159"/>
      </w:pPr>
      <w:r>
        <w:rPr>
          <w:noProof/>
        </w:rPr>
        <w:drawing>
          <wp:inline distT="0" distB="0" distL="0" distR="0">
            <wp:extent cx="9342755" cy="5933440"/>
            <wp:effectExtent l="19050" t="0" r="0" b="0"/>
            <wp:docPr id="30"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8" cstate="print"/>
                    <a:srcRect/>
                    <a:stretch>
                      <a:fillRect/>
                    </a:stretch>
                  </pic:blipFill>
                  <pic:spPr bwMode="auto">
                    <a:xfrm>
                      <a:off x="0" y="0"/>
                      <a:ext cx="9342755" cy="5933440"/>
                    </a:xfrm>
                    <a:prstGeom prst="rect">
                      <a:avLst/>
                    </a:prstGeom>
                    <a:noFill/>
                    <a:ln w="9525">
                      <a:noFill/>
                      <a:miter lim="800000"/>
                      <a:headEnd/>
                      <a:tailEnd/>
                    </a:ln>
                  </pic:spPr>
                </pic:pic>
              </a:graphicData>
            </a:graphic>
          </wp:inline>
        </w:drawing>
      </w:r>
    </w:p>
    <w:p w:rsidR="00B17E95" w:rsidRDefault="00B17E95" w:rsidP="00595935">
      <w:pPr>
        <w:pStyle w:val="1c"/>
        <w:spacing w:after="2160"/>
        <w:ind w:left="-159"/>
      </w:pPr>
      <w:r>
        <w:rPr>
          <w:noProof/>
        </w:rPr>
        <w:drawing>
          <wp:inline distT="0" distB="0" distL="0" distR="0">
            <wp:extent cx="9337602" cy="5881658"/>
            <wp:effectExtent l="19050" t="0" r="0" b="0"/>
            <wp:docPr id="32"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79" cstate="print"/>
                    <a:srcRect/>
                    <a:stretch>
                      <a:fillRect/>
                    </a:stretch>
                  </pic:blipFill>
                  <pic:spPr bwMode="auto">
                    <a:xfrm>
                      <a:off x="0" y="0"/>
                      <a:ext cx="9350034" cy="5889489"/>
                    </a:xfrm>
                    <a:prstGeom prst="rect">
                      <a:avLst/>
                    </a:prstGeom>
                    <a:noFill/>
                    <a:ln w="9525">
                      <a:noFill/>
                      <a:miter lim="800000"/>
                      <a:headEnd/>
                      <a:tailEnd/>
                    </a:ln>
                  </pic:spPr>
                </pic:pic>
              </a:graphicData>
            </a:graphic>
          </wp:inline>
        </w:drawing>
      </w:r>
    </w:p>
    <w:p w:rsidR="004961D1" w:rsidRDefault="004961D1" w:rsidP="00595935">
      <w:pPr>
        <w:pStyle w:val="1c"/>
        <w:spacing w:after="2160"/>
        <w:ind w:left="-159"/>
      </w:pPr>
      <w:r>
        <w:rPr>
          <w:noProof/>
        </w:rPr>
        <w:drawing>
          <wp:inline distT="0" distB="0" distL="0" distR="0">
            <wp:extent cx="9507722" cy="5964283"/>
            <wp:effectExtent l="19050" t="0" r="0" b="0"/>
            <wp:docPr id="33"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80" cstate="print"/>
                    <a:srcRect/>
                    <a:stretch>
                      <a:fillRect/>
                    </a:stretch>
                  </pic:blipFill>
                  <pic:spPr bwMode="auto">
                    <a:xfrm>
                      <a:off x="0" y="0"/>
                      <a:ext cx="9507503" cy="5964145"/>
                    </a:xfrm>
                    <a:prstGeom prst="rect">
                      <a:avLst/>
                    </a:prstGeom>
                    <a:noFill/>
                    <a:ln w="9525">
                      <a:noFill/>
                      <a:miter lim="800000"/>
                      <a:headEnd/>
                      <a:tailEnd/>
                    </a:ln>
                  </pic:spPr>
                </pic:pic>
              </a:graphicData>
            </a:graphic>
          </wp:inline>
        </w:drawing>
      </w:r>
    </w:p>
    <w:p w:rsidR="006F0DD8" w:rsidRDefault="006F0DD8" w:rsidP="00595935">
      <w:pPr>
        <w:pStyle w:val="1c"/>
        <w:spacing w:after="2160"/>
        <w:ind w:left="-159"/>
      </w:pPr>
      <w:r>
        <w:rPr>
          <w:noProof/>
        </w:rPr>
        <w:drawing>
          <wp:inline distT="0" distB="0" distL="0" distR="0">
            <wp:extent cx="9507722" cy="5922335"/>
            <wp:effectExtent l="19050" t="0" r="0" b="0"/>
            <wp:docPr id="34"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81" cstate="print"/>
                    <a:srcRect t="2622"/>
                    <a:stretch>
                      <a:fillRect/>
                    </a:stretch>
                  </pic:blipFill>
                  <pic:spPr bwMode="auto">
                    <a:xfrm>
                      <a:off x="0" y="0"/>
                      <a:ext cx="9507722" cy="5922335"/>
                    </a:xfrm>
                    <a:prstGeom prst="rect">
                      <a:avLst/>
                    </a:prstGeom>
                    <a:noFill/>
                    <a:ln w="9525">
                      <a:noFill/>
                      <a:miter lim="800000"/>
                      <a:headEnd/>
                      <a:tailEnd/>
                    </a:ln>
                  </pic:spPr>
                </pic:pic>
              </a:graphicData>
            </a:graphic>
          </wp:inline>
        </w:drawing>
      </w:r>
    </w:p>
    <w:p w:rsidR="00674602" w:rsidRDefault="00674602" w:rsidP="00595935">
      <w:pPr>
        <w:pStyle w:val="1c"/>
        <w:spacing w:after="2160"/>
        <w:ind w:left="-159"/>
      </w:pPr>
      <w:r>
        <w:rPr>
          <w:noProof/>
        </w:rPr>
        <w:drawing>
          <wp:inline distT="0" distB="0" distL="0" distR="0">
            <wp:extent cx="9592783" cy="6008743"/>
            <wp:effectExtent l="19050" t="0" r="8417" b="0"/>
            <wp:docPr id="35"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82" cstate="print"/>
                    <a:srcRect/>
                    <a:stretch>
                      <a:fillRect/>
                    </a:stretch>
                  </pic:blipFill>
                  <pic:spPr bwMode="auto">
                    <a:xfrm>
                      <a:off x="0" y="0"/>
                      <a:ext cx="9596905" cy="6011325"/>
                    </a:xfrm>
                    <a:prstGeom prst="rect">
                      <a:avLst/>
                    </a:prstGeom>
                    <a:noFill/>
                    <a:ln w="9525">
                      <a:noFill/>
                      <a:miter lim="800000"/>
                      <a:headEnd/>
                      <a:tailEnd/>
                    </a:ln>
                  </pic:spPr>
                </pic:pic>
              </a:graphicData>
            </a:graphic>
          </wp:inline>
        </w:drawing>
      </w:r>
    </w:p>
    <w:p w:rsidR="00405318" w:rsidRDefault="00405318" w:rsidP="00595935">
      <w:pPr>
        <w:pStyle w:val="1c"/>
        <w:spacing w:after="2160"/>
        <w:ind w:left="-159"/>
      </w:pPr>
      <w:r>
        <w:rPr>
          <w:noProof/>
        </w:rPr>
        <w:drawing>
          <wp:inline distT="0" distB="0" distL="0" distR="0">
            <wp:extent cx="9595160" cy="5970476"/>
            <wp:effectExtent l="19050" t="0" r="6040" b="0"/>
            <wp:docPr id="36"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83" cstate="print"/>
                    <a:srcRect/>
                    <a:stretch>
                      <a:fillRect/>
                    </a:stretch>
                  </pic:blipFill>
                  <pic:spPr bwMode="auto">
                    <a:xfrm>
                      <a:off x="0" y="0"/>
                      <a:ext cx="9593716" cy="5969578"/>
                    </a:xfrm>
                    <a:prstGeom prst="rect">
                      <a:avLst/>
                    </a:prstGeom>
                    <a:noFill/>
                    <a:ln w="9525">
                      <a:noFill/>
                      <a:miter lim="800000"/>
                      <a:headEnd/>
                      <a:tailEnd/>
                    </a:ln>
                  </pic:spPr>
                </pic:pic>
              </a:graphicData>
            </a:graphic>
          </wp:inline>
        </w:drawing>
      </w:r>
    </w:p>
    <w:p w:rsidR="00F21394" w:rsidRDefault="00AA3AD3" w:rsidP="00595935">
      <w:pPr>
        <w:pStyle w:val="1c"/>
        <w:spacing w:after="2160"/>
        <w:ind w:left="-159"/>
      </w:pPr>
      <w:r>
        <w:rPr>
          <w:noProof/>
        </w:rPr>
        <w:drawing>
          <wp:inline distT="0" distB="0" distL="0" distR="0">
            <wp:extent cx="9576000" cy="5971016"/>
            <wp:effectExtent l="19050" t="0" r="6150" b="0"/>
            <wp:docPr id="37"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84" cstate="print"/>
                    <a:srcRect/>
                    <a:stretch>
                      <a:fillRect/>
                    </a:stretch>
                  </pic:blipFill>
                  <pic:spPr bwMode="auto">
                    <a:xfrm>
                      <a:off x="0" y="0"/>
                      <a:ext cx="9576000" cy="5971016"/>
                    </a:xfrm>
                    <a:prstGeom prst="rect">
                      <a:avLst/>
                    </a:prstGeom>
                    <a:noFill/>
                    <a:ln w="9525">
                      <a:noFill/>
                      <a:miter lim="800000"/>
                      <a:headEnd/>
                      <a:tailEnd/>
                    </a:ln>
                  </pic:spPr>
                </pic:pic>
              </a:graphicData>
            </a:graphic>
          </wp:inline>
        </w:drawing>
      </w:r>
    </w:p>
    <w:p w:rsidR="00E70B35" w:rsidRDefault="00E70B35" w:rsidP="00595935">
      <w:pPr>
        <w:pStyle w:val="1c"/>
        <w:spacing w:after="2160"/>
        <w:ind w:left="-159"/>
      </w:pPr>
      <w:r>
        <w:rPr>
          <w:noProof/>
        </w:rPr>
        <w:drawing>
          <wp:inline distT="0" distB="0" distL="0" distR="0">
            <wp:extent cx="9504000" cy="5966162"/>
            <wp:effectExtent l="19050" t="0" r="1950" b="0"/>
            <wp:docPr id="38"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85" cstate="print"/>
                    <a:srcRect/>
                    <a:stretch>
                      <a:fillRect/>
                    </a:stretch>
                  </pic:blipFill>
                  <pic:spPr bwMode="auto">
                    <a:xfrm>
                      <a:off x="0" y="0"/>
                      <a:ext cx="9504000" cy="5966162"/>
                    </a:xfrm>
                    <a:prstGeom prst="rect">
                      <a:avLst/>
                    </a:prstGeom>
                    <a:noFill/>
                    <a:ln w="9525">
                      <a:noFill/>
                      <a:miter lim="800000"/>
                      <a:headEnd/>
                      <a:tailEnd/>
                    </a:ln>
                  </pic:spPr>
                </pic:pic>
              </a:graphicData>
            </a:graphic>
          </wp:inline>
        </w:drawing>
      </w:r>
    </w:p>
    <w:p w:rsidR="00F27EF3" w:rsidRPr="000C2EBE" w:rsidRDefault="00F27EF3" w:rsidP="00595935">
      <w:pPr>
        <w:pStyle w:val="1c"/>
        <w:spacing w:after="2160"/>
        <w:ind w:left="-159"/>
      </w:pPr>
      <w:r>
        <w:rPr>
          <w:noProof/>
        </w:rPr>
        <w:drawing>
          <wp:inline distT="0" distB="0" distL="0" distR="0">
            <wp:extent cx="9505817" cy="5941503"/>
            <wp:effectExtent l="19050" t="0" r="133" b="0"/>
            <wp:docPr id="39"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86" cstate="print"/>
                    <a:srcRect/>
                    <a:stretch>
                      <a:fillRect/>
                    </a:stretch>
                  </pic:blipFill>
                  <pic:spPr bwMode="auto">
                    <a:xfrm>
                      <a:off x="0" y="0"/>
                      <a:ext cx="9497609" cy="5936373"/>
                    </a:xfrm>
                    <a:prstGeom prst="rect">
                      <a:avLst/>
                    </a:prstGeom>
                    <a:noFill/>
                    <a:ln w="9525">
                      <a:noFill/>
                      <a:miter lim="800000"/>
                      <a:headEnd/>
                      <a:tailEnd/>
                    </a:ln>
                  </pic:spPr>
                </pic:pic>
              </a:graphicData>
            </a:graphic>
          </wp:inline>
        </w:drawing>
      </w:r>
    </w:p>
    <w:sectPr w:rsidR="00F27EF3" w:rsidRPr="000C2EBE" w:rsidSect="00B17E95">
      <w:pgSz w:w="16840" w:h="11900" w:orient="landscape" w:code="9"/>
      <w:pgMar w:top="1418" w:right="1134" w:bottom="1135" w:left="1134" w:header="709" w:footer="994"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1FC0" w:rsidRDefault="002A1FC0" w:rsidP="00682CE5">
      <w:r>
        <w:separator/>
      </w:r>
    </w:p>
  </w:endnote>
  <w:endnote w:type="continuationSeparator" w:id="0">
    <w:p w:rsidR="002A1FC0" w:rsidRDefault="002A1FC0" w:rsidP="00682CE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2.">
    <w:altName w:val="Times New Roman"/>
    <w:panose1 w:val="00000000000000000000"/>
    <w:charset w:val="00"/>
    <w:family w:val="roman"/>
    <w:notTrueType/>
    <w:pitch w:val="default"/>
    <w:sig w:usb0="00000003" w:usb1="00000000" w:usb2="00000000" w:usb3="00000000" w:csb0="00000001" w:csb1="00000000"/>
  </w:font>
  <w:font w:name="3.2.1">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NTHelvetica/Cyrillic">
    <w:altName w:val="Times New Roman"/>
    <w:panose1 w:val="00000000000000000000"/>
    <w:charset w:val="00"/>
    <w:family w:val="auto"/>
    <w:notTrueType/>
    <w:pitch w:val="variable"/>
    <w:sig w:usb0="00000003" w:usb1="00000000" w:usb2="00000000" w:usb3="00000000" w:csb0="00000001" w:csb1="00000000"/>
  </w:font>
  <w:font w:name="HelvDL">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S Sans Serif">
    <w:altName w:val="Arial"/>
    <w:panose1 w:val="00000000000000000000"/>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 w:name="Andale Sans UI">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cademyACTT">
    <w:altName w:val="Times New Roman"/>
    <w:charset w:val="00"/>
    <w:family w:val="auto"/>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PragmaticaC">
    <w:altName w:val="Times New Roman"/>
    <w:panose1 w:val="00000000000000000000"/>
    <w:charset w:val="CC"/>
    <w:family w:val="auto"/>
    <w:notTrueType/>
    <w:pitch w:val="default"/>
    <w:sig w:usb0="00000203" w:usb1="00000000" w:usb2="00000000" w:usb3="00000000" w:csb0="00000005" w:csb1="00000000"/>
  </w:font>
  <w:font w:name="MS Reference Sans Serif">
    <w:panose1 w:val="020B0604030504040204"/>
    <w:charset w:val="CC"/>
    <w:family w:val="swiss"/>
    <w:pitch w:val="variable"/>
    <w:sig w:usb0="20000287" w:usb1="00000000"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andara">
    <w:panose1 w:val="020E0502030303020204"/>
    <w:charset w:val="CC"/>
    <w:family w:val="swiss"/>
    <w:pitch w:val="variable"/>
    <w:sig w:usb0="A00002EF" w:usb1="4000A44B" w:usb2="00000000" w:usb3="00000000" w:csb0="0000019F" w:csb1="00000000"/>
  </w:font>
  <w:font w:name="Mangal">
    <w:panose1 w:val="02040503050203030202"/>
    <w:charset w:val="00"/>
    <w:family w:val="roman"/>
    <w:pitch w:val="variable"/>
    <w:sig w:usb0="00008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 w:name="Trebuchet MS">
    <w:panose1 w:val="020B0603020202020204"/>
    <w:charset w:val="CC"/>
    <w:family w:val="swiss"/>
    <w:pitch w:val="variable"/>
    <w:sig w:usb0="00000287" w:usb1="00000003" w:usb2="00000000" w:usb3="00000000" w:csb0="0000009F" w:csb1="00000000"/>
  </w:font>
  <w:font w:name="Segoe UI">
    <w:panose1 w:val="020B0502040204020203"/>
    <w:charset w:val="CC"/>
    <w:family w:val="swiss"/>
    <w:pitch w:val="variable"/>
    <w:sig w:usb0="E10022FF" w:usb1="C000E47F" w:usb2="00000029" w:usb3="00000000" w:csb0="000001DF" w:csb1="00000000"/>
  </w:font>
  <w:font w:name="Microsoft Sans Serif">
    <w:panose1 w:val="020B0604020202020204"/>
    <w:charset w:val="CC"/>
    <w:family w:val="swiss"/>
    <w:pitch w:val="variable"/>
    <w:sig w:usb0="E1002AFF" w:usb1="C0000002" w:usb2="00000008" w:usb3="00000000" w:csb0="000101FF" w:csb1="00000000"/>
  </w:font>
  <w:font w:name="Palatino Linotype">
    <w:panose1 w:val="02040502050505030304"/>
    <w:charset w:val="CC"/>
    <w:family w:val="roman"/>
    <w:pitch w:val="variable"/>
    <w:sig w:usb0="E0000287" w:usb1="40000013"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Myriad Pro SemiExt">
    <w:altName w:val="Myriad Pro SemiExt"/>
    <w:panose1 w:val="00000000000000000000"/>
    <w:charset w:val="CC"/>
    <w:family w:val="swiss"/>
    <w:notTrueType/>
    <w:pitch w:val="default"/>
    <w:sig w:usb0="00000201" w:usb1="00000000" w:usb2="00000000" w:usb3="00000000" w:csb0="00000004" w:csb1="00000000"/>
  </w:font>
  <w:font w:name="BNCNJ I+ Pragmatica Book">
    <w:altName w:val="Pragmatica Book"/>
    <w:panose1 w:val="00000000000000000000"/>
    <w:charset w:val="CC"/>
    <w:family w:val="swiss"/>
    <w:notTrueType/>
    <w:pitch w:val="default"/>
    <w:sig w:usb0="00000201" w:usb1="00000000" w:usb2="00000000" w:usb3="00000000" w:csb0="00000004" w:csb1="00000000"/>
  </w:font>
  <w:font w:name="CyrillicOld">
    <w:panose1 w:val="00000000000000000000"/>
    <w:charset w:val="00"/>
    <w:family w:val="auto"/>
    <w:notTrueType/>
    <w:pitch w:val="variable"/>
    <w:sig w:usb0="00000003" w:usb1="00000000" w:usb2="00000000" w:usb3="00000000" w:csb0="00000001" w:csb1="00000000"/>
  </w:font>
  <w:font w:name="Century Schoolbook">
    <w:charset w:val="CC"/>
    <w:family w:val="roman"/>
    <w:pitch w:val="variable"/>
    <w:sig w:usb0="00000287" w:usb1="00000000" w:usb2="00000000" w:usb3="00000000" w:csb0="0000009F" w:csb1="00000000"/>
  </w:font>
  <w:font w:name="Franklin Gothic Heavy">
    <w:charset w:val="CC"/>
    <w:family w:val="swiss"/>
    <w:pitch w:val="variable"/>
    <w:sig w:usb0="00000287" w:usb1="00000000" w:usb2="00000000" w:usb3="00000000" w:csb0="0000009F" w:csb1="00000000"/>
  </w:font>
  <w:font w:name="TimesET">
    <w:altName w:val="Calibri"/>
    <w:panose1 w:val="00000000000000000000"/>
    <w:charset w:val="CC"/>
    <w:family w:val="auto"/>
    <w:notTrueType/>
    <w:pitch w:val="default"/>
    <w:sig w:usb0="00000201" w:usb1="00000000" w:usb2="00000000" w:usb3="00000000" w:csb0="00000004" w:csb1="00000000"/>
  </w:font>
  <w:font w:name="PetersburgC">
    <w:altName w:val="PetersburgC"/>
    <w:panose1 w:val="00000000000000000000"/>
    <w:charset w:val="CC"/>
    <w:family w:val="roman"/>
    <w:notTrueType/>
    <w:pitch w:val="default"/>
    <w:sig w:usb0="00000201" w:usb1="00000000" w:usb2="00000000" w:usb3="00000000" w:csb0="00000004" w:csb1="00000000"/>
  </w:font>
  <w:font w:name="Georgia">
    <w:panose1 w:val="02040502050405020303"/>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Arial, sans-serif">
    <w:altName w:val="Arial"/>
    <w:panose1 w:val="00000000000000000000"/>
    <w:charset w:val="CC"/>
    <w:family w:val="roman"/>
    <w:notTrueType/>
    <w:pitch w:val="default"/>
    <w:sig w:usb0="00000201" w:usb1="00000000" w:usb2="00000000" w:usb3="00000000" w:csb0="00000004" w:csb1="00000000"/>
  </w:font>
  <w:font w:name="Franklin Gothic Book">
    <w:altName w:val="Trebuchet MS"/>
    <w:charset w:val="CC"/>
    <w:family w:val="swiss"/>
    <w:pitch w:val="variable"/>
    <w:sig w:usb0="00000001"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ISOCPEUR">
    <w:panose1 w:val="020B0604020202020204"/>
    <w:charset w:val="CC"/>
    <w:family w:val="swiss"/>
    <w:pitch w:val="variable"/>
    <w:sig w:usb0="00000287" w:usb1="00000000" w:usb2="00000000" w:usb3="00000000" w:csb0="0000009F" w:csb1="00000000"/>
  </w:font>
  <w:font w:name="MS PMincho">
    <w:panose1 w:val="02020600040205080304"/>
    <w:charset w:val="80"/>
    <w:family w:val="roman"/>
    <w:pitch w:val="variable"/>
    <w:sig w:usb0="E00002FF" w:usb1="6AC7FDFB" w:usb2="00000012" w:usb3="00000000" w:csb0="0002009F" w:csb1="00000000"/>
  </w:font>
  <w:font w:name="Peterburg">
    <w:altName w:val="Segoe Print"/>
    <w:charset w:val="CC"/>
    <w:family w:val="roman"/>
    <w:pitch w:val="default"/>
    <w:sig w:usb0="00000000" w:usb1="00000000" w:usb2="00000000" w:usb3="00000000" w:csb0="00000000" w:csb1="00000000"/>
  </w:font>
  <w:font w:name="Corbel">
    <w:panose1 w:val="020B0503020204020204"/>
    <w:charset w:val="CC"/>
    <w:family w:val="swiss"/>
    <w:pitch w:val="variable"/>
    <w:sig w:usb0="A00002EF" w:usb1="4000A44B" w:usb2="00000000" w:usb3="00000000" w:csb0="0000019F" w:csb1="00000000"/>
  </w:font>
  <w:font w:name="Franklin Gothic Medium Cond">
    <w:charset w:val="CC"/>
    <w:family w:val="swiss"/>
    <w:pitch w:val="variable"/>
    <w:sig w:usb0="00000287" w:usb1="00000000" w:usb2="00000000" w:usb3="00000000" w:csb0="0000009F" w:csb1="00000000"/>
  </w:font>
  <w:font w:name="Kozuka Mincho Pr6N M">
    <w:panose1 w:val="00000000000000000000"/>
    <w:charset w:val="80"/>
    <w:family w:val="roman"/>
    <w:notTrueType/>
    <w:pitch w:val="variable"/>
    <w:sig w:usb0="000002D7" w:usb1="2AC71C11"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FC0" w:rsidRDefault="002C6F87" w:rsidP="00C12E3A">
    <w:pPr>
      <w:pStyle w:val="aff"/>
      <w:framePr w:wrap="around" w:vAnchor="text" w:hAnchor="margin" w:xAlign="right" w:y="1"/>
      <w:rPr>
        <w:rStyle w:val="affffffff5"/>
      </w:rPr>
    </w:pPr>
    <w:r>
      <w:rPr>
        <w:rStyle w:val="affffffff5"/>
      </w:rPr>
      <w:fldChar w:fldCharType="begin"/>
    </w:r>
    <w:r w:rsidR="002A1FC0">
      <w:rPr>
        <w:rStyle w:val="affffffff5"/>
      </w:rPr>
      <w:instrText xml:space="preserve">PAGE  </w:instrText>
    </w:r>
    <w:r>
      <w:rPr>
        <w:rStyle w:val="affffffff5"/>
      </w:rPr>
      <w:fldChar w:fldCharType="end"/>
    </w:r>
  </w:p>
  <w:p w:rsidR="002A1FC0" w:rsidRDefault="002A1FC0" w:rsidP="00C12E3A">
    <w:pPr>
      <w:pStyle w:val="aff"/>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FC0" w:rsidRDefault="002C6F87" w:rsidP="00C12E3A">
    <w:pPr>
      <w:pStyle w:val="aff"/>
      <w:framePr w:wrap="around" w:vAnchor="text" w:hAnchor="margin" w:xAlign="right" w:y="1"/>
      <w:rPr>
        <w:rStyle w:val="affffffff5"/>
      </w:rPr>
    </w:pPr>
    <w:r>
      <w:rPr>
        <w:rStyle w:val="affffffff5"/>
      </w:rPr>
      <w:fldChar w:fldCharType="begin"/>
    </w:r>
    <w:r w:rsidR="002A1FC0">
      <w:rPr>
        <w:rStyle w:val="affffffff5"/>
      </w:rPr>
      <w:instrText xml:space="preserve">PAGE  </w:instrText>
    </w:r>
    <w:r>
      <w:rPr>
        <w:rStyle w:val="affffffff5"/>
      </w:rPr>
      <w:fldChar w:fldCharType="separate"/>
    </w:r>
    <w:r w:rsidR="007076ED">
      <w:rPr>
        <w:rStyle w:val="affffffff5"/>
        <w:noProof/>
      </w:rPr>
      <w:t>4</w:t>
    </w:r>
    <w:r>
      <w:rPr>
        <w:rStyle w:val="affffffff5"/>
      </w:rPr>
      <w:fldChar w:fldCharType="end"/>
    </w:r>
  </w:p>
  <w:p w:rsidR="002A1FC0" w:rsidRDefault="002A1FC0" w:rsidP="00C12E3A">
    <w:pPr>
      <w:suppressAutoHyphens/>
      <w:jc w:val="both"/>
      <w:rPr>
        <w:b/>
        <w:i/>
        <w:sz w:val="16"/>
        <w:szCs w:val="16"/>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FC0" w:rsidRDefault="002C6F87" w:rsidP="00C12E3A">
    <w:pPr>
      <w:pStyle w:val="aff"/>
      <w:framePr w:wrap="around" w:vAnchor="text" w:hAnchor="margin" w:xAlign="right" w:y="1"/>
      <w:rPr>
        <w:rStyle w:val="affffffff5"/>
        <w:rFonts w:eastAsiaTheme="majorEastAsia"/>
      </w:rPr>
    </w:pPr>
    <w:r>
      <w:rPr>
        <w:rStyle w:val="affffffff5"/>
        <w:rFonts w:eastAsiaTheme="majorEastAsia"/>
      </w:rPr>
      <w:fldChar w:fldCharType="begin"/>
    </w:r>
    <w:r w:rsidR="002A1FC0">
      <w:rPr>
        <w:rStyle w:val="affffffff5"/>
        <w:rFonts w:eastAsiaTheme="majorEastAsia"/>
      </w:rPr>
      <w:instrText xml:space="preserve">PAGE  </w:instrText>
    </w:r>
    <w:r>
      <w:rPr>
        <w:rStyle w:val="affffffff5"/>
        <w:rFonts w:eastAsiaTheme="majorEastAsia"/>
      </w:rPr>
      <w:fldChar w:fldCharType="separate"/>
    </w:r>
    <w:r w:rsidR="007076ED">
      <w:rPr>
        <w:rStyle w:val="affffffff5"/>
        <w:rFonts w:eastAsiaTheme="majorEastAsia"/>
        <w:noProof/>
      </w:rPr>
      <w:t>59</w:t>
    </w:r>
    <w:r>
      <w:rPr>
        <w:rStyle w:val="affffffff5"/>
        <w:rFonts w:eastAsiaTheme="majorEastAsia"/>
      </w:rPr>
      <w:fldChar w:fldCharType="end"/>
    </w:r>
  </w:p>
  <w:p w:rsidR="002A1FC0" w:rsidRDefault="002A1FC0" w:rsidP="00C12E3A">
    <w:pPr>
      <w:suppressAutoHyphens/>
      <w:jc w:val="both"/>
      <w:rPr>
        <w:b/>
        <w:i/>
        <w:sz w:val="16"/>
        <w:szCs w:val="16"/>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FC0" w:rsidRDefault="002C6F87" w:rsidP="00C12E3A">
    <w:pPr>
      <w:pStyle w:val="aff"/>
      <w:framePr w:wrap="around" w:vAnchor="text" w:hAnchor="margin" w:xAlign="right" w:y="1"/>
      <w:rPr>
        <w:rStyle w:val="affffffff5"/>
        <w:rFonts w:eastAsiaTheme="majorEastAsia"/>
      </w:rPr>
    </w:pPr>
    <w:r>
      <w:rPr>
        <w:rStyle w:val="affffffff5"/>
        <w:rFonts w:eastAsiaTheme="majorEastAsia"/>
      </w:rPr>
      <w:fldChar w:fldCharType="begin"/>
    </w:r>
    <w:r w:rsidR="002A1FC0">
      <w:rPr>
        <w:rStyle w:val="affffffff5"/>
        <w:rFonts w:eastAsiaTheme="majorEastAsia"/>
      </w:rPr>
      <w:instrText xml:space="preserve">PAGE  </w:instrText>
    </w:r>
    <w:r>
      <w:rPr>
        <w:rStyle w:val="affffffff5"/>
        <w:rFonts w:eastAsiaTheme="majorEastAsia"/>
      </w:rPr>
      <w:fldChar w:fldCharType="separate"/>
    </w:r>
    <w:r w:rsidR="007076ED">
      <w:rPr>
        <w:rStyle w:val="affffffff5"/>
        <w:rFonts w:eastAsiaTheme="majorEastAsia"/>
        <w:noProof/>
      </w:rPr>
      <w:t>214</w:t>
    </w:r>
    <w:r>
      <w:rPr>
        <w:rStyle w:val="affffffff5"/>
        <w:rFonts w:eastAsiaTheme="majorEastAsia"/>
      </w:rPr>
      <w:fldChar w:fldCharType="end"/>
    </w:r>
  </w:p>
  <w:p w:rsidR="002A1FC0" w:rsidRDefault="002A1FC0" w:rsidP="00C12E3A">
    <w:pPr>
      <w:suppressAutoHyphens/>
      <w:jc w:val="both"/>
      <w:rPr>
        <w:b/>
        <w:i/>
        <w:sz w:val="16"/>
        <w:szCs w:val="16"/>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FC0" w:rsidRDefault="002A1FC0">
    <w:pPr>
      <w:pStyle w:val="aff"/>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FC0" w:rsidRDefault="002C6F87">
    <w:pPr>
      <w:spacing w:line="1" w:lineRule="exact"/>
    </w:pPr>
    <w:r>
      <w:rPr>
        <w:noProof/>
      </w:rPr>
      <w:pict>
        <v:shapetype id="_x0000_t202" coordsize="21600,21600" o:spt="202" path="m,l,21600r21600,l21600,xe">
          <v:stroke joinstyle="miter"/>
          <v:path gradientshapeok="t" o:connecttype="rect"/>
        </v:shapetype>
        <v:shape id="_x0000_s1150" type="#_x0000_t202" style="position:absolute;margin-left:784.6pt;margin-top:542.95pt;width:23.5pt;height:13.8pt;z-index:-251657728;mso-wrap-distance-left:0;mso-wrap-distance-right:0;mso-position-horizontal-relative:page;mso-position-vertical-relative:page" wrapcoords="0 0" filled="f" stroked="f">
          <v:textbox style="mso-fit-shape-to-text:t" inset="0,0,0,0">
            <w:txbxContent>
              <w:p w:rsidR="00475E97" w:rsidRDefault="002C6F87" w:rsidP="00475E97">
                <w:pPr>
                  <w:pStyle w:val="Headerorfooter0"/>
                </w:pPr>
                <w:fldSimple w:instr=" PAGE \* MERGEFORMAT ">
                  <w:r w:rsidR="007076ED">
                    <w:rPr>
                      <w:noProof/>
                    </w:rPr>
                    <w:t>263</w:t>
                  </w:r>
                </w:fldSimple>
              </w:p>
            </w:txbxContent>
          </v:textbox>
          <w10:wrap anchorx="page" anchory="page"/>
        </v:shape>
      </w:pict>
    </w:r>
    <w:r>
      <w:rPr>
        <w:lang w:bidi="ru-RU"/>
      </w:rPr>
      <w:pict>
        <v:shape id="_x0000_s1147" type="#_x0000_t202" style="position:absolute;margin-left:535.7pt;margin-top:791.6pt;width:16.1pt;height:7.9pt;z-index:-251658752;mso-wrap-style:none;mso-wrap-distance-left:0;mso-wrap-distance-right:0;mso-position-horizontal-relative:page;mso-position-vertical-relative:page" wrapcoords="0 0" filled="f" stroked="f">
          <v:textbox style="mso-fit-shape-to-text:t" inset="0,0,0,0">
            <w:txbxContent>
              <w:p w:rsidR="002A1FC0" w:rsidRDefault="002C6F87">
                <w:pPr>
                  <w:pStyle w:val="Headerorfooter0"/>
                </w:pPr>
                <w:r>
                  <w:fldChar w:fldCharType="begin"/>
                </w:r>
                <w:r w:rsidR="002A1FC0">
                  <w:instrText xml:space="preserve"> PAGE \* MERGEFORMAT </w:instrText>
                </w:r>
                <w:r>
                  <w:fldChar w:fldCharType="separate"/>
                </w:r>
                <w:r w:rsidR="007076ED">
                  <w:rPr>
                    <w:noProof/>
                  </w:rPr>
                  <w:t>263</w:t>
                </w:r>
                <w:r>
                  <w:rPr>
                    <w:noProof/>
                  </w:rP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1FC0" w:rsidRDefault="002A1FC0">
      <w:r>
        <w:separator/>
      </w:r>
    </w:p>
  </w:footnote>
  <w:footnote w:type="continuationSeparator" w:id="0">
    <w:p w:rsidR="002A1FC0" w:rsidRDefault="002A1FC0">
      <w:r>
        <w:continuationSeparator/>
      </w:r>
    </w:p>
  </w:footnote>
  <w:footnote w:id="1">
    <w:p w:rsidR="002A1FC0" w:rsidRPr="00FD667B" w:rsidRDefault="002A1FC0" w:rsidP="00FD667B">
      <w:pPr>
        <w:suppressAutoHyphens/>
        <w:autoSpaceDE w:val="0"/>
        <w:autoSpaceDN w:val="0"/>
        <w:adjustRightInd w:val="0"/>
        <w:jc w:val="both"/>
        <w:rPr>
          <w:sz w:val="20"/>
          <w:szCs w:val="20"/>
        </w:rPr>
      </w:pPr>
      <w:r>
        <w:rPr>
          <w:rStyle w:val="afffffa"/>
        </w:rPr>
        <w:footnoteRef/>
      </w:r>
      <w:r>
        <w:t xml:space="preserve"> </w:t>
      </w:r>
      <w:r w:rsidRPr="00FD667B">
        <w:rPr>
          <w:sz w:val="20"/>
          <w:szCs w:val="20"/>
        </w:rPr>
        <w:t>Сведения об объектах социальной инфраструктуры могут изменяться (уточняться) на стадии разработки ППТ, ГК, а также согласно Программам комплексного развития муниципального образования и Адресным инвестиционным программам Московской области.</w:t>
      </w:r>
    </w:p>
  </w:footnote>
  <w:footnote w:id="2">
    <w:p w:rsidR="002A1FC0" w:rsidRPr="00FD667B" w:rsidRDefault="002A1FC0" w:rsidP="00FD667B">
      <w:pPr>
        <w:suppressAutoHyphens/>
        <w:autoSpaceDE w:val="0"/>
        <w:autoSpaceDN w:val="0"/>
        <w:adjustRightInd w:val="0"/>
        <w:jc w:val="both"/>
        <w:rPr>
          <w:sz w:val="20"/>
          <w:szCs w:val="20"/>
        </w:rPr>
      </w:pPr>
      <w:r>
        <w:rPr>
          <w:rStyle w:val="afffffa"/>
        </w:rPr>
        <w:footnoteRef/>
      </w:r>
      <w:r>
        <w:t xml:space="preserve"> </w:t>
      </w:r>
      <w:r w:rsidRPr="00FD667B">
        <w:rPr>
          <w:sz w:val="20"/>
          <w:szCs w:val="20"/>
        </w:rPr>
        <w:t>Сведения об объектах социальной инфраструктуры могут изменяться (уточняться) на стадии разработки ППТ, ГК, а также согласно Программам комплексного развития муниципального образования и Адресным инвестиционным программам Московской области.</w:t>
      </w:r>
    </w:p>
  </w:footnote>
  <w:footnote w:id="3">
    <w:p w:rsidR="002A1FC0" w:rsidRPr="00742BA1" w:rsidRDefault="002A1FC0" w:rsidP="00FD667B">
      <w:pPr>
        <w:pStyle w:val="afffe"/>
        <w:keepLines/>
        <w:suppressAutoHyphens/>
        <w:jc w:val="both"/>
        <w:rPr>
          <w:rFonts w:eastAsia="SimSun"/>
        </w:rPr>
      </w:pPr>
      <w:r w:rsidRPr="009A0FBE">
        <w:rPr>
          <w:rStyle w:val="afffffa"/>
        </w:rPr>
        <w:footnoteRef/>
      </w:r>
      <w:r w:rsidRPr="009A0FBE">
        <w:t xml:space="preserve"> </w:t>
      </w:r>
      <w:r w:rsidRPr="009A0FBE">
        <w:rPr>
          <w:rFonts w:eastAsia="Arial Unicode MS"/>
        </w:rPr>
        <w:t xml:space="preserve">Распоряжение Правительства Российской Федерации от 26.02.2013 № 247-р «Об утверждении схемы территориального планирования Российской Федерации в области высшего </w:t>
      </w:r>
      <w:r w:rsidRPr="00742BA1">
        <w:rPr>
          <w:rFonts w:eastAsia="Arial Unicode MS"/>
        </w:rPr>
        <w:t>профессионального образования».</w:t>
      </w:r>
    </w:p>
  </w:footnote>
  <w:footnote w:id="4">
    <w:p w:rsidR="002A1FC0" w:rsidRPr="00742BA1" w:rsidRDefault="002A1FC0" w:rsidP="00FD667B">
      <w:pPr>
        <w:pStyle w:val="afffe"/>
        <w:suppressAutoHyphens/>
        <w:jc w:val="both"/>
      </w:pPr>
      <w:r w:rsidRPr="00742BA1">
        <w:rPr>
          <w:rStyle w:val="afffffa"/>
        </w:rPr>
        <w:footnoteRef/>
      </w:r>
      <w:r w:rsidRPr="00742BA1">
        <w:t xml:space="preserve"> Распоряжение Правительства </w:t>
      </w:r>
      <w:r w:rsidRPr="00742BA1">
        <w:rPr>
          <w:rFonts w:eastAsia="Arial Unicode MS"/>
        </w:rPr>
        <w:t>Российской Федерации</w:t>
      </w:r>
      <w:r w:rsidRPr="00742BA1">
        <w:t xml:space="preserve"> от 28.12.2012 № 2607-р «Об утверждении схемы территориального планирования Российской Федерации в области здравоохранения».</w:t>
      </w:r>
    </w:p>
  </w:footnote>
  <w:footnote w:id="5">
    <w:p w:rsidR="002A1FC0" w:rsidRPr="00291293" w:rsidRDefault="002A1FC0" w:rsidP="00A92F22">
      <w:pPr>
        <w:pStyle w:val="afffe"/>
        <w:jc w:val="both"/>
      </w:pPr>
      <w:r w:rsidRPr="00153A77">
        <w:rPr>
          <w:rStyle w:val="afffffa"/>
          <w:sz w:val="24"/>
          <w:szCs w:val="24"/>
        </w:rPr>
        <w:footnoteRef/>
      </w:r>
      <w:r w:rsidRPr="00153A77">
        <w:rPr>
          <w:sz w:val="24"/>
          <w:szCs w:val="24"/>
        </w:rPr>
        <w:t xml:space="preserve"> </w:t>
      </w:r>
      <w:r w:rsidRPr="00291293">
        <w:t>Емкость (мощность) объектов приводится ориентировочно и будет определяться (уточняться) на стадии разработки ППТ в соответствии с РНГП, а также согласно Программам Комплексного Развития муниципального образования и Адресным инвестиционным программам Московской области</w:t>
      </w:r>
    </w:p>
  </w:footnote>
  <w:footnote w:id="6">
    <w:p w:rsidR="002A1FC0" w:rsidRPr="00742BA1" w:rsidRDefault="002A1FC0" w:rsidP="00A92F22">
      <w:pPr>
        <w:pStyle w:val="afffe"/>
        <w:jc w:val="both"/>
        <w:rPr>
          <w:rFonts w:asciiTheme="minorHAnsi" w:hAnsiTheme="minorHAnsi"/>
        </w:rPr>
      </w:pPr>
      <w:r w:rsidRPr="00153A77">
        <w:rPr>
          <w:rStyle w:val="afffffa"/>
          <w:sz w:val="24"/>
          <w:szCs w:val="24"/>
        </w:rPr>
        <w:footnoteRef/>
      </w:r>
      <w:r w:rsidRPr="00291293">
        <w:t xml:space="preserve"> Постановление Правительства М</w:t>
      </w:r>
      <w:r>
        <w:t>осковской области</w:t>
      </w:r>
      <w:r w:rsidRPr="00291293">
        <w:t xml:space="preserve"> от 17.08.2015 </w:t>
      </w:r>
      <w:r>
        <w:t>№</w:t>
      </w:r>
      <w:r w:rsidRPr="00291293">
        <w:t xml:space="preserve"> 713/30 </w:t>
      </w:r>
      <w:r>
        <w:t>«</w:t>
      </w:r>
      <w:r w:rsidRPr="00291293">
        <w:t>Об утверждении нормативов градостроительного проектирования Московской области</w:t>
      </w:r>
      <w:r>
        <w:t>»</w:t>
      </w:r>
      <w:r w:rsidRPr="00291293">
        <w:rPr>
          <w:rFonts w:asciiTheme="minorHAnsi" w:hAnsiTheme="minorHAnsi"/>
        </w:rPr>
        <w:t>.</w:t>
      </w:r>
    </w:p>
  </w:footnote>
  <w:footnote w:id="7">
    <w:p w:rsidR="002A1FC0" w:rsidRPr="00A9028C" w:rsidRDefault="002A1FC0" w:rsidP="00643174">
      <w:pPr>
        <w:pStyle w:val="afffe"/>
        <w:rPr>
          <w:rFonts w:asciiTheme="minorHAnsi" w:hAnsiTheme="minorHAnsi"/>
        </w:rPr>
      </w:pPr>
      <w:r w:rsidRPr="00A9028C">
        <w:rPr>
          <w:rStyle w:val="afffffa"/>
          <w:sz w:val="24"/>
          <w:szCs w:val="24"/>
        </w:rPr>
        <w:footnoteRef/>
      </w:r>
      <w:r w:rsidRPr="00A9028C">
        <w:rPr>
          <w:sz w:val="24"/>
          <w:szCs w:val="24"/>
        </w:rPr>
        <w:t xml:space="preserve"> </w:t>
      </w:r>
      <w:r w:rsidRPr="00A9028C">
        <w:t>Детские школы искусств.</w:t>
      </w:r>
    </w:p>
  </w:footnote>
  <w:footnote w:id="8">
    <w:p w:rsidR="002A1FC0" w:rsidRPr="00A9028C" w:rsidRDefault="002A1FC0" w:rsidP="00643174">
      <w:pPr>
        <w:pStyle w:val="afffe"/>
        <w:rPr>
          <w:rFonts w:asciiTheme="minorHAnsi" w:hAnsiTheme="minorHAnsi"/>
        </w:rPr>
      </w:pPr>
      <w:r w:rsidRPr="00A9028C">
        <w:rPr>
          <w:rStyle w:val="afffffa"/>
          <w:sz w:val="24"/>
          <w:szCs w:val="24"/>
        </w:rPr>
        <w:footnoteRef/>
      </w:r>
      <w:r w:rsidRPr="00A9028C">
        <w:rPr>
          <w:rStyle w:val="afffffa"/>
          <w:sz w:val="24"/>
          <w:szCs w:val="24"/>
        </w:rPr>
        <w:t xml:space="preserve"> </w:t>
      </w:r>
      <w:r w:rsidRPr="00A9028C">
        <w:t>Детские и юношеские спортивные школы.</w:t>
      </w:r>
    </w:p>
  </w:footnote>
  <w:footnote w:id="9">
    <w:p w:rsidR="002A1FC0" w:rsidRPr="005F6930" w:rsidRDefault="002A1FC0" w:rsidP="00643174">
      <w:pPr>
        <w:pStyle w:val="afffe"/>
        <w:rPr>
          <w:rFonts w:asciiTheme="minorHAnsi" w:hAnsiTheme="minorHAnsi"/>
        </w:rPr>
      </w:pPr>
      <w:r w:rsidRPr="00A9028C">
        <w:rPr>
          <w:rStyle w:val="afffffa"/>
          <w:sz w:val="24"/>
          <w:szCs w:val="24"/>
        </w:rPr>
        <w:footnoteRef/>
      </w:r>
      <w:r w:rsidRPr="00A9028C">
        <w:rPr>
          <w:rStyle w:val="afffffa"/>
          <w:sz w:val="24"/>
          <w:szCs w:val="24"/>
        </w:rPr>
        <w:t xml:space="preserve"> </w:t>
      </w:r>
      <w:r w:rsidRPr="005F6930">
        <w:t>Единовременная пропускная способность</w:t>
      </w:r>
      <w:r>
        <w:t xml:space="preserve"> объектов физической культуры и массового спорта</w:t>
      </w:r>
      <w:r w:rsidRPr="005F6930">
        <w:t>.</w:t>
      </w:r>
    </w:p>
  </w:footnote>
  <w:footnote w:id="10">
    <w:p w:rsidR="002A1FC0" w:rsidRDefault="002A1FC0" w:rsidP="002265DD">
      <w:pPr>
        <w:pStyle w:val="afffe"/>
        <w:jc w:val="both"/>
      </w:pPr>
      <w:r>
        <w:rPr>
          <w:rStyle w:val="afffffa"/>
        </w:rPr>
        <w:footnoteRef/>
      </w:r>
      <w:r>
        <w:t xml:space="preserve"> </w:t>
      </w:r>
      <w:r w:rsidRPr="004B67D6">
        <w:t>Согласно Федеральному закону от 08.11.2007 № 257-ФЗ «Об автомобильных дорогах и о дорожной деятельности в Российской Федерации о внесении изменений в отдельные законодательные акты Российской Федерации», ст.5, п. 11.</w:t>
      </w:r>
    </w:p>
  </w:footnote>
  <w:footnote w:id="11">
    <w:p w:rsidR="002A1FC0" w:rsidRDefault="002A1FC0" w:rsidP="008B4BDD">
      <w:pPr>
        <w:pStyle w:val="afffe"/>
        <w:jc w:val="both"/>
      </w:pPr>
      <w:r>
        <w:rPr>
          <w:rStyle w:val="afffffa"/>
        </w:rPr>
        <w:footnoteRef/>
      </w:r>
      <w:r>
        <w:t xml:space="preserve"> </w:t>
      </w:r>
      <w:r w:rsidRPr="00F61F66">
        <w:t>Постановление Правительства М</w:t>
      </w:r>
      <w:r>
        <w:t>осковской области от</w:t>
      </w:r>
      <w:r w:rsidRPr="00F61F66">
        <w:t xml:space="preserve"> 05.08.2008 </w:t>
      </w:r>
      <w:r>
        <w:t>№</w:t>
      </w:r>
      <w:r w:rsidRPr="00F61F66">
        <w:t xml:space="preserve"> 653/26 </w:t>
      </w:r>
      <w:r>
        <w:t>«</w:t>
      </w:r>
      <w:r w:rsidRPr="00F61F66">
        <w:t>О Перечне автомобильных дорог общего пользования регионального или межмуниципального значения Московской области</w:t>
      </w:r>
      <w:r>
        <w:t>».</w:t>
      </w:r>
    </w:p>
  </w:footnote>
  <w:footnote w:id="12">
    <w:p w:rsidR="002A1FC0" w:rsidRPr="00AF59CE" w:rsidRDefault="002A1FC0" w:rsidP="00EF0496">
      <w:pPr>
        <w:pStyle w:val="afffe"/>
      </w:pPr>
      <w:r w:rsidRPr="009860AA">
        <w:rPr>
          <w:rStyle w:val="afffffa"/>
        </w:rPr>
        <w:footnoteRef/>
      </w:r>
      <w:r w:rsidRPr="009860AA">
        <w:t xml:space="preserve"> </w:t>
      </w:r>
      <w:r w:rsidRPr="001238B2">
        <w:t xml:space="preserve">Ширина зоны планируемого размещения объектов при реконструкции может быть увеличена для обеспечения их нормативных параметров. Приведено среднее значение ширины зоны планируемого размещения по </w:t>
      </w:r>
      <w:r w:rsidRPr="00AF59CE">
        <w:t>участкам дорог (уточняется по графическим материалам).</w:t>
      </w:r>
    </w:p>
    <w:p w:rsidR="002A1FC0" w:rsidRPr="00AF59CE" w:rsidRDefault="002A1FC0" w:rsidP="007714BB">
      <w:pPr>
        <w:pStyle w:val="afffe"/>
        <w:ind w:firstLine="142"/>
        <w:jc w:val="both"/>
      </w:pPr>
      <w:r w:rsidRPr="00AF59CE">
        <w:t>При реконструкции автомобильных дорог IV категории и улиц в жилой застройке на территории сельских населенных пунктов параметры линейных объектов и ширину зоны планируемого размещения следует принимать в соответствии с классификацией улично-дорожной сети на данной территории (ширина зоны уменьшается до красных линий).</w:t>
      </w:r>
    </w:p>
  </w:footnote>
  <w:footnote w:id="13">
    <w:p w:rsidR="002A1FC0" w:rsidRPr="00AF59CE" w:rsidRDefault="002A1FC0" w:rsidP="007714BB">
      <w:pPr>
        <w:pStyle w:val="afffe"/>
        <w:jc w:val="both"/>
      </w:pPr>
      <w:r w:rsidRPr="00AF59CE">
        <w:rPr>
          <w:rStyle w:val="afffffa"/>
        </w:rPr>
        <w:footnoteRef/>
      </w:r>
      <w:r w:rsidRPr="00AF59CE">
        <w:t xml:space="preserve"> Приведено среднее значение площади зоны планируемого размещения по участкам дорог (уточняется по графическим материалам).</w:t>
      </w:r>
    </w:p>
  </w:footnote>
  <w:footnote w:id="14">
    <w:p w:rsidR="002A1FC0" w:rsidRPr="007054E8" w:rsidRDefault="002A1FC0" w:rsidP="00EF0496">
      <w:pPr>
        <w:pStyle w:val="afffffffffff1"/>
        <w:tabs>
          <w:tab w:val="left" w:pos="202"/>
        </w:tabs>
        <w:rPr>
          <w:sz w:val="20"/>
          <w:szCs w:val="20"/>
        </w:rPr>
      </w:pPr>
      <w:r w:rsidRPr="007054E8">
        <w:rPr>
          <w:b/>
          <w:bCs/>
          <w:sz w:val="20"/>
          <w:szCs w:val="20"/>
          <w:vertAlign w:val="superscript"/>
        </w:rPr>
        <w:footnoteRef/>
      </w:r>
      <w:r w:rsidRPr="007054E8">
        <w:rPr>
          <w:sz w:val="20"/>
          <w:szCs w:val="20"/>
        </w:rPr>
        <w:t>Постановление Правительства Московской области от 27.02.2018 № 142/8 «Об утверждении документации по планировке территории для реконструкции мостового перехода через реку Лобь у деревни Кельи на км 0,15 автомобильной дороги «Хилово - Палкино» - Кельи - Званово в Лотошинском муниципальном районе Московской области».</w:t>
      </w:r>
    </w:p>
  </w:footnote>
  <w:footnote w:id="15">
    <w:p w:rsidR="002A1FC0" w:rsidRPr="00AB2003" w:rsidRDefault="002A1FC0" w:rsidP="003D2356">
      <w:pPr>
        <w:pStyle w:val="afffe"/>
        <w:keepLines/>
        <w:suppressAutoHyphens/>
        <w:jc w:val="both"/>
      </w:pPr>
      <w:r w:rsidRPr="00AB2003">
        <w:rPr>
          <w:rStyle w:val="afffffa"/>
        </w:rPr>
        <w:footnoteRef/>
      </w:r>
      <w:r w:rsidRPr="00AB2003">
        <w:t xml:space="preserve"> </w:t>
      </w:r>
      <w:r w:rsidRPr="00AB2003">
        <w:rPr>
          <w:rFonts w:eastAsia="Arial Unicode MS"/>
        </w:rPr>
        <w:t>Распоряжение Правительства Российской Федерации от 19.03.2013 № 384-р «Об утверждении схемы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w:t>
      </w:r>
    </w:p>
  </w:footnote>
  <w:footnote w:id="16">
    <w:p w:rsidR="002A1FC0" w:rsidRPr="00AB2003" w:rsidRDefault="002A1FC0" w:rsidP="003D2356">
      <w:pPr>
        <w:pStyle w:val="afffe"/>
        <w:suppressAutoHyphens/>
        <w:jc w:val="both"/>
      </w:pPr>
      <w:r w:rsidRPr="00AB2003">
        <w:rPr>
          <w:rStyle w:val="afffffa"/>
        </w:rPr>
        <w:footnoteRef/>
      </w:r>
      <w:r w:rsidRPr="00AB2003">
        <w:t xml:space="preserve"> Распоряжение Правительства </w:t>
      </w:r>
      <w:r w:rsidRPr="00AB2003">
        <w:rPr>
          <w:rFonts w:eastAsia="Arial Unicode MS"/>
        </w:rPr>
        <w:t>Российской Федерации</w:t>
      </w:r>
      <w:r w:rsidRPr="00AB2003">
        <w:t xml:space="preserve"> от 06.05.2015 № 816-р «Об утверждении схемы территориального планирования Российской Федерации в области федерального транспорта (в части трубопроводного транспорта)».</w:t>
      </w:r>
    </w:p>
  </w:footnote>
  <w:footnote w:id="17">
    <w:p w:rsidR="002A1FC0" w:rsidRPr="00AB2003" w:rsidRDefault="002A1FC0" w:rsidP="003D2356">
      <w:pPr>
        <w:pStyle w:val="afffe"/>
        <w:suppressAutoHyphens/>
        <w:jc w:val="both"/>
      </w:pPr>
      <w:r w:rsidRPr="00AB2003">
        <w:rPr>
          <w:rStyle w:val="afffffa"/>
        </w:rPr>
        <w:footnoteRef/>
      </w:r>
      <w:r w:rsidRPr="00AB2003">
        <w:t xml:space="preserve"> Распоряжение Правительства </w:t>
      </w:r>
      <w:r w:rsidRPr="00AB2003">
        <w:rPr>
          <w:rFonts w:eastAsia="Arial Unicode MS"/>
        </w:rPr>
        <w:t>Российской Федерации</w:t>
      </w:r>
      <w:r w:rsidRPr="00AB2003">
        <w:t xml:space="preserve"> от 01.08.2016 № 1634-р «Об утверждении схемы территориального планирования Российской Федерации в области энергетики».</w:t>
      </w:r>
    </w:p>
  </w:footnote>
  <w:footnote w:id="18">
    <w:p w:rsidR="002A1FC0" w:rsidRPr="00AB2003" w:rsidRDefault="002A1FC0" w:rsidP="003D2356">
      <w:pPr>
        <w:pStyle w:val="afffe"/>
        <w:suppressAutoHyphens/>
        <w:jc w:val="both"/>
      </w:pPr>
      <w:r w:rsidRPr="00AB2003">
        <w:rPr>
          <w:rStyle w:val="afffffa"/>
        </w:rPr>
        <w:footnoteRef/>
      </w:r>
      <w:r w:rsidRPr="00AB2003">
        <w:t xml:space="preserve"> Приказ Минэнерго России от 30.11.2023 № 1095 «Об утверждении схемы и программы развития электроэнергетических систем России на 2024 - 2029 годы».</w:t>
      </w:r>
    </w:p>
  </w:footnote>
  <w:footnote w:id="19">
    <w:p w:rsidR="002A1FC0" w:rsidRPr="00AB2003" w:rsidRDefault="002A1FC0" w:rsidP="003D2356">
      <w:pPr>
        <w:pStyle w:val="afffe"/>
        <w:suppressAutoHyphens/>
        <w:jc w:val="both"/>
      </w:pPr>
      <w:r w:rsidRPr="00AB2003">
        <w:rPr>
          <w:rStyle w:val="afffffa"/>
        </w:rPr>
        <w:footnoteRef/>
      </w:r>
      <w:r w:rsidRPr="00AB2003">
        <w:t xml:space="preserve"> Распоряжение Правительства </w:t>
      </w:r>
      <w:r w:rsidRPr="00AB2003">
        <w:rPr>
          <w:rFonts w:eastAsia="Arial Unicode MS"/>
        </w:rPr>
        <w:t>Российской Федерации</w:t>
      </w:r>
      <w:r w:rsidRPr="00AB2003">
        <w:t xml:space="preserve"> от 28.12.2012 № 2607-р «Об утверждении схемы территориального планирования Российской Федерации в области здравоохранения».</w:t>
      </w:r>
    </w:p>
  </w:footnote>
  <w:footnote w:id="20">
    <w:p w:rsidR="002A1FC0" w:rsidRPr="00AB2003" w:rsidRDefault="002A1FC0" w:rsidP="003D2356">
      <w:pPr>
        <w:pStyle w:val="afffe"/>
        <w:keepLines/>
        <w:suppressAutoHyphens/>
        <w:jc w:val="both"/>
      </w:pPr>
      <w:r w:rsidRPr="00AB2003">
        <w:rPr>
          <w:rStyle w:val="afffffa"/>
        </w:rPr>
        <w:footnoteRef/>
      </w:r>
      <w:r w:rsidRPr="00AB2003">
        <w:t xml:space="preserve"> </w:t>
      </w:r>
      <w:r w:rsidRPr="00AB2003">
        <w:rPr>
          <w:rFonts w:eastAsia="Arial Unicode MS"/>
        </w:rPr>
        <w:t>Распоряжение Правительства Российской Федерации от 26.02.2013 № 247-р «Об утверждении схемы территориального планирования Российской Федерации в области высшего образования».</w:t>
      </w:r>
    </w:p>
  </w:footnote>
  <w:footnote w:id="21">
    <w:p w:rsidR="002A1FC0" w:rsidRPr="00AB2003" w:rsidRDefault="002A1FC0" w:rsidP="003D2356">
      <w:pPr>
        <w:pStyle w:val="afffe"/>
        <w:suppressAutoHyphens/>
        <w:jc w:val="both"/>
      </w:pPr>
      <w:r w:rsidRPr="00AB2003">
        <w:rPr>
          <w:rStyle w:val="afffffa"/>
          <w:sz w:val="24"/>
          <w:szCs w:val="24"/>
        </w:rPr>
        <w:footnoteRef/>
      </w:r>
      <w:r w:rsidRPr="00AB2003">
        <w:t xml:space="preserve"> Постановление Правительства Московской области от 11.07.2007 № 517/23 «Об утверждении Схемы территориального планирования Московской области - основных положений градостроительного развития».</w:t>
      </w:r>
    </w:p>
  </w:footnote>
  <w:footnote w:id="22">
    <w:p w:rsidR="002A1FC0" w:rsidRPr="00AB2003" w:rsidRDefault="002A1FC0" w:rsidP="00655DC1">
      <w:pPr>
        <w:pStyle w:val="afffe"/>
        <w:suppressAutoHyphens/>
        <w:jc w:val="both"/>
      </w:pPr>
      <w:r w:rsidRPr="00AB2003">
        <w:rPr>
          <w:rStyle w:val="afffffa"/>
          <w:sz w:val="24"/>
          <w:szCs w:val="24"/>
        </w:rPr>
        <w:footnoteRef/>
      </w:r>
      <w:r w:rsidRPr="00AB2003">
        <w:t xml:space="preserve"> Постановление Правительства Московской области от 17.08.2015 № 713/30 «Об утверждении нормативов градостроительного проектирования Московской области».</w:t>
      </w:r>
    </w:p>
  </w:footnote>
  <w:footnote w:id="23">
    <w:p w:rsidR="002A1FC0" w:rsidRPr="00AB2003" w:rsidRDefault="002A1FC0" w:rsidP="003D2356">
      <w:pPr>
        <w:pStyle w:val="afffe"/>
        <w:suppressAutoHyphens/>
        <w:jc w:val="both"/>
      </w:pPr>
      <w:r w:rsidRPr="00AB2003">
        <w:rPr>
          <w:rStyle w:val="afffffa"/>
          <w:sz w:val="24"/>
          <w:szCs w:val="24"/>
        </w:rPr>
        <w:footnoteRef/>
      </w:r>
      <w:r w:rsidRPr="00AB2003">
        <w:rPr>
          <w:sz w:val="24"/>
          <w:szCs w:val="24"/>
        </w:rPr>
        <w:t xml:space="preserve"> </w:t>
      </w:r>
      <w:r w:rsidRPr="00AB2003">
        <w:t>Постановление Правительства Московской области от 25.03.2016 № 230/8 «Об утверждении Схемы территориального планирования транспортного обслуживания Московской области».</w:t>
      </w:r>
    </w:p>
  </w:footnote>
  <w:footnote w:id="24">
    <w:p w:rsidR="002A1FC0" w:rsidRPr="00AF59CE" w:rsidRDefault="002A1FC0" w:rsidP="006D3D54">
      <w:pPr>
        <w:pStyle w:val="afffe"/>
        <w:jc w:val="both"/>
      </w:pPr>
      <w:r w:rsidRPr="002A6E9C">
        <w:rPr>
          <w:rStyle w:val="afffffa"/>
        </w:rPr>
        <w:footnoteRef/>
      </w:r>
      <w:r w:rsidRPr="002A6E9C">
        <w:t xml:space="preserve"> Ширина зоны планируемого размещения объектов при реконструкции может быть увеличена</w:t>
      </w:r>
      <w:r w:rsidRPr="001238B2">
        <w:t xml:space="preserve"> для обеспечения их нормативных параметров. Приведено среднее значение ширины зоны планируемого размещения по </w:t>
      </w:r>
      <w:r w:rsidRPr="00AF59CE">
        <w:t>участкам дорог (уточняется по графическим материалам).</w:t>
      </w:r>
    </w:p>
    <w:p w:rsidR="002A1FC0" w:rsidRPr="00AF59CE" w:rsidRDefault="002A1FC0" w:rsidP="006D3D54">
      <w:pPr>
        <w:pStyle w:val="afffe"/>
        <w:ind w:firstLine="142"/>
        <w:jc w:val="both"/>
      </w:pPr>
      <w:r w:rsidRPr="00AF59CE">
        <w:t>При реконструкции автомобильных дорог IV категории и улиц в жилой застройке на территории сельских населенных пунктов параметры линейных объектов и ширину зоны планируемого размещения следует принимать в соответствии с классификацией улично-дорожной сети на данной территории (ширина зоны уменьшается до красных линий).</w:t>
      </w:r>
    </w:p>
  </w:footnote>
  <w:footnote w:id="25">
    <w:p w:rsidR="002A1FC0" w:rsidRPr="00AF59CE" w:rsidRDefault="002A1FC0" w:rsidP="006D3D54">
      <w:pPr>
        <w:pStyle w:val="afffe"/>
        <w:jc w:val="both"/>
      </w:pPr>
      <w:r w:rsidRPr="00AF59CE">
        <w:rPr>
          <w:rStyle w:val="afffffa"/>
        </w:rPr>
        <w:footnoteRef/>
      </w:r>
      <w:r w:rsidRPr="00AF59CE">
        <w:t xml:space="preserve"> Приведено среднее значение площади зоны планируемого размещения по участкам дорог (уточняется по графическим материалам).</w:t>
      </w:r>
    </w:p>
  </w:footnote>
  <w:footnote w:id="26">
    <w:p w:rsidR="002A1FC0" w:rsidRPr="002573D1" w:rsidRDefault="002A1FC0" w:rsidP="006D3D54">
      <w:pPr>
        <w:pStyle w:val="afffe"/>
        <w:jc w:val="both"/>
      </w:pPr>
      <w:r w:rsidRPr="002573D1">
        <w:rPr>
          <w:rStyle w:val="afffffa"/>
        </w:rPr>
        <w:footnoteRef/>
      </w:r>
      <w:r w:rsidRPr="002573D1">
        <w:t xml:space="preserve"> </w:t>
      </w:r>
      <w:r>
        <w:t xml:space="preserve">С – </w:t>
      </w:r>
      <w:r>
        <w:rPr>
          <w:color w:val="000000"/>
        </w:rPr>
        <w:t>с</w:t>
      </w:r>
      <w:r w:rsidRPr="00DA2027">
        <w:rPr>
          <w:color w:val="000000"/>
        </w:rPr>
        <w:t>троительство объекта</w:t>
      </w:r>
      <w:r>
        <w:rPr>
          <w:color w:val="000000"/>
        </w:rPr>
        <w:t>.</w:t>
      </w:r>
    </w:p>
  </w:footnote>
  <w:footnote w:id="27">
    <w:p w:rsidR="002A1FC0" w:rsidRDefault="002A1FC0" w:rsidP="00CA1866">
      <w:pPr>
        <w:pStyle w:val="afffe"/>
        <w:jc w:val="both"/>
      </w:pPr>
      <w:r>
        <w:rPr>
          <w:rStyle w:val="afffffa"/>
        </w:rPr>
        <w:footnoteRef/>
      </w:r>
      <w:r>
        <w:t xml:space="preserve"> </w:t>
      </w:r>
      <w:r w:rsidRPr="00CA1866">
        <w:t>Постановление Правительства М</w:t>
      </w:r>
      <w:r>
        <w:t>осковской области</w:t>
      </w:r>
      <w:r w:rsidRPr="00CA1866">
        <w:t xml:space="preserve"> от 11.02.2009 </w:t>
      </w:r>
      <w:r>
        <w:t>№</w:t>
      </w:r>
      <w:r w:rsidRPr="00CA1866">
        <w:t xml:space="preserve"> 106/5 </w:t>
      </w:r>
      <w:r>
        <w:t>«</w:t>
      </w:r>
      <w:r w:rsidRPr="00CA1866">
        <w:t>Об утверждении Схемы развития и размещения особо охраняемых природных территорий в Московской области</w:t>
      </w:r>
      <w:r>
        <w:t>».</w:t>
      </w:r>
    </w:p>
  </w:footnote>
  <w:footnote w:id="28">
    <w:p w:rsidR="002A1FC0" w:rsidRPr="00AB2003" w:rsidRDefault="002A1FC0" w:rsidP="003D2356">
      <w:pPr>
        <w:pStyle w:val="afffe"/>
        <w:suppressAutoHyphens/>
        <w:jc w:val="both"/>
      </w:pPr>
      <w:r w:rsidRPr="00AB2003">
        <w:rPr>
          <w:rStyle w:val="afffffa"/>
          <w:sz w:val="24"/>
          <w:szCs w:val="24"/>
        </w:rPr>
        <w:footnoteRef/>
      </w:r>
      <w:r w:rsidRPr="00AB2003">
        <w:t xml:space="preserve"> Постановление Правительства Московской области от 22.12.2016 № 984/47 «Об утверждении территориальной схемы обращения с отходами Московской области».</w:t>
      </w:r>
    </w:p>
  </w:footnote>
  <w:footnote w:id="29">
    <w:p w:rsidR="002A1FC0" w:rsidRDefault="002A1FC0" w:rsidP="00E14DA9">
      <w:pPr>
        <w:pStyle w:val="afffe"/>
        <w:jc w:val="both"/>
      </w:pPr>
      <w:r>
        <w:rPr>
          <w:rStyle w:val="afffffa"/>
        </w:rPr>
        <w:footnoteRef/>
      </w:r>
      <w:r>
        <w:t xml:space="preserve"> </w:t>
      </w:r>
      <w:r w:rsidRPr="00E14DA9">
        <w:t>Постановление Правительства М</w:t>
      </w:r>
      <w:r>
        <w:t xml:space="preserve">осковской области </w:t>
      </w:r>
      <w:r w:rsidRPr="00E14DA9">
        <w:t xml:space="preserve">от 04.10.2022 </w:t>
      </w:r>
      <w:r w:rsidR="008E4080">
        <w:t>№</w:t>
      </w:r>
      <w:r w:rsidRPr="00E14DA9">
        <w:t xml:space="preserve"> 1061/35 </w:t>
      </w:r>
      <w:r w:rsidR="00F43B5A">
        <w:t>«</w:t>
      </w:r>
      <w:r w:rsidRPr="00E14DA9">
        <w:t>О досрочном прекращении реализации государственной программы Московской области "Развитие инженерной инфраструктуры и энергоэффективности</w:t>
      </w:r>
      <w:r w:rsidR="008E4080">
        <w:t>»</w:t>
      </w:r>
      <w:r w:rsidRPr="00E14DA9">
        <w:t xml:space="preserve"> на 2018-2026 годы и утверждении государственной программы Московской области </w:t>
      </w:r>
      <w:r>
        <w:t>«</w:t>
      </w:r>
      <w:r w:rsidRPr="00E14DA9">
        <w:t>Развитие инженерной инфраструктуры, энергоэффективности и отрасли обращения с отходами" на</w:t>
      </w:r>
      <w:r>
        <w:t xml:space="preserve"> 2023-2028 годы».</w:t>
      </w:r>
    </w:p>
  </w:footnote>
  <w:footnote w:id="30">
    <w:p w:rsidR="008207D9" w:rsidRDefault="008207D9" w:rsidP="008207D9">
      <w:pPr>
        <w:pStyle w:val="afffe"/>
        <w:jc w:val="both"/>
      </w:pPr>
      <w:r>
        <w:rPr>
          <w:rStyle w:val="afffffa"/>
        </w:rPr>
        <w:footnoteRef/>
      </w:r>
      <w:r>
        <w:t xml:space="preserve"> </w:t>
      </w:r>
      <w:r w:rsidRPr="008207D9">
        <w:t>Распоряжение Прави</w:t>
      </w:r>
      <w:r w:rsidR="002745E9">
        <w:t xml:space="preserve">тельства Московской области от </w:t>
      </w:r>
      <w:r w:rsidRPr="008207D9">
        <w:t>0</w:t>
      </w:r>
      <w:r w:rsidR="002745E9">
        <w:t>8</w:t>
      </w:r>
      <w:r w:rsidRPr="008207D9">
        <w:t>.</w:t>
      </w:r>
      <w:r w:rsidR="002745E9">
        <w:t>10</w:t>
      </w:r>
      <w:r w:rsidRPr="008207D9">
        <w:t>.2024 № 6</w:t>
      </w:r>
      <w:r w:rsidR="002745E9">
        <w:t>3</w:t>
      </w:r>
      <w:r w:rsidRPr="008207D9">
        <w:t>2-РП «Об утверждении предложений относительно местоположения границ населенных пунктов, образуемых из лесных поселков, в городском округе Лотошино Московской области»</w:t>
      </w:r>
      <w:r w:rsidR="0013169F">
        <w:t>.</w:t>
      </w:r>
    </w:p>
  </w:footnote>
  <w:footnote w:id="31">
    <w:p w:rsidR="002A1FC0" w:rsidRPr="00AB2003" w:rsidRDefault="002A1FC0" w:rsidP="001840C5">
      <w:pPr>
        <w:pStyle w:val="afffe"/>
        <w:suppressAutoHyphens/>
      </w:pPr>
      <w:r w:rsidRPr="00AB2003">
        <w:rPr>
          <w:rStyle w:val="afffffa"/>
        </w:rPr>
        <w:footnoteRef/>
      </w:r>
      <w:r w:rsidRPr="00AB2003">
        <w:t xml:space="preserve"> В соответствии с утверждённым генеральным планом.</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FC0" w:rsidRPr="00C62688" w:rsidRDefault="002A1FC0" w:rsidP="00C62688">
    <w:pPr>
      <w:pStyle w:val="af7"/>
      <w:rPr>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1"/>
    <w:multiLevelType w:val="singleLevel"/>
    <w:tmpl w:val="A512411E"/>
    <w:lvl w:ilvl="0">
      <w:start w:val="1"/>
      <w:numFmt w:val="bullet"/>
      <w:pStyle w:val="4"/>
      <w:lvlText w:val=""/>
      <w:lvlJc w:val="left"/>
      <w:pPr>
        <w:tabs>
          <w:tab w:val="num" w:pos="1209"/>
        </w:tabs>
        <w:ind w:left="1209" w:hanging="360"/>
      </w:pPr>
      <w:rPr>
        <w:rFonts w:ascii="Symbol" w:hAnsi="Symbol" w:hint="default"/>
      </w:rPr>
    </w:lvl>
  </w:abstractNum>
  <w:abstractNum w:abstractNumId="1">
    <w:nsid w:val="FFFFFF82"/>
    <w:multiLevelType w:val="singleLevel"/>
    <w:tmpl w:val="D3D89A20"/>
    <w:lvl w:ilvl="0">
      <w:start w:val="1"/>
      <w:numFmt w:val="bullet"/>
      <w:pStyle w:val="3"/>
      <w:lvlText w:val=""/>
      <w:lvlJc w:val="left"/>
      <w:pPr>
        <w:tabs>
          <w:tab w:val="num" w:pos="926"/>
        </w:tabs>
        <w:ind w:left="926" w:hanging="360"/>
      </w:pPr>
      <w:rPr>
        <w:rFonts w:ascii="Symbol" w:hAnsi="Symbol" w:hint="default"/>
      </w:rPr>
    </w:lvl>
  </w:abstractNum>
  <w:abstractNum w:abstractNumId="2">
    <w:nsid w:val="FFFFFF83"/>
    <w:multiLevelType w:val="singleLevel"/>
    <w:tmpl w:val="B58E989E"/>
    <w:lvl w:ilvl="0">
      <w:start w:val="1"/>
      <w:numFmt w:val="bullet"/>
      <w:pStyle w:val="40"/>
      <w:lvlText w:val=""/>
      <w:lvlJc w:val="left"/>
      <w:pPr>
        <w:tabs>
          <w:tab w:val="num" w:pos="643"/>
        </w:tabs>
        <w:ind w:left="643" w:hanging="360"/>
      </w:pPr>
      <w:rPr>
        <w:rFonts w:ascii="Symbol" w:hAnsi="Symbol" w:hint="default"/>
      </w:rPr>
    </w:lvl>
  </w:abstractNum>
  <w:abstractNum w:abstractNumId="3">
    <w:nsid w:val="FFFFFF88"/>
    <w:multiLevelType w:val="singleLevel"/>
    <w:tmpl w:val="90DCC7C6"/>
    <w:lvl w:ilvl="0">
      <w:start w:val="1"/>
      <w:numFmt w:val="decimal"/>
      <w:pStyle w:val="a"/>
      <w:lvlText w:val="%1."/>
      <w:lvlJc w:val="left"/>
      <w:pPr>
        <w:tabs>
          <w:tab w:val="num" w:pos="360"/>
        </w:tabs>
        <w:ind w:left="360" w:hanging="360"/>
      </w:pPr>
    </w:lvl>
  </w:abstractNum>
  <w:abstractNum w:abstractNumId="4">
    <w:nsid w:val="FFFFFF89"/>
    <w:multiLevelType w:val="singleLevel"/>
    <w:tmpl w:val="15FCECDC"/>
    <w:lvl w:ilvl="0">
      <w:start w:val="1"/>
      <w:numFmt w:val="bullet"/>
      <w:pStyle w:val="a0"/>
      <w:lvlText w:val=""/>
      <w:lvlJc w:val="left"/>
      <w:pPr>
        <w:tabs>
          <w:tab w:val="num" w:pos="360"/>
        </w:tabs>
        <w:ind w:left="360" w:hanging="360"/>
      </w:pPr>
      <w:rPr>
        <w:rFonts w:ascii="Symbol" w:hAnsi="Symbol" w:hint="default"/>
      </w:rPr>
    </w:lvl>
  </w:abstractNum>
  <w:abstractNum w:abstractNumId="5">
    <w:nsid w:val="01472F7F"/>
    <w:multiLevelType w:val="multilevel"/>
    <w:tmpl w:val="0419001D"/>
    <w:styleLink w:val="24"/>
    <w:lvl w:ilvl="0">
      <w:start w:val="1"/>
      <w:numFmt w:val="bullet"/>
      <w:lvlText w:val=""/>
      <w:lvlJc w:val="left"/>
      <w:pPr>
        <w:tabs>
          <w:tab w:val="num" w:pos="360"/>
        </w:tabs>
        <w:ind w:left="360" w:hanging="360"/>
      </w:pPr>
      <w:rPr>
        <w:rFonts w:ascii="Symbol" w:hAnsi="Symbol"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01A12374"/>
    <w:multiLevelType w:val="hybridMultilevel"/>
    <w:tmpl w:val="795088B6"/>
    <w:styleLink w:val="ArticleSection"/>
    <w:lvl w:ilvl="0" w:tplc="20AE2A04">
      <w:start w:val="1"/>
      <w:numFmt w:val="bullet"/>
      <w:pStyle w:val="a1"/>
      <w:lvlText w:val=""/>
      <w:lvlJc w:val="left"/>
      <w:pPr>
        <w:tabs>
          <w:tab w:val="num" w:pos="6480"/>
        </w:tabs>
        <w:ind w:left="6480" w:hanging="360"/>
      </w:pPr>
      <w:rPr>
        <w:rFonts w:ascii="Symbol" w:hAnsi="Symbol" w:hint="default"/>
      </w:rPr>
    </w:lvl>
    <w:lvl w:ilvl="1" w:tplc="4F5E1B8E">
      <w:start w:val="1"/>
      <w:numFmt w:val="decimal"/>
      <w:lvlText w:val="%2."/>
      <w:lvlJc w:val="left"/>
      <w:pPr>
        <w:tabs>
          <w:tab w:val="num" w:pos="1440"/>
        </w:tabs>
        <w:ind w:left="1440" w:hanging="360"/>
      </w:pPr>
    </w:lvl>
    <w:lvl w:ilvl="2" w:tplc="91D07A32">
      <w:start w:val="1"/>
      <w:numFmt w:val="decimal"/>
      <w:lvlText w:val="%3."/>
      <w:lvlJc w:val="left"/>
      <w:pPr>
        <w:tabs>
          <w:tab w:val="num" w:pos="2160"/>
        </w:tabs>
        <w:ind w:left="2160" w:hanging="360"/>
      </w:pPr>
    </w:lvl>
    <w:lvl w:ilvl="3" w:tplc="6CDA7030">
      <w:start w:val="1"/>
      <w:numFmt w:val="decimal"/>
      <w:lvlText w:val="%4."/>
      <w:lvlJc w:val="left"/>
      <w:pPr>
        <w:tabs>
          <w:tab w:val="num" w:pos="2880"/>
        </w:tabs>
        <w:ind w:left="2880" w:hanging="360"/>
      </w:pPr>
    </w:lvl>
    <w:lvl w:ilvl="4" w:tplc="73E0CFB6">
      <w:start w:val="1"/>
      <w:numFmt w:val="decimal"/>
      <w:lvlText w:val="%5."/>
      <w:lvlJc w:val="left"/>
      <w:pPr>
        <w:tabs>
          <w:tab w:val="num" w:pos="3600"/>
        </w:tabs>
        <w:ind w:left="3600" w:hanging="360"/>
      </w:pPr>
    </w:lvl>
    <w:lvl w:ilvl="5" w:tplc="F0F0A60E">
      <w:start w:val="1"/>
      <w:numFmt w:val="decimal"/>
      <w:lvlText w:val="%6."/>
      <w:lvlJc w:val="left"/>
      <w:pPr>
        <w:tabs>
          <w:tab w:val="num" w:pos="4320"/>
        </w:tabs>
        <w:ind w:left="4320" w:hanging="360"/>
      </w:pPr>
    </w:lvl>
    <w:lvl w:ilvl="6" w:tplc="E27A1F64">
      <w:start w:val="1"/>
      <w:numFmt w:val="decimal"/>
      <w:lvlText w:val="%7."/>
      <w:lvlJc w:val="left"/>
      <w:pPr>
        <w:tabs>
          <w:tab w:val="num" w:pos="5040"/>
        </w:tabs>
        <w:ind w:left="5040" w:hanging="360"/>
      </w:pPr>
    </w:lvl>
    <w:lvl w:ilvl="7" w:tplc="86A02F46">
      <w:start w:val="1"/>
      <w:numFmt w:val="decimal"/>
      <w:lvlText w:val="%8."/>
      <w:lvlJc w:val="left"/>
      <w:pPr>
        <w:tabs>
          <w:tab w:val="num" w:pos="5760"/>
        </w:tabs>
        <w:ind w:left="5760" w:hanging="360"/>
      </w:pPr>
    </w:lvl>
    <w:lvl w:ilvl="8" w:tplc="0994BC5C">
      <w:start w:val="1"/>
      <w:numFmt w:val="decimal"/>
      <w:lvlText w:val="%9."/>
      <w:lvlJc w:val="left"/>
      <w:pPr>
        <w:tabs>
          <w:tab w:val="num" w:pos="6480"/>
        </w:tabs>
        <w:ind w:left="6480" w:hanging="360"/>
      </w:pPr>
    </w:lvl>
  </w:abstractNum>
  <w:abstractNum w:abstractNumId="7">
    <w:nsid w:val="02022393"/>
    <w:multiLevelType w:val="hybridMultilevel"/>
    <w:tmpl w:val="F0F81D7E"/>
    <w:styleLink w:val="213"/>
    <w:lvl w:ilvl="0" w:tplc="A4B67FA2">
      <w:start w:val="1"/>
      <w:numFmt w:val="decimal"/>
      <w:lvlText w:val="%1."/>
      <w:lvlJc w:val="left"/>
      <w:pPr>
        <w:tabs>
          <w:tab w:val="num" w:pos="1455"/>
        </w:tabs>
        <w:ind w:left="1455" w:hanging="375"/>
      </w:pPr>
    </w:lvl>
    <w:lvl w:ilvl="1" w:tplc="E64EC9AA">
      <w:start w:val="1"/>
      <w:numFmt w:val="lowerLetter"/>
      <w:lvlText w:val="%2."/>
      <w:lvlJc w:val="left"/>
      <w:pPr>
        <w:tabs>
          <w:tab w:val="num" w:pos="2160"/>
        </w:tabs>
        <w:ind w:left="2160" w:hanging="360"/>
      </w:pPr>
    </w:lvl>
    <w:lvl w:ilvl="2" w:tplc="136EDA7A">
      <w:start w:val="1"/>
      <w:numFmt w:val="lowerRoman"/>
      <w:lvlText w:val="%3."/>
      <w:lvlJc w:val="right"/>
      <w:pPr>
        <w:tabs>
          <w:tab w:val="num" w:pos="2880"/>
        </w:tabs>
        <w:ind w:left="2880" w:hanging="180"/>
      </w:pPr>
    </w:lvl>
    <w:lvl w:ilvl="3" w:tplc="343892B6">
      <w:start w:val="1"/>
      <w:numFmt w:val="decimal"/>
      <w:lvlText w:val="%4."/>
      <w:lvlJc w:val="left"/>
      <w:pPr>
        <w:tabs>
          <w:tab w:val="num" w:pos="1440"/>
        </w:tabs>
        <w:ind w:left="1440" w:hanging="360"/>
      </w:pPr>
    </w:lvl>
    <w:lvl w:ilvl="4" w:tplc="DBD8932C">
      <w:start w:val="1"/>
      <w:numFmt w:val="lowerLetter"/>
      <w:lvlText w:val="%5."/>
      <w:lvlJc w:val="left"/>
      <w:pPr>
        <w:tabs>
          <w:tab w:val="num" w:pos="4320"/>
        </w:tabs>
        <w:ind w:left="4320" w:hanging="360"/>
      </w:pPr>
    </w:lvl>
    <w:lvl w:ilvl="5" w:tplc="73E23028">
      <w:start w:val="1"/>
      <w:numFmt w:val="lowerRoman"/>
      <w:lvlText w:val="%6."/>
      <w:lvlJc w:val="right"/>
      <w:pPr>
        <w:tabs>
          <w:tab w:val="num" w:pos="5040"/>
        </w:tabs>
        <w:ind w:left="5040" w:hanging="180"/>
      </w:pPr>
    </w:lvl>
    <w:lvl w:ilvl="6" w:tplc="C36CA1C2">
      <w:start w:val="1"/>
      <w:numFmt w:val="decimal"/>
      <w:lvlText w:val="%7."/>
      <w:lvlJc w:val="left"/>
      <w:pPr>
        <w:tabs>
          <w:tab w:val="num" w:pos="5760"/>
        </w:tabs>
        <w:ind w:left="5760" w:hanging="360"/>
      </w:pPr>
    </w:lvl>
    <w:lvl w:ilvl="7" w:tplc="2064EB42">
      <w:start w:val="1"/>
      <w:numFmt w:val="lowerLetter"/>
      <w:lvlText w:val="%8."/>
      <w:lvlJc w:val="left"/>
      <w:pPr>
        <w:tabs>
          <w:tab w:val="num" w:pos="6480"/>
        </w:tabs>
        <w:ind w:left="6480" w:hanging="360"/>
      </w:pPr>
    </w:lvl>
    <w:lvl w:ilvl="8" w:tplc="05D4FACA">
      <w:start w:val="1"/>
      <w:numFmt w:val="lowerRoman"/>
      <w:lvlText w:val="%9."/>
      <w:lvlJc w:val="right"/>
      <w:pPr>
        <w:tabs>
          <w:tab w:val="num" w:pos="7200"/>
        </w:tabs>
        <w:ind w:left="7200" w:hanging="180"/>
      </w:pPr>
    </w:lvl>
  </w:abstractNum>
  <w:abstractNum w:abstractNumId="8">
    <w:nsid w:val="02785D28"/>
    <w:multiLevelType w:val="hybridMultilevel"/>
    <w:tmpl w:val="31EA34FA"/>
    <w:styleLink w:val="2"/>
    <w:lvl w:ilvl="0" w:tplc="41F0E1A8">
      <w:start w:val="1"/>
      <w:numFmt w:val="bullet"/>
      <w:lvlText w:val=""/>
      <w:lvlJc w:val="left"/>
      <w:pPr>
        <w:tabs>
          <w:tab w:val="num" w:pos="1069"/>
        </w:tabs>
        <w:ind w:left="1069" w:hanging="360"/>
      </w:pPr>
      <w:rPr>
        <w:rFonts w:ascii="Symbol" w:hAnsi="Symbol" w:hint="default"/>
      </w:rPr>
    </w:lvl>
    <w:lvl w:ilvl="1" w:tplc="70749CEE">
      <w:start w:val="1"/>
      <w:numFmt w:val="bullet"/>
      <w:lvlText w:val="o"/>
      <w:lvlJc w:val="left"/>
      <w:pPr>
        <w:tabs>
          <w:tab w:val="num" w:pos="1789"/>
        </w:tabs>
        <w:ind w:left="1789" w:hanging="360"/>
      </w:pPr>
      <w:rPr>
        <w:rFonts w:ascii="Courier New" w:hAnsi="Courier New" w:cs="Courier New" w:hint="default"/>
      </w:rPr>
    </w:lvl>
    <w:lvl w:ilvl="2" w:tplc="E2DA655A">
      <w:start w:val="1"/>
      <w:numFmt w:val="bullet"/>
      <w:lvlText w:val=""/>
      <w:lvlJc w:val="left"/>
      <w:pPr>
        <w:tabs>
          <w:tab w:val="num" w:pos="2509"/>
        </w:tabs>
        <w:ind w:left="2509" w:hanging="360"/>
      </w:pPr>
      <w:rPr>
        <w:rFonts w:ascii="Wingdings" w:hAnsi="Wingdings" w:hint="default"/>
      </w:rPr>
    </w:lvl>
    <w:lvl w:ilvl="3" w:tplc="9C168AF2">
      <w:start w:val="1"/>
      <w:numFmt w:val="bullet"/>
      <w:lvlText w:val=""/>
      <w:lvlJc w:val="left"/>
      <w:pPr>
        <w:tabs>
          <w:tab w:val="num" w:pos="3229"/>
        </w:tabs>
        <w:ind w:left="3229" w:hanging="360"/>
      </w:pPr>
      <w:rPr>
        <w:rFonts w:ascii="Symbol" w:hAnsi="Symbol" w:hint="default"/>
      </w:rPr>
    </w:lvl>
    <w:lvl w:ilvl="4" w:tplc="0D62EA20">
      <w:start w:val="1"/>
      <w:numFmt w:val="bullet"/>
      <w:lvlText w:val="o"/>
      <w:lvlJc w:val="left"/>
      <w:pPr>
        <w:tabs>
          <w:tab w:val="num" w:pos="3949"/>
        </w:tabs>
        <w:ind w:left="3949" w:hanging="360"/>
      </w:pPr>
      <w:rPr>
        <w:rFonts w:ascii="Courier New" w:hAnsi="Courier New" w:cs="Courier New" w:hint="default"/>
      </w:rPr>
    </w:lvl>
    <w:lvl w:ilvl="5" w:tplc="76A65F54">
      <w:start w:val="1"/>
      <w:numFmt w:val="bullet"/>
      <w:lvlText w:val=""/>
      <w:lvlJc w:val="left"/>
      <w:pPr>
        <w:tabs>
          <w:tab w:val="num" w:pos="4669"/>
        </w:tabs>
        <w:ind w:left="4669" w:hanging="360"/>
      </w:pPr>
      <w:rPr>
        <w:rFonts w:ascii="Wingdings" w:hAnsi="Wingdings" w:hint="default"/>
      </w:rPr>
    </w:lvl>
    <w:lvl w:ilvl="6" w:tplc="A1723F6E">
      <w:start w:val="1"/>
      <w:numFmt w:val="bullet"/>
      <w:lvlText w:val=""/>
      <w:lvlJc w:val="left"/>
      <w:pPr>
        <w:tabs>
          <w:tab w:val="num" w:pos="5389"/>
        </w:tabs>
        <w:ind w:left="5389" w:hanging="360"/>
      </w:pPr>
      <w:rPr>
        <w:rFonts w:ascii="Symbol" w:hAnsi="Symbol" w:hint="default"/>
      </w:rPr>
    </w:lvl>
    <w:lvl w:ilvl="7" w:tplc="F404EE74">
      <w:start w:val="1"/>
      <w:numFmt w:val="bullet"/>
      <w:lvlText w:val="o"/>
      <w:lvlJc w:val="left"/>
      <w:pPr>
        <w:tabs>
          <w:tab w:val="num" w:pos="6109"/>
        </w:tabs>
        <w:ind w:left="6109" w:hanging="360"/>
      </w:pPr>
      <w:rPr>
        <w:rFonts w:ascii="Courier New" w:hAnsi="Courier New" w:cs="Courier New" w:hint="default"/>
      </w:rPr>
    </w:lvl>
    <w:lvl w:ilvl="8" w:tplc="6C4C2B40">
      <w:start w:val="1"/>
      <w:numFmt w:val="bullet"/>
      <w:lvlText w:val=""/>
      <w:lvlJc w:val="left"/>
      <w:pPr>
        <w:tabs>
          <w:tab w:val="num" w:pos="6829"/>
        </w:tabs>
        <w:ind w:left="6829" w:hanging="360"/>
      </w:pPr>
      <w:rPr>
        <w:rFonts w:ascii="Wingdings" w:hAnsi="Wingdings" w:hint="default"/>
      </w:rPr>
    </w:lvl>
  </w:abstractNum>
  <w:abstractNum w:abstractNumId="9">
    <w:nsid w:val="043812B8"/>
    <w:multiLevelType w:val="multilevel"/>
    <w:tmpl w:val="4DE6BF8E"/>
    <w:styleLink w:val="33"/>
    <w:lvl w:ilvl="0">
      <w:start w:val="1"/>
      <w:numFmt w:val="bullet"/>
      <w:lvlText w:val=""/>
      <w:lvlJc w:val="left"/>
      <w:pPr>
        <w:tabs>
          <w:tab w:val="num" w:pos="1349"/>
        </w:tabs>
        <w:ind w:left="1349" w:hanging="360"/>
      </w:pPr>
      <w:rPr>
        <w:rFonts w:ascii="Symbol" w:hAnsi="Symbol" w:hint="default"/>
        <w:color w:val="auto"/>
      </w:rPr>
    </w:lvl>
    <w:lvl w:ilvl="1">
      <w:start w:val="1"/>
      <w:numFmt w:val="bullet"/>
      <w:lvlText w:val="o"/>
      <w:lvlJc w:val="left"/>
      <w:pPr>
        <w:tabs>
          <w:tab w:val="num" w:pos="2069"/>
        </w:tabs>
        <w:ind w:left="2069" w:hanging="360"/>
      </w:pPr>
      <w:rPr>
        <w:rFonts w:ascii="Courier New" w:hAnsi="Courier New" w:cs="Courier New" w:hint="default"/>
      </w:rPr>
    </w:lvl>
    <w:lvl w:ilvl="2">
      <w:start w:val="1"/>
      <w:numFmt w:val="bullet"/>
      <w:lvlText w:val=""/>
      <w:lvlJc w:val="left"/>
      <w:pPr>
        <w:tabs>
          <w:tab w:val="num" w:pos="2789"/>
        </w:tabs>
        <w:ind w:left="2789" w:hanging="360"/>
      </w:pPr>
      <w:rPr>
        <w:rFonts w:ascii="Wingdings" w:hAnsi="Wingdings" w:hint="default"/>
      </w:rPr>
    </w:lvl>
    <w:lvl w:ilvl="3">
      <w:start w:val="1"/>
      <w:numFmt w:val="bullet"/>
      <w:lvlText w:val=""/>
      <w:lvlJc w:val="left"/>
      <w:pPr>
        <w:tabs>
          <w:tab w:val="num" w:pos="3509"/>
        </w:tabs>
        <w:ind w:left="3509" w:hanging="360"/>
      </w:pPr>
      <w:rPr>
        <w:rFonts w:ascii="Symbol" w:hAnsi="Symbol" w:hint="default"/>
      </w:rPr>
    </w:lvl>
    <w:lvl w:ilvl="4">
      <w:start w:val="1"/>
      <w:numFmt w:val="bullet"/>
      <w:lvlText w:val="o"/>
      <w:lvlJc w:val="left"/>
      <w:pPr>
        <w:tabs>
          <w:tab w:val="num" w:pos="4229"/>
        </w:tabs>
        <w:ind w:left="4229" w:hanging="360"/>
      </w:pPr>
      <w:rPr>
        <w:rFonts w:ascii="Courier New" w:hAnsi="Courier New" w:cs="Courier New" w:hint="default"/>
      </w:rPr>
    </w:lvl>
    <w:lvl w:ilvl="5">
      <w:start w:val="1"/>
      <w:numFmt w:val="bullet"/>
      <w:lvlText w:val=""/>
      <w:lvlJc w:val="left"/>
      <w:pPr>
        <w:tabs>
          <w:tab w:val="num" w:pos="4949"/>
        </w:tabs>
        <w:ind w:left="4949" w:hanging="360"/>
      </w:pPr>
      <w:rPr>
        <w:rFonts w:ascii="Wingdings" w:hAnsi="Wingdings" w:hint="default"/>
      </w:rPr>
    </w:lvl>
    <w:lvl w:ilvl="6">
      <w:start w:val="1"/>
      <w:numFmt w:val="bullet"/>
      <w:lvlText w:val=""/>
      <w:lvlJc w:val="left"/>
      <w:pPr>
        <w:tabs>
          <w:tab w:val="num" w:pos="5669"/>
        </w:tabs>
        <w:ind w:left="5669" w:hanging="360"/>
      </w:pPr>
      <w:rPr>
        <w:rFonts w:ascii="Symbol" w:hAnsi="Symbol" w:hint="default"/>
      </w:rPr>
    </w:lvl>
    <w:lvl w:ilvl="7">
      <w:start w:val="1"/>
      <w:numFmt w:val="bullet"/>
      <w:lvlText w:val="o"/>
      <w:lvlJc w:val="left"/>
      <w:pPr>
        <w:tabs>
          <w:tab w:val="num" w:pos="6389"/>
        </w:tabs>
        <w:ind w:left="6389" w:hanging="360"/>
      </w:pPr>
      <w:rPr>
        <w:rFonts w:ascii="Courier New" w:hAnsi="Courier New" w:cs="Courier New" w:hint="default"/>
      </w:rPr>
    </w:lvl>
    <w:lvl w:ilvl="8">
      <w:start w:val="1"/>
      <w:numFmt w:val="bullet"/>
      <w:lvlText w:val=""/>
      <w:lvlJc w:val="left"/>
      <w:pPr>
        <w:tabs>
          <w:tab w:val="num" w:pos="7109"/>
        </w:tabs>
        <w:ind w:left="7109" w:hanging="360"/>
      </w:pPr>
      <w:rPr>
        <w:rFonts w:ascii="Wingdings" w:hAnsi="Wingdings" w:hint="default"/>
      </w:rPr>
    </w:lvl>
  </w:abstractNum>
  <w:abstractNum w:abstractNumId="10">
    <w:nsid w:val="0548453A"/>
    <w:multiLevelType w:val="hybridMultilevel"/>
    <w:tmpl w:val="1C4E640C"/>
    <w:lvl w:ilvl="0" w:tplc="48EA8C16">
      <w:start w:val="1"/>
      <w:numFmt w:val="decimal"/>
      <w:pStyle w:val="21"/>
      <w:lvlText w:val="%1."/>
      <w:lvlJc w:val="left"/>
      <w:pPr>
        <w:tabs>
          <w:tab w:val="num" w:pos="900"/>
        </w:tabs>
        <w:ind w:left="900" w:hanging="360"/>
      </w:pPr>
    </w:lvl>
    <w:lvl w:ilvl="1" w:tplc="C5340AF2">
      <w:start w:val="1"/>
      <w:numFmt w:val="bullet"/>
      <w:lvlText w:val=""/>
      <w:lvlJc w:val="left"/>
      <w:pPr>
        <w:tabs>
          <w:tab w:val="num" w:pos="1620"/>
        </w:tabs>
        <w:ind w:left="1620" w:hanging="360"/>
      </w:pPr>
      <w:rPr>
        <w:rFonts w:ascii="Symbol" w:hAnsi="Symbol" w:hint="default"/>
        <w:color w:val="auto"/>
      </w:rPr>
    </w:lvl>
    <w:lvl w:ilvl="2" w:tplc="5BBE1032">
      <w:start w:val="1"/>
      <w:numFmt w:val="decimal"/>
      <w:lvlText w:val="%3."/>
      <w:lvlJc w:val="left"/>
      <w:pPr>
        <w:tabs>
          <w:tab w:val="num" w:pos="2160"/>
        </w:tabs>
        <w:ind w:left="2160" w:hanging="360"/>
      </w:pPr>
    </w:lvl>
    <w:lvl w:ilvl="3" w:tplc="9370C122">
      <w:start w:val="1"/>
      <w:numFmt w:val="decimal"/>
      <w:lvlText w:val="%4."/>
      <w:lvlJc w:val="left"/>
      <w:pPr>
        <w:tabs>
          <w:tab w:val="num" w:pos="2880"/>
        </w:tabs>
        <w:ind w:left="2880" w:hanging="360"/>
      </w:pPr>
    </w:lvl>
    <w:lvl w:ilvl="4" w:tplc="A8D45AF2">
      <w:start w:val="1"/>
      <w:numFmt w:val="decimal"/>
      <w:lvlText w:val="%5."/>
      <w:lvlJc w:val="left"/>
      <w:pPr>
        <w:tabs>
          <w:tab w:val="num" w:pos="3600"/>
        </w:tabs>
        <w:ind w:left="3600" w:hanging="360"/>
      </w:pPr>
    </w:lvl>
    <w:lvl w:ilvl="5" w:tplc="7FDA57BA">
      <w:start w:val="1"/>
      <w:numFmt w:val="decimal"/>
      <w:lvlText w:val="%6."/>
      <w:lvlJc w:val="left"/>
      <w:pPr>
        <w:tabs>
          <w:tab w:val="num" w:pos="4320"/>
        </w:tabs>
        <w:ind w:left="4320" w:hanging="360"/>
      </w:pPr>
    </w:lvl>
    <w:lvl w:ilvl="6" w:tplc="E6C6CF4A">
      <w:start w:val="1"/>
      <w:numFmt w:val="decimal"/>
      <w:lvlText w:val="%7."/>
      <w:lvlJc w:val="left"/>
      <w:pPr>
        <w:tabs>
          <w:tab w:val="num" w:pos="5040"/>
        </w:tabs>
        <w:ind w:left="5040" w:hanging="360"/>
      </w:pPr>
    </w:lvl>
    <w:lvl w:ilvl="7" w:tplc="E5CECD14">
      <w:start w:val="1"/>
      <w:numFmt w:val="decimal"/>
      <w:lvlText w:val="%8."/>
      <w:lvlJc w:val="left"/>
      <w:pPr>
        <w:tabs>
          <w:tab w:val="num" w:pos="5760"/>
        </w:tabs>
        <w:ind w:left="5760" w:hanging="360"/>
      </w:pPr>
    </w:lvl>
    <w:lvl w:ilvl="8" w:tplc="2EEC9CA6">
      <w:start w:val="1"/>
      <w:numFmt w:val="decimal"/>
      <w:lvlText w:val="%9."/>
      <w:lvlJc w:val="left"/>
      <w:pPr>
        <w:tabs>
          <w:tab w:val="num" w:pos="6480"/>
        </w:tabs>
        <w:ind w:left="6480" w:hanging="360"/>
      </w:pPr>
    </w:lvl>
  </w:abstractNum>
  <w:abstractNum w:abstractNumId="11">
    <w:nsid w:val="05AA0195"/>
    <w:multiLevelType w:val="multilevel"/>
    <w:tmpl w:val="E52C4F58"/>
    <w:styleLink w:val="241"/>
    <w:lvl w:ilvl="0">
      <w:start w:val="1"/>
      <w:numFmt w:val="decimal"/>
      <w:lvlText w:val="%1."/>
      <w:lvlJc w:val="left"/>
      <w:pPr>
        <w:tabs>
          <w:tab w:val="num" w:pos="851"/>
        </w:tabs>
        <w:ind w:left="851" w:hanging="284"/>
      </w:pPr>
      <w:rPr>
        <w:rFonts w:cs="Times New Roman"/>
      </w:rPr>
    </w:lvl>
    <w:lvl w:ilvl="1">
      <w:start w:val="3"/>
      <w:numFmt w:val="decimal"/>
      <w:isLgl/>
      <w:lvlText w:val="%1.%2"/>
      <w:lvlJc w:val="left"/>
      <w:pPr>
        <w:ind w:left="2466" w:hanging="480"/>
      </w:pPr>
      <w:rPr>
        <w:rFonts w:cs="Times New Roman"/>
      </w:rPr>
    </w:lvl>
    <w:lvl w:ilvl="2">
      <w:start w:val="1"/>
      <w:numFmt w:val="decimal"/>
      <w:isLgl/>
      <w:lvlText w:val="%1.%2.%3"/>
      <w:lvlJc w:val="left"/>
      <w:pPr>
        <w:ind w:left="1287" w:hanging="720"/>
      </w:pPr>
      <w:rPr>
        <w:rFonts w:cs="Times New Roman"/>
      </w:rPr>
    </w:lvl>
    <w:lvl w:ilvl="3">
      <w:start w:val="1"/>
      <w:numFmt w:val="decimal"/>
      <w:isLgl/>
      <w:lvlText w:val="%1.%2.%3.%4"/>
      <w:lvlJc w:val="left"/>
      <w:pPr>
        <w:ind w:left="1287" w:hanging="720"/>
      </w:pPr>
      <w:rPr>
        <w:rFonts w:cs="Times New Roman"/>
      </w:rPr>
    </w:lvl>
    <w:lvl w:ilvl="4">
      <w:start w:val="1"/>
      <w:numFmt w:val="decimal"/>
      <w:isLgl/>
      <w:lvlText w:val="%1.%2.%3.%4.%5"/>
      <w:lvlJc w:val="left"/>
      <w:pPr>
        <w:ind w:left="1647" w:hanging="1080"/>
      </w:pPr>
      <w:rPr>
        <w:rFonts w:cs="Times New Roman"/>
      </w:rPr>
    </w:lvl>
    <w:lvl w:ilvl="5">
      <w:start w:val="1"/>
      <w:numFmt w:val="decimal"/>
      <w:isLgl/>
      <w:lvlText w:val="%1.%2.%3.%4.%5.%6"/>
      <w:lvlJc w:val="left"/>
      <w:pPr>
        <w:ind w:left="1647" w:hanging="1080"/>
      </w:pPr>
      <w:rPr>
        <w:rFonts w:cs="Times New Roman"/>
      </w:rPr>
    </w:lvl>
    <w:lvl w:ilvl="6">
      <w:start w:val="1"/>
      <w:numFmt w:val="decimal"/>
      <w:isLgl/>
      <w:lvlText w:val="%1.%2.%3.%4.%5.%6.%7"/>
      <w:lvlJc w:val="left"/>
      <w:pPr>
        <w:ind w:left="2007" w:hanging="1440"/>
      </w:pPr>
      <w:rPr>
        <w:rFonts w:cs="Times New Roman"/>
      </w:rPr>
    </w:lvl>
    <w:lvl w:ilvl="7">
      <w:start w:val="1"/>
      <w:numFmt w:val="decimal"/>
      <w:isLgl/>
      <w:lvlText w:val="%1.%2.%3.%4.%5.%6.%7.%8"/>
      <w:lvlJc w:val="left"/>
      <w:pPr>
        <w:ind w:left="2007" w:hanging="1440"/>
      </w:pPr>
      <w:rPr>
        <w:rFonts w:cs="Times New Roman"/>
      </w:rPr>
    </w:lvl>
    <w:lvl w:ilvl="8">
      <w:start w:val="1"/>
      <w:numFmt w:val="decimal"/>
      <w:isLgl/>
      <w:lvlText w:val="%1.%2.%3.%4.%5.%6.%7.%8.%9"/>
      <w:lvlJc w:val="left"/>
      <w:pPr>
        <w:ind w:left="2367" w:hanging="1800"/>
      </w:pPr>
      <w:rPr>
        <w:rFonts w:cs="Times New Roman"/>
      </w:rPr>
    </w:lvl>
  </w:abstractNum>
  <w:abstractNum w:abstractNumId="12">
    <w:nsid w:val="07893BE4"/>
    <w:multiLevelType w:val="hybridMultilevel"/>
    <w:tmpl w:val="D3921A00"/>
    <w:styleLink w:val="ArticleSection2"/>
    <w:lvl w:ilvl="0" w:tplc="226AB392">
      <w:start w:val="1"/>
      <w:numFmt w:val="bullet"/>
      <w:lvlText w:val=""/>
      <w:lvlJc w:val="left"/>
      <w:pPr>
        <w:ind w:left="1487" w:hanging="360"/>
      </w:pPr>
      <w:rPr>
        <w:rFonts w:ascii="Symbol" w:hAnsi="Symbol" w:hint="default"/>
      </w:rPr>
    </w:lvl>
    <w:lvl w:ilvl="1" w:tplc="8C423806" w:tentative="1">
      <w:start w:val="1"/>
      <w:numFmt w:val="bullet"/>
      <w:lvlText w:val="o"/>
      <w:lvlJc w:val="left"/>
      <w:pPr>
        <w:ind w:left="2207" w:hanging="360"/>
      </w:pPr>
      <w:rPr>
        <w:rFonts w:ascii="Courier New" w:hAnsi="Courier New" w:cs="Courier New" w:hint="default"/>
      </w:rPr>
    </w:lvl>
    <w:lvl w:ilvl="2" w:tplc="ABEC1B24" w:tentative="1">
      <w:start w:val="1"/>
      <w:numFmt w:val="bullet"/>
      <w:lvlText w:val=""/>
      <w:lvlJc w:val="left"/>
      <w:pPr>
        <w:ind w:left="2927" w:hanging="360"/>
      </w:pPr>
      <w:rPr>
        <w:rFonts w:ascii="Wingdings" w:hAnsi="Wingdings" w:hint="default"/>
      </w:rPr>
    </w:lvl>
    <w:lvl w:ilvl="3" w:tplc="B5307818" w:tentative="1">
      <w:start w:val="1"/>
      <w:numFmt w:val="bullet"/>
      <w:lvlText w:val=""/>
      <w:lvlJc w:val="left"/>
      <w:pPr>
        <w:ind w:left="3647" w:hanging="360"/>
      </w:pPr>
      <w:rPr>
        <w:rFonts w:ascii="Symbol" w:hAnsi="Symbol" w:hint="default"/>
      </w:rPr>
    </w:lvl>
    <w:lvl w:ilvl="4" w:tplc="90688E56" w:tentative="1">
      <w:start w:val="1"/>
      <w:numFmt w:val="bullet"/>
      <w:lvlText w:val="o"/>
      <w:lvlJc w:val="left"/>
      <w:pPr>
        <w:ind w:left="4367" w:hanging="360"/>
      </w:pPr>
      <w:rPr>
        <w:rFonts w:ascii="Courier New" w:hAnsi="Courier New" w:cs="Courier New" w:hint="default"/>
      </w:rPr>
    </w:lvl>
    <w:lvl w:ilvl="5" w:tplc="143A6F38" w:tentative="1">
      <w:start w:val="1"/>
      <w:numFmt w:val="bullet"/>
      <w:lvlText w:val=""/>
      <w:lvlJc w:val="left"/>
      <w:pPr>
        <w:ind w:left="5087" w:hanging="360"/>
      </w:pPr>
      <w:rPr>
        <w:rFonts w:ascii="Wingdings" w:hAnsi="Wingdings" w:hint="default"/>
      </w:rPr>
    </w:lvl>
    <w:lvl w:ilvl="6" w:tplc="2B2A67B8" w:tentative="1">
      <w:start w:val="1"/>
      <w:numFmt w:val="bullet"/>
      <w:lvlText w:val=""/>
      <w:lvlJc w:val="left"/>
      <w:pPr>
        <w:ind w:left="5807" w:hanging="360"/>
      </w:pPr>
      <w:rPr>
        <w:rFonts w:ascii="Symbol" w:hAnsi="Symbol" w:hint="default"/>
      </w:rPr>
    </w:lvl>
    <w:lvl w:ilvl="7" w:tplc="7892E50E" w:tentative="1">
      <w:start w:val="1"/>
      <w:numFmt w:val="bullet"/>
      <w:lvlText w:val="o"/>
      <w:lvlJc w:val="left"/>
      <w:pPr>
        <w:ind w:left="6527" w:hanging="360"/>
      </w:pPr>
      <w:rPr>
        <w:rFonts w:ascii="Courier New" w:hAnsi="Courier New" w:cs="Courier New" w:hint="default"/>
      </w:rPr>
    </w:lvl>
    <w:lvl w:ilvl="8" w:tplc="E0A0DB00" w:tentative="1">
      <w:start w:val="1"/>
      <w:numFmt w:val="bullet"/>
      <w:lvlText w:val=""/>
      <w:lvlJc w:val="left"/>
      <w:pPr>
        <w:ind w:left="7247" w:hanging="360"/>
      </w:pPr>
      <w:rPr>
        <w:rFonts w:ascii="Wingdings" w:hAnsi="Wingdings" w:hint="default"/>
      </w:rPr>
    </w:lvl>
  </w:abstractNum>
  <w:abstractNum w:abstractNumId="13">
    <w:nsid w:val="07FD29F8"/>
    <w:multiLevelType w:val="multilevel"/>
    <w:tmpl w:val="8D568E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0884586E"/>
    <w:multiLevelType w:val="hybridMultilevel"/>
    <w:tmpl w:val="AD68E82E"/>
    <w:lvl w:ilvl="0" w:tplc="19C4B4AC">
      <w:start w:val="1"/>
      <w:numFmt w:val="decimal"/>
      <w:pStyle w:val="123"/>
      <w:lvlText w:val="%1."/>
      <w:lvlJc w:val="left"/>
      <w:pPr>
        <w:ind w:left="720" w:hanging="360"/>
      </w:pPr>
    </w:lvl>
    <w:lvl w:ilvl="1" w:tplc="DBA4B4A6">
      <w:start w:val="1"/>
      <w:numFmt w:val="decimal"/>
      <w:lvlText w:val="%2."/>
      <w:lvlJc w:val="left"/>
      <w:pPr>
        <w:tabs>
          <w:tab w:val="num" w:pos="1440"/>
        </w:tabs>
        <w:ind w:left="1440" w:hanging="360"/>
      </w:pPr>
    </w:lvl>
    <w:lvl w:ilvl="2" w:tplc="B538C4CA">
      <w:start w:val="1"/>
      <w:numFmt w:val="decimal"/>
      <w:lvlText w:val="%3."/>
      <w:lvlJc w:val="left"/>
      <w:pPr>
        <w:tabs>
          <w:tab w:val="num" w:pos="2160"/>
        </w:tabs>
        <w:ind w:left="2160" w:hanging="360"/>
      </w:pPr>
    </w:lvl>
    <w:lvl w:ilvl="3" w:tplc="F8625FAC">
      <w:start w:val="1"/>
      <w:numFmt w:val="decimal"/>
      <w:lvlText w:val="%4."/>
      <w:lvlJc w:val="left"/>
      <w:pPr>
        <w:tabs>
          <w:tab w:val="num" w:pos="2880"/>
        </w:tabs>
        <w:ind w:left="2880" w:hanging="360"/>
      </w:pPr>
    </w:lvl>
    <w:lvl w:ilvl="4" w:tplc="C45EF030">
      <w:start w:val="1"/>
      <w:numFmt w:val="decimal"/>
      <w:lvlText w:val="%5."/>
      <w:lvlJc w:val="left"/>
      <w:pPr>
        <w:tabs>
          <w:tab w:val="num" w:pos="3600"/>
        </w:tabs>
        <w:ind w:left="3600" w:hanging="360"/>
      </w:pPr>
    </w:lvl>
    <w:lvl w:ilvl="5" w:tplc="2BC0B526">
      <w:start w:val="1"/>
      <w:numFmt w:val="decimal"/>
      <w:lvlText w:val="%6."/>
      <w:lvlJc w:val="left"/>
      <w:pPr>
        <w:tabs>
          <w:tab w:val="num" w:pos="4320"/>
        </w:tabs>
        <w:ind w:left="4320" w:hanging="360"/>
      </w:pPr>
    </w:lvl>
    <w:lvl w:ilvl="6" w:tplc="156ACA9C">
      <w:start w:val="1"/>
      <w:numFmt w:val="decimal"/>
      <w:lvlText w:val="%7."/>
      <w:lvlJc w:val="left"/>
      <w:pPr>
        <w:tabs>
          <w:tab w:val="num" w:pos="5040"/>
        </w:tabs>
        <w:ind w:left="5040" w:hanging="360"/>
      </w:pPr>
    </w:lvl>
    <w:lvl w:ilvl="7" w:tplc="5928E410">
      <w:start w:val="1"/>
      <w:numFmt w:val="decimal"/>
      <w:lvlText w:val="%8."/>
      <w:lvlJc w:val="left"/>
      <w:pPr>
        <w:tabs>
          <w:tab w:val="num" w:pos="5760"/>
        </w:tabs>
        <w:ind w:left="5760" w:hanging="360"/>
      </w:pPr>
    </w:lvl>
    <w:lvl w:ilvl="8" w:tplc="C43E2D12">
      <w:start w:val="1"/>
      <w:numFmt w:val="decimal"/>
      <w:lvlText w:val="%9."/>
      <w:lvlJc w:val="left"/>
      <w:pPr>
        <w:tabs>
          <w:tab w:val="num" w:pos="6480"/>
        </w:tabs>
        <w:ind w:left="6480" w:hanging="360"/>
      </w:pPr>
    </w:lvl>
  </w:abstractNum>
  <w:abstractNum w:abstractNumId="15">
    <w:nsid w:val="090412B6"/>
    <w:multiLevelType w:val="hybridMultilevel"/>
    <w:tmpl w:val="1A5EC63C"/>
    <w:lvl w:ilvl="0" w:tplc="7076FD18">
      <w:start w:val="1"/>
      <w:numFmt w:val="bullet"/>
      <w:pStyle w:val="1"/>
      <w:lvlText w:val="–"/>
      <w:lvlJc w:val="left"/>
      <w:pPr>
        <w:tabs>
          <w:tab w:val="num" w:pos="1134"/>
        </w:tabs>
        <w:ind w:left="1134" w:hanging="425"/>
      </w:pPr>
      <w:rPr>
        <w:rFonts w:ascii="Arial" w:hAnsi="Arial" w:cs="Times New Roman" w:hint="default"/>
      </w:rPr>
    </w:lvl>
    <w:lvl w:ilvl="1" w:tplc="0472C658">
      <w:start w:val="1"/>
      <w:numFmt w:val="decimal"/>
      <w:lvlText w:val="%2."/>
      <w:lvlJc w:val="left"/>
      <w:pPr>
        <w:tabs>
          <w:tab w:val="num" w:pos="1440"/>
        </w:tabs>
        <w:ind w:left="1440" w:hanging="360"/>
      </w:pPr>
    </w:lvl>
    <w:lvl w:ilvl="2" w:tplc="AC188D02">
      <w:start w:val="1"/>
      <w:numFmt w:val="decimal"/>
      <w:lvlText w:val="%3."/>
      <w:lvlJc w:val="left"/>
      <w:pPr>
        <w:tabs>
          <w:tab w:val="num" w:pos="2160"/>
        </w:tabs>
        <w:ind w:left="2160" w:hanging="360"/>
      </w:pPr>
    </w:lvl>
    <w:lvl w:ilvl="3" w:tplc="F9282E08">
      <w:start w:val="1"/>
      <w:numFmt w:val="decimal"/>
      <w:lvlText w:val="%4."/>
      <w:lvlJc w:val="left"/>
      <w:pPr>
        <w:tabs>
          <w:tab w:val="num" w:pos="2880"/>
        </w:tabs>
        <w:ind w:left="2880" w:hanging="360"/>
      </w:pPr>
    </w:lvl>
    <w:lvl w:ilvl="4" w:tplc="5E02D900">
      <w:start w:val="1"/>
      <w:numFmt w:val="decimal"/>
      <w:lvlText w:val="%5."/>
      <w:lvlJc w:val="left"/>
      <w:pPr>
        <w:tabs>
          <w:tab w:val="num" w:pos="3600"/>
        </w:tabs>
        <w:ind w:left="3600" w:hanging="360"/>
      </w:pPr>
    </w:lvl>
    <w:lvl w:ilvl="5" w:tplc="5FB6403A">
      <w:start w:val="1"/>
      <w:numFmt w:val="decimal"/>
      <w:lvlText w:val="%6."/>
      <w:lvlJc w:val="left"/>
      <w:pPr>
        <w:tabs>
          <w:tab w:val="num" w:pos="4320"/>
        </w:tabs>
        <w:ind w:left="4320" w:hanging="360"/>
      </w:pPr>
    </w:lvl>
    <w:lvl w:ilvl="6" w:tplc="43AA640E">
      <w:start w:val="1"/>
      <w:numFmt w:val="decimal"/>
      <w:lvlText w:val="%7."/>
      <w:lvlJc w:val="left"/>
      <w:pPr>
        <w:tabs>
          <w:tab w:val="num" w:pos="5040"/>
        </w:tabs>
        <w:ind w:left="5040" w:hanging="360"/>
      </w:pPr>
    </w:lvl>
    <w:lvl w:ilvl="7" w:tplc="D7D8FE98">
      <w:start w:val="1"/>
      <w:numFmt w:val="decimal"/>
      <w:lvlText w:val="%8."/>
      <w:lvlJc w:val="left"/>
      <w:pPr>
        <w:tabs>
          <w:tab w:val="num" w:pos="5760"/>
        </w:tabs>
        <w:ind w:left="5760" w:hanging="360"/>
      </w:pPr>
    </w:lvl>
    <w:lvl w:ilvl="8" w:tplc="A358D766">
      <w:start w:val="1"/>
      <w:numFmt w:val="decimal"/>
      <w:lvlText w:val="%9."/>
      <w:lvlJc w:val="left"/>
      <w:pPr>
        <w:tabs>
          <w:tab w:val="num" w:pos="6480"/>
        </w:tabs>
        <w:ind w:left="6480" w:hanging="360"/>
      </w:pPr>
    </w:lvl>
  </w:abstractNum>
  <w:abstractNum w:abstractNumId="16">
    <w:nsid w:val="0B3400DD"/>
    <w:multiLevelType w:val="hybridMultilevel"/>
    <w:tmpl w:val="A5DA229E"/>
    <w:styleLink w:val="7"/>
    <w:lvl w:ilvl="0" w:tplc="443AB42C">
      <w:start w:val="1"/>
      <w:numFmt w:val="bullet"/>
      <w:lvlText w:val=""/>
      <w:lvlJc w:val="left"/>
      <w:pPr>
        <w:tabs>
          <w:tab w:val="num" w:pos="1986"/>
        </w:tabs>
        <w:ind w:left="1986" w:hanging="360"/>
      </w:pPr>
      <w:rPr>
        <w:rFonts w:ascii="Symbol" w:hAnsi="Symbol" w:hint="default"/>
        <w:b/>
        <w:color w:val="auto"/>
      </w:rPr>
    </w:lvl>
    <w:lvl w:ilvl="1" w:tplc="90AEE042">
      <w:start w:val="1"/>
      <w:numFmt w:val="bullet"/>
      <w:lvlText w:val="o"/>
      <w:lvlJc w:val="left"/>
      <w:pPr>
        <w:tabs>
          <w:tab w:val="num" w:pos="2149"/>
        </w:tabs>
        <w:ind w:left="2149" w:hanging="360"/>
      </w:pPr>
      <w:rPr>
        <w:rFonts w:ascii="Courier New" w:hAnsi="Courier New" w:hint="default"/>
      </w:rPr>
    </w:lvl>
    <w:lvl w:ilvl="2" w:tplc="E6AAC688" w:tentative="1">
      <w:start w:val="1"/>
      <w:numFmt w:val="bullet"/>
      <w:lvlText w:val=""/>
      <w:lvlJc w:val="left"/>
      <w:pPr>
        <w:tabs>
          <w:tab w:val="num" w:pos="2869"/>
        </w:tabs>
        <w:ind w:left="2869" w:hanging="360"/>
      </w:pPr>
      <w:rPr>
        <w:rFonts w:ascii="Wingdings" w:hAnsi="Wingdings" w:hint="default"/>
      </w:rPr>
    </w:lvl>
    <w:lvl w:ilvl="3" w:tplc="F32EDB52" w:tentative="1">
      <w:start w:val="1"/>
      <w:numFmt w:val="bullet"/>
      <w:lvlText w:val=""/>
      <w:lvlJc w:val="left"/>
      <w:pPr>
        <w:tabs>
          <w:tab w:val="num" w:pos="3589"/>
        </w:tabs>
        <w:ind w:left="3589" w:hanging="360"/>
      </w:pPr>
      <w:rPr>
        <w:rFonts w:ascii="Symbol" w:hAnsi="Symbol" w:hint="default"/>
      </w:rPr>
    </w:lvl>
    <w:lvl w:ilvl="4" w:tplc="50A667EC" w:tentative="1">
      <w:start w:val="1"/>
      <w:numFmt w:val="bullet"/>
      <w:lvlText w:val="o"/>
      <w:lvlJc w:val="left"/>
      <w:pPr>
        <w:tabs>
          <w:tab w:val="num" w:pos="4309"/>
        </w:tabs>
        <w:ind w:left="4309" w:hanging="360"/>
      </w:pPr>
      <w:rPr>
        <w:rFonts w:ascii="Courier New" w:hAnsi="Courier New" w:hint="default"/>
      </w:rPr>
    </w:lvl>
    <w:lvl w:ilvl="5" w:tplc="20581286" w:tentative="1">
      <w:start w:val="1"/>
      <w:numFmt w:val="bullet"/>
      <w:lvlText w:val=""/>
      <w:lvlJc w:val="left"/>
      <w:pPr>
        <w:tabs>
          <w:tab w:val="num" w:pos="5029"/>
        </w:tabs>
        <w:ind w:left="5029" w:hanging="360"/>
      </w:pPr>
      <w:rPr>
        <w:rFonts w:ascii="Wingdings" w:hAnsi="Wingdings" w:hint="default"/>
      </w:rPr>
    </w:lvl>
    <w:lvl w:ilvl="6" w:tplc="07B4DF5E" w:tentative="1">
      <w:start w:val="1"/>
      <w:numFmt w:val="bullet"/>
      <w:lvlText w:val=""/>
      <w:lvlJc w:val="left"/>
      <w:pPr>
        <w:tabs>
          <w:tab w:val="num" w:pos="5749"/>
        </w:tabs>
        <w:ind w:left="5749" w:hanging="360"/>
      </w:pPr>
      <w:rPr>
        <w:rFonts w:ascii="Symbol" w:hAnsi="Symbol" w:hint="default"/>
      </w:rPr>
    </w:lvl>
    <w:lvl w:ilvl="7" w:tplc="CB96C55A" w:tentative="1">
      <w:start w:val="1"/>
      <w:numFmt w:val="bullet"/>
      <w:lvlText w:val="o"/>
      <w:lvlJc w:val="left"/>
      <w:pPr>
        <w:tabs>
          <w:tab w:val="num" w:pos="6469"/>
        </w:tabs>
        <w:ind w:left="6469" w:hanging="360"/>
      </w:pPr>
      <w:rPr>
        <w:rFonts w:ascii="Courier New" w:hAnsi="Courier New" w:hint="default"/>
      </w:rPr>
    </w:lvl>
    <w:lvl w:ilvl="8" w:tplc="97B45544" w:tentative="1">
      <w:start w:val="1"/>
      <w:numFmt w:val="bullet"/>
      <w:lvlText w:val=""/>
      <w:lvlJc w:val="left"/>
      <w:pPr>
        <w:tabs>
          <w:tab w:val="num" w:pos="7189"/>
        </w:tabs>
        <w:ind w:left="7189" w:hanging="360"/>
      </w:pPr>
      <w:rPr>
        <w:rFonts w:ascii="Wingdings" w:hAnsi="Wingdings" w:hint="default"/>
      </w:rPr>
    </w:lvl>
  </w:abstractNum>
  <w:abstractNum w:abstractNumId="17">
    <w:nsid w:val="0CEB4488"/>
    <w:multiLevelType w:val="hybridMultilevel"/>
    <w:tmpl w:val="89E6D576"/>
    <w:styleLink w:val="212"/>
    <w:lvl w:ilvl="0" w:tplc="AC4A2076">
      <w:start w:val="6"/>
      <w:numFmt w:val="bullet"/>
      <w:lvlText w:val="-"/>
      <w:lvlJc w:val="left"/>
      <w:pPr>
        <w:tabs>
          <w:tab w:val="num" w:pos="360"/>
        </w:tabs>
        <w:ind w:left="360" w:hanging="360"/>
      </w:pPr>
      <w:rPr>
        <w:rFonts w:ascii="Times New Roman" w:eastAsia="Times New Roman" w:hAnsi="Times New Roman" w:cs="Times New Roman" w:hint="default"/>
      </w:rPr>
    </w:lvl>
    <w:lvl w:ilvl="1" w:tplc="AC282E32">
      <w:start w:val="6"/>
      <w:numFmt w:val="decimal"/>
      <w:lvlText w:val="%2."/>
      <w:lvlJc w:val="left"/>
      <w:pPr>
        <w:tabs>
          <w:tab w:val="num" w:pos="731"/>
        </w:tabs>
        <w:ind w:left="731" w:hanging="360"/>
      </w:pPr>
    </w:lvl>
    <w:lvl w:ilvl="2" w:tplc="79482B36">
      <w:start w:val="1"/>
      <w:numFmt w:val="decimal"/>
      <w:lvlText w:val="%3."/>
      <w:lvlJc w:val="left"/>
      <w:pPr>
        <w:tabs>
          <w:tab w:val="num" w:pos="2160"/>
        </w:tabs>
        <w:ind w:left="2160" w:hanging="360"/>
      </w:pPr>
    </w:lvl>
    <w:lvl w:ilvl="3" w:tplc="290646E8">
      <w:start w:val="1"/>
      <w:numFmt w:val="decimal"/>
      <w:lvlText w:val="%4."/>
      <w:lvlJc w:val="left"/>
      <w:pPr>
        <w:tabs>
          <w:tab w:val="num" w:pos="2880"/>
        </w:tabs>
        <w:ind w:left="2880" w:hanging="360"/>
      </w:pPr>
    </w:lvl>
    <w:lvl w:ilvl="4" w:tplc="958C83F2">
      <w:start w:val="1"/>
      <w:numFmt w:val="decimal"/>
      <w:lvlText w:val="%5."/>
      <w:lvlJc w:val="left"/>
      <w:pPr>
        <w:tabs>
          <w:tab w:val="num" w:pos="3600"/>
        </w:tabs>
        <w:ind w:left="3600" w:hanging="360"/>
      </w:pPr>
    </w:lvl>
    <w:lvl w:ilvl="5" w:tplc="4B465322">
      <w:start w:val="1"/>
      <w:numFmt w:val="decimal"/>
      <w:lvlText w:val="%6."/>
      <w:lvlJc w:val="left"/>
      <w:pPr>
        <w:tabs>
          <w:tab w:val="num" w:pos="4320"/>
        </w:tabs>
        <w:ind w:left="4320" w:hanging="360"/>
      </w:pPr>
    </w:lvl>
    <w:lvl w:ilvl="6" w:tplc="AA96C7C8">
      <w:start w:val="1"/>
      <w:numFmt w:val="decimal"/>
      <w:lvlText w:val="%7."/>
      <w:lvlJc w:val="left"/>
      <w:pPr>
        <w:tabs>
          <w:tab w:val="num" w:pos="5040"/>
        </w:tabs>
        <w:ind w:left="5040" w:hanging="360"/>
      </w:pPr>
    </w:lvl>
    <w:lvl w:ilvl="7" w:tplc="C2D02F66">
      <w:start w:val="1"/>
      <w:numFmt w:val="decimal"/>
      <w:lvlText w:val="%8."/>
      <w:lvlJc w:val="left"/>
      <w:pPr>
        <w:tabs>
          <w:tab w:val="num" w:pos="5760"/>
        </w:tabs>
        <w:ind w:left="5760" w:hanging="360"/>
      </w:pPr>
    </w:lvl>
    <w:lvl w:ilvl="8" w:tplc="B472E8F2">
      <w:start w:val="1"/>
      <w:numFmt w:val="decimal"/>
      <w:lvlText w:val="%9."/>
      <w:lvlJc w:val="left"/>
      <w:pPr>
        <w:tabs>
          <w:tab w:val="num" w:pos="6480"/>
        </w:tabs>
        <w:ind w:left="6480" w:hanging="360"/>
      </w:pPr>
    </w:lvl>
  </w:abstractNum>
  <w:abstractNum w:abstractNumId="18">
    <w:nsid w:val="11A805B0"/>
    <w:multiLevelType w:val="multilevel"/>
    <w:tmpl w:val="2FECD9E2"/>
    <w:lvl w:ilvl="0">
      <w:start w:val="1"/>
      <w:numFmt w:val="decimal"/>
      <w:lvlText w:val="%1."/>
      <w:lvlJc w:val="left"/>
      <w:pPr>
        <w:ind w:left="360" w:hanging="360"/>
      </w:pPr>
      <w:rPr>
        <w:rFonts w:hint="default"/>
      </w:rPr>
    </w:lvl>
    <w:lvl w:ilvl="1">
      <w:start w:val="1"/>
      <w:numFmt w:val="decimal"/>
      <w:lvlText w:val="%1.%2."/>
      <w:lvlJc w:val="left"/>
      <w:pPr>
        <w:ind w:left="792" w:hanging="432"/>
      </w:pPr>
      <w:rPr>
        <w:b w:val="0"/>
        <w:i/>
      </w:rPr>
    </w:lvl>
    <w:lvl w:ilvl="2">
      <w:start w:val="1"/>
      <w:numFmt w:val="decimal"/>
      <w:lvlText w:val="%1.%2.%3."/>
      <w:lvlJc w:val="left"/>
      <w:pPr>
        <w:ind w:left="122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11DC4D58"/>
    <w:multiLevelType w:val="multilevel"/>
    <w:tmpl w:val="4DE6BF8E"/>
    <w:styleLink w:val="47"/>
    <w:lvl w:ilvl="0">
      <w:start w:val="1"/>
      <w:numFmt w:val="bullet"/>
      <w:lvlText w:val=""/>
      <w:lvlJc w:val="left"/>
      <w:pPr>
        <w:tabs>
          <w:tab w:val="num" w:pos="1349"/>
        </w:tabs>
        <w:ind w:left="1349" w:hanging="360"/>
      </w:pPr>
      <w:rPr>
        <w:rFonts w:ascii="Symbol" w:hAnsi="Symbol" w:hint="default"/>
        <w:color w:val="auto"/>
      </w:rPr>
    </w:lvl>
    <w:lvl w:ilvl="1">
      <w:start w:val="1"/>
      <w:numFmt w:val="bullet"/>
      <w:lvlText w:val="o"/>
      <w:lvlJc w:val="left"/>
      <w:pPr>
        <w:tabs>
          <w:tab w:val="num" w:pos="2069"/>
        </w:tabs>
        <w:ind w:left="2069" w:hanging="360"/>
      </w:pPr>
      <w:rPr>
        <w:rFonts w:ascii="Courier New" w:hAnsi="Courier New" w:cs="Courier New" w:hint="default"/>
      </w:rPr>
    </w:lvl>
    <w:lvl w:ilvl="2">
      <w:start w:val="1"/>
      <w:numFmt w:val="bullet"/>
      <w:lvlText w:val=""/>
      <w:lvlJc w:val="left"/>
      <w:pPr>
        <w:tabs>
          <w:tab w:val="num" w:pos="2789"/>
        </w:tabs>
        <w:ind w:left="2789" w:hanging="360"/>
      </w:pPr>
      <w:rPr>
        <w:rFonts w:ascii="Wingdings" w:hAnsi="Wingdings" w:hint="default"/>
      </w:rPr>
    </w:lvl>
    <w:lvl w:ilvl="3">
      <w:start w:val="1"/>
      <w:numFmt w:val="bullet"/>
      <w:lvlText w:val=""/>
      <w:lvlJc w:val="left"/>
      <w:pPr>
        <w:tabs>
          <w:tab w:val="num" w:pos="3509"/>
        </w:tabs>
        <w:ind w:left="3509" w:hanging="360"/>
      </w:pPr>
      <w:rPr>
        <w:rFonts w:ascii="Symbol" w:hAnsi="Symbol" w:hint="default"/>
      </w:rPr>
    </w:lvl>
    <w:lvl w:ilvl="4">
      <w:start w:val="1"/>
      <w:numFmt w:val="bullet"/>
      <w:lvlText w:val="o"/>
      <w:lvlJc w:val="left"/>
      <w:pPr>
        <w:tabs>
          <w:tab w:val="num" w:pos="4229"/>
        </w:tabs>
        <w:ind w:left="4229" w:hanging="360"/>
      </w:pPr>
      <w:rPr>
        <w:rFonts w:ascii="Courier New" w:hAnsi="Courier New" w:cs="Courier New" w:hint="default"/>
      </w:rPr>
    </w:lvl>
    <w:lvl w:ilvl="5">
      <w:start w:val="1"/>
      <w:numFmt w:val="bullet"/>
      <w:lvlText w:val=""/>
      <w:lvlJc w:val="left"/>
      <w:pPr>
        <w:tabs>
          <w:tab w:val="num" w:pos="4949"/>
        </w:tabs>
        <w:ind w:left="4949" w:hanging="360"/>
      </w:pPr>
      <w:rPr>
        <w:rFonts w:ascii="Wingdings" w:hAnsi="Wingdings" w:hint="default"/>
      </w:rPr>
    </w:lvl>
    <w:lvl w:ilvl="6">
      <w:start w:val="1"/>
      <w:numFmt w:val="bullet"/>
      <w:lvlText w:val=""/>
      <w:lvlJc w:val="left"/>
      <w:pPr>
        <w:tabs>
          <w:tab w:val="num" w:pos="5669"/>
        </w:tabs>
        <w:ind w:left="5669" w:hanging="360"/>
      </w:pPr>
      <w:rPr>
        <w:rFonts w:ascii="Symbol" w:hAnsi="Symbol" w:hint="default"/>
      </w:rPr>
    </w:lvl>
    <w:lvl w:ilvl="7">
      <w:start w:val="1"/>
      <w:numFmt w:val="bullet"/>
      <w:lvlText w:val="o"/>
      <w:lvlJc w:val="left"/>
      <w:pPr>
        <w:tabs>
          <w:tab w:val="num" w:pos="6389"/>
        </w:tabs>
        <w:ind w:left="6389" w:hanging="360"/>
      </w:pPr>
      <w:rPr>
        <w:rFonts w:ascii="Courier New" w:hAnsi="Courier New" w:cs="Courier New" w:hint="default"/>
      </w:rPr>
    </w:lvl>
    <w:lvl w:ilvl="8">
      <w:start w:val="1"/>
      <w:numFmt w:val="bullet"/>
      <w:lvlText w:val=""/>
      <w:lvlJc w:val="left"/>
      <w:pPr>
        <w:tabs>
          <w:tab w:val="num" w:pos="7109"/>
        </w:tabs>
        <w:ind w:left="7109" w:hanging="360"/>
      </w:pPr>
      <w:rPr>
        <w:rFonts w:ascii="Wingdings" w:hAnsi="Wingdings" w:hint="default"/>
      </w:rPr>
    </w:lvl>
  </w:abstractNum>
  <w:abstractNum w:abstractNumId="20">
    <w:nsid w:val="11E93BE7"/>
    <w:multiLevelType w:val="hybridMultilevel"/>
    <w:tmpl w:val="9E52238A"/>
    <w:styleLink w:val="111111121"/>
    <w:lvl w:ilvl="0" w:tplc="13D41E1C">
      <w:start w:val="1"/>
      <w:numFmt w:val="bullet"/>
      <w:lvlText w:val=""/>
      <w:lvlJc w:val="left"/>
      <w:pPr>
        <w:ind w:left="1429" w:hanging="360"/>
      </w:pPr>
      <w:rPr>
        <w:rFonts w:ascii="Symbol" w:hAnsi="Symbol" w:hint="default"/>
      </w:rPr>
    </w:lvl>
    <w:lvl w:ilvl="1" w:tplc="6D2E007E" w:tentative="1">
      <w:start w:val="1"/>
      <w:numFmt w:val="bullet"/>
      <w:lvlText w:val="o"/>
      <w:lvlJc w:val="left"/>
      <w:pPr>
        <w:ind w:left="2149" w:hanging="360"/>
      </w:pPr>
      <w:rPr>
        <w:rFonts w:ascii="Courier New" w:hAnsi="Courier New" w:cs="Courier New" w:hint="default"/>
      </w:rPr>
    </w:lvl>
    <w:lvl w:ilvl="2" w:tplc="3C5876FE" w:tentative="1">
      <w:start w:val="1"/>
      <w:numFmt w:val="bullet"/>
      <w:lvlText w:val=""/>
      <w:lvlJc w:val="left"/>
      <w:pPr>
        <w:ind w:left="2869" w:hanging="360"/>
      </w:pPr>
      <w:rPr>
        <w:rFonts w:ascii="Wingdings" w:hAnsi="Wingdings" w:hint="default"/>
      </w:rPr>
    </w:lvl>
    <w:lvl w:ilvl="3" w:tplc="4A10AB36" w:tentative="1">
      <w:start w:val="1"/>
      <w:numFmt w:val="bullet"/>
      <w:lvlText w:val=""/>
      <w:lvlJc w:val="left"/>
      <w:pPr>
        <w:ind w:left="3589" w:hanging="360"/>
      </w:pPr>
      <w:rPr>
        <w:rFonts w:ascii="Symbol" w:hAnsi="Symbol" w:hint="default"/>
      </w:rPr>
    </w:lvl>
    <w:lvl w:ilvl="4" w:tplc="E1200590" w:tentative="1">
      <w:start w:val="1"/>
      <w:numFmt w:val="bullet"/>
      <w:lvlText w:val="o"/>
      <w:lvlJc w:val="left"/>
      <w:pPr>
        <w:ind w:left="4309" w:hanging="360"/>
      </w:pPr>
      <w:rPr>
        <w:rFonts w:ascii="Courier New" w:hAnsi="Courier New" w:cs="Courier New" w:hint="default"/>
      </w:rPr>
    </w:lvl>
    <w:lvl w:ilvl="5" w:tplc="C6B0D3D4" w:tentative="1">
      <w:start w:val="1"/>
      <w:numFmt w:val="bullet"/>
      <w:lvlText w:val=""/>
      <w:lvlJc w:val="left"/>
      <w:pPr>
        <w:ind w:left="5029" w:hanging="360"/>
      </w:pPr>
      <w:rPr>
        <w:rFonts w:ascii="Wingdings" w:hAnsi="Wingdings" w:hint="default"/>
      </w:rPr>
    </w:lvl>
    <w:lvl w:ilvl="6" w:tplc="F11EB208" w:tentative="1">
      <w:start w:val="1"/>
      <w:numFmt w:val="bullet"/>
      <w:lvlText w:val=""/>
      <w:lvlJc w:val="left"/>
      <w:pPr>
        <w:ind w:left="5749" w:hanging="360"/>
      </w:pPr>
      <w:rPr>
        <w:rFonts w:ascii="Symbol" w:hAnsi="Symbol" w:hint="default"/>
      </w:rPr>
    </w:lvl>
    <w:lvl w:ilvl="7" w:tplc="48F08564" w:tentative="1">
      <w:start w:val="1"/>
      <w:numFmt w:val="bullet"/>
      <w:lvlText w:val="o"/>
      <w:lvlJc w:val="left"/>
      <w:pPr>
        <w:ind w:left="6469" w:hanging="360"/>
      </w:pPr>
      <w:rPr>
        <w:rFonts w:ascii="Courier New" w:hAnsi="Courier New" w:cs="Courier New" w:hint="default"/>
      </w:rPr>
    </w:lvl>
    <w:lvl w:ilvl="8" w:tplc="F55A118A" w:tentative="1">
      <w:start w:val="1"/>
      <w:numFmt w:val="bullet"/>
      <w:lvlText w:val=""/>
      <w:lvlJc w:val="left"/>
      <w:pPr>
        <w:ind w:left="7189" w:hanging="360"/>
      </w:pPr>
      <w:rPr>
        <w:rFonts w:ascii="Wingdings" w:hAnsi="Wingdings" w:hint="default"/>
      </w:rPr>
    </w:lvl>
  </w:abstractNum>
  <w:abstractNum w:abstractNumId="21">
    <w:nsid w:val="12BA154F"/>
    <w:multiLevelType w:val="hybridMultilevel"/>
    <w:tmpl w:val="999EF0AE"/>
    <w:lvl w:ilvl="0" w:tplc="0A885E1C">
      <w:start w:val="1"/>
      <w:numFmt w:val="bullet"/>
      <w:pStyle w:val="a2"/>
      <w:lvlText w:val=""/>
      <w:lvlJc w:val="left"/>
      <w:pPr>
        <w:tabs>
          <w:tab w:val="num" w:pos="1429"/>
        </w:tabs>
        <w:ind w:left="360" w:firstLine="709"/>
      </w:pPr>
      <w:rPr>
        <w:rFonts w:ascii="Symbol" w:hAnsi="Symbol" w:hint="default"/>
      </w:rPr>
    </w:lvl>
    <w:lvl w:ilvl="1" w:tplc="E8687764">
      <w:start w:val="1"/>
      <w:numFmt w:val="decimal"/>
      <w:lvlText w:val="%2."/>
      <w:lvlJc w:val="left"/>
      <w:pPr>
        <w:tabs>
          <w:tab w:val="num" w:pos="1440"/>
        </w:tabs>
        <w:ind w:left="1440" w:hanging="360"/>
      </w:pPr>
    </w:lvl>
    <w:lvl w:ilvl="2" w:tplc="C8D2BA7E">
      <w:start w:val="1"/>
      <w:numFmt w:val="decimal"/>
      <w:lvlText w:val="%3."/>
      <w:lvlJc w:val="left"/>
      <w:pPr>
        <w:tabs>
          <w:tab w:val="num" w:pos="2160"/>
        </w:tabs>
        <w:ind w:left="2160" w:hanging="360"/>
      </w:pPr>
    </w:lvl>
    <w:lvl w:ilvl="3" w:tplc="F04667F4">
      <w:start w:val="1"/>
      <w:numFmt w:val="decimal"/>
      <w:lvlText w:val="%4."/>
      <w:lvlJc w:val="left"/>
      <w:pPr>
        <w:tabs>
          <w:tab w:val="num" w:pos="2880"/>
        </w:tabs>
        <w:ind w:left="2880" w:hanging="360"/>
      </w:pPr>
    </w:lvl>
    <w:lvl w:ilvl="4" w:tplc="66B0C4C6">
      <w:start w:val="1"/>
      <w:numFmt w:val="decimal"/>
      <w:lvlText w:val="%5."/>
      <w:lvlJc w:val="left"/>
      <w:pPr>
        <w:tabs>
          <w:tab w:val="num" w:pos="3600"/>
        </w:tabs>
        <w:ind w:left="3600" w:hanging="360"/>
      </w:pPr>
    </w:lvl>
    <w:lvl w:ilvl="5" w:tplc="7A3CB11C">
      <w:start w:val="1"/>
      <w:numFmt w:val="decimal"/>
      <w:lvlText w:val="%6."/>
      <w:lvlJc w:val="left"/>
      <w:pPr>
        <w:tabs>
          <w:tab w:val="num" w:pos="4320"/>
        </w:tabs>
        <w:ind w:left="4320" w:hanging="360"/>
      </w:pPr>
    </w:lvl>
    <w:lvl w:ilvl="6" w:tplc="1712819A">
      <w:start w:val="1"/>
      <w:numFmt w:val="decimal"/>
      <w:lvlText w:val="%7."/>
      <w:lvlJc w:val="left"/>
      <w:pPr>
        <w:tabs>
          <w:tab w:val="num" w:pos="5040"/>
        </w:tabs>
        <w:ind w:left="5040" w:hanging="360"/>
      </w:pPr>
    </w:lvl>
    <w:lvl w:ilvl="7" w:tplc="83D6412A">
      <w:start w:val="1"/>
      <w:numFmt w:val="decimal"/>
      <w:lvlText w:val="%8."/>
      <w:lvlJc w:val="left"/>
      <w:pPr>
        <w:tabs>
          <w:tab w:val="num" w:pos="5760"/>
        </w:tabs>
        <w:ind w:left="5760" w:hanging="360"/>
      </w:pPr>
    </w:lvl>
    <w:lvl w:ilvl="8" w:tplc="45146A18">
      <w:start w:val="1"/>
      <w:numFmt w:val="decimal"/>
      <w:lvlText w:val="%9."/>
      <w:lvlJc w:val="left"/>
      <w:pPr>
        <w:tabs>
          <w:tab w:val="num" w:pos="6480"/>
        </w:tabs>
        <w:ind w:left="6480" w:hanging="360"/>
      </w:pPr>
    </w:lvl>
  </w:abstractNum>
  <w:abstractNum w:abstractNumId="22">
    <w:nsid w:val="13915455"/>
    <w:multiLevelType w:val="multilevel"/>
    <w:tmpl w:val="A4FE239C"/>
    <w:lvl w:ilvl="0">
      <w:start w:val="5"/>
      <w:numFmt w:val="decimal"/>
      <w:pStyle w:val="-"/>
      <w:lvlText w:val="%1."/>
      <w:lvlJc w:val="left"/>
      <w:pPr>
        <w:ind w:left="360" w:hanging="360"/>
      </w:pPr>
      <w:rPr>
        <w:rFonts w:cs="Times New Roman"/>
      </w:rPr>
    </w:lvl>
    <w:lvl w:ilvl="1">
      <w:start w:val="1"/>
      <w:numFmt w:val="decimal"/>
      <w:pStyle w:val="-0"/>
      <w:lvlText w:val="%1.%2."/>
      <w:lvlJc w:val="left"/>
      <w:pPr>
        <w:ind w:left="792" w:hanging="432"/>
      </w:pPr>
      <w:rPr>
        <w:rFonts w:cs="Times New Roman"/>
      </w:rPr>
    </w:lvl>
    <w:lvl w:ilvl="2">
      <w:start w:val="1"/>
      <w:numFmt w:val="decimal"/>
      <w:pStyle w:val="-2"/>
      <w:lvlText w:val="%1.%2.%3."/>
      <w:lvlJc w:val="left"/>
      <w:pPr>
        <w:ind w:left="50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3">
    <w:nsid w:val="140F2F5F"/>
    <w:multiLevelType w:val="hybridMultilevel"/>
    <w:tmpl w:val="14E4E67C"/>
    <w:styleLink w:val="215"/>
    <w:lvl w:ilvl="0" w:tplc="0A221FEC">
      <w:start w:val="1"/>
      <w:numFmt w:val="bullet"/>
      <w:lvlText w:val=""/>
      <w:lvlJc w:val="left"/>
      <w:pPr>
        <w:tabs>
          <w:tab w:val="num" w:pos="360"/>
        </w:tabs>
        <w:ind w:left="360" w:hanging="360"/>
      </w:pPr>
      <w:rPr>
        <w:rFonts w:ascii="Symbol" w:hAnsi="Symbol" w:hint="default"/>
      </w:rPr>
    </w:lvl>
    <w:lvl w:ilvl="1" w:tplc="FB62892A" w:tentative="1">
      <w:start w:val="1"/>
      <w:numFmt w:val="bullet"/>
      <w:lvlText w:val="o"/>
      <w:lvlJc w:val="left"/>
      <w:pPr>
        <w:tabs>
          <w:tab w:val="num" w:pos="1080"/>
        </w:tabs>
        <w:ind w:left="1080" w:hanging="360"/>
      </w:pPr>
      <w:rPr>
        <w:rFonts w:ascii="Courier New" w:hAnsi="Courier New" w:cs="Courier New" w:hint="default"/>
      </w:rPr>
    </w:lvl>
    <w:lvl w:ilvl="2" w:tplc="82B87398" w:tentative="1">
      <w:start w:val="1"/>
      <w:numFmt w:val="bullet"/>
      <w:lvlText w:val=""/>
      <w:lvlJc w:val="left"/>
      <w:pPr>
        <w:tabs>
          <w:tab w:val="num" w:pos="1800"/>
        </w:tabs>
        <w:ind w:left="1800" w:hanging="360"/>
      </w:pPr>
      <w:rPr>
        <w:rFonts w:ascii="Wingdings" w:hAnsi="Wingdings" w:hint="default"/>
      </w:rPr>
    </w:lvl>
    <w:lvl w:ilvl="3" w:tplc="EDA8FD1E" w:tentative="1">
      <w:start w:val="1"/>
      <w:numFmt w:val="bullet"/>
      <w:lvlText w:val=""/>
      <w:lvlJc w:val="left"/>
      <w:pPr>
        <w:tabs>
          <w:tab w:val="num" w:pos="2520"/>
        </w:tabs>
        <w:ind w:left="2520" w:hanging="360"/>
      </w:pPr>
      <w:rPr>
        <w:rFonts w:ascii="Symbol" w:hAnsi="Symbol" w:hint="default"/>
      </w:rPr>
    </w:lvl>
    <w:lvl w:ilvl="4" w:tplc="21F4DD94" w:tentative="1">
      <w:start w:val="1"/>
      <w:numFmt w:val="bullet"/>
      <w:lvlText w:val="o"/>
      <w:lvlJc w:val="left"/>
      <w:pPr>
        <w:tabs>
          <w:tab w:val="num" w:pos="3240"/>
        </w:tabs>
        <w:ind w:left="3240" w:hanging="360"/>
      </w:pPr>
      <w:rPr>
        <w:rFonts w:ascii="Courier New" w:hAnsi="Courier New" w:cs="Courier New" w:hint="default"/>
      </w:rPr>
    </w:lvl>
    <w:lvl w:ilvl="5" w:tplc="F75AE64A" w:tentative="1">
      <w:start w:val="1"/>
      <w:numFmt w:val="bullet"/>
      <w:lvlText w:val=""/>
      <w:lvlJc w:val="left"/>
      <w:pPr>
        <w:tabs>
          <w:tab w:val="num" w:pos="3960"/>
        </w:tabs>
        <w:ind w:left="3960" w:hanging="360"/>
      </w:pPr>
      <w:rPr>
        <w:rFonts w:ascii="Wingdings" w:hAnsi="Wingdings" w:hint="default"/>
      </w:rPr>
    </w:lvl>
    <w:lvl w:ilvl="6" w:tplc="4580D0FC" w:tentative="1">
      <w:start w:val="1"/>
      <w:numFmt w:val="bullet"/>
      <w:lvlText w:val=""/>
      <w:lvlJc w:val="left"/>
      <w:pPr>
        <w:tabs>
          <w:tab w:val="num" w:pos="4680"/>
        </w:tabs>
        <w:ind w:left="4680" w:hanging="360"/>
      </w:pPr>
      <w:rPr>
        <w:rFonts w:ascii="Symbol" w:hAnsi="Symbol" w:hint="default"/>
      </w:rPr>
    </w:lvl>
    <w:lvl w:ilvl="7" w:tplc="C9E02898" w:tentative="1">
      <w:start w:val="1"/>
      <w:numFmt w:val="bullet"/>
      <w:lvlText w:val="o"/>
      <w:lvlJc w:val="left"/>
      <w:pPr>
        <w:tabs>
          <w:tab w:val="num" w:pos="5400"/>
        </w:tabs>
        <w:ind w:left="5400" w:hanging="360"/>
      </w:pPr>
      <w:rPr>
        <w:rFonts w:ascii="Courier New" w:hAnsi="Courier New" w:cs="Courier New" w:hint="default"/>
      </w:rPr>
    </w:lvl>
    <w:lvl w:ilvl="8" w:tplc="BF7A2228" w:tentative="1">
      <w:start w:val="1"/>
      <w:numFmt w:val="bullet"/>
      <w:lvlText w:val=""/>
      <w:lvlJc w:val="left"/>
      <w:pPr>
        <w:tabs>
          <w:tab w:val="num" w:pos="6120"/>
        </w:tabs>
        <w:ind w:left="6120" w:hanging="360"/>
      </w:pPr>
      <w:rPr>
        <w:rFonts w:ascii="Wingdings" w:hAnsi="Wingdings" w:hint="default"/>
      </w:rPr>
    </w:lvl>
  </w:abstractNum>
  <w:abstractNum w:abstractNumId="24">
    <w:nsid w:val="15BC0227"/>
    <w:multiLevelType w:val="hybridMultilevel"/>
    <w:tmpl w:val="6DB8889C"/>
    <w:styleLink w:val="225"/>
    <w:lvl w:ilvl="0" w:tplc="3F0635CA">
      <w:start w:val="1"/>
      <w:numFmt w:val="bullet"/>
      <w:pStyle w:val="13"/>
      <w:lvlText w:val=""/>
      <w:lvlJc w:val="left"/>
      <w:pPr>
        <w:tabs>
          <w:tab w:val="num" w:pos="2015"/>
        </w:tabs>
        <w:ind w:left="2013" w:hanging="434"/>
      </w:pPr>
      <w:rPr>
        <w:rFonts w:ascii="Symbol" w:hAnsi="Symbol" w:hint="default"/>
        <w:b/>
        <w:color w:val="auto"/>
      </w:rPr>
    </w:lvl>
    <w:lvl w:ilvl="1" w:tplc="F0267C1E">
      <w:start w:val="1"/>
      <w:numFmt w:val="decimal"/>
      <w:lvlText w:val="%2."/>
      <w:lvlJc w:val="left"/>
      <w:pPr>
        <w:tabs>
          <w:tab w:val="num" w:pos="1440"/>
        </w:tabs>
        <w:ind w:left="1440" w:hanging="360"/>
      </w:pPr>
    </w:lvl>
    <w:lvl w:ilvl="2" w:tplc="EF24C32C">
      <w:start w:val="1"/>
      <w:numFmt w:val="decimal"/>
      <w:lvlText w:val="%3."/>
      <w:lvlJc w:val="left"/>
      <w:pPr>
        <w:tabs>
          <w:tab w:val="num" w:pos="2160"/>
        </w:tabs>
        <w:ind w:left="2160" w:hanging="360"/>
      </w:pPr>
    </w:lvl>
    <w:lvl w:ilvl="3" w:tplc="EFB0D8D2">
      <w:start w:val="1"/>
      <w:numFmt w:val="decimal"/>
      <w:lvlText w:val="%4."/>
      <w:lvlJc w:val="left"/>
      <w:pPr>
        <w:tabs>
          <w:tab w:val="num" w:pos="2880"/>
        </w:tabs>
        <w:ind w:left="2880" w:hanging="360"/>
      </w:pPr>
    </w:lvl>
    <w:lvl w:ilvl="4" w:tplc="78643236">
      <w:start w:val="1"/>
      <w:numFmt w:val="decimal"/>
      <w:lvlText w:val="%5."/>
      <w:lvlJc w:val="left"/>
      <w:pPr>
        <w:tabs>
          <w:tab w:val="num" w:pos="3600"/>
        </w:tabs>
        <w:ind w:left="3600" w:hanging="360"/>
      </w:pPr>
    </w:lvl>
    <w:lvl w:ilvl="5" w:tplc="897E0A3C">
      <w:start w:val="1"/>
      <w:numFmt w:val="decimal"/>
      <w:lvlText w:val="%6."/>
      <w:lvlJc w:val="left"/>
      <w:pPr>
        <w:tabs>
          <w:tab w:val="num" w:pos="4320"/>
        </w:tabs>
        <w:ind w:left="4320" w:hanging="360"/>
      </w:pPr>
    </w:lvl>
    <w:lvl w:ilvl="6" w:tplc="DBE21DE6">
      <w:start w:val="1"/>
      <w:numFmt w:val="decimal"/>
      <w:lvlText w:val="%7."/>
      <w:lvlJc w:val="left"/>
      <w:pPr>
        <w:tabs>
          <w:tab w:val="num" w:pos="5040"/>
        </w:tabs>
        <w:ind w:left="5040" w:hanging="360"/>
      </w:pPr>
    </w:lvl>
    <w:lvl w:ilvl="7" w:tplc="65DC1C00">
      <w:start w:val="1"/>
      <w:numFmt w:val="decimal"/>
      <w:lvlText w:val="%8."/>
      <w:lvlJc w:val="left"/>
      <w:pPr>
        <w:tabs>
          <w:tab w:val="num" w:pos="5760"/>
        </w:tabs>
        <w:ind w:left="5760" w:hanging="360"/>
      </w:pPr>
    </w:lvl>
    <w:lvl w:ilvl="8" w:tplc="7762631C">
      <w:start w:val="1"/>
      <w:numFmt w:val="decimal"/>
      <w:lvlText w:val="%9."/>
      <w:lvlJc w:val="left"/>
      <w:pPr>
        <w:tabs>
          <w:tab w:val="num" w:pos="6480"/>
        </w:tabs>
        <w:ind w:left="6480" w:hanging="360"/>
      </w:pPr>
    </w:lvl>
  </w:abstractNum>
  <w:abstractNum w:abstractNumId="25">
    <w:nsid w:val="15E93ACD"/>
    <w:multiLevelType w:val="hybridMultilevel"/>
    <w:tmpl w:val="138C5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15ED5672"/>
    <w:multiLevelType w:val="hybridMultilevel"/>
    <w:tmpl w:val="0EDC93B6"/>
    <w:lvl w:ilvl="0" w:tplc="62C46228">
      <w:start w:val="1"/>
      <w:numFmt w:val="decimal"/>
      <w:lvlText w:val="%1."/>
      <w:lvlJc w:val="left"/>
      <w:pPr>
        <w:ind w:left="720" w:hanging="360"/>
      </w:pPr>
      <w:rPr>
        <w:sz w:val="22"/>
        <w:szCs w:val="22"/>
      </w:rPr>
    </w:lvl>
    <w:lvl w:ilvl="1" w:tplc="1D34CA92" w:tentative="1">
      <w:start w:val="1"/>
      <w:numFmt w:val="lowerLetter"/>
      <w:lvlText w:val="%2."/>
      <w:lvlJc w:val="left"/>
      <w:pPr>
        <w:ind w:left="1440" w:hanging="360"/>
      </w:pPr>
    </w:lvl>
    <w:lvl w:ilvl="2" w:tplc="C2083AE8" w:tentative="1">
      <w:start w:val="1"/>
      <w:numFmt w:val="lowerRoman"/>
      <w:lvlText w:val="%3."/>
      <w:lvlJc w:val="right"/>
      <w:pPr>
        <w:ind w:left="2160" w:hanging="180"/>
      </w:pPr>
    </w:lvl>
    <w:lvl w:ilvl="3" w:tplc="571E8A2C" w:tentative="1">
      <w:start w:val="1"/>
      <w:numFmt w:val="decimal"/>
      <w:lvlText w:val="%4."/>
      <w:lvlJc w:val="left"/>
      <w:pPr>
        <w:ind w:left="2880" w:hanging="360"/>
      </w:pPr>
    </w:lvl>
    <w:lvl w:ilvl="4" w:tplc="4140A5DE" w:tentative="1">
      <w:start w:val="1"/>
      <w:numFmt w:val="lowerLetter"/>
      <w:lvlText w:val="%5."/>
      <w:lvlJc w:val="left"/>
      <w:pPr>
        <w:ind w:left="3600" w:hanging="360"/>
      </w:pPr>
    </w:lvl>
    <w:lvl w:ilvl="5" w:tplc="CE38D184" w:tentative="1">
      <w:start w:val="1"/>
      <w:numFmt w:val="lowerRoman"/>
      <w:lvlText w:val="%6."/>
      <w:lvlJc w:val="right"/>
      <w:pPr>
        <w:ind w:left="4320" w:hanging="180"/>
      </w:pPr>
    </w:lvl>
    <w:lvl w:ilvl="6" w:tplc="40264AF2" w:tentative="1">
      <w:start w:val="1"/>
      <w:numFmt w:val="decimal"/>
      <w:lvlText w:val="%7."/>
      <w:lvlJc w:val="left"/>
      <w:pPr>
        <w:ind w:left="5040" w:hanging="360"/>
      </w:pPr>
    </w:lvl>
    <w:lvl w:ilvl="7" w:tplc="B4E439E2" w:tentative="1">
      <w:start w:val="1"/>
      <w:numFmt w:val="lowerLetter"/>
      <w:lvlText w:val="%8."/>
      <w:lvlJc w:val="left"/>
      <w:pPr>
        <w:ind w:left="5760" w:hanging="360"/>
      </w:pPr>
    </w:lvl>
    <w:lvl w:ilvl="8" w:tplc="FDB0CE3A" w:tentative="1">
      <w:start w:val="1"/>
      <w:numFmt w:val="lowerRoman"/>
      <w:lvlText w:val="%9."/>
      <w:lvlJc w:val="right"/>
      <w:pPr>
        <w:ind w:left="6480" w:hanging="180"/>
      </w:pPr>
    </w:lvl>
  </w:abstractNum>
  <w:abstractNum w:abstractNumId="27">
    <w:nsid w:val="171B2996"/>
    <w:multiLevelType w:val="multilevel"/>
    <w:tmpl w:val="3E1E5AD6"/>
    <w:lvl w:ilvl="0">
      <w:start w:val="1"/>
      <w:numFmt w:val="bullet"/>
      <w:pStyle w:val="a3"/>
      <w:lvlText w:val=""/>
      <w:lvlJc w:val="left"/>
      <w:pPr>
        <w:tabs>
          <w:tab w:val="num" w:pos="360"/>
        </w:tabs>
        <w:ind w:left="360" w:hanging="360"/>
      </w:pPr>
      <w:rPr>
        <w:rFonts w:ascii="Symbol" w:hAnsi="Symbol" w:hint="default"/>
        <w:b/>
      </w:rPr>
    </w:lvl>
    <w:lvl w:ilvl="1">
      <w:start w:val="1"/>
      <w:numFmt w:val="none"/>
      <w:lvlText w:val=""/>
      <w:lvlJc w:val="left"/>
      <w:pPr>
        <w:tabs>
          <w:tab w:val="num" w:pos="792"/>
        </w:tabs>
        <w:ind w:left="792" w:hanging="432"/>
      </w:pPr>
    </w:lvl>
    <w:lvl w:ilvl="2">
      <w:start w:val="1"/>
      <w:numFmt w:val="decimal"/>
      <w:lvlText w:val="%2%3"/>
      <w:lvlJc w:val="left"/>
      <w:pPr>
        <w:tabs>
          <w:tab w:val="num" w:pos="1440"/>
        </w:tabs>
        <w:ind w:left="1224" w:hanging="504"/>
      </w:pPr>
      <w:rPr>
        <w:b w:val="0"/>
        <w:sz w:val="32"/>
        <w:szCs w:val="32"/>
      </w:rPr>
    </w:lvl>
    <w:lvl w:ilvl="3">
      <w:start w:val="1"/>
      <w:numFmt w:val="decimal"/>
      <w:lvlText w:val="%2%3.%4"/>
      <w:lvlJc w:val="left"/>
      <w:pPr>
        <w:tabs>
          <w:tab w:val="num" w:pos="1800"/>
        </w:tabs>
        <w:ind w:left="1728" w:hanging="648"/>
      </w:pPr>
      <w:rPr>
        <w:b/>
        <w:sz w:val="28"/>
        <w:szCs w:val="28"/>
      </w:rPr>
    </w:lvl>
    <w:lvl w:ilvl="4">
      <w:start w:val="1"/>
      <w:numFmt w:val="decimal"/>
      <w:lvlText w:val="%2%3.%4.%5"/>
      <w:lvlJc w:val="left"/>
      <w:pPr>
        <w:tabs>
          <w:tab w:val="num" w:pos="2520"/>
        </w:tabs>
        <w:ind w:left="2232" w:hanging="792"/>
      </w:pPr>
      <w:rPr>
        <w:b/>
        <w:sz w:val="28"/>
        <w:szCs w:val="28"/>
      </w:rPr>
    </w:lvl>
    <w:lvl w:ilvl="5">
      <w:start w:val="1"/>
      <w:numFmt w:val="decimal"/>
      <w:lvlText w:val="%2%3.%4.%5.%6"/>
      <w:lvlJc w:val="left"/>
      <w:pPr>
        <w:tabs>
          <w:tab w:val="num" w:pos="3060"/>
        </w:tabs>
        <w:ind w:left="2916" w:hanging="936"/>
      </w:pPr>
      <w:rPr>
        <w:sz w:val="28"/>
        <w:szCs w:val="28"/>
      </w:rPr>
    </w:lvl>
    <w:lvl w:ilvl="6">
      <w:start w:val="1"/>
      <w:numFmt w:val="decimal"/>
      <w:lvlText w:val="%2%3.%4.%5.%6.%7"/>
      <w:lvlJc w:val="left"/>
      <w:pPr>
        <w:tabs>
          <w:tab w:val="num" w:pos="3600"/>
        </w:tabs>
        <w:ind w:left="3240" w:hanging="1080"/>
      </w:pPr>
      <w:rPr>
        <w:b/>
      </w:rPr>
    </w:lvl>
    <w:lvl w:ilvl="7">
      <w:start w:val="1"/>
      <w:numFmt w:val="bullet"/>
      <w:pStyle w:val="a3"/>
      <w:lvlText w:val=""/>
      <w:lvlJc w:val="left"/>
      <w:pPr>
        <w:tabs>
          <w:tab w:val="num" w:pos="5940"/>
        </w:tabs>
        <w:ind w:left="5724" w:hanging="1224"/>
      </w:pPr>
      <w:rPr>
        <w:rFonts w:ascii="Symbol" w:hAnsi="Symbol" w:hint="default"/>
      </w:rPr>
    </w:lvl>
    <w:lvl w:ilvl="8">
      <w:start w:val="1"/>
      <w:numFmt w:val="decimal"/>
      <w:lvlText w:val="%2%3.%4.%5.%6.%7.%8.%9."/>
      <w:lvlJc w:val="left"/>
      <w:pPr>
        <w:tabs>
          <w:tab w:val="num" w:pos="4680"/>
        </w:tabs>
        <w:ind w:left="4320" w:hanging="1440"/>
      </w:pPr>
    </w:lvl>
  </w:abstractNum>
  <w:abstractNum w:abstractNumId="28">
    <w:nsid w:val="18081AA1"/>
    <w:multiLevelType w:val="multilevel"/>
    <w:tmpl w:val="8702F0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199468BD"/>
    <w:multiLevelType w:val="hybridMultilevel"/>
    <w:tmpl w:val="5546F742"/>
    <w:lvl w:ilvl="0" w:tplc="0F92C4FA">
      <w:start w:val="1"/>
      <w:numFmt w:val="decimal"/>
      <w:lvlText w:val="%1."/>
      <w:lvlJc w:val="left"/>
      <w:pPr>
        <w:ind w:left="1070" w:hanging="360"/>
      </w:pPr>
      <w:rPr>
        <w:rFonts w:hint="default"/>
      </w:rPr>
    </w:lvl>
    <w:lvl w:ilvl="1" w:tplc="51A82E92" w:tentative="1">
      <w:start w:val="1"/>
      <w:numFmt w:val="bullet"/>
      <w:lvlText w:val="o"/>
      <w:lvlJc w:val="left"/>
      <w:pPr>
        <w:ind w:left="1790" w:hanging="360"/>
      </w:pPr>
      <w:rPr>
        <w:rFonts w:ascii="Courier New" w:hAnsi="Courier New" w:cs="Courier New" w:hint="default"/>
      </w:rPr>
    </w:lvl>
    <w:lvl w:ilvl="2" w:tplc="23861224" w:tentative="1">
      <w:start w:val="1"/>
      <w:numFmt w:val="bullet"/>
      <w:lvlText w:val=""/>
      <w:lvlJc w:val="left"/>
      <w:pPr>
        <w:ind w:left="2510" w:hanging="360"/>
      </w:pPr>
      <w:rPr>
        <w:rFonts w:ascii="Wingdings" w:hAnsi="Wingdings" w:hint="default"/>
      </w:rPr>
    </w:lvl>
    <w:lvl w:ilvl="3" w:tplc="44FCEA1C" w:tentative="1">
      <w:start w:val="1"/>
      <w:numFmt w:val="bullet"/>
      <w:lvlText w:val=""/>
      <w:lvlJc w:val="left"/>
      <w:pPr>
        <w:ind w:left="3230" w:hanging="360"/>
      </w:pPr>
      <w:rPr>
        <w:rFonts w:ascii="Symbol" w:hAnsi="Symbol" w:hint="default"/>
      </w:rPr>
    </w:lvl>
    <w:lvl w:ilvl="4" w:tplc="B5202878" w:tentative="1">
      <w:start w:val="1"/>
      <w:numFmt w:val="bullet"/>
      <w:lvlText w:val="o"/>
      <w:lvlJc w:val="left"/>
      <w:pPr>
        <w:ind w:left="3950" w:hanging="360"/>
      </w:pPr>
      <w:rPr>
        <w:rFonts w:ascii="Courier New" w:hAnsi="Courier New" w:cs="Courier New" w:hint="default"/>
      </w:rPr>
    </w:lvl>
    <w:lvl w:ilvl="5" w:tplc="E4E6F506" w:tentative="1">
      <w:start w:val="1"/>
      <w:numFmt w:val="bullet"/>
      <w:lvlText w:val=""/>
      <w:lvlJc w:val="left"/>
      <w:pPr>
        <w:ind w:left="4670" w:hanging="360"/>
      </w:pPr>
      <w:rPr>
        <w:rFonts w:ascii="Wingdings" w:hAnsi="Wingdings" w:hint="default"/>
      </w:rPr>
    </w:lvl>
    <w:lvl w:ilvl="6" w:tplc="87CC0876" w:tentative="1">
      <w:start w:val="1"/>
      <w:numFmt w:val="bullet"/>
      <w:lvlText w:val=""/>
      <w:lvlJc w:val="left"/>
      <w:pPr>
        <w:ind w:left="5390" w:hanging="360"/>
      </w:pPr>
      <w:rPr>
        <w:rFonts w:ascii="Symbol" w:hAnsi="Symbol" w:hint="default"/>
      </w:rPr>
    </w:lvl>
    <w:lvl w:ilvl="7" w:tplc="157813BC" w:tentative="1">
      <w:start w:val="1"/>
      <w:numFmt w:val="bullet"/>
      <w:lvlText w:val="o"/>
      <w:lvlJc w:val="left"/>
      <w:pPr>
        <w:ind w:left="6110" w:hanging="360"/>
      </w:pPr>
      <w:rPr>
        <w:rFonts w:ascii="Courier New" w:hAnsi="Courier New" w:cs="Courier New" w:hint="default"/>
      </w:rPr>
    </w:lvl>
    <w:lvl w:ilvl="8" w:tplc="85DCE5F2" w:tentative="1">
      <w:start w:val="1"/>
      <w:numFmt w:val="bullet"/>
      <w:lvlText w:val=""/>
      <w:lvlJc w:val="left"/>
      <w:pPr>
        <w:ind w:left="6830" w:hanging="360"/>
      </w:pPr>
      <w:rPr>
        <w:rFonts w:ascii="Wingdings" w:hAnsi="Wingdings" w:hint="default"/>
      </w:rPr>
    </w:lvl>
  </w:abstractNum>
  <w:abstractNum w:abstractNumId="30">
    <w:nsid w:val="1ADF09B6"/>
    <w:multiLevelType w:val="multilevel"/>
    <w:tmpl w:val="DC0C73EE"/>
    <w:styleLink w:val="12"/>
    <w:lvl w:ilvl="0">
      <w:start w:val="1"/>
      <w:numFmt w:val="bullet"/>
      <w:lvlText w:val=""/>
      <w:lvlJc w:val="left"/>
      <w:rPr>
        <w:rFonts w:ascii="Symbol" w:hAnsi="Symbol" w:hint="default"/>
        <w:b w:val="0"/>
        <w:bCs w:val="0"/>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1C442695"/>
    <w:multiLevelType w:val="hybridMultilevel"/>
    <w:tmpl w:val="DEF88722"/>
    <w:styleLink w:val="412"/>
    <w:lvl w:ilvl="0" w:tplc="1B7EFEA4">
      <w:start w:val="1"/>
      <w:numFmt w:val="bullet"/>
      <w:lvlText w:val=""/>
      <w:lvlJc w:val="left"/>
      <w:pPr>
        <w:tabs>
          <w:tab w:val="num" w:pos="360"/>
        </w:tabs>
        <w:ind w:left="360" w:hanging="360"/>
      </w:pPr>
      <w:rPr>
        <w:rFonts w:ascii="Wingdings" w:hAnsi="Wingdings" w:hint="default"/>
      </w:rPr>
    </w:lvl>
    <w:lvl w:ilvl="1" w:tplc="8932C802">
      <w:start w:val="1"/>
      <w:numFmt w:val="bullet"/>
      <w:lvlText w:val="o"/>
      <w:lvlJc w:val="left"/>
      <w:pPr>
        <w:tabs>
          <w:tab w:val="num" w:pos="1440"/>
        </w:tabs>
        <w:ind w:left="1440" w:hanging="360"/>
      </w:pPr>
      <w:rPr>
        <w:rFonts w:ascii="Courier New" w:hAnsi="Courier New" w:cs="Courier New" w:hint="default"/>
      </w:rPr>
    </w:lvl>
    <w:lvl w:ilvl="2" w:tplc="9AE008EA" w:tentative="1">
      <w:start w:val="1"/>
      <w:numFmt w:val="bullet"/>
      <w:lvlText w:val=""/>
      <w:lvlJc w:val="left"/>
      <w:pPr>
        <w:tabs>
          <w:tab w:val="num" w:pos="2160"/>
        </w:tabs>
        <w:ind w:left="2160" w:hanging="360"/>
      </w:pPr>
      <w:rPr>
        <w:rFonts w:ascii="Wingdings" w:hAnsi="Wingdings" w:hint="default"/>
      </w:rPr>
    </w:lvl>
    <w:lvl w:ilvl="3" w:tplc="53A09A0A" w:tentative="1">
      <w:start w:val="1"/>
      <w:numFmt w:val="bullet"/>
      <w:lvlText w:val=""/>
      <w:lvlJc w:val="left"/>
      <w:pPr>
        <w:tabs>
          <w:tab w:val="num" w:pos="2880"/>
        </w:tabs>
        <w:ind w:left="2880" w:hanging="360"/>
      </w:pPr>
      <w:rPr>
        <w:rFonts w:ascii="Symbol" w:hAnsi="Symbol" w:hint="default"/>
      </w:rPr>
    </w:lvl>
    <w:lvl w:ilvl="4" w:tplc="15A6C514" w:tentative="1">
      <w:start w:val="1"/>
      <w:numFmt w:val="bullet"/>
      <w:lvlText w:val="o"/>
      <w:lvlJc w:val="left"/>
      <w:pPr>
        <w:tabs>
          <w:tab w:val="num" w:pos="3600"/>
        </w:tabs>
        <w:ind w:left="3600" w:hanging="360"/>
      </w:pPr>
      <w:rPr>
        <w:rFonts w:ascii="Courier New" w:hAnsi="Courier New" w:cs="Courier New" w:hint="default"/>
      </w:rPr>
    </w:lvl>
    <w:lvl w:ilvl="5" w:tplc="451CB454" w:tentative="1">
      <w:start w:val="1"/>
      <w:numFmt w:val="bullet"/>
      <w:lvlText w:val=""/>
      <w:lvlJc w:val="left"/>
      <w:pPr>
        <w:tabs>
          <w:tab w:val="num" w:pos="4320"/>
        </w:tabs>
        <w:ind w:left="4320" w:hanging="360"/>
      </w:pPr>
      <w:rPr>
        <w:rFonts w:ascii="Wingdings" w:hAnsi="Wingdings" w:hint="default"/>
      </w:rPr>
    </w:lvl>
    <w:lvl w:ilvl="6" w:tplc="AA620D5A" w:tentative="1">
      <w:start w:val="1"/>
      <w:numFmt w:val="bullet"/>
      <w:lvlText w:val=""/>
      <w:lvlJc w:val="left"/>
      <w:pPr>
        <w:tabs>
          <w:tab w:val="num" w:pos="5040"/>
        </w:tabs>
        <w:ind w:left="5040" w:hanging="360"/>
      </w:pPr>
      <w:rPr>
        <w:rFonts w:ascii="Symbol" w:hAnsi="Symbol" w:hint="default"/>
      </w:rPr>
    </w:lvl>
    <w:lvl w:ilvl="7" w:tplc="AC18AA0C" w:tentative="1">
      <w:start w:val="1"/>
      <w:numFmt w:val="bullet"/>
      <w:lvlText w:val="o"/>
      <w:lvlJc w:val="left"/>
      <w:pPr>
        <w:tabs>
          <w:tab w:val="num" w:pos="5760"/>
        </w:tabs>
        <w:ind w:left="5760" w:hanging="360"/>
      </w:pPr>
      <w:rPr>
        <w:rFonts w:ascii="Courier New" w:hAnsi="Courier New" w:cs="Courier New" w:hint="default"/>
      </w:rPr>
    </w:lvl>
    <w:lvl w:ilvl="8" w:tplc="1D021C40" w:tentative="1">
      <w:start w:val="1"/>
      <w:numFmt w:val="bullet"/>
      <w:lvlText w:val=""/>
      <w:lvlJc w:val="left"/>
      <w:pPr>
        <w:tabs>
          <w:tab w:val="num" w:pos="6480"/>
        </w:tabs>
        <w:ind w:left="6480" w:hanging="360"/>
      </w:pPr>
      <w:rPr>
        <w:rFonts w:ascii="Wingdings" w:hAnsi="Wingdings" w:hint="default"/>
      </w:rPr>
    </w:lvl>
  </w:abstractNum>
  <w:abstractNum w:abstractNumId="32">
    <w:nsid w:val="1D6A1355"/>
    <w:multiLevelType w:val="hybridMultilevel"/>
    <w:tmpl w:val="6B146824"/>
    <w:lvl w:ilvl="0" w:tplc="649AEEEC">
      <w:start w:val="1"/>
      <w:numFmt w:val="bullet"/>
      <w:pStyle w:val="-1"/>
      <w:lvlText w:val=""/>
      <w:lvlJc w:val="left"/>
      <w:pPr>
        <w:ind w:left="360" w:hanging="360"/>
      </w:pPr>
      <w:rPr>
        <w:rFonts w:ascii="Symbol" w:hAnsi="Symbol" w:hint="default"/>
      </w:rPr>
    </w:lvl>
    <w:lvl w:ilvl="1" w:tplc="634CBE7E" w:tentative="1">
      <w:start w:val="1"/>
      <w:numFmt w:val="bullet"/>
      <w:lvlText w:val="o"/>
      <w:lvlJc w:val="left"/>
      <w:pPr>
        <w:ind w:left="1804" w:hanging="360"/>
      </w:pPr>
      <w:rPr>
        <w:rFonts w:ascii="Courier New" w:hAnsi="Courier New" w:cs="Courier New" w:hint="default"/>
      </w:rPr>
    </w:lvl>
    <w:lvl w:ilvl="2" w:tplc="8460D7BA" w:tentative="1">
      <w:start w:val="1"/>
      <w:numFmt w:val="bullet"/>
      <w:lvlText w:val=""/>
      <w:lvlJc w:val="left"/>
      <w:pPr>
        <w:ind w:left="2524" w:hanging="360"/>
      </w:pPr>
      <w:rPr>
        <w:rFonts w:ascii="Wingdings" w:hAnsi="Wingdings" w:hint="default"/>
      </w:rPr>
    </w:lvl>
    <w:lvl w:ilvl="3" w:tplc="A390710A" w:tentative="1">
      <w:start w:val="1"/>
      <w:numFmt w:val="bullet"/>
      <w:lvlText w:val=""/>
      <w:lvlJc w:val="left"/>
      <w:pPr>
        <w:ind w:left="3244" w:hanging="360"/>
      </w:pPr>
      <w:rPr>
        <w:rFonts w:ascii="Symbol" w:hAnsi="Symbol" w:hint="default"/>
      </w:rPr>
    </w:lvl>
    <w:lvl w:ilvl="4" w:tplc="0EA89694" w:tentative="1">
      <w:start w:val="1"/>
      <w:numFmt w:val="bullet"/>
      <w:lvlText w:val="o"/>
      <w:lvlJc w:val="left"/>
      <w:pPr>
        <w:ind w:left="3964" w:hanging="360"/>
      </w:pPr>
      <w:rPr>
        <w:rFonts w:ascii="Courier New" w:hAnsi="Courier New" w:cs="Courier New" w:hint="default"/>
      </w:rPr>
    </w:lvl>
    <w:lvl w:ilvl="5" w:tplc="234CA636" w:tentative="1">
      <w:start w:val="1"/>
      <w:numFmt w:val="bullet"/>
      <w:lvlText w:val=""/>
      <w:lvlJc w:val="left"/>
      <w:pPr>
        <w:ind w:left="4684" w:hanging="360"/>
      </w:pPr>
      <w:rPr>
        <w:rFonts w:ascii="Wingdings" w:hAnsi="Wingdings" w:hint="default"/>
      </w:rPr>
    </w:lvl>
    <w:lvl w:ilvl="6" w:tplc="03902CE8" w:tentative="1">
      <w:start w:val="1"/>
      <w:numFmt w:val="bullet"/>
      <w:lvlText w:val=""/>
      <w:lvlJc w:val="left"/>
      <w:pPr>
        <w:ind w:left="5404" w:hanging="360"/>
      </w:pPr>
      <w:rPr>
        <w:rFonts w:ascii="Symbol" w:hAnsi="Symbol" w:hint="default"/>
      </w:rPr>
    </w:lvl>
    <w:lvl w:ilvl="7" w:tplc="252A406E" w:tentative="1">
      <w:start w:val="1"/>
      <w:numFmt w:val="bullet"/>
      <w:lvlText w:val="o"/>
      <w:lvlJc w:val="left"/>
      <w:pPr>
        <w:ind w:left="6124" w:hanging="360"/>
      </w:pPr>
      <w:rPr>
        <w:rFonts w:ascii="Courier New" w:hAnsi="Courier New" w:cs="Courier New" w:hint="default"/>
      </w:rPr>
    </w:lvl>
    <w:lvl w:ilvl="8" w:tplc="437EBE42" w:tentative="1">
      <w:start w:val="1"/>
      <w:numFmt w:val="bullet"/>
      <w:lvlText w:val=""/>
      <w:lvlJc w:val="left"/>
      <w:pPr>
        <w:ind w:left="6844" w:hanging="360"/>
      </w:pPr>
      <w:rPr>
        <w:rFonts w:ascii="Wingdings" w:hAnsi="Wingdings" w:hint="default"/>
      </w:rPr>
    </w:lvl>
  </w:abstractNum>
  <w:abstractNum w:abstractNumId="33">
    <w:nsid w:val="1E0146C6"/>
    <w:multiLevelType w:val="multilevel"/>
    <w:tmpl w:val="6E3451EA"/>
    <w:styleLink w:val="143"/>
    <w:lvl w:ilvl="0">
      <w:start w:val="1"/>
      <w:numFmt w:val="decimal"/>
      <w:lvlText w:val="%1."/>
      <w:lvlJc w:val="left"/>
      <w:pPr>
        <w:tabs>
          <w:tab w:val="num" w:pos="360"/>
        </w:tabs>
        <w:ind w:left="851" w:hanging="851"/>
      </w:pPr>
      <w:rPr>
        <w:rFonts w:ascii="2." w:hAnsi="2." w:hint="default"/>
      </w:rPr>
    </w:lvl>
    <w:lvl w:ilvl="1">
      <w:start w:val="1"/>
      <w:numFmt w:val="decimal"/>
      <w:lvlText w:val="2.%2."/>
      <w:lvlJc w:val="left"/>
      <w:pPr>
        <w:tabs>
          <w:tab w:val="num" w:pos="1474"/>
        </w:tabs>
        <w:ind w:left="2552" w:hanging="1701"/>
      </w:pPr>
      <w:rPr>
        <w:b/>
        <w:bCs/>
        <w:sz w:val="28"/>
      </w:rPr>
    </w:lvl>
    <w:lvl w:ilvl="2">
      <w:start w:val="1"/>
      <w:numFmt w:val="decimal"/>
      <w:lvlText w:val="%1.%2."/>
      <w:lvlJc w:val="left"/>
      <w:pPr>
        <w:tabs>
          <w:tab w:val="num" w:pos="1440"/>
        </w:tabs>
        <w:ind w:left="1224" w:hanging="504"/>
      </w:pPr>
      <w:rPr>
        <w:rFonts w:ascii="3.2.1" w:hAnsi="3.2.1" w:hint="default"/>
        <w:sz w:val="28"/>
      </w:rPr>
    </w:lvl>
    <w:lvl w:ilvl="3">
      <w:start w:val="1"/>
      <w:numFmt w:val="decimal"/>
      <w:lvlText w:val="%1.%2.%3.%4."/>
      <w:lvlJc w:val="left"/>
      <w:pPr>
        <w:tabs>
          <w:tab w:val="num" w:pos="1800"/>
        </w:tabs>
        <w:ind w:left="1728" w:hanging="648"/>
      </w:pPr>
      <w:rPr>
        <w:sz w:val="28"/>
      </w:rPr>
    </w:lvl>
    <w:lvl w:ilvl="4">
      <w:start w:val="1"/>
      <w:numFmt w:val="decimal"/>
      <w:lvlText w:val="%1.%2.%3.%4.%5."/>
      <w:lvlJc w:val="left"/>
      <w:pPr>
        <w:tabs>
          <w:tab w:val="num" w:pos="2520"/>
        </w:tabs>
        <w:ind w:left="2232" w:hanging="792"/>
      </w:pPr>
      <w:rPr>
        <w:sz w:val="28"/>
      </w:rPr>
    </w:lvl>
    <w:lvl w:ilvl="5">
      <w:start w:val="1"/>
      <w:numFmt w:val="decimal"/>
      <w:lvlText w:val="%1.%2.%3.%4.%5.%6."/>
      <w:lvlJc w:val="left"/>
      <w:pPr>
        <w:tabs>
          <w:tab w:val="num" w:pos="2880"/>
        </w:tabs>
        <w:ind w:left="2736" w:hanging="936"/>
      </w:pPr>
      <w:rPr>
        <w:sz w:val="28"/>
      </w:rPr>
    </w:lvl>
    <w:lvl w:ilvl="6">
      <w:start w:val="1"/>
      <w:numFmt w:val="decimal"/>
      <w:lvlText w:val="%1.%2.%3.%4.%5.%6.%7."/>
      <w:lvlJc w:val="left"/>
      <w:pPr>
        <w:tabs>
          <w:tab w:val="num" w:pos="3600"/>
        </w:tabs>
        <w:ind w:left="3240" w:hanging="1080"/>
      </w:pPr>
      <w:rPr>
        <w:sz w:val="28"/>
      </w:rPr>
    </w:lvl>
    <w:lvl w:ilvl="7">
      <w:start w:val="1"/>
      <w:numFmt w:val="decimal"/>
      <w:lvlText w:val="%1.%2.%3.%4.%5.%6.%7.%8."/>
      <w:lvlJc w:val="left"/>
      <w:pPr>
        <w:tabs>
          <w:tab w:val="num" w:pos="3960"/>
        </w:tabs>
        <w:ind w:left="3744" w:hanging="1224"/>
      </w:pPr>
      <w:rPr>
        <w:sz w:val="28"/>
      </w:rPr>
    </w:lvl>
    <w:lvl w:ilvl="8">
      <w:start w:val="1"/>
      <w:numFmt w:val="decimal"/>
      <w:lvlText w:val="%1.%2.%3.%4.%5.%6.%7.%8.%9."/>
      <w:lvlJc w:val="left"/>
      <w:pPr>
        <w:tabs>
          <w:tab w:val="num" w:pos="4680"/>
        </w:tabs>
        <w:ind w:left="4320" w:hanging="1440"/>
      </w:pPr>
      <w:rPr>
        <w:sz w:val="28"/>
      </w:rPr>
    </w:lvl>
  </w:abstractNum>
  <w:abstractNum w:abstractNumId="34">
    <w:nsid w:val="1FC50C67"/>
    <w:multiLevelType w:val="multilevel"/>
    <w:tmpl w:val="5F9EA79A"/>
    <w:styleLink w:val="1232"/>
    <w:lvl w:ilvl="0">
      <w:start w:val="1"/>
      <w:numFmt w:val="decimal"/>
      <w:lvlText w:val="%1."/>
      <w:lvlJc w:val="left"/>
      <w:pPr>
        <w:ind w:left="1531" w:hanging="822"/>
      </w:pPr>
      <w:rPr>
        <w:sz w:val="24"/>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35">
    <w:nsid w:val="1FD43C29"/>
    <w:multiLevelType w:val="hybridMultilevel"/>
    <w:tmpl w:val="3DBA56CC"/>
    <w:lvl w:ilvl="0" w:tplc="04190001">
      <w:start w:val="1"/>
      <w:numFmt w:val="decimal"/>
      <w:pStyle w:val="a4"/>
      <w:lvlText w:val="%1)"/>
      <w:lvlJc w:val="left"/>
      <w:pPr>
        <w:tabs>
          <w:tab w:val="num" w:pos="1134"/>
        </w:tabs>
        <w:ind w:left="1191" w:hanging="340"/>
      </w:pPr>
      <w:rPr>
        <w:rFonts w:cs="Times New Roman"/>
      </w:rPr>
    </w:lvl>
    <w:lvl w:ilvl="1" w:tplc="04190003">
      <w:numFmt w:val="decimal"/>
      <w:lvlText w:val="o"/>
      <w:lvlJc w:val="left"/>
      <w:pPr>
        <w:tabs>
          <w:tab w:val="num" w:pos="1440"/>
        </w:tabs>
        <w:ind w:left="1440" w:hanging="360"/>
      </w:pPr>
      <w:rPr>
        <w:rFonts w:ascii="Courier New" w:hAnsi="Courier New" w:cs="Times New Roman" w:hint="default"/>
      </w:rPr>
    </w:lvl>
    <w:lvl w:ilvl="2" w:tplc="04190005">
      <w:numFmt w:val="decimal"/>
      <w:lvlText w:val=""/>
      <w:lvlJc w:val="left"/>
      <w:pPr>
        <w:tabs>
          <w:tab w:val="num" w:pos="2160"/>
        </w:tabs>
        <w:ind w:left="2160" w:hanging="360"/>
      </w:pPr>
      <w:rPr>
        <w:rFonts w:ascii="Wingdings" w:hAnsi="Wingdings" w:hint="default"/>
      </w:rPr>
    </w:lvl>
    <w:lvl w:ilvl="3" w:tplc="04190001">
      <w:numFmt w:val="decimal"/>
      <w:lvlText w:val=""/>
      <w:lvlJc w:val="left"/>
      <w:pPr>
        <w:tabs>
          <w:tab w:val="num" w:pos="2880"/>
        </w:tabs>
        <w:ind w:left="2880" w:hanging="360"/>
      </w:pPr>
      <w:rPr>
        <w:rFonts w:ascii="Symbol" w:hAnsi="Symbol" w:hint="default"/>
      </w:rPr>
    </w:lvl>
    <w:lvl w:ilvl="4" w:tplc="04190003">
      <w:numFmt w:val="decimal"/>
      <w:lvlText w:val="o"/>
      <w:lvlJc w:val="left"/>
      <w:pPr>
        <w:tabs>
          <w:tab w:val="num" w:pos="3600"/>
        </w:tabs>
        <w:ind w:left="3600" w:hanging="360"/>
      </w:pPr>
      <w:rPr>
        <w:rFonts w:ascii="Courier New" w:hAnsi="Courier New" w:cs="Times New Roman" w:hint="default"/>
      </w:rPr>
    </w:lvl>
    <w:lvl w:ilvl="5" w:tplc="04190005">
      <w:numFmt w:val="decimal"/>
      <w:lvlText w:val=""/>
      <w:lvlJc w:val="left"/>
      <w:pPr>
        <w:tabs>
          <w:tab w:val="num" w:pos="4320"/>
        </w:tabs>
        <w:ind w:left="4320" w:hanging="360"/>
      </w:pPr>
      <w:rPr>
        <w:rFonts w:ascii="Wingdings" w:hAnsi="Wingdings" w:hint="default"/>
      </w:rPr>
    </w:lvl>
    <w:lvl w:ilvl="6" w:tplc="04190001">
      <w:numFmt w:val="decimal"/>
      <w:lvlText w:val=""/>
      <w:lvlJc w:val="left"/>
      <w:pPr>
        <w:tabs>
          <w:tab w:val="num" w:pos="5040"/>
        </w:tabs>
        <w:ind w:left="5040" w:hanging="360"/>
      </w:pPr>
      <w:rPr>
        <w:rFonts w:ascii="Symbol" w:hAnsi="Symbol" w:hint="default"/>
      </w:rPr>
    </w:lvl>
    <w:lvl w:ilvl="7" w:tplc="04190003">
      <w:numFmt w:val="decimal"/>
      <w:lvlText w:val="o"/>
      <w:lvlJc w:val="left"/>
      <w:pPr>
        <w:tabs>
          <w:tab w:val="num" w:pos="5760"/>
        </w:tabs>
        <w:ind w:left="5760" w:hanging="360"/>
      </w:pPr>
      <w:rPr>
        <w:rFonts w:ascii="Courier New" w:hAnsi="Courier New" w:cs="Times New Roman" w:hint="default"/>
      </w:rPr>
    </w:lvl>
    <w:lvl w:ilvl="8" w:tplc="04190005">
      <w:numFmt w:val="decimal"/>
      <w:lvlText w:val=""/>
      <w:lvlJc w:val="left"/>
      <w:pPr>
        <w:tabs>
          <w:tab w:val="num" w:pos="6480"/>
        </w:tabs>
        <w:ind w:left="6480" w:hanging="360"/>
      </w:pPr>
      <w:rPr>
        <w:rFonts w:ascii="Wingdings" w:hAnsi="Wingdings" w:hint="default"/>
      </w:rPr>
    </w:lvl>
  </w:abstractNum>
  <w:abstractNum w:abstractNumId="36">
    <w:nsid w:val="20A3389F"/>
    <w:multiLevelType w:val="multilevel"/>
    <w:tmpl w:val="FA5AE8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20DB2FEE"/>
    <w:multiLevelType w:val="hybridMultilevel"/>
    <w:tmpl w:val="135E4C40"/>
    <w:styleLink w:val="221"/>
    <w:lvl w:ilvl="0" w:tplc="D59C7E52">
      <w:start w:val="1"/>
      <w:numFmt w:val="bullet"/>
      <w:lvlText w:val=""/>
      <w:lvlJc w:val="left"/>
      <w:pPr>
        <w:ind w:left="720" w:hanging="360"/>
      </w:pPr>
      <w:rPr>
        <w:rFonts w:ascii="Symbol" w:hAnsi="Symbol" w:hint="default"/>
      </w:rPr>
    </w:lvl>
    <w:lvl w:ilvl="1" w:tplc="75E2F0A8">
      <w:start w:val="1"/>
      <w:numFmt w:val="bullet"/>
      <w:lvlText w:val="o"/>
      <w:lvlJc w:val="left"/>
      <w:pPr>
        <w:ind w:left="1440" w:hanging="360"/>
      </w:pPr>
      <w:rPr>
        <w:rFonts w:ascii="Courier New" w:hAnsi="Courier New" w:cs="Courier New" w:hint="default"/>
      </w:rPr>
    </w:lvl>
    <w:lvl w:ilvl="2" w:tplc="E118EA64">
      <w:start w:val="1"/>
      <w:numFmt w:val="bullet"/>
      <w:lvlText w:val=""/>
      <w:lvlJc w:val="left"/>
      <w:pPr>
        <w:ind w:left="2160" w:hanging="360"/>
      </w:pPr>
      <w:rPr>
        <w:rFonts w:ascii="Wingdings" w:hAnsi="Wingdings" w:hint="default"/>
      </w:rPr>
    </w:lvl>
    <w:lvl w:ilvl="3" w:tplc="BCDCBCD2">
      <w:start w:val="1"/>
      <w:numFmt w:val="bullet"/>
      <w:lvlText w:val=""/>
      <w:lvlJc w:val="left"/>
      <w:pPr>
        <w:ind w:left="2880" w:hanging="360"/>
      </w:pPr>
      <w:rPr>
        <w:rFonts w:ascii="Symbol" w:hAnsi="Symbol" w:hint="default"/>
      </w:rPr>
    </w:lvl>
    <w:lvl w:ilvl="4" w:tplc="4B44F516">
      <w:start w:val="1"/>
      <w:numFmt w:val="bullet"/>
      <w:lvlText w:val="o"/>
      <w:lvlJc w:val="left"/>
      <w:pPr>
        <w:ind w:left="3600" w:hanging="360"/>
      </w:pPr>
      <w:rPr>
        <w:rFonts w:ascii="Courier New" w:hAnsi="Courier New" w:cs="Courier New" w:hint="default"/>
      </w:rPr>
    </w:lvl>
    <w:lvl w:ilvl="5" w:tplc="F26465F8">
      <w:start w:val="1"/>
      <w:numFmt w:val="bullet"/>
      <w:lvlText w:val=""/>
      <w:lvlJc w:val="left"/>
      <w:pPr>
        <w:ind w:left="4320" w:hanging="360"/>
      </w:pPr>
      <w:rPr>
        <w:rFonts w:ascii="Wingdings" w:hAnsi="Wingdings" w:hint="default"/>
      </w:rPr>
    </w:lvl>
    <w:lvl w:ilvl="6" w:tplc="754079F4">
      <w:start w:val="1"/>
      <w:numFmt w:val="bullet"/>
      <w:lvlText w:val=""/>
      <w:lvlJc w:val="left"/>
      <w:pPr>
        <w:ind w:left="5040" w:hanging="360"/>
      </w:pPr>
      <w:rPr>
        <w:rFonts w:ascii="Symbol" w:hAnsi="Symbol" w:hint="default"/>
      </w:rPr>
    </w:lvl>
    <w:lvl w:ilvl="7" w:tplc="203C0966">
      <w:start w:val="1"/>
      <w:numFmt w:val="bullet"/>
      <w:lvlText w:val="o"/>
      <w:lvlJc w:val="left"/>
      <w:pPr>
        <w:ind w:left="5760" w:hanging="360"/>
      </w:pPr>
      <w:rPr>
        <w:rFonts w:ascii="Courier New" w:hAnsi="Courier New" w:cs="Courier New" w:hint="default"/>
      </w:rPr>
    </w:lvl>
    <w:lvl w:ilvl="8" w:tplc="D214F6F0">
      <w:start w:val="1"/>
      <w:numFmt w:val="bullet"/>
      <w:lvlText w:val=""/>
      <w:lvlJc w:val="left"/>
      <w:pPr>
        <w:ind w:left="6480" w:hanging="360"/>
      </w:pPr>
      <w:rPr>
        <w:rFonts w:ascii="Wingdings" w:hAnsi="Wingdings" w:hint="default"/>
      </w:rPr>
    </w:lvl>
  </w:abstractNum>
  <w:abstractNum w:abstractNumId="38">
    <w:nsid w:val="223578AF"/>
    <w:multiLevelType w:val="hybridMultilevel"/>
    <w:tmpl w:val="0AB6278A"/>
    <w:styleLink w:val="145"/>
    <w:lvl w:ilvl="0" w:tplc="7CE844DA">
      <w:numFmt w:val="none"/>
      <w:lvlText w:val=""/>
      <w:lvlJc w:val="left"/>
      <w:pPr>
        <w:tabs>
          <w:tab w:val="num" w:pos="360"/>
        </w:tabs>
      </w:pPr>
      <w:rPr>
        <w:rFonts w:cs="Times New Roman"/>
      </w:rPr>
    </w:lvl>
    <w:lvl w:ilvl="1" w:tplc="D004DAEE" w:tentative="1">
      <w:start w:val="1"/>
      <w:numFmt w:val="bullet"/>
      <w:lvlText w:val="o"/>
      <w:lvlJc w:val="left"/>
      <w:pPr>
        <w:tabs>
          <w:tab w:val="num" w:pos="1734"/>
        </w:tabs>
        <w:ind w:left="1734" w:hanging="360"/>
      </w:pPr>
      <w:rPr>
        <w:rFonts w:ascii="Courier New" w:hAnsi="Courier New" w:hint="default"/>
      </w:rPr>
    </w:lvl>
    <w:lvl w:ilvl="2" w:tplc="9952515E" w:tentative="1">
      <w:start w:val="1"/>
      <w:numFmt w:val="bullet"/>
      <w:lvlText w:val=""/>
      <w:lvlJc w:val="left"/>
      <w:pPr>
        <w:tabs>
          <w:tab w:val="num" w:pos="2454"/>
        </w:tabs>
        <w:ind w:left="2454" w:hanging="360"/>
      </w:pPr>
      <w:rPr>
        <w:rFonts w:ascii="Wingdings" w:hAnsi="Wingdings" w:hint="default"/>
      </w:rPr>
    </w:lvl>
    <w:lvl w:ilvl="3" w:tplc="F7587090" w:tentative="1">
      <w:start w:val="1"/>
      <w:numFmt w:val="bullet"/>
      <w:lvlText w:val=""/>
      <w:lvlJc w:val="left"/>
      <w:pPr>
        <w:tabs>
          <w:tab w:val="num" w:pos="3174"/>
        </w:tabs>
        <w:ind w:left="3174" w:hanging="360"/>
      </w:pPr>
      <w:rPr>
        <w:rFonts w:ascii="Symbol" w:hAnsi="Symbol" w:hint="default"/>
      </w:rPr>
    </w:lvl>
    <w:lvl w:ilvl="4" w:tplc="C644C08A" w:tentative="1">
      <w:start w:val="1"/>
      <w:numFmt w:val="bullet"/>
      <w:lvlText w:val="o"/>
      <w:lvlJc w:val="left"/>
      <w:pPr>
        <w:tabs>
          <w:tab w:val="num" w:pos="3894"/>
        </w:tabs>
        <w:ind w:left="3894" w:hanging="360"/>
      </w:pPr>
      <w:rPr>
        <w:rFonts w:ascii="Courier New" w:hAnsi="Courier New" w:hint="default"/>
      </w:rPr>
    </w:lvl>
    <w:lvl w:ilvl="5" w:tplc="175EB47A" w:tentative="1">
      <w:start w:val="1"/>
      <w:numFmt w:val="bullet"/>
      <w:lvlText w:val=""/>
      <w:lvlJc w:val="left"/>
      <w:pPr>
        <w:tabs>
          <w:tab w:val="num" w:pos="4614"/>
        </w:tabs>
        <w:ind w:left="4614" w:hanging="360"/>
      </w:pPr>
      <w:rPr>
        <w:rFonts w:ascii="Wingdings" w:hAnsi="Wingdings" w:hint="default"/>
      </w:rPr>
    </w:lvl>
    <w:lvl w:ilvl="6" w:tplc="34AE7C1E" w:tentative="1">
      <w:start w:val="1"/>
      <w:numFmt w:val="bullet"/>
      <w:lvlText w:val=""/>
      <w:lvlJc w:val="left"/>
      <w:pPr>
        <w:tabs>
          <w:tab w:val="num" w:pos="5334"/>
        </w:tabs>
        <w:ind w:left="5334" w:hanging="360"/>
      </w:pPr>
      <w:rPr>
        <w:rFonts w:ascii="Symbol" w:hAnsi="Symbol" w:hint="default"/>
      </w:rPr>
    </w:lvl>
    <w:lvl w:ilvl="7" w:tplc="27728EF2" w:tentative="1">
      <w:start w:val="1"/>
      <w:numFmt w:val="bullet"/>
      <w:lvlText w:val="o"/>
      <w:lvlJc w:val="left"/>
      <w:pPr>
        <w:tabs>
          <w:tab w:val="num" w:pos="6054"/>
        </w:tabs>
        <w:ind w:left="6054" w:hanging="360"/>
      </w:pPr>
      <w:rPr>
        <w:rFonts w:ascii="Courier New" w:hAnsi="Courier New" w:hint="default"/>
      </w:rPr>
    </w:lvl>
    <w:lvl w:ilvl="8" w:tplc="768EA7EC" w:tentative="1">
      <w:start w:val="1"/>
      <w:numFmt w:val="bullet"/>
      <w:lvlText w:val=""/>
      <w:lvlJc w:val="left"/>
      <w:pPr>
        <w:tabs>
          <w:tab w:val="num" w:pos="6774"/>
        </w:tabs>
        <w:ind w:left="6774" w:hanging="360"/>
      </w:pPr>
      <w:rPr>
        <w:rFonts w:ascii="Wingdings" w:hAnsi="Wingdings" w:hint="default"/>
      </w:rPr>
    </w:lvl>
  </w:abstractNum>
  <w:abstractNum w:abstractNumId="39">
    <w:nsid w:val="249E02F4"/>
    <w:multiLevelType w:val="multilevel"/>
    <w:tmpl w:val="0BB8F094"/>
    <w:name w:val="WW8Num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24B32E19"/>
    <w:multiLevelType w:val="multilevel"/>
    <w:tmpl w:val="D22ECC94"/>
    <w:lvl w:ilvl="0">
      <w:start w:val="1"/>
      <w:numFmt w:val="upperRoman"/>
      <w:lvlText w:val="%1."/>
      <w:lvlJc w:val="left"/>
      <w:pPr>
        <w:ind w:left="720" w:hanging="360"/>
      </w:pPr>
      <w:rPr>
        <w:rFonts w:hint="default"/>
      </w:rPr>
    </w:lvl>
    <w:lvl w:ilvl="1">
      <w:start w:val="1"/>
      <w:numFmt w:val="decimal"/>
      <w:pStyle w:val="20"/>
      <w:isLgl/>
      <w:lvlText w:val="%1.%2."/>
      <w:lvlJc w:val="left"/>
      <w:pPr>
        <w:ind w:left="1080" w:hanging="720"/>
      </w:pPr>
      <w:rPr>
        <w:rFonts w:hint="default"/>
      </w:rPr>
    </w:lvl>
    <w:lvl w:ilvl="2">
      <w:start w:val="1"/>
      <w:numFmt w:val="decimal"/>
      <w:pStyle w:val="30"/>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1">
    <w:nsid w:val="24E35FA4"/>
    <w:multiLevelType w:val="hybridMultilevel"/>
    <w:tmpl w:val="66541226"/>
    <w:lvl w:ilvl="0" w:tplc="24CE6082">
      <w:start w:val="1"/>
      <w:numFmt w:val="bullet"/>
      <w:pStyle w:val="a5"/>
      <w:lvlText w:val=""/>
      <w:lvlJc w:val="left"/>
      <w:pPr>
        <w:ind w:left="1276" w:hanging="556"/>
      </w:pPr>
      <w:rPr>
        <w:rFonts w:ascii="Symbol" w:hAnsi="Symbol" w:hint="default"/>
      </w:rPr>
    </w:lvl>
    <w:lvl w:ilvl="1" w:tplc="C9B23FB2">
      <w:start w:val="1"/>
      <w:numFmt w:val="bullet"/>
      <w:lvlText w:val="o"/>
      <w:lvlJc w:val="left"/>
      <w:pPr>
        <w:ind w:left="1440" w:hanging="360"/>
      </w:pPr>
      <w:rPr>
        <w:rFonts w:ascii="Courier New" w:hAnsi="Courier New" w:cs="Courier New" w:hint="default"/>
      </w:rPr>
    </w:lvl>
    <w:lvl w:ilvl="2" w:tplc="2480B464" w:tentative="1">
      <w:start w:val="1"/>
      <w:numFmt w:val="bullet"/>
      <w:lvlText w:val=""/>
      <w:lvlJc w:val="left"/>
      <w:pPr>
        <w:ind w:left="2160" w:hanging="360"/>
      </w:pPr>
      <w:rPr>
        <w:rFonts w:ascii="Wingdings" w:hAnsi="Wingdings" w:hint="default"/>
      </w:rPr>
    </w:lvl>
    <w:lvl w:ilvl="3" w:tplc="FDE2662E" w:tentative="1">
      <w:start w:val="1"/>
      <w:numFmt w:val="bullet"/>
      <w:lvlText w:val=""/>
      <w:lvlJc w:val="left"/>
      <w:pPr>
        <w:ind w:left="2880" w:hanging="360"/>
      </w:pPr>
      <w:rPr>
        <w:rFonts w:ascii="Symbol" w:hAnsi="Symbol" w:hint="default"/>
      </w:rPr>
    </w:lvl>
    <w:lvl w:ilvl="4" w:tplc="6BA87E5C" w:tentative="1">
      <w:start w:val="1"/>
      <w:numFmt w:val="bullet"/>
      <w:lvlText w:val="o"/>
      <w:lvlJc w:val="left"/>
      <w:pPr>
        <w:ind w:left="3600" w:hanging="360"/>
      </w:pPr>
      <w:rPr>
        <w:rFonts w:ascii="Courier New" w:hAnsi="Courier New" w:cs="Courier New" w:hint="default"/>
      </w:rPr>
    </w:lvl>
    <w:lvl w:ilvl="5" w:tplc="F6C6ADE2" w:tentative="1">
      <w:start w:val="1"/>
      <w:numFmt w:val="bullet"/>
      <w:lvlText w:val=""/>
      <w:lvlJc w:val="left"/>
      <w:pPr>
        <w:ind w:left="4320" w:hanging="360"/>
      </w:pPr>
      <w:rPr>
        <w:rFonts w:ascii="Wingdings" w:hAnsi="Wingdings" w:hint="default"/>
      </w:rPr>
    </w:lvl>
    <w:lvl w:ilvl="6" w:tplc="4A94790C" w:tentative="1">
      <w:start w:val="1"/>
      <w:numFmt w:val="bullet"/>
      <w:lvlText w:val=""/>
      <w:lvlJc w:val="left"/>
      <w:pPr>
        <w:ind w:left="5040" w:hanging="360"/>
      </w:pPr>
      <w:rPr>
        <w:rFonts w:ascii="Symbol" w:hAnsi="Symbol" w:hint="default"/>
      </w:rPr>
    </w:lvl>
    <w:lvl w:ilvl="7" w:tplc="39DCF61C" w:tentative="1">
      <w:start w:val="1"/>
      <w:numFmt w:val="bullet"/>
      <w:lvlText w:val="o"/>
      <w:lvlJc w:val="left"/>
      <w:pPr>
        <w:ind w:left="5760" w:hanging="360"/>
      </w:pPr>
      <w:rPr>
        <w:rFonts w:ascii="Courier New" w:hAnsi="Courier New" w:cs="Courier New" w:hint="default"/>
      </w:rPr>
    </w:lvl>
    <w:lvl w:ilvl="8" w:tplc="22464BCC" w:tentative="1">
      <w:start w:val="1"/>
      <w:numFmt w:val="bullet"/>
      <w:lvlText w:val=""/>
      <w:lvlJc w:val="left"/>
      <w:pPr>
        <w:ind w:left="6480" w:hanging="360"/>
      </w:pPr>
      <w:rPr>
        <w:rFonts w:ascii="Wingdings" w:hAnsi="Wingdings" w:hint="default"/>
      </w:rPr>
    </w:lvl>
  </w:abstractNum>
  <w:abstractNum w:abstractNumId="42">
    <w:nsid w:val="259B580B"/>
    <w:multiLevelType w:val="multilevel"/>
    <w:tmpl w:val="EA8478BA"/>
    <w:lvl w:ilvl="0">
      <w:start w:val="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27261CC7"/>
    <w:multiLevelType w:val="singleLevel"/>
    <w:tmpl w:val="05B4023E"/>
    <w:lvl w:ilvl="0">
      <w:start w:val="1"/>
      <w:numFmt w:val="bullet"/>
      <w:pStyle w:val="a6"/>
      <w:lvlText w:val=""/>
      <w:lvlJc w:val="left"/>
      <w:pPr>
        <w:tabs>
          <w:tab w:val="num" w:pos="360"/>
        </w:tabs>
        <w:ind w:left="360" w:hanging="360"/>
      </w:pPr>
      <w:rPr>
        <w:rFonts w:ascii="Symbol" w:hAnsi="Symbol" w:hint="default"/>
      </w:rPr>
    </w:lvl>
  </w:abstractNum>
  <w:abstractNum w:abstractNumId="44">
    <w:nsid w:val="28730476"/>
    <w:multiLevelType w:val="multilevel"/>
    <w:tmpl w:val="0419001F"/>
    <w:lvl w:ilvl="0">
      <w:start w:val="1"/>
      <w:numFmt w:val="decimal"/>
      <w:lvlText w:val="%1."/>
      <w:lvlJc w:val="left"/>
      <w:pPr>
        <w:ind w:left="360" w:hanging="360"/>
      </w:pPr>
      <w:rPr>
        <w:b/>
        <w:bCs/>
        <w:i w:val="0"/>
        <w:iCs w:val="0"/>
        <w:smallCaps w:val="0"/>
        <w:strike w:val="0"/>
        <w:color w:val="000000"/>
        <w:spacing w:val="0"/>
        <w:w w:val="100"/>
        <w:position w:val="0"/>
        <w:sz w:val="24"/>
        <w:szCs w:val="24"/>
        <w:u w:val="none"/>
        <w:shd w:val="clear" w:color="auto" w:fill="auto"/>
      </w:rPr>
    </w:lvl>
    <w:lvl w:ilvl="1">
      <w:start w:val="1"/>
      <w:numFmt w:val="decimal"/>
      <w:lvlText w:val="%1.%2."/>
      <w:lvlJc w:val="left"/>
      <w:pPr>
        <w:ind w:left="792" w:hanging="432"/>
      </w:pPr>
      <w:rPr>
        <w:b/>
        <w:bCs/>
        <w:i w:val="0"/>
        <w:iCs w:val="0"/>
        <w:smallCaps w:val="0"/>
        <w:strike w:val="0"/>
        <w:color w:val="000000"/>
        <w:spacing w:val="0"/>
        <w:w w:val="100"/>
        <w:position w:val="0"/>
        <w:sz w:val="24"/>
        <w:szCs w:val="24"/>
        <w:u w:val="none"/>
        <w:shd w:val="clear" w:color="auto" w:fill="FFFFFF"/>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nsid w:val="29B945F4"/>
    <w:multiLevelType w:val="hybridMultilevel"/>
    <w:tmpl w:val="B34E2CBC"/>
    <w:styleLink w:val="ArticleSection11"/>
    <w:lvl w:ilvl="0" w:tplc="A2D44F74">
      <w:start w:val="1"/>
      <w:numFmt w:val="bullet"/>
      <w:lvlText w:val=""/>
      <w:lvlJc w:val="left"/>
      <w:pPr>
        <w:ind w:left="1429" w:hanging="360"/>
      </w:pPr>
      <w:rPr>
        <w:rFonts w:ascii="Symbol" w:hAnsi="Symbol" w:hint="default"/>
      </w:rPr>
    </w:lvl>
    <w:lvl w:ilvl="1" w:tplc="73B210BA">
      <w:start w:val="1"/>
      <w:numFmt w:val="bullet"/>
      <w:lvlText w:val="o"/>
      <w:lvlJc w:val="left"/>
      <w:pPr>
        <w:ind w:left="2149" w:hanging="360"/>
      </w:pPr>
      <w:rPr>
        <w:rFonts w:ascii="Courier New" w:hAnsi="Courier New" w:cs="Courier New" w:hint="default"/>
      </w:rPr>
    </w:lvl>
    <w:lvl w:ilvl="2" w:tplc="1CC0399E">
      <w:start w:val="1"/>
      <w:numFmt w:val="bullet"/>
      <w:lvlText w:val=""/>
      <w:lvlJc w:val="left"/>
      <w:pPr>
        <w:ind w:left="2869" w:hanging="360"/>
      </w:pPr>
      <w:rPr>
        <w:rFonts w:ascii="Wingdings" w:hAnsi="Wingdings" w:hint="default"/>
      </w:rPr>
    </w:lvl>
    <w:lvl w:ilvl="3" w:tplc="B12219AC">
      <w:start w:val="1"/>
      <w:numFmt w:val="bullet"/>
      <w:lvlText w:val=""/>
      <w:lvlJc w:val="left"/>
      <w:pPr>
        <w:ind w:left="3589" w:hanging="360"/>
      </w:pPr>
      <w:rPr>
        <w:rFonts w:ascii="Symbol" w:hAnsi="Symbol" w:hint="default"/>
      </w:rPr>
    </w:lvl>
    <w:lvl w:ilvl="4" w:tplc="51A82F5A">
      <w:start w:val="1"/>
      <w:numFmt w:val="bullet"/>
      <w:lvlText w:val="o"/>
      <w:lvlJc w:val="left"/>
      <w:pPr>
        <w:ind w:left="4309" w:hanging="360"/>
      </w:pPr>
      <w:rPr>
        <w:rFonts w:ascii="Courier New" w:hAnsi="Courier New" w:cs="Courier New" w:hint="default"/>
      </w:rPr>
    </w:lvl>
    <w:lvl w:ilvl="5" w:tplc="E8F22CBE">
      <w:start w:val="1"/>
      <w:numFmt w:val="bullet"/>
      <w:lvlText w:val=""/>
      <w:lvlJc w:val="left"/>
      <w:pPr>
        <w:ind w:left="5029" w:hanging="360"/>
      </w:pPr>
      <w:rPr>
        <w:rFonts w:ascii="Wingdings" w:hAnsi="Wingdings" w:hint="default"/>
      </w:rPr>
    </w:lvl>
    <w:lvl w:ilvl="6" w:tplc="D7EC2478">
      <w:start w:val="1"/>
      <w:numFmt w:val="bullet"/>
      <w:lvlText w:val=""/>
      <w:lvlJc w:val="left"/>
      <w:pPr>
        <w:ind w:left="5749" w:hanging="360"/>
      </w:pPr>
      <w:rPr>
        <w:rFonts w:ascii="Symbol" w:hAnsi="Symbol" w:hint="default"/>
      </w:rPr>
    </w:lvl>
    <w:lvl w:ilvl="7" w:tplc="61461B2E">
      <w:start w:val="1"/>
      <w:numFmt w:val="bullet"/>
      <w:lvlText w:val="o"/>
      <w:lvlJc w:val="left"/>
      <w:pPr>
        <w:ind w:left="6469" w:hanging="360"/>
      </w:pPr>
      <w:rPr>
        <w:rFonts w:ascii="Courier New" w:hAnsi="Courier New" w:cs="Courier New" w:hint="default"/>
      </w:rPr>
    </w:lvl>
    <w:lvl w:ilvl="8" w:tplc="2E165DF4">
      <w:start w:val="1"/>
      <w:numFmt w:val="bullet"/>
      <w:lvlText w:val=""/>
      <w:lvlJc w:val="left"/>
      <w:pPr>
        <w:ind w:left="7189" w:hanging="360"/>
      </w:pPr>
      <w:rPr>
        <w:rFonts w:ascii="Wingdings" w:hAnsi="Wingdings" w:hint="default"/>
      </w:rPr>
    </w:lvl>
  </w:abstractNum>
  <w:abstractNum w:abstractNumId="46">
    <w:nsid w:val="29F42477"/>
    <w:multiLevelType w:val="multilevel"/>
    <w:tmpl w:val="FE1ACD64"/>
    <w:lvl w:ilvl="0">
      <w:start w:val="1"/>
      <w:numFmt w:val="decimal"/>
      <w:lvlText w:val="%1."/>
      <w:lvlJc w:val="left"/>
      <w:pPr>
        <w:ind w:left="360" w:hanging="360"/>
      </w:pPr>
      <w:rPr>
        <w:sz w:val="24"/>
        <w:szCs w:val="24"/>
      </w:rPr>
    </w:lvl>
    <w:lvl w:ilvl="1">
      <w:start w:val="1"/>
      <w:numFmt w:val="decimal"/>
      <w:lvlText w:val="%1.%2."/>
      <w:lvlJc w:val="left"/>
      <w:pPr>
        <w:ind w:left="792" w:hanging="432"/>
      </w:pPr>
      <w:rPr>
        <w:b/>
      </w:rPr>
    </w:lvl>
    <w:lvl w:ilvl="2">
      <w:start w:val="1"/>
      <w:numFmt w:val="decimal"/>
      <w:lvlText w:val="%1.%2.%3."/>
      <w:lvlJc w:val="left"/>
      <w:pPr>
        <w:ind w:left="1224" w:hanging="504"/>
      </w:pPr>
      <w:rPr>
        <w:b w:val="0"/>
        <w:sz w:val="24"/>
        <w:szCs w:val="24"/>
      </w:rPr>
    </w:lvl>
    <w:lvl w:ilvl="3">
      <w:start w:val="1"/>
      <w:numFmt w:val="decimal"/>
      <w:lvlText w:val="%1.%2.%3.%4."/>
      <w:lvlJc w:val="left"/>
      <w:pPr>
        <w:ind w:left="1783" w:hanging="648"/>
      </w:pPr>
      <w:rPr>
        <w:rFonts w:ascii="Times New Roman" w:hAnsi="Times New Roman" w:cs="Times New Roman" w:hint="default"/>
        <w:b w:val="0"/>
        <w:i w:val="0"/>
        <w:sz w:val="24"/>
        <w:szCs w:val="24"/>
      </w:rPr>
    </w:lvl>
    <w:lvl w:ilvl="4">
      <w:start w:val="1"/>
      <w:numFmt w:val="decimal"/>
      <w:lvlText w:val="%1.%2.%3.%4.%5."/>
      <w:lvlJc w:val="left"/>
      <w:pPr>
        <w:ind w:left="2232" w:hanging="792"/>
      </w:pPr>
      <w:rPr>
        <w:b w:val="0"/>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nsid w:val="2ACE5174"/>
    <w:multiLevelType w:val="hybridMultilevel"/>
    <w:tmpl w:val="8D8A7BD2"/>
    <w:lvl w:ilvl="0" w:tplc="79145842">
      <w:start w:val="1"/>
      <w:numFmt w:val="bullet"/>
      <w:pStyle w:val="a7"/>
      <w:lvlText w:val=""/>
      <w:lvlJc w:val="left"/>
      <w:pPr>
        <w:tabs>
          <w:tab w:val="num" w:pos="360"/>
        </w:tabs>
        <w:ind w:left="360" w:hanging="360"/>
      </w:pPr>
      <w:rPr>
        <w:rFonts w:ascii="Wingdings" w:hAnsi="Wingdings" w:hint="default"/>
      </w:rPr>
    </w:lvl>
    <w:lvl w:ilvl="1" w:tplc="6FE660FE">
      <w:start w:val="1"/>
      <w:numFmt w:val="bullet"/>
      <w:lvlText w:val="o"/>
      <w:lvlJc w:val="left"/>
      <w:pPr>
        <w:tabs>
          <w:tab w:val="num" w:pos="1080"/>
        </w:tabs>
        <w:ind w:left="1080" w:hanging="360"/>
      </w:pPr>
      <w:rPr>
        <w:rFonts w:ascii="Courier New" w:hAnsi="Courier New" w:cs="Courier New" w:hint="default"/>
      </w:rPr>
    </w:lvl>
    <w:lvl w:ilvl="2" w:tplc="670A668A">
      <w:start w:val="1"/>
      <w:numFmt w:val="bullet"/>
      <w:lvlText w:val=""/>
      <w:lvlJc w:val="left"/>
      <w:pPr>
        <w:tabs>
          <w:tab w:val="num" w:pos="1800"/>
        </w:tabs>
        <w:ind w:left="1800" w:hanging="360"/>
      </w:pPr>
      <w:rPr>
        <w:rFonts w:ascii="Wingdings" w:hAnsi="Wingdings" w:hint="default"/>
      </w:rPr>
    </w:lvl>
    <w:lvl w:ilvl="3" w:tplc="2098C7A6">
      <w:start w:val="1"/>
      <w:numFmt w:val="decimal"/>
      <w:lvlText w:val="%4."/>
      <w:lvlJc w:val="left"/>
      <w:pPr>
        <w:tabs>
          <w:tab w:val="num" w:pos="2880"/>
        </w:tabs>
        <w:ind w:left="2880" w:hanging="360"/>
      </w:pPr>
    </w:lvl>
    <w:lvl w:ilvl="4" w:tplc="AC8AAB6A">
      <w:start w:val="1"/>
      <w:numFmt w:val="decimal"/>
      <w:lvlText w:val="%5."/>
      <w:lvlJc w:val="left"/>
      <w:pPr>
        <w:tabs>
          <w:tab w:val="num" w:pos="3600"/>
        </w:tabs>
        <w:ind w:left="3600" w:hanging="360"/>
      </w:pPr>
    </w:lvl>
    <w:lvl w:ilvl="5" w:tplc="8FCE37F4">
      <w:start w:val="1"/>
      <w:numFmt w:val="decimal"/>
      <w:lvlText w:val="%6."/>
      <w:lvlJc w:val="left"/>
      <w:pPr>
        <w:tabs>
          <w:tab w:val="num" w:pos="4320"/>
        </w:tabs>
        <w:ind w:left="4320" w:hanging="360"/>
      </w:pPr>
    </w:lvl>
    <w:lvl w:ilvl="6" w:tplc="F356D5B6">
      <w:start w:val="1"/>
      <w:numFmt w:val="decimal"/>
      <w:lvlText w:val="%7."/>
      <w:lvlJc w:val="left"/>
      <w:pPr>
        <w:tabs>
          <w:tab w:val="num" w:pos="5040"/>
        </w:tabs>
        <w:ind w:left="5040" w:hanging="360"/>
      </w:pPr>
    </w:lvl>
    <w:lvl w:ilvl="7" w:tplc="28583E46">
      <w:start w:val="1"/>
      <w:numFmt w:val="decimal"/>
      <w:lvlText w:val="%8."/>
      <w:lvlJc w:val="left"/>
      <w:pPr>
        <w:tabs>
          <w:tab w:val="num" w:pos="5760"/>
        </w:tabs>
        <w:ind w:left="5760" w:hanging="360"/>
      </w:pPr>
    </w:lvl>
    <w:lvl w:ilvl="8" w:tplc="7DA6B9E6">
      <w:start w:val="1"/>
      <w:numFmt w:val="decimal"/>
      <w:lvlText w:val="%9."/>
      <w:lvlJc w:val="left"/>
      <w:pPr>
        <w:tabs>
          <w:tab w:val="num" w:pos="6480"/>
        </w:tabs>
        <w:ind w:left="6480" w:hanging="360"/>
      </w:pPr>
    </w:lvl>
  </w:abstractNum>
  <w:abstractNum w:abstractNumId="48">
    <w:nsid w:val="2CEF12DC"/>
    <w:multiLevelType w:val="hybridMultilevel"/>
    <w:tmpl w:val="BE3C9C00"/>
    <w:lvl w:ilvl="0" w:tplc="3CD41A8C">
      <w:start w:val="1"/>
      <w:numFmt w:val="bullet"/>
      <w:lvlText w:val=""/>
      <w:lvlJc w:val="left"/>
      <w:pPr>
        <w:ind w:left="928" w:hanging="360"/>
      </w:pPr>
      <w:rPr>
        <w:rFonts w:ascii="Symbol" w:hAnsi="Symbol" w:hint="default"/>
      </w:rPr>
    </w:lvl>
    <w:lvl w:ilvl="1" w:tplc="F3CEE35A" w:tentative="1">
      <w:start w:val="1"/>
      <w:numFmt w:val="bullet"/>
      <w:lvlText w:val="o"/>
      <w:lvlJc w:val="left"/>
      <w:pPr>
        <w:ind w:left="1790" w:hanging="360"/>
      </w:pPr>
      <w:rPr>
        <w:rFonts w:ascii="Courier New" w:hAnsi="Courier New" w:cs="Courier New" w:hint="default"/>
      </w:rPr>
    </w:lvl>
    <w:lvl w:ilvl="2" w:tplc="73FC0522" w:tentative="1">
      <w:start w:val="1"/>
      <w:numFmt w:val="bullet"/>
      <w:lvlText w:val=""/>
      <w:lvlJc w:val="left"/>
      <w:pPr>
        <w:ind w:left="2510" w:hanging="360"/>
      </w:pPr>
      <w:rPr>
        <w:rFonts w:ascii="Wingdings" w:hAnsi="Wingdings" w:hint="default"/>
      </w:rPr>
    </w:lvl>
    <w:lvl w:ilvl="3" w:tplc="476C6156" w:tentative="1">
      <w:start w:val="1"/>
      <w:numFmt w:val="bullet"/>
      <w:lvlText w:val=""/>
      <w:lvlJc w:val="left"/>
      <w:pPr>
        <w:ind w:left="3230" w:hanging="360"/>
      </w:pPr>
      <w:rPr>
        <w:rFonts w:ascii="Symbol" w:hAnsi="Symbol" w:hint="default"/>
      </w:rPr>
    </w:lvl>
    <w:lvl w:ilvl="4" w:tplc="9EB898F6" w:tentative="1">
      <w:start w:val="1"/>
      <w:numFmt w:val="bullet"/>
      <w:lvlText w:val="o"/>
      <w:lvlJc w:val="left"/>
      <w:pPr>
        <w:ind w:left="3950" w:hanging="360"/>
      </w:pPr>
      <w:rPr>
        <w:rFonts w:ascii="Courier New" w:hAnsi="Courier New" w:cs="Courier New" w:hint="default"/>
      </w:rPr>
    </w:lvl>
    <w:lvl w:ilvl="5" w:tplc="7A0E0F26" w:tentative="1">
      <w:start w:val="1"/>
      <w:numFmt w:val="bullet"/>
      <w:lvlText w:val=""/>
      <w:lvlJc w:val="left"/>
      <w:pPr>
        <w:ind w:left="4670" w:hanging="360"/>
      </w:pPr>
      <w:rPr>
        <w:rFonts w:ascii="Wingdings" w:hAnsi="Wingdings" w:hint="default"/>
      </w:rPr>
    </w:lvl>
    <w:lvl w:ilvl="6" w:tplc="96ACDB30" w:tentative="1">
      <w:start w:val="1"/>
      <w:numFmt w:val="bullet"/>
      <w:lvlText w:val=""/>
      <w:lvlJc w:val="left"/>
      <w:pPr>
        <w:ind w:left="5390" w:hanging="360"/>
      </w:pPr>
      <w:rPr>
        <w:rFonts w:ascii="Symbol" w:hAnsi="Symbol" w:hint="default"/>
      </w:rPr>
    </w:lvl>
    <w:lvl w:ilvl="7" w:tplc="490CD050" w:tentative="1">
      <w:start w:val="1"/>
      <w:numFmt w:val="bullet"/>
      <w:lvlText w:val="o"/>
      <w:lvlJc w:val="left"/>
      <w:pPr>
        <w:ind w:left="6110" w:hanging="360"/>
      </w:pPr>
      <w:rPr>
        <w:rFonts w:ascii="Courier New" w:hAnsi="Courier New" w:cs="Courier New" w:hint="default"/>
      </w:rPr>
    </w:lvl>
    <w:lvl w:ilvl="8" w:tplc="0EF07CF8" w:tentative="1">
      <w:start w:val="1"/>
      <w:numFmt w:val="bullet"/>
      <w:lvlText w:val=""/>
      <w:lvlJc w:val="left"/>
      <w:pPr>
        <w:ind w:left="6830" w:hanging="360"/>
      </w:pPr>
      <w:rPr>
        <w:rFonts w:ascii="Wingdings" w:hAnsi="Wingdings" w:hint="default"/>
      </w:rPr>
    </w:lvl>
  </w:abstractNum>
  <w:abstractNum w:abstractNumId="49">
    <w:nsid w:val="2D426A72"/>
    <w:multiLevelType w:val="hybridMultilevel"/>
    <w:tmpl w:val="C6ECE8AA"/>
    <w:styleLink w:val="4112"/>
    <w:lvl w:ilvl="0" w:tplc="5D0ADFF8">
      <w:start w:val="1"/>
      <w:numFmt w:val="bullet"/>
      <w:lvlText w:val="‒"/>
      <w:lvlJc w:val="left"/>
      <w:pPr>
        <w:ind w:left="1429" w:hanging="360"/>
      </w:pPr>
      <w:rPr>
        <w:rFonts w:ascii="Times New Roman" w:hAnsi="Times New Roman" w:cs="Times New Roman" w:hint="default"/>
      </w:rPr>
    </w:lvl>
    <w:lvl w:ilvl="1" w:tplc="D5F4B154" w:tentative="1">
      <w:start w:val="1"/>
      <w:numFmt w:val="bullet"/>
      <w:lvlText w:val="o"/>
      <w:lvlJc w:val="left"/>
      <w:pPr>
        <w:ind w:left="2149" w:hanging="360"/>
      </w:pPr>
      <w:rPr>
        <w:rFonts w:ascii="Courier New" w:hAnsi="Courier New" w:cs="Courier New" w:hint="default"/>
      </w:rPr>
    </w:lvl>
    <w:lvl w:ilvl="2" w:tplc="8C8A352C" w:tentative="1">
      <w:start w:val="1"/>
      <w:numFmt w:val="bullet"/>
      <w:lvlText w:val=""/>
      <w:lvlJc w:val="left"/>
      <w:pPr>
        <w:ind w:left="2869" w:hanging="360"/>
      </w:pPr>
      <w:rPr>
        <w:rFonts w:ascii="Wingdings" w:hAnsi="Wingdings" w:hint="default"/>
      </w:rPr>
    </w:lvl>
    <w:lvl w:ilvl="3" w:tplc="62CA6E3E" w:tentative="1">
      <w:start w:val="1"/>
      <w:numFmt w:val="bullet"/>
      <w:lvlText w:val=""/>
      <w:lvlJc w:val="left"/>
      <w:pPr>
        <w:ind w:left="3589" w:hanging="360"/>
      </w:pPr>
      <w:rPr>
        <w:rFonts w:ascii="Symbol" w:hAnsi="Symbol" w:hint="default"/>
      </w:rPr>
    </w:lvl>
    <w:lvl w:ilvl="4" w:tplc="A0FED998" w:tentative="1">
      <w:start w:val="1"/>
      <w:numFmt w:val="bullet"/>
      <w:lvlText w:val="o"/>
      <w:lvlJc w:val="left"/>
      <w:pPr>
        <w:ind w:left="4309" w:hanging="360"/>
      </w:pPr>
      <w:rPr>
        <w:rFonts w:ascii="Courier New" w:hAnsi="Courier New" w:cs="Courier New" w:hint="default"/>
      </w:rPr>
    </w:lvl>
    <w:lvl w:ilvl="5" w:tplc="1B12E760" w:tentative="1">
      <w:start w:val="1"/>
      <w:numFmt w:val="bullet"/>
      <w:lvlText w:val=""/>
      <w:lvlJc w:val="left"/>
      <w:pPr>
        <w:ind w:left="5029" w:hanging="360"/>
      </w:pPr>
      <w:rPr>
        <w:rFonts w:ascii="Wingdings" w:hAnsi="Wingdings" w:hint="default"/>
      </w:rPr>
    </w:lvl>
    <w:lvl w:ilvl="6" w:tplc="0FAA6710" w:tentative="1">
      <w:start w:val="1"/>
      <w:numFmt w:val="bullet"/>
      <w:lvlText w:val=""/>
      <w:lvlJc w:val="left"/>
      <w:pPr>
        <w:ind w:left="5749" w:hanging="360"/>
      </w:pPr>
      <w:rPr>
        <w:rFonts w:ascii="Symbol" w:hAnsi="Symbol" w:hint="default"/>
      </w:rPr>
    </w:lvl>
    <w:lvl w:ilvl="7" w:tplc="5FB299AA" w:tentative="1">
      <w:start w:val="1"/>
      <w:numFmt w:val="bullet"/>
      <w:lvlText w:val="o"/>
      <w:lvlJc w:val="left"/>
      <w:pPr>
        <w:ind w:left="6469" w:hanging="360"/>
      </w:pPr>
      <w:rPr>
        <w:rFonts w:ascii="Courier New" w:hAnsi="Courier New" w:cs="Courier New" w:hint="default"/>
      </w:rPr>
    </w:lvl>
    <w:lvl w:ilvl="8" w:tplc="86CCCA06" w:tentative="1">
      <w:start w:val="1"/>
      <w:numFmt w:val="bullet"/>
      <w:lvlText w:val=""/>
      <w:lvlJc w:val="left"/>
      <w:pPr>
        <w:ind w:left="7189" w:hanging="360"/>
      </w:pPr>
      <w:rPr>
        <w:rFonts w:ascii="Wingdings" w:hAnsi="Wingdings" w:hint="default"/>
      </w:rPr>
    </w:lvl>
  </w:abstractNum>
  <w:abstractNum w:abstractNumId="50">
    <w:nsid w:val="2E775833"/>
    <w:multiLevelType w:val="multilevel"/>
    <w:tmpl w:val="A7B8E4CA"/>
    <w:lvl w:ilvl="0">
      <w:start w:val="1"/>
      <w:numFmt w:val="decimal"/>
      <w:pStyle w:val="22"/>
      <w:lvlText w:val="%1."/>
      <w:lvlJc w:val="left"/>
      <w:pPr>
        <w:ind w:left="720" w:hanging="360"/>
      </w:pPr>
    </w:lvl>
    <w:lvl w:ilvl="1">
      <w:start w:val="1"/>
      <w:numFmt w:val="decimal"/>
      <w:pStyle w:val="a8"/>
      <w:isLgl/>
      <w:lvlText w:val="%1.%2."/>
      <w:lvlJc w:val="left"/>
      <w:pPr>
        <w:ind w:left="1440" w:hanging="720"/>
      </w:pPr>
      <w:rPr>
        <w:i w:val="0"/>
      </w:rPr>
    </w:lvl>
    <w:lvl w:ilvl="2">
      <w:start w:val="1"/>
      <w:numFmt w:val="decimal"/>
      <w:pStyle w:val="23"/>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3240" w:hanging="144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51">
    <w:nsid w:val="2ECF7632"/>
    <w:multiLevelType w:val="multilevel"/>
    <w:tmpl w:val="5F9EA79A"/>
    <w:styleLink w:val="25"/>
    <w:lvl w:ilvl="0">
      <w:start w:val="1"/>
      <w:numFmt w:val="decimal"/>
      <w:lvlText w:val="%1."/>
      <w:lvlJc w:val="left"/>
      <w:pPr>
        <w:ind w:left="1531" w:hanging="822"/>
      </w:pPr>
      <w:rPr>
        <w:sz w:val="24"/>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52">
    <w:nsid w:val="333001A0"/>
    <w:multiLevelType w:val="hybridMultilevel"/>
    <w:tmpl w:val="1B9CB390"/>
    <w:styleLink w:val="2111"/>
    <w:lvl w:ilvl="0" w:tplc="59C084EE">
      <w:start w:val="1"/>
      <w:numFmt w:val="bullet"/>
      <w:lvlText w:val="­"/>
      <w:lvlJc w:val="left"/>
      <w:pPr>
        <w:ind w:left="1429" w:hanging="360"/>
      </w:pPr>
      <w:rPr>
        <w:rFonts w:ascii="Courier New" w:hAnsi="Courier New" w:cs="Courier New" w:hint="default"/>
        <w:color w:val="auto"/>
      </w:rPr>
    </w:lvl>
    <w:lvl w:ilvl="1" w:tplc="3D3A2528" w:tentative="1">
      <w:start w:val="1"/>
      <w:numFmt w:val="bullet"/>
      <w:lvlText w:val="o"/>
      <w:lvlJc w:val="left"/>
      <w:pPr>
        <w:ind w:left="2149" w:hanging="360"/>
      </w:pPr>
      <w:rPr>
        <w:rFonts w:ascii="Courier New" w:hAnsi="Courier New" w:cs="Courier New" w:hint="default"/>
      </w:rPr>
    </w:lvl>
    <w:lvl w:ilvl="2" w:tplc="FA821764" w:tentative="1">
      <w:start w:val="1"/>
      <w:numFmt w:val="bullet"/>
      <w:lvlText w:val=""/>
      <w:lvlJc w:val="left"/>
      <w:pPr>
        <w:ind w:left="2869" w:hanging="360"/>
      </w:pPr>
      <w:rPr>
        <w:rFonts w:ascii="Wingdings" w:hAnsi="Wingdings" w:hint="default"/>
      </w:rPr>
    </w:lvl>
    <w:lvl w:ilvl="3" w:tplc="D5D83C38" w:tentative="1">
      <w:start w:val="1"/>
      <w:numFmt w:val="bullet"/>
      <w:lvlText w:val=""/>
      <w:lvlJc w:val="left"/>
      <w:pPr>
        <w:ind w:left="3589" w:hanging="360"/>
      </w:pPr>
      <w:rPr>
        <w:rFonts w:ascii="Symbol" w:hAnsi="Symbol" w:hint="default"/>
      </w:rPr>
    </w:lvl>
    <w:lvl w:ilvl="4" w:tplc="7B62E874" w:tentative="1">
      <w:start w:val="1"/>
      <w:numFmt w:val="bullet"/>
      <w:lvlText w:val="o"/>
      <w:lvlJc w:val="left"/>
      <w:pPr>
        <w:ind w:left="4309" w:hanging="360"/>
      </w:pPr>
      <w:rPr>
        <w:rFonts w:ascii="Courier New" w:hAnsi="Courier New" w:cs="Courier New" w:hint="default"/>
      </w:rPr>
    </w:lvl>
    <w:lvl w:ilvl="5" w:tplc="31AAB55A" w:tentative="1">
      <w:start w:val="1"/>
      <w:numFmt w:val="bullet"/>
      <w:lvlText w:val=""/>
      <w:lvlJc w:val="left"/>
      <w:pPr>
        <w:ind w:left="5029" w:hanging="360"/>
      </w:pPr>
      <w:rPr>
        <w:rFonts w:ascii="Wingdings" w:hAnsi="Wingdings" w:hint="default"/>
      </w:rPr>
    </w:lvl>
    <w:lvl w:ilvl="6" w:tplc="AECC4074" w:tentative="1">
      <w:start w:val="1"/>
      <w:numFmt w:val="bullet"/>
      <w:lvlText w:val=""/>
      <w:lvlJc w:val="left"/>
      <w:pPr>
        <w:ind w:left="5749" w:hanging="360"/>
      </w:pPr>
      <w:rPr>
        <w:rFonts w:ascii="Symbol" w:hAnsi="Symbol" w:hint="default"/>
      </w:rPr>
    </w:lvl>
    <w:lvl w:ilvl="7" w:tplc="EDCC4DA8" w:tentative="1">
      <w:start w:val="1"/>
      <w:numFmt w:val="bullet"/>
      <w:lvlText w:val="o"/>
      <w:lvlJc w:val="left"/>
      <w:pPr>
        <w:ind w:left="6469" w:hanging="360"/>
      </w:pPr>
      <w:rPr>
        <w:rFonts w:ascii="Courier New" w:hAnsi="Courier New" w:cs="Courier New" w:hint="default"/>
      </w:rPr>
    </w:lvl>
    <w:lvl w:ilvl="8" w:tplc="97C04876" w:tentative="1">
      <w:start w:val="1"/>
      <w:numFmt w:val="bullet"/>
      <w:lvlText w:val=""/>
      <w:lvlJc w:val="left"/>
      <w:pPr>
        <w:ind w:left="7189" w:hanging="360"/>
      </w:pPr>
      <w:rPr>
        <w:rFonts w:ascii="Wingdings" w:hAnsi="Wingdings" w:hint="default"/>
      </w:rPr>
    </w:lvl>
  </w:abstractNum>
  <w:abstractNum w:abstractNumId="53">
    <w:nsid w:val="33306716"/>
    <w:multiLevelType w:val="hybridMultilevel"/>
    <w:tmpl w:val="8648D9CE"/>
    <w:lvl w:ilvl="0" w:tplc="B9846E58">
      <w:start w:val="1"/>
      <w:numFmt w:val="decimal"/>
      <w:pStyle w:val="1230"/>
      <w:lvlText w:val="%1)"/>
      <w:lvlJc w:val="right"/>
      <w:pPr>
        <w:tabs>
          <w:tab w:val="num" w:pos="1003"/>
        </w:tabs>
        <w:ind w:left="1003" w:hanging="283"/>
      </w:pPr>
    </w:lvl>
    <w:lvl w:ilvl="1" w:tplc="BA328304">
      <w:start w:val="1"/>
      <w:numFmt w:val="decimal"/>
      <w:lvlText w:val="%2."/>
      <w:lvlJc w:val="left"/>
      <w:pPr>
        <w:tabs>
          <w:tab w:val="num" w:pos="1440"/>
        </w:tabs>
        <w:ind w:left="1440" w:hanging="360"/>
      </w:pPr>
    </w:lvl>
    <w:lvl w:ilvl="2" w:tplc="D624C3A8">
      <w:start w:val="1"/>
      <w:numFmt w:val="decimal"/>
      <w:lvlText w:val="%3."/>
      <w:lvlJc w:val="left"/>
      <w:pPr>
        <w:tabs>
          <w:tab w:val="num" w:pos="2160"/>
        </w:tabs>
        <w:ind w:left="2160" w:hanging="360"/>
      </w:pPr>
    </w:lvl>
    <w:lvl w:ilvl="3" w:tplc="B3102396">
      <w:start w:val="1"/>
      <w:numFmt w:val="decimal"/>
      <w:lvlText w:val="%4."/>
      <w:lvlJc w:val="left"/>
      <w:pPr>
        <w:tabs>
          <w:tab w:val="num" w:pos="2880"/>
        </w:tabs>
        <w:ind w:left="2880" w:hanging="360"/>
      </w:pPr>
    </w:lvl>
    <w:lvl w:ilvl="4" w:tplc="90C66552">
      <w:start w:val="1"/>
      <w:numFmt w:val="decimal"/>
      <w:lvlText w:val="%5."/>
      <w:lvlJc w:val="left"/>
      <w:pPr>
        <w:tabs>
          <w:tab w:val="num" w:pos="3600"/>
        </w:tabs>
        <w:ind w:left="3600" w:hanging="360"/>
      </w:pPr>
    </w:lvl>
    <w:lvl w:ilvl="5" w:tplc="7CAAEBBA">
      <w:start w:val="1"/>
      <w:numFmt w:val="decimal"/>
      <w:lvlText w:val="%6."/>
      <w:lvlJc w:val="left"/>
      <w:pPr>
        <w:tabs>
          <w:tab w:val="num" w:pos="4320"/>
        </w:tabs>
        <w:ind w:left="4320" w:hanging="360"/>
      </w:pPr>
    </w:lvl>
    <w:lvl w:ilvl="6" w:tplc="C9A08DB6">
      <w:start w:val="1"/>
      <w:numFmt w:val="decimal"/>
      <w:lvlText w:val="%7."/>
      <w:lvlJc w:val="left"/>
      <w:pPr>
        <w:tabs>
          <w:tab w:val="num" w:pos="5040"/>
        </w:tabs>
        <w:ind w:left="5040" w:hanging="360"/>
      </w:pPr>
    </w:lvl>
    <w:lvl w:ilvl="7" w:tplc="FA38EDE8">
      <w:start w:val="1"/>
      <w:numFmt w:val="decimal"/>
      <w:lvlText w:val="%8."/>
      <w:lvlJc w:val="left"/>
      <w:pPr>
        <w:tabs>
          <w:tab w:val="num" w:pos="5760"/>
        </w:tabs>
        <w:ind w:left="5760" w:hanging="360"/>
      </w:pPr>
    </w:lvl>
    <w:lvl w:ilvl="8" w:tplc="8CF65B9E">
      <w:start w:val="1"/>
      <w:numFmt w:val="decimal"/>
      <w:lvlText w:val="%9."/>
      <w:lvlJc w:val="left"/>
      <w:pPr>
        <w:tabs>
          <w:tab w:val="num" w:pos="6480"/>
        </w:tabs>
        <w:ind w:left="6480" w:hanging="360"/>
      </w:pPr>
    </w:lvl>
  </w:abstractNum>
  <w:abstractNum w:abstractNumId="54">
    <w:nsid w:val="34914EAB"/>
    <w:multiLevelType w:val="multilevel"/>
    <w:tmpl w:val="A61638B4"/>
    <w:lvl w:ilvl="0">
      <w:start w:val="1"/>
      <w:numFmt w:val="decimal"/>
      <w:pStyle w:val="a9"/>
      <w:lvlText w:val="Рисунок %1"/>
      <w:lvlJc w:val="left"/>
      <w:pPr>
        <w:ind w:left="360" w:hanging="360"/>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rPr>
    </w:lvl>
    <w:lvl w:ilvl="1">
      <w:start w:val="1"/>
      <w:numFmt w:val="lowerLetter"/>
      <w:lvlText w:val="%2."/>
      <w:lvlJc w:val="left"/>
      <w:pPr>
        <w:ind w:left="1440" w:hanging="360"/>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55">
    <w:nsid w:val="349E4B09"/>
    <w:multiLevelType w:val="hybridMultilevel"/>
    <w:tmpl w:val="D4B01DE8"/>
    <w:styleLink w:val="1421"/>
    <w:lvl w:ilvl="0" w:tplc="017EBE80">
      <w:start w:val="1"/>
      <w:numFmt w:val="decimal"/>
      <w:lvlText w:val="%1."/>
      <w:lvlJc w:val="left"/>
      <w:pPr>
        <w:ind w:left="1179" w:hanging="360"/>
      </w:pPr>
      <w:rPr>
        <w:b w:val="0"/>
      </w:rPr>
    </w:lvl>
    <w:lvl w:ilvl="1" w:tplc="E9285538">
      <w:start w:val="1"/>
      <w:numFmt w:val="lowerLetter"/>
      <w:lvlText w:val="%2."/>
      <w:lvlJc w:val="left"/>
      <w:pPr>
        <w:ind w:left="1899" w:hanging="360"/>
      </w:pPr>
    </w:lvl>
    <w:lvl w:ilvl="2" w:tplc="D9C02E94">
      <w:start w:val="1"/>
      <w:numFmt w:val="lowerRoman"/>
      <w:lvlText w:val="%3."/>
      <w:lvlJc w:val="right"/>
      <w:pPr>
        <w:ind w:left="2619" w:hanging="180"/>
      </w:pPr>
    </w:lvl>
    <w:lvl w:ilvl="3" w:tplc="548CFA26">
      <w:start w:val="1"/>
      <w:numFmt w:val="decimal"/>
      <w:lvlText w:val="%4."/>
      <w:lvlJc w:val="left"/>
      <w:pPr>
        <w:ind w:left="3339" w:hanging="360"/>
      </w:pPr>
    </w:lvl>
    <w:lvl w:ilvl="4" w:tplc="3514A0C0">
      <w:start w:val="1"/>
      <w:numFmt w:val="lowerLetter"/>
      <w:lvlText w:val="%5."/>
      <w:lvlJc w:val="left"/>
      <w:pPr>
        <w:ind w:left="4059" w:hanging="360"/>
      </w:pPr>
    </w:lvl>
    <w:lvl w:ilvl="5" w:tplc="5E660C0C">
      <w:start w:val="1"/>
      <w:numFmt w:val="lowerRoman"/>
      <w:lvlText w:val="%6."/>
      <w:lvlJc w:val="right"/>
      <w:pPr>
        <w:ind w:left="4779" w:hanging="180"/>
      </w:pPr>
    </w:lvl>
    <w:lvl w:ilvl="6" w:tplc="8FF4EAEC">
      <w:start w:val="1"/>
      <w:numFmt w:val="decimal"/>
      <w:lvlText w:val="%7."/>
      <w:lvlJc w:val="left"/>
      <w:pPr>
        <w:ind w:left="5499" w:hanging="360"/>
      </w:pPr>
    </w:lvl>
    <w:lvl w:ilvl="7" w:tplc="052A6314">
      <w:start w:val="1"/>
      <w:numFmt w:val="lowerLetter"/>
      <w:lvlText w:val="%8."/>
      <w:lvlJc w:val="left"/>
      <w:pPr>
        <w:ind w:left="6219" w:hanging="360"/>
      </w:pPr>
    </w:lvl>
    <w:lvl w:ilvl="8" w:tplc="606A36E8">
      <w:start w:val="1"/>
      <w:numFmt w:val="lowerRoman"/>
      <w:lvlText w:val="%9."/>
      <w:lvlJc w:val="right"/>
      <w:pPr>
        <w:ind w:left="6939" w:hanging="180"/>
      </w:pPr>
    </w:lvl>
  </w:abstractNum>
  <w:abstractNum w:abstractNumId="56">
    <w:nsid w:val="35721469"/>
    <w:multiLevelType w:val="hybridMultilevel"/>
    <w:tmpl w:val="62028542"/>
    <w:styleLink w:val="211"/>
    <w:lvl w:ilvl="0" w:tplc="9880FDAC">
      <w:start w:val="1"/>
      <w:numFmt w:val="bullet"/>
      <w:lvlText w:val=""/>
      <w:lvlJc w:val="left"/>
      <w:pPr>
        <w:tabs>
          <w:tab w:val="num" w:pos="1429"/>
        </w:tabs>
        <w:ind w:left="360" w:firstLine="709"/>
      </w:pPr>
      <w:rPr>
        <w:rFonts w:ascii="Symbol" w:hAnsi="Symbol" w:hint="default"/>
        <w:color w:val="auto"/>
      </w:rPr>
    </w:lvl>
    <w:lvl w:ilvl="1" w:tplc="67C0926A">
      <w:start w:val="1"/>
      <w:numFmt w:val="decimal"/>
      <w:lvlText w:val="%2."/>
      <w:lvlJc w:val="left"/>
      <w:pPr>
        <w:tabs>
          <w:tab w:val="num" w:pos="1440"/>
        </w:tabs>
        <w:ind w:left="1440" w:hanging="360"/>
      </w:pPr>
    </w:lvl>
    <w:lvl w:ilvl="2" w:tplc="88442908">
      <w:start w:val="1"/>
      <w:numFmt w:val="decimal"/>
      <w:lvlText w:val="%3."/>
      <w:lvlJc w:val="left"/>
      <w:pPr>
        <w:tabs>
          <w:tab w:val="num" w:pos="2160"/>
        </w:tabs>
        <w:ind w:left="2160" w:hanging="360"/>
      </w:pPr>
    </w:lvl>
    <w:lvl w:ilvl="3" w:tplc="78BE8AC0">
      <w:start w:val="1"/>
      <w:numFmt w:val="decimal"/>
      <w:lvlText w:val="%4."/>
      <w:lvlJc w:val="left"/>
      <w:pPr>
        <w:tabs>
          <w:tab w:val="num" w:pos="2880"/>
        </w:tabs>
        <w:ind w:left="2880" w:hanging="360"/>
      </w:pPr>
    </w:lvl>
    <w:lvl w:ilvl="4" w:tplc="7F72A45C">
      <w:start w:val="1"/>
      <w:numFmt w:val="decimal"/>
      <w:lvlText w:val="%5."/>
      <w:lvlJc w:val="left"/>
      <w:pPr>
        <w:tabs>
          <w:tab w:val="num" w:pos="3600"/>
        </w:tabs>
        <w:ind w:left="3600" w:hanging="360"/>
      </w:pPr>
    </w:lvl>
    <w:lvl w:ilvl="5" w:tplc="FE62BD66">
      <w:start w:val="1"/>
      <w:numFmt w:val="decimal"/>
      <w:lvlText w:val="%6."/>
      <w:lvlJc w:val="left"/>
      <w:pPr>
        <w:tabs>
          <w:tab w:val="num" w:pos="4320"/>
        </w:tabs>
        <w:ind w:left="4320" w:hanging="360"/>
      </w:pPr>
    </w:lvl>
    <w:lvl w:ilvl="6" w:tplc="786E8158">
      <w:start w:val="1"/>
      <w:numFmt w:val="decimal"/>
      <w:lvlText w:val="%7."/>
      <w:lvlJc w:val="left"/>
      <w:pPr>
        <w:tabs>
          <w:tab w:val="num" w:pos="5040"/>
        </w:tabs>
        <w:ind w:left="5040" w:hanging="360"/>
      </w:pPr>
    </w:lvl>
    <w:lvl w:ilvl="7" w:tplc="A44A4CFE">
      <w:start w:val="1"/>
      <w:numFmt w:val="decimal"/>
      <w:lvlText w:val="%8."/>
      <w:lvlJc w:val="left"/>
      <w:pPr>
        <w:tabs>
          <w:tab w:val="num" w:pos="5760"/>
        </w:tabs>
        <w:ind w:left="5760" w:hanging="360"/>
      </w:pPr>
    </w:lvl>
    <w:lvl w:ilvl="8" w:tplc="3A66C0E6">
      <w:start w:val="1"/>
      <w:numFmt w:val="decimal"/>
      <w:lvlText w:val="%9."/>
      <w:lvlJc w:val="left"/>
      <w:pPr>
        <w:tabs>
          <w:tab w:val="num" w:pos="6480"/>
        </w:tabs>
        <w:ind w:left="6480" w:hanging="360"/>
      </w:pPr>
    </w:lvl>
  </w:abstractNum>
  <w:abstractNum w:abstractNumId="57">
    <w:nsid w:val="35F528FE"/>
    <w:multiLevelType w:val="multilevel"/>
    <w:tmpl w:val="ADA65EB6"/>
    <w:styleLink w:val="210"/>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4"/>
        <w:szCs w:val="24"/>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8">
    <w:nsid w:val="3A2E2E1F"/>
    <w:multiLevelType w:val="multilevel"/>
    <w:tmpl w:val="1916DB1C"/>
    <w:lvl w:ilvl="0">
      <w:start w:val="1"/>
      <w:numFmt w:val="bullet"/>
      <w:lvlText w:val="-"/>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3AEC2E17"/>
    <w:multiLevelType w:val="multilevel"/>
    <w:tmpl w:val="BB0E95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3DB20FA5"/>
    <w:multiLevelType w:val="hybridMultilevel"/>
    <w:tmpl w:val="DABC1210"/>
    <w:styleLink w:val="ArticleSection6"/>
    <w:lvl w:ilvl="0" w:tplc="9DB229AA">
      <w:start w:val="1"/>
      <w:numFmt w:val="bullet"/>
      <w:lvlText w:val=""/>
      <w:lvlJc w:val="left"/>
      <w:pPr>
        <w:ind w:left="1440" w:hanging="360"/>
      </w:pPr>
      <w:rPr>
        <w:rFonts w:ascii="Symbol" w:hAnsi="Symbol" w:hint="default"/>
      </w:rPr>
    </w:lvl>
    <w:lvl w:ilvl="1" w:tplc="D02A5204" w:tentative="1">
      <w:start w:val="1"/>
      <w:numFmt w:val="bullet"/>
      <w:lvlText w:val="o"/>
      <w:lvlJc w:val="left"/>
      <w:pPr>
        <w:ind w:left="2160" w:hanging="360"/>
      </w:pPr>
      <w:rPr>
        <w:rFonts w:ascii="Courier New" w:hAnsi="Courier New" w:cs="Courier New" w:hint="default"/>
      </w:rPr>
    </w:lvl>
    <w:lvl w:ilvl="2" w:tplc="DCE6F0C6" w:tentative="1">
      <w:start w:val="1"/>
      <w:numFmt w:val="bullet"/>
      <w:lvlText w:val=""/>
      <w:lvlJc w:val="left"/>
      <w:pPr>
        <w:ind w:left="2880" w:hanging="360"/>
      </w:pPr>
      <w:rPr>
        <w:rFonts w:ascii="Wingdings" w:hAnsi="Wingdings" w:hint="default"/>
      </w:rPr>
    </w:lvl>
    <w:lvl w:ilvl="3" w:tplc="646051A6" w:tentative="1">
      <w:start w:val="1"/>
      <w:numFmt w:val="bullet"/>
      <w:lvlText w:val=""/>
      <w:lvlJc w:val="left"/>
      <w:pPr>
        <w:ind w:left="3600" w:hanging="360"/>
      </w:pPr>
      <w:rPr>
        <w:rFonts w:ascii="Symbol" w:hAnsi="Symbol" w:hint="default"/>
      </w:rPr>
    </w:lvl>
    <w:lvl w:ilvl="4" w:tplc="9EDAAC8A" w:tentative="1">
      <w:start w:val="1"/>
      <w:numFmt w:val="bullet"/>
      <w:lvlText w:val="o"/>
      <w:lvlJc w:val="left"/>
      <w:pPr>
        <w:ind w:left="4320" w:hanging="360"/>
      </w:pPr>
      <w:rPr>
        <w:rFonts w:ascii="Courier New" w:hAnsi="Courier New" w:cs="Courier New" w:hint="default"/>
      </w:rPr>
    </w:lvl>
    <w:lvl w:ilvl="5" w:tplc="AFEC6BA4" w:tentative="1">
      <w:start w:val="1"/>
      <w:numFmt w:val="bullet"/>
      <w:lvlText w:val=""/>
      <w:lvlJc w:val="left"/>
      <w:pPr>
        <w:ind w:left="5040" w:hanging="360"/>
      </w:pPr>
      <w:rPr>
        <w:rFonts w:ascii="Wingdings" w:hAnsi="Wingdings" w:hint="default"/>
      </w:rPr>
    </w:lvl>
    <w:lvl w:ilvl="6" w:tplc="E51C05A6" w:tentative="1">
      <w:start w:val="1"/>
      <w:numFmt w:val="bullet"/>
      <w:lvlText w:val=""/>
      <w:lvlJc w:val="left"/>
      <w:pPr>
        <w:ind w:left="5760" w:hanging="360"/>
      </w:pPr>
      <w:rPr>
        <w:rFonts w:ascii="Symbol" w:hAnsi="Symbol" w:hint="default"/>
      </w:rPr>
    </w:lvl>
    <w:lvl w:ilvl="7" w:tplc="F8BE5DF4" w:tentative="1">
      <w:start w:val="1"/>
      <w:numFmt w:val="bullet"/>
      <w:lvlText w:val="o"/>
      <w:lvlJc w:val="left"/>
      <w:pPr>
        <w:ind w:left="6480" w:hanging="360"/>
      </w:pPr>
      <w:rPr>
        <w:rFonts w:ascii="Courier New" w:hAnsi="Courier New" w:cs="Courier New" w:hint="default"/>
      </w:rPr>
    </w:lvl>
    <w:lvl w:ilvl="8" w:tplc="B50AF71A" w:tentative="1">
      <w:start w:val="1"/>
      <w:numFmt w:val="bullet"/>
      <w:lvlText w:val=""/>
      <w:lvlJc w:val="left"/>
      <w:pPr>
        <w:ind w:left="7200" w:hanging="360"/>
      </w:pPr>
      <w:rPr>
        <w:rFonts w:ascii="Wingdings" w:hAnsi="Wingdings" w:hint="default"/>
      </w:rPr>
    </w:lvl>
  </w:abstractNum>
  <w:abstractNum w:abstractNumId="61">
    <w:nsid w:val="3E517C7C"/>
    <w:multiLevelType w:val="hybridMultilevel"/>
    <w:tmpl w:val="D7CE9112"/>
    <w:lvl w:ilvl="0" w:tplc="0419000F">
      <w:start w:val="1"/>
      <w:numFmt w:val="bullet"/>
      <w:lvlText w:val=""/>
      <w:lvlJc w:val="left"/>
      <w:pPr>
        <w:ind w:left="1495" w:hanging="360"/>
      </w:pPr>
      <w:rPr>
        <w:rFonts w:ascii="Wingdings" w:hAnsi="Wingdings" w:hint="default"/>
      </w:rPr>
    </w:lvl>
    <w:lvl w:ilvl="1" w:tplc="04190019" w:tentative="1">
      <w:start w:val="1"/>
      <w:numFmt w:val="bullet"/>
      <w:lvlText w:val="o"/>
      <w:lvlJc w:val="left"/>
      <w:pPr>
        <w:ind w:left="2215" w:hanging="360"/>
      </w:pPr>
      <w:rPr>
        <w:rFonts w:ascii="Courier New" w:hAnsi="Courier New" w:cs="Courier New" w:hint="default"/>
      </w:rPr>
    </w:lvl>
    <w:lvl w:ilvl="2" w:tplc="0419001B" w:tentative="1">
      <w:start w:val="1"/>
      <w:numFmt w:val="bullet"/>
      <w:lvlText w:val=""/>
      <w:lvlJc w:val="left"/>
      <w:pPr>
        <w:ind w:left="2935" w:hanging="360"/>
      </w:pPr>
      <w:rPr>
        <w:rFonts w:ascii="Wingdings" w:hAnsi="Wingdings" w:hint="default"/>
      </w:rPr>
    </w:lvl>
    <w:lvl w:ilvl="3" w:tplc="0419000F" w:tentative="1">
      <w:start w:val="1"/>
      <w:numFmt w:val="bullet"/>
      <w:lvlText w:val=""/>
      <w:lvlJc w:val="left"/>
      <w:pPr>
        <w:ind w:left="3655" w:hanging="360"/>
      </w:pPr>
      <w:rPr>
        <w:rFonts w:ascii="Symbol" w:hAnsi="Symbol" w:hint="default"/>
      </w:rPr>
    </w:lvl>
    <w:lvl w:ilvl="4" w:tplc="04190019" w:tentative="1">
      <w:start w:val="1"/>
      <w:numFmt w:val="bullet"/>
      <w:lvlText w:val="o"/>
      <w:lvlJc w:val="left"/>
      <w:pPr>
        <w:ind w:left="4375" w:hanging="360"/>
      </w:pPr>
      <w:rPr>
        <w:rFonts w:ascii="Courier New" w:hAnsi="Courier New" w:cs="Courier New" w:hint="default"/>
      </w:rPr>
    </w:lvl>
    <w:lvl w:ilvl="5" w:tplc="0419001B" w:tentative="1">
      <w:start w:val="1"/>
      <w:numFmt w:val="bullet"/>
      <w:lvlText w:val=""/>
      <w:lvlJc w:val="left"/>
      <w:pPr>
        <w:ind w:left="5095" w:hanging="360"/>
      </w:pPr>
      <w:rPr>
        <w:rFonts w:ascii="Wingdings" w:hAnsi="Wingdings" w:hint="default"/>
      </w:rPr>
    </w:lvl>
    <w:lvl w:ilvl="6" w:tplc="0419000F" w:tentative="1">
      <w:start w:val="1"/>
      <w:numFmt w:val="bullet"/>
      <w:lvlText w:val=""/>
      <w:lvlJc w:val="left"/>
      <w:pPr>
        <w:ind w:left="5815" w:hanging="360"/>
      </w:pPr>
      <w:rPr>
        <w:rFonts w:ascii="Symbol" w:hAnsi="Symbol" w:hint="default"/>
      </w:rPr>
    </w:lvl>
    <w:lvl w:ilvl="7" w:tplc="04190019" w:tentative="1">
      <w:start w:val="1"/>
      <w:numFmt w:val="bullet"/>
      <w:lvlText w:val="o"/>
      <w:lvlJc w:val="left"/>
      <w:pPr>
        <w:ind w:left="6535" w:hanging="360"/>
      </w:pPr>
      <w:rPr>
        <w:rFonts w:ascii="Courier New" w:hAnsi="Courier New" w:cs="Courier New" w:hint="default"/>
      </w:rPr>
    </w:lvl>
    <w:lvl w:ilvl="8" w:tplc="0419001B" w:tentative="1">
      <w:start w:val="1"/>
      <w:numFmt w:val="bullet"/>
      <w:lvlText w:val=""/>
      <w:lvlJc w:val="left"/>
      <w:pPr>
        <w:ind w:left="7255" w:hanging="360"/>
      </w:pPr>
      <w:rPr>
        <w:rFonts w:ascii="Wingdings" w:hAnsi="Wingdings" w:hint="default"/>
      </w:rPr>
    </w:lvl>
  </w:abstractNum>
  <w:abstractNum w:abstractNumId="62">
    <w:nsid w:val="3EDA056B"/>
    <w:multiLevelType w:val="hybridMultilevel"/>
    <w:tmpl w:val="F81E3D64"/>
    <w:lvl w:ilvl="0" w:tplc="259E7BA2">
      <w:start w:val="1"/>
      <w:numFmt w:val="decimal"/>
      <w:lvlText w:val="%1."/>
      <w:lvlJc w:val="left"/>
      <w:pPr>
        <w:ind w:left="720" w:hanging="360"/>
      </w:pPr>
    </w:lvl>
    <w:lvl w:ilvl="1" w:tplc="67BC3774" w:tentative="1">
      <w:start w:val="1"/>
      <w:numFmt w:val="lowerLetter"/>
      <w:lvlText w:val="%2."/>
      <w:lvlJc w:val="left"/>
      <w:pPr>
        <w:ind w:left="1440" w:hanging="360"/>
      </w:pPr>
    </w:lvl>
    <w:lvl w:ilvl="2" w:tplc="C5F02E5E" w:tentative="1">
      <w:start w:val="1"/>
      <w:numFmt w:val="lowerRoman"/>
      <w:lvlText w:val="%3."/>
      <w:lvlJc w:val="right"/>
      <w:pPr>
        <w:ind w:left="2160" w:hanging="180"/>
      </w:pPr>
    </w:lvl>
    <w:lvl w:ilvl="3" w:tplc="30E4FBDE" w:tentative="1">
      <w:start w:val="1"/>
      <w:numFmt w:val="decimal"/>
      <w:lvlText w:val="%4."/>
      <w:lvlJc w:val="left"/>
      <w:pPr>
        <w:ind w:left="2880" w:hanging="360"/>
      </w:pPr>
    </w:lvl>
    <w:lvl w:ilvl="4" w:tplc="2C8A04B4" w:tentative="1">
      <w:start w:val="1"/>
      <w:numFmt w:val="lowerLetter"/>
      <w:lvlText w:val="%5."/>
      <w:lvlJc w:val="left"/>
      <w:pPr>
        <w:ind w:left="3600" w:hanging="360"/>
      </w:pPr>
    </w:lvl>
    <w:lvl w:ilvl="5" w:tplc="E8EC56F2" w:tentative="1">
      <w:start w:val="1"/>
      <w:numFmt w:val="lowerRoman"/>
      <w:lvlText w:val="%6."/>
      <w:lvlJc w:val="right"/>
      <w:pPr>
        <w:ind w:left="4320" w:hanging="180"/>
      </w:pPr>
    </w:lvl>
    <w:lvl w:ilvl="6" w:tplc="086A466A" w:tentative="1">
      <w:start w:val="1"/>
      <w:numFmt w:val="decimal"/>
      <w:lvlText w:val="%7."/>
      <w:lvlJc w:val="left"/>
      <w:pPr>
        <w:ind w:left="5040" w:hanging="360"/>
      </w:pPr>
    </w:lvl>
    <w:lvl w:ilvl="7" w:tplc="9F842D2C" w:tentative="1">
      <w:start w:val="1"/>
      <w:numFmt w:val="lowerLetter"/>
      <w:lvlText w:val="%8."/>
      <w:lvlJc w:val="left"/>
      <w:pPr>
        <w:ind w:left="5760" w:hanging="360"/>
      </w:pPr>
    </w:lvl>
    <w:lvl w:ilvl="8" w:tplc="708C1D44" w:tentative="1">
      <w:start w:val="1"/>
      <w:numFmt w:val="lowerRoman"/>
      <w:lvlText w:val="%9."/>
      <w:lvlJc w:val="right"/>
      <w:pPr>
        <w:ind w:left="6480" w:hanging="180"/>
      </w:pPr>
    </w:lvl>
  </w:abstractNum>
  <w:abstractNum w:abstractNumId="63">
    <w:nsid w:val="40153223"/>
    <w:multiLevelType w:val="multilevel"/>
    <w:tmpl w:val="2B223D58"/>
    <w:styleLink w:val="142"/>
    <w:lvl w:ilvl="0">
      <w:start w:val="2"/>
      <w:numFmt w:val="decimal"/>
      <w:lvlText w:val="%1"/>
      <w:lvlJc w:val="left"/>
      <w:pPr>
        <w:tabs>
          <w:tab w:val="num" w:pos="480"/>
        </w:tabs>
        <w:ind w:left="480" w:hanging="480"/>
      </w:pPr>
    </w:lvl>
    <w:lvl w:ilvl="1">
      <w:start w:val="1"/>
      <w:numFmt w:val="decimal"/>
      <w:lvlText w:val="%1.%2"/>
      <w:lvlJc w:val="left"/>
      <w:pPr>
        <w:tabs>
          <w:tab w:val="num" w:pos="912"/>
        </w:tabs>
        <w:ind w:left="912" w:hanging="480"/>
      </w:pPr>
    </w:lvl>
    <w:lvl w:ilvl="2">
      <w:start w:val="1"/>
      <w:numFmt w:val="decimal"/>
      <w:lvlText w:val="%1.%2.%3"/>
      <w:lvlJc w:val="left"/>
      <w:pPr>
        <w:tabs>
          <w:tab w:val="num" w:pos="1584"/>
        </w:tabs>
        <w:ind w:left="1584" w:hanging="720"/>
      </w:pPr>
    </w:lvl>
    <w:lvl w:ilvl="3">
      <w:start w:val="1"/>
      <w:numFmt w:val="decimal"/>
      <w:lvlText w:val="%1.%2.%3.%4"/>
      <w:lvlJc w:val="left"/>
      <w:pPr>
        <w:tabs>
          <w:tab w:val="num" w:pos="2016"/>
        </w:tabs>
        <w:ind w:left="2016" w:hanging="720"/>
      </w:pPr>
    </w:lvl>
    <w:lvl w:ilvl="4">
      <w:start w:val="1"/>
      <w:numFmt w:val="decimal"/>
      <w:lvlText w:val="%1.%2.%3.%4.%5"/>
      <w:lvlJc w:val="left"/>
      <w:pPr>
        <w:tabs>
          <w:tab w:val="num" w:pos="2808"/>
        </w:tabs>
        <w:ind w:left="2808" w:hanging="1080"/>
      </w:pPr>
    </w:lvl>
    <w:lvl w:ilvl="5">
      <w:start w:val="1"/>
      <w:numFmt w:val="decimal"/>
      <w:lvlText w:val="%1.%2.%3.%4.%5.%6"/>
      <w:lvlJc w:val="left"/>
      <w:pPr>
        <w:tabs>
          <w:tab w:val="num" w:pos="3240"/>
        </w:tabs>
        <w:ind w:left="3240" w:hanging="1080"/>
      </w:pPr>
    </w:lvl>
    <w:lvl w:ilvl="6">
      <w:start w:val="1"/>
      <w:numFmt w:val="decimal"/>
      <w:lvlText w:val="%1.%2.%3.%4.%5.%6.%7"/>
      <w:lvlJc w:val="left"/>
      <w:pPr>
        <w:tabs>
          <w:tab w:val="num" w:pos="4032"/>
        </w:tabs>
        <w:ind w:left="4032" w:hanging="1440"/>
      </w:pPr>
    </w:lvl>
    <w:lvl w:ilvl="7">
      <w:start w:val="1"/>
      <w:numFmt w:val="decimal"/>
      <w:lvlText w:val="%1.%2.%3.%4.%5.%6.%7.%8"/>
      <w:lvlJc w:val="left"/>
      <w:pPr>
        <w:tabs>
          <w:tab w:val="num" w:pos="4464"/>
        </w:tabs>
        <w:ind w:left="4464" w:hanging="1440"/>
      </w:pPr>
    </w:lvl>
    <w:lvl w:ilvl="8">
      <w:start w:val="1"/>
      <w:numFmt w:val="decimal"/>
      <w:lvlText w:val="%1.%2.%3.%4.%5.%6.%7.%8.%9"/>
      <w:lvlJc w:val="left"/>
      <w:pPr>
        <w:tabs>
          <w:tab w:val="num" w:pos="5256"/>
        </w:tabs>
        <w:ind w:left="5256" w:hanging="1800"/>
      </w:pPr>
    </w:lvl>
  </w:abstractNum>
  <w:abstractNum w:abstractNumId="64">
    <w:nsid w:val="408E440E"/>
    <w:multiLevelType w:val="hybridMultilevel"/>
    <w:tmpl w:val="46463C84"/>
    <w:styleLink w:val="431"/>
    <w:lvl w:ilvl="0" w:tplc="257C6634">
      <w:start w:val="1"/>
      <w:numFmt w:val="decimal"/>
      <w:lvlText w:val="%1"/>
      <w:lvlJc w:val="left"/>
      <w:pPr>
        <w:ind w:left="360" w:hanging="360"/>
      </w:pPr>
      <w:rPr>
        <w:rFonts w:cs="Times New Roman"/>
        <w:b/>
      </w:rPr>
    </w:lvl>
    <w:lvl w:ilvl="1" w:tplc="44D06B88">
      <w:start w:val="1"/>
      <w:numFmt w:val="lowerLetter"/>
      <w:lvlText w:val="%2."/>
      <w:lvlJc w:val="left"/>
      <w:pPr>
        <w:ind w:left="1080" w:hanging="360"/>
      </w:pPr>
      <w:rPr>
        <w:rFonts w:cs="Times New Roman"/>
      </w:rPr>
    </w:lvl>
    <w:lvl w:ilvl="2" w:tplc="AA3EB856">
      <w:start w:val="1"/>
      <w:numFmt w:val="lowerRoman"/>
      <w:lvlText w:val="%3."/>
      <w:lvlJc w:val="right"/>
      <w:pPr>
        <w:ind w:left="1800" w:hanging="180"/>
      </w:pPr>
      <w:rPr>
        <w:rFonts w:cs="Times New Roman"/>
      </w:rPr>
    </w:lvl>
    <w:lvl w:ilvl="3" w:tplc="682A78CE">
      <w:start w:val="1"/>
      <w:numFmt w:val="decimal"/>
      <w:lvlText w:val="%4."/>
      <w:lvlJc w:val="left"/>
      <w:pPr>
        <w:ind w:left="2520" w:hanging="360"/>
      </w:pPr>
      <w:rPr>
        <w:rFonts w:cs="Times New Roman"/>
      </w:rPr>
    </w:lvl>
    <w:lvl w:ilvl="4" w:tplc="E710ED60">
      <w:start w:val="1"/>
      <w:numFmt w:val="lowerLetter"/>
      <w:lvlText w:val="%5."/>
      <w:lvlJc w:val="left"/>
      <w:pPr>
        <w:ind w:left="3240" w:hanging="360"/>
      </w:pPr>
      <w:rPr>
        <w:rFonts w:cs="Times New Roman"/>
      </w:rPr>
    </w:lvl>
    <w:lvl w:ilvl="5" w:tplc="272E5CAC">
      <w:start w:val="1"/>
      <w:numFmt w:val="lowerRoman"/>
      <w:lvlText w:val="%6."/>
      <w:lvlJc w:val="right"/>
      <w:pPr>
        <w:ind w:left="3960" w:hanging="180"/>
      </w:pPr>
      <w:rPr>
        <w:rFonts w:cs="Times New Roman"/>
      </w:rPr>
    </w:lvl>
    <w:lvl w:ilvl="6" w:tplc="B2C6F9DA">
      <w:start w:val="1"/>
      <w:numFmt w:val="decimal"/>
      <w:lvlText w:val="%7."/>
      <w:lvlJc w:val="left"/>
      <w:pPr>
        <w:ind w:left="4680" w:hanging="360"/>
      </w:pPr>
      <w:rPr>
        <w:rFonts w:cs="Times New Roman"/>
      </w:rPr>
    </w:lvl>
    <w:lvl w:ilvl="7" w:tplc="C6BEFE54">
      <w:start w:val="1"/>
      <w:numFmt w:val="lowerLetter"/>
      <w:lvlText w:val="%8."/>
      <w:lvlJc w:val="left"/>
      <w:pPr>
        <w:ind w:left="5400" w:hanging="360"/>
      </w:pPr>
      <w:rPr>
        <w:rFonts w:cs="Times New Roman"/>
      </w:rPr>
    </w:lvl>
    <w:lvl w:ilvl="8" w:tplc="767005BA">
      <w:start w:val="1"/>
      <w:numFmt w:val="lowerRoman"/>
      <w:lvlText w:val="%9."/>
      <w:lvlJc w:val="right"/>
      <w:pPr>
        <w:ind w:left="6120" w:hanging="180"/>
      </w:pPr>
      <w:rPr>
        <w:rFonts w:cs="Times New Roman"/>
      </w:rPr>
    </w:lvl>
  </w:abstractNum>
  <w:abstractNum w:abstractNumId="65">
    <w:nsid w:val="40EB4102"/>
    <w:multiLevelType w:val="multilevel"/>
    <w:tmpl w:val="3E0812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433C170F"/>
    <w:multiLevelType w:val="hybridMultilevel"/>
    <w:tmpl w:val="2FB6C32E"/>
    <w:lvl w:ilvl="0" w:tplc="9BD0262A">
      <w:start w:val="1"/>
      <w:numFmt w:val="decimal"/>
      <w:pStyle w:val="aa"/>
      <w:lvlText w:val="%1."/>
      <w:lvlJc w:val="left"/>
      <w:pPr>
        <w:tabs>
          <w:tab w:val="num" w:pos="1134"/>
        </w:tabs>
        <w:ind w:left="1191" w:hanging="340"/>
      </w:pPr>
    </w:lvl>
    <w:lvl w:ilvl="1" w:tplc="62DAE14E">
      <w:start w:val="1"/>
      <w:numFmt w:val="bullet"/>
      <w:lvlText w:val="o"/>
      <w:lvlJc w:val="left"/>
      <w:pPr>
        <w:tabs>
          <w:tab w:val="num" w:pos="1440"/>
        </w:tabs>
        <w:ind w:left="1440" w:hanging="360"/>
      </w:pPr>
      <w:rPr>
        <w:rFonts w:ascii="Courier New" w:hAnsi="Courier New" w:cs="Courier New" w:hint="default"/>
      </w:rPr>
    </w:lvl>
    <w:lvl w:ilvl="2" w:tplc="0040D36A">
      <w:start w:val="1"/>
      <w:numFmt w:val="bullet"/>
      <w:lvlText w:val=""/>
      <w:lvlJc w:val="left"/>
      <w:pPr>
        <w:tabs>
          <w:tab w:val="num" w:pos="2160"/>
        </w:tabs>
        <w:ind w:left="2160" w:hanging="360"/>
      </w:pPr>
      <w:rPr>
        <w:rFonts w:ascii="Wingdings" w:hAnsi="Wingdings" w:hint="default"/>
      </w:rPr>
    </w:lvl>
    <w:lvl w:ilvl="3" w:tplc="3E5E1672">
      <w:start w:val="1"/>
      <w:numFmt w:val="bullet"/>
      <w:lvlText w:val=""/>
      <w:lvlJc w:val="left"/>
      <w:pPr>
        <w:tabs>
          <w:tab w:val="num" w:pos="2880"/>
        </w:tabs>
        <w:ind w:left="2880" w:hanging="360"/>
      </w:pPr>
      <w:rPr>
        <w:rFonts w:ascii="Symbol" w:hAnsi="Symbol" w:hint="default"/>
      </w:rPr>
    </w:lvl>
    <w:lvl w:ilvl="4" w:tplc="952651A8">
      <w:start w:val="1"/>
      <w:numFmt w:val="bullet"/>
      <w:lvlText w:val="o"/>
      <w:lvlJc w:val="left"/>
      <w:pPr>
        <w:tabs>
          <w:tab w:val="num" w:pos="3600"/>
        </w:tabs>
        <w:ind w:left="3600" w:hanging="360"/>
      </w:pPr>
      <w:rPr>
        <w:rFonts w:ascii="Courier New" w:hAnsi="Courier New" w:cs="Courier New" w:hint="default"/>
      </w:rPr>
    </w:lvl>
    <w:lvl w:ilvl="5" w:tplc="F5C4F9DC">
      <w:start w:val="1"/>
      <w:numFmt w:val="bullet"/>
      <w:lvlText w:val=""/>
      <w:lvlJc w:val="left"/>
      <w:pPr>
        <w:tabs>
          <w:tab w:val="num" w:pos="4320"/>
        </w:tabs>
        <w:ind w:left="4320" w:hanging="360"/>
      </w:pPr>
      <w:rPr>
        <w:rFonts w:ascii="Wingdings" w:hAnsi="Wingdings" w:hint="default"/>
      </w:rPr>
    </w:lvl>
    <w:lvl w:ilvl="6" w:tplc="3328F61E">
      <w:start w:val="1"/>
      <w:numFmt w:val="bullet"/>
      <w:lvlText w:val=""/>
      <w:lvlJc w:val="left"/>
      <w:pPr>
        <w:tabs>
          <w:tab w:val="num" w:pos="5040"/>
        </w:tabs>
        <w:ind w:left="5040" w:hanging="360"/>
      </w:pPr>
      <w:rPr>
        <w:rFonts w:ascii="Symbol" w:hAnsi="Symbol" w:hint="default"/>
      </w:rPr>
    </w:lvl>
    <w:lvl w:ilvl="7" w:tplc="925658D8">
      <w:start w:val="1"/>
      <w:numFmt w:val="bullet"/>
      <w:lvlText w:val="o"/>
      <w:lvlJc w:val="left"/>
      <w:pPr>
        <w:tabs>
          <w:tab w:val="num" w:pos="5760"/>
        </w:tabs>
        <w:ind w:left="5760" w:hanging="360"/>
      </w:pPr>
      <w:rPr>
        <w:rFonts w:ascii="Courier New" w:hAnsi="Courier New" w:cs="Courier New" w:hint="default"/>
      </w:rPr>
    </w:lvl>
    <w:lvl w:ilvl="8" w:tplc="C8EA4684">
      <w:start w:val="1"/>
      <w:numFmt w:val="bullet"/>
      <w:lvlText w:val=""/>
      <w:lvlJc w:val="left"/>
      <w:pPr>
        <w:tabs>
          <w:tab w:val="num" w:pos="6480"/>
        </w:tabs>
        <w:ind w:left="6480" w:hanging="360"/>
      </w:pPr>
      <w:rPr>
        <w:rFonts w:ascii="Wingdings" w:hAnsi="Wingdings" w:hint="default"/>
      </w:rPr>
    </w:lvl>
  </w:abstractNum>
  <w:abstractNum w:abstractNumId="67">
    <w:nsid w:val="43A0076B"/>
    <w:multiLevelType w:val="singleLevel"/>
    <w:tmpl w:val="7D280C44"/>
    <w:lvl w:ilvl="0">
      <w:start w:val="1"/>
      <w:numFmt w:val="bullet"/>
      <w:pStyle w:val="ab"/>
      <w:lvlText w:val=""/>
      <w:lvlJc w:val="left"/>
      <w:pPr>
        <w:tabs>
          <w:tab w:val="num" w:pos="360"/>
        </w:tabs>
        <w:ind w:left="360" w:hanging="360"/>
      </w:pPr>
      <w:rPr>
        <w:rFonts w:ascii="Symbol" w:hAnsi="Symbol" w:hint="default"/>
      </w:rPr>
    </w:lvl>
  </w:abstractNum>
  <w:abstractNum w:abstractNumId="68">
    <w:nsid w:val="43BF3222"/>
    <w:multiLevelType w:val="hybridMultilevel"/>
    <w:tmpl w:val="D932F0B2"/>
    <w:styleLink w:val="42"/>
    <w:lvl w:ilvl="0" w:tplc="4DB2F720">
      <w:start w:val="1"/>
      <w:numFmt w:val="bullet"/>
      <w:lvlText w:val=""/>
      <w:lvlJc w:val="left"/>
      <w:pPr>
        <w:tabs>
          <w:tab w:val="num" w:pos="1069"/>
        </w:tabs>
        <w:ind w:left="1069" w:hanging="360"/>
      </w:pPr>
      <w:rPr>
        <w:rFonts w:ascii="Symbol" w:hAnsi="Symbol" w:hint="default"/>
      </w:rPr>
    </w:lvl>
    <w:lvl w:ilvl="1" w:tplc="1804ADCE">
      <w:start w:val="1"/>
      <w:numFmt w:val="bullet"/>
      <w:lvlText w:val="o"/>
      <w:lvlJc w:val="left"/>
      <w:pPr>
        <w:tabs>
          <w:tab w:val="num" w:pos="1789"/>
        </w:tabs>
        <w:ind w:left="1789" w:hanging="360"/>
      </w:pPr>
      <w:rPr>
        <w:rFonts w:ascii="Courier New" w:hAnsi="Courier New" w:cs="Courier New" w:hint="default"/>
      </w:rPr>
    </w:lvl>
    <w:lvl w:ilvl="2" w:tplc="3A74CA58">
      <w:start w:val="1"/>
      <w:numFmt w:val="bullet"/>
      <w:lvlText w:val=""/>
      <w:lvlJc w:val="left"/>
      <w:pPr>
        <w:tabs>
          <w:tab w:val="num" w:pos="2509"/>
        </w:tabs>
        <w:ind w:left="2509" w:hanging="360"/>
      </w:pPr>
      <w:rPr>
        <w:rFonts w:ascii="Wingdings" w:hAnsi="Wingdings" w:hint="default"/>
      </w:rPr>
    </w:lvl>
    <w:lvl w:ilvl="3" w:tplc="1DCEB670">
      <w:start w:val="1"/>
      <w:numFmt w:val="bullet"/>
      <w:lvlText w:val=""/>
      <w:lvlJc w:val="left"/>
      <w:pPr>
        <w:tabs>
          <w:tab w:val="num" w:pos="3229"/>
        </w:tabs>
        <w:ind w:left="3229" w:hanging="360"/>
      </w:pPr>
      <w:rPr>
        <w:rFonts w:ascii="Symbol" w:hAnsi="Symbol" w:hint="default"/>
      </w:rPr>
    </w:lvl>
    <w:lvl w:ilvl="4" w:tplc="856E52A8">
      <w:start w:val="1"/>
      <w:numFmt w:val="bullet"/>
      <w:lvlText w:val="o"/>
      <w:lvlJc w:val="left"/>
      <w:pPr>
        <w:tabs>
          <w:tab w:val="num" w:pos="3949"/>
        </w:tabs>
        <w:ind w:left="3949" w:hanging="360"/>
      </w:pPr>
      <w:rPr>
        <w:rFonts w:ascii="Courier New" w:hAnsi="Courier New" w:cs="Courier New" w:hint="default"/>
      </w:rPr>
    </w:lvl>
    <w:lvl w:ilvl="5" w:tplc="773EF592">
      <w:start w:val="1"/>
      <w:numFmt w:val="bullet"/>
      <w:lvlText w:val=""/>
      <w:lvlJc w:val="left"/>
      <w:pPr>
        <w:tabs>
          <w:tab w:val="num" w:pos="4669"/>
        </w:tabs>
        <w:ind w:left="4669" w:hanging="360"/>
      </w:pPr>
      <w:rPr>
        <w:rFonts w:ascii="Wingdings" w:hAnsi="Wingdings" w:hint="default"/>
      </w:rPr>
    </w:lvl>
    <w:lvl w:ilvl="6" w:tplc="82FA5A2A">
      <w:start w:val="1"/>
      <w:numFmt w:val="bullet"/>
      <w:lvlText w:val=""/>
      <w:lvlJc w:val="left"/>
      <w:pPr>
        <w:tabs>
          <w:tab w:val="num" w:pos="5389"/>
        </w:tabs>
        <w:ind w:left="5389" w:hanging="360"/>
      </w:pPr>
      <w:rPr>
        <w:rFonts w:ascii="Symbol" w:hAnsi="Symbol" w:hint="default"/>
      </w:rPr>
    </w:lvl>
    <w:lvl w:ilvl="7" w:tplc="65FE360A">
      <w:start w:val="1"/>
      <w:numFmt w:val="bullet"/>
      <w:lvlText w:val="o"/>
      <w:lvlJc w:val="left"/>
      <w:pPr>
        <w:tabs>
          <w:tab w:val="num" w:pos="6109"/>
        </w:tabs>
        <w:ind w:left="6109" w:hanging="360"/>
      </w:pPr>
      <w:rPr>
        <w:rFonts w:ascii="Courier New" w:hAnsi="Courier New" w:cs="Courier New" w:hint="default"/>
      </w:rPr>
    </w:lvl>
    <w:lvl w:ilvl="8" w:tplc="AC2496F4">
      <w:start w:val="1"/>
      <w:numFmt w:val="bullet"/>
      <w:lvlText w:val=""/>
      <w:lvlJc w:val="left"/>
      <w:pPr>
        <w:tabs>
          <w:tab w:val="num" w:pos="6829"/>
        </w:tabs>
        <w:ind w:left="6829" w:hanging="360"/>
      </w:pPr>
      <w:rPr>
        <w:rFonts w:ascii="Wingdings" w:hAnsi="Wingdings" w:hint="default"/>
      </w:rPr>
    </w:lvl>
  </w:abstractNum>
  <w:abstractNum w:abstractNumId="69">
    <w:nsid w:val="45952A63"/>
    <w:multiLevelType w:val="hybridMultilevel"/>
    <w:tmpl w:val="CC4CFE46"/>
    <w:styleLink w:val="312"/>
    <w:lvl w:ilvl="0" w:tplc="5F327306">
      <w:start w:val="1"/>
      <w:numFmt w:val="bullet"/>
      <w:pStyle w:val="10"/>
      <w:lvlText w:val="–"/>
      <w:lvlJc w:val="left"/>
      <w:pPr>
        <w:ind w:left="720" w:hanging="360"/>
      </w:pPr>
      <w:rPr>
        <w:rFonts w:ascii="Times New Roman" w:hAnsi="Times New Roman" w:cs="Times New Roman" w:hint="default"/>
      </w:rPr>
    </w:lvl>
    <w:lvl w:ilvl="1" w:tplc="408EE426">
      <w:numFmt w:val="bullet"/>
      <w:pStyle w:val="26"/>
      <w:lvlText w:val="-"/>
      <w:lvlJc w:val="left"/>
      <w:pPr>
        <w:ind w:left="1440" w:hanging="360"/>
      </w:pPr>
      <w:rPr>
        <w:rFonts w:ascii="Times New Roman" w:eastAsia="Times New Roman" w:hAnsi="Times New Roman" w:cs="Times New Roman" w:hint="default"/>
      </w:rPr>
    </w:lvl>
    <w:lvl w:ilvl="2" w:tplc="22AA5E58" w:tentative="1">
      <w:start w:val="1"/>
      <w:numFmt w:val="bullet"/>
      <w:lvlText w:val=""/>
      <w:lvlJc w:val="left"/>
      <w:pPr>
        <w:ind w:left="2160" w:hanging="360"/>
      </w:pPr>
      <w:rPr>
        <w:rFonts w:ascii="Wingdings" w:hAnsi="Wingdings" w:hint="default"/>
      </w:rPr>
    </w:lvl>
    <w:lvl w:ilvl="3" w:tplc="C17AE7FC" w:tentative="1">
      <w:start w:val="1"/>
      <w:numFmt w:val="bullet"/>
      <w:lvlText w:val=""/>
      <w:lvlJc w:val="left"/>
      <w:pPr>
        <w:ind w:left="2880" w:hanging="360"/>
      </w:pPr>
      <w:rPr>
        <w:rFonts w:ascii="Symbol" w:hAnsi="Symbol" w:hint="default"/>
      </w:rPr>
    </w:lvl>
    <w:lvl w:ilvl="4" w:tplc="39EA5772" w:tentative="1">
      <w:start w:val="1"/>
      <w:numFmt w:val="bullet"/>
      <w:lvlText w:val="o"/>
      <w:lvlJc w:val="left"/>
      <w:pPr>
        <w:ind w:left="3600" w:hanging="360"/>
      </w:pPr>
      <w:rPr>
        <w:rFonts w:ascii="Courier New" w:hAnsi="Courier New" w:cs="Courier New" w:hint="default"/>
      </w:rPr>
    </w:lvl>
    <w:lvl w:ilvl="5" w:tplc="2D1E2DB6" w:tentative="1">
      <w:start w:val="1"/>
      <w:numFmt w:val="bullet"/>
      <w:lvlText w:val=""/>
      <w:lvlJc w:val="left"/>
      <w:pPr>
        <w:ind w:left="4320" w:hanging="360"/>
      </w:pPr>
      <w:rPr>
        <w:rFonts w:ascii="Wingdings" w:hAnsi="Wingdings" w:hint="default"/>
      </w:rPr>
    </w:lvl>
    <w:lvl w:ilvl="6" w:tplc="0B4A656A" w:tentative="1">
      <w:start w:val="1"/>
      <w:numFmt w:val="bullet"/>
      <w:lvlText w:val=""/>
      <w:lvlJc w:val="left"/>
      <w:pPr>
        <w:ind w:left="5040" w:hanging="360"/>
      </w:pPr>
      <w:rPr>
        <w:rFonts w:ascii="Symbol" w:hAnsi="Symbol" w:hint="default"/>
      </w:rPr>
    </w:lvl>
    <w:lvl w:ilvl="7" w:tplc="0726A1FC" w:tentative="1">
      <w:start w:val="1"/>
      <w:numFmt w:val="bullet"/>
      <w:lvlText w:val="o"/>
      <w:lvlJc w:val="left"/>
      <w:pPr>
        <w:ind w:left="5760" w:hanging="360"/>
      </w:pPr>
      <w:rPr>
        <w:rFonts w:ascii="Courier New" w:hAnsi="Courier New" w:cs="Courier New" w:hint="default"/>
      </w:rPr>
    </w:lvl>
    <w:lvl w:ilvl="8" w:tplc="C46860FE" w:tentative="1">
      <w:start w:val="1"/>
      <w:numFmt w:val="bullet"/>
      <w:lvlText w:val=""/>
      <w:lvlJc w:val="left"/>
      <w:pPr>
        <w:ind w:left="6480" w:hanging="360"/>
      </w:pPr>
      <w:rPr>
        <w:rFonts w:ascii="Wingdings" w:hAnsi="Wingdings" w:hint="default"/>
      </w:rPr>
    </w:lvl>
  </w:abstractNum>
  <w:abstractNum w:abstractNumId="70">
    <w:nsid w:val="469B6F5E"/>
    <w:multiLevelType w:val="hybridMultilevel"/>
    <w:tmpl w:val="6114B018"/>
    <w:lvl w:ilvl="0" w:tplc="496416EE">
      <w:start w:val="1"/>
      <w:numFmt w:val="bullet"/>
      <w:lvlText w:val="‒"/>
      <w:lvlJc w:val="left"/>
      <w:pPr>
        <w:ind w:left="720" w:hanging="360"/>
      </w:pPr>
      <w:rPr>
        <w:rFonts w:ascii="Times New Roman" w:hAnsi="Times New Roman" w:cs="Times New Roman" w:hint="default"/>
      </w:rPr>
    </w:lvl>
    <w:lvl w:ilvl="1" w:tplc="2E5495EC" w:tentative="1">
      <w:start w:val="1"/>
      <w:numFmt w:val="bullet"/>
      <w:lvlText w:val="o"/>
      <w:lvlJc w:val="left"/>
      <w:pPr>
        <w:ind w:left="1440" w:hanging="360"/>
      </w:pPr>
      <w:rPr>
        <w:rFonts w:ascii="Courier New" w:hAnsi="Courier New" w:cs="Courier New" w:hint="default"/>
      </w:rPr>
    </w:lvl>
    <w:lvl w:ilvl="2" w:tplc="1F92A8F4" w:tentative="1">
      <w:start w:val="1"/>
      <w:numFmt w:val="bullet"/>
      <w:lvlText w:val=""/>
      <w:lvlJc w:val="left"/>
      <w:pPr>
        <w:ind w:left="2160" w:hanging="360"/>
      </w:pPr>
      <w:rPr>
        <w:rFonts w:ascii="Wingdings" w:hAnsi="Wingdings" w:hint="default"/>
      </w:rPr>
    </w:lvl>
    <w:lvl w:ilvl="3" w:tplc="01E860AC" w:tentative="1">
      <w:start w:val="1"/>
      <w:numFmt w:val="bullet"/>
      <w:lvlText w:val=""/>
      <w:lvlJc w:val="left"/>
      <w:pPr>
        <w:ind w:left="2880" w:hanging="360"/>
      </w:pPr>
      <w:rPr>
        <w:rFonts w:ascii="Symbol" w:hAnsi="Symbol" w:hint="default"/>
      </w:rPr>
    </w:lvl>
    <w:lvl w:ilvl="4" w:tplc="283038B4" w:tentative="1">
      <w:start w:val="1"/>
      <w:numFmt w:val="bullet"/>
      <w:lvlText w:val="o"/>
      <w:lvlJc w:val="left"/>
      <w:pPr>
        <w:ind w:left="3600" w:hanging="360"/>
      </w:pPr>
      <w:rPr>
        <w:rFonts w:ascii="Courier New" w:hAnsi="Courier New" w:cs="Courier New" w:hint="default"/>
      </w:rPr>
    </w:lvl>
    <w:lvl w:ilvl="5" w:tplc="A87E7EC2" w:tentative="1">
      <w:start w:val="1"/>
      <w:numFmt w:val="bullet"/>
      <w:lvlText w:val=""/>
      <w:lvlJc w:val="left"/>
      <w:pPr>
        <w:ind w:left="4320" w:hanging="360"/>
      </w:pPr>
      <w:rPr>
        <w:rFonts w:ascii="Wingdings" w:hAnsi="Wingdings" w:hint="default"/>
      </w:rPr>
    </w:lvl>
    <w:lvl w:ilvl="6" w:tplc="39AAB10A" w:tentative="1">
      <w:start w:val="1"/>
      <w:numFmt w:val="bullet"/>
      <w:lvlText w:val=""/>
      <w:lvlJc w:val="left"/>
      <w:pPr>
        <w:ind w:left="5040" w:hanging="360"/>
      </w:pPr>
      <w:rPr>
        <w:rFonts w:ascii="Symbol" w:hAnsi="Symbol" w:hint="default"/>
      </w:rPr>
    </w:lvl>
    <w:lvl w:ilvl="7" w:tplc="6EE6C9F4" w:tentative="1">
      <w:start w:val="1"/>
      <w:numFmt w:val="bullet"/>
      <w:lvlText w:val="o"/>
      <w:lvlJc w:val="left"/>
      <w:pPr>
        <w:ind w:left="5760" w:hanging="360"/>
      </w:pPr>
      <w:rPr>
        <w:rFonts w:ascii="Courier New" w:hAnsi="Courier New" w:cs="Courier New" w:hint="default"/>
      </w:rPr>
    </w:lvl>
    <w:lvl w:ilvl="8" w:tplc="3C9A3C04" w:tentative="1">
      <w:start w:val="1"/>
      <w:numFmt w:val="bullet"/>
      <w:lvlText w:val=""/>
      <w:lvlJc w:val="left"/>
      <w:pPr>
        <w:ind w:left="6480" w:hanging="360"/>
      </w:pPr>
      <w:rPr>
        <w:rFonts w:ascii="Wingdings" w:hAnsi="Wingdings" w:hint="default"/>
      </w:rPr>
    </w:lvl>
  </w:abstractNum>
  <w:abstractNum w:abstractNumId="71">
    <w:nsid w:val="49157A91"/>
    <w:multiLevelType w:val="hybridMultilevel"/>
    <w:tmpl w:val="EB62B2A2"/>
    <w:styleLink w:val="11"/>
    <w:lvl w:ilvl="0" w:tplc="07F236DC">
      <w:start w:val="1"/>
      <w:numFmt w:val="bullet"/>
      <w:lvlText w:val="―"/>
      <w:lvlJc w:val="left"/>
      <w:pPr>
        <w:tabs>
          <w:tab w:val="num" w:pos="1180"/>
        </w:tabs>
        <w:ind w:left="1180" w:hanging="358"/>
      </w:pPr>
      <w:rPr>
        <w:rFonts w:ascii="Times New Roman" w:hAnsi="Times New Roman" w:cs="Times New Roman" w:hint="default"/>
        <w:color w:val="auto"/>
      </w:rPr>
    </w:lvl>
    <w:lvl w:ilvl="1" w:tplc="009A6CF2" w:tentative="1">
      <w:start w:val="1"/>
      <w:numFmt w:val="bullet"/>
      <w:lvlText w:val="o"/>
      <w:lvlJc w:val="left"/>
      <w:pPr>
        <w:tabs>
          <w:tab w:val="num" w:pos="2149"/>
        </w:tabs>
        <w:ind w:left="2149" w:hanging="360"/>
      </w:pPr>
      <w:rPr>
        <w:rFonts w:ascii="Courier New" w:hAnsi="Courier New" w:cs="Courier New" w:hint="default"/>
      </w:rPr>
    </w:lvl>
    <w:lvl w:ilvl="2" w:tplc="F976DC58" w:tentative="1">
      <w:start w:val="1"/>
      <w:numFmt w:val="bullet"/>
      <w:lvlText w:val=""/>
      <w:lvlJc w:val="left"/>
      <w:pPr>
        <w:tabs>
          <w:tab w:val="num" w:pos="2869"/>
        </w:tabs>
        <w:ind w:left="2869" w:hanging="360"/>
      </w:pPr>
      <w:rPr>
        <w:rFonts w:ascii="Wingdings" w:hAnsi="Wingdings" w:hint="default"/>
      </w:rPr>
    </w:lvl>
    <w:lvl w:ilvl="3" w:tplc="9C608A84" w:tentative="1">
      <w:start w:val="1"/>
      <w:numFmt w:val="bullet"/>
      <w:lvlText w:val=""/>
      <w:lvlJc w:val="left"/>
      <w:pPr>
        <w:tabs>
          <w:tab w:val="num" w:pos="3589"/>
        </w:tabs>
        <w:ind w:left="3589" w:hanging="360"/>
      </w:pPr>
      <w:rPr>
        <w:rFonts w:ascii="Symbol" w:hAnsi="Symbol" w:hint="default"/>
      </w:rPr>
    </w:lvl>
    <w:lvl w:ilvl="4" w:tplc="4EA69142" w:tentative="1">
      <w:start w:val="1"/>
      <w:numFmt w:val="bullet"/>
      <w:lvlText w:val="o"/>
      <w:lvlJc w:val="left"/>
      <w:pPr>
        <w:tabs>
          <w:tab w:val="num" w:pos="4309"/>
        </w:tabs>
        <w:ind w:left="4309" w:hanging="360"/>
      </w:pPr>
      <w:rPr>
        <w:rFonts w:ascii="Courier New" w:hAnsi="Courier New" w:cs="Courier New" w:hint="default"/>
      </w:rPr>
    </w:lvl>
    <w:lvl w:ilvl="5" w:tplc="F302581C" w:tentative="1">
      <w:start w:val="1"/>
      <w:numFmt w:val="bullet"/>
      <w:lvlText w:val=""/>
      <w:lvlJc w:val="left"/>
      <w:pPr>
        <w:tabs>
          <w:tab w:val="num" w:pos="5029"/>
        </w:tabs>
        <w:ind w:left="5029" w:hanging="360"/>
      </w:pPr>
      <w:rPr>
        <w:rFonts w:ascii="Wingdings" w:hAnsi="Wingdings" w:hint="default"/>
      </w:rPr>
    </w:lvl>
    <w:lvl w:ilvl="6" w:tplc="87D0D7D4" w:tentative="1">
      <w:start w:val="1"/>
      <w:numFmt w:val="bullet"/>
      <w:lvlText w:val=""/>
      <w:lvlJc w:val="left"/>
      <w:pPr>
        <w:tabs>
          <w:tab w:val="num" w:pos="5749"/>
        </w:tabs>
        <w:ind w:left="5749" w:hanging="360"/>
      </w:pPr>
      <w:rPr>
        <w:rFonts w:ascii="Symbol" w:hAnsi="Symbol" w:hint="default"/>
      </w:rPr>
    </w:lvl>
    <w:lvl w:ilvl="7" w:tplc="5E36CB0A" w:tentative="1">
      <w:start w:val="1"/>
      <w:numFmt w:val="bullet"/>
      <w:lvlText w:val="o"/>
      <w:lvlJc w:val="left"/>
      <w:pPr>
        <w:tabs>
          <w:tab w:val="num" w:pos="6469"/>
        </w:tabs>
        <w:ind w:left="6469" w:hanging="360"/>
      </w:pPr>
      <w:rPr>
        <w:rFonts w:ascii="Courier New" w:hAnsi="Courier New" w:cs="Courier New" w:hint="default"/>
      </w:rPr>
    </w:lvl>
    <w:lvl w:ilvl="8" w:tplc="BADAB36A" w:tentative="1">
      <w:start w:val="1"/>
      <w:numFmt w:val="bullet"/>
      <w:lvlText w:val=""/>
      <w:lvlJc w:val="left"/>
      <w:pPr>
        <w:tabs>
          <w:tab w:val="num" w:pos="7189"/>
        </w:tabs>
        <w:ind w:left="7189" w:hanging="360"/>
      </w:pPr>
      <w:rPr>
        <w:rFonts w:ascii="Wingdings" w:hAnsi="Wingdings" w:hint="default"/>
      </w:rPr>
    </w:lvl>
  </w:abstractNum>
  <w:abstractNum w:abstractNumId="72">
    <w:nsid w:val="494634E1"/>
    <w:multiLevelType w:val="multilevel"/>
    <w:tmpl w:val="29AE71F0"/>
    <w:styleLink w:val="220"/>
    <w:lvl w:ilvl="0">
      <w:start w:val="2"/>
      <w:numFmt w:val="decimal"/>
      <w:lvlText w:val="%1"/>
      <w:lvlJc w:val="left"/>
      <w:pPr>
        <w:tabs>
          <w:tab w:val="num" w:pos="360"/>
        </w:tabs>
        <w:ind w:left="360" w:hanging="360"/>
      </w:pPr>
    </w:lvl>
    <w:lvl w:ilvl="1">
      <w:start w:val="1"/>
      <w:numFmt w:val="decimal"/>
      <w:lvlText w:val="4. %2"/>
      <w:lvlJc w:val="left"/>
      <w:pPr>
        <w:tabs>
          <w:tab w:val="num" w:pos="1236"/>
        </w:tabs>
        <w:ind w:left="1267" w:hanging="415"/>
      </w:pPr>
      <w:rPr>
        <w:b w:val="0"/>
      </w:rPr>
    </w:lvl>
    <w:lvl w:ilvl="2">
      <w:start w:val="1"/>
      <w:numFmt w:val="decimal"/>
      <w:lvlText w:val="%1.%2.%3"/>
      <w:lvlJc w:val="left"/>
      <w:pPr>
        <w:tabs>
          <w:tab w:val="num" w:pos="3272"/>
        </w:tabs>
        <w:ind w:left="3272" w:hanging="720"/>
      </w:pPr>
    </w:lvl>
    <w:lvl w:ilvl="3">
      <w:start w:val="1"/>
      <w:numFmt w:val="decimal"/>
      <w:lvlText w:val="%1.%2.%3.%4"/>
      <w:lvlJc w:val="left"/>
      <w:pPr>
        <w:tabs>
          <w:tab w:val="num" w:pos="4548"/>
        </w:tabs>
        <w:ind w:left="4548" w:hanging="720"/>
      </w:pPr>
    </w:lvl>
    <w:lvl w:ilvl="4">
      <w:start w:val="1"/>
      <w:numFmt w:val="decimal"/>
      <w:lvlText w:val="%1.%2.%3.%4.%5"/>
      <w:lvlJc w:val="left"/>
      <w:pPr>
        <w:tabs>
          <w:tab w:val="num" w:pos="6184"/>
        </w:tabs>
        <w:ind w:left="6184" w:hanging="1080"/>
      </w:pPr>
    </w:lvl>
    <w:lvl w:ilvl="5">
      <w:start w:val="1"/>
      <w:numFmt w:val="decimal"/>
      <w:lvlText w:val="%1.%2.%3.%4.%5.%6"/>
      <w:lvlJc w:val="left"/>
      <w:pPr>
        <w:tabs>
          <w:tab w:val="num" w:pos="7460"/>
        </w:tabs>
        <w:ind w:left="7460" w:hanging="1080"/>
      </w:pPr>
    </w:lvl>
    <w:lvl w:ilvl="6">
      <w:start w:val="1"/>
      <w:numFmt w:val="decimal"/>
      <w:lvlText w:val="%1.%2.%3.%4.%5.%6.%7"/>
      <w:lvlJc w:val="left"/>
      <w:pPr>
        <w:tabs>
          <w:tab w:val="num" w:pos="9096"/>
        </w:tabs>
        <w:ind w:left="9096" w:hanging="1440"/>
      </w:pPr>
    </w:lvl>
    <w:lvl w:ilvl="7">
      <w:start w:val="1"/>
      <w:numFmt w:val="decimal"/>
      <w:lvlText w:val="%1.%2.%3.%4.%5.%6.%7.%8"/>
      <w:lvlJc w:val="left"/>
      <w:pPr>
        <w:tabs>
          <w:tab w:val="num" w:pos="10372"/>
        </w:tabs>
        <w:ind w:left="10372" w:hanging="1440"/>
      </w:pPr>
    </w:lvl>
    <w:lvl w:ilvl="8">
      <w:start w:val="1"/>
      <w:numFmt w:val="decimal"/>
      <w:lvlText w:val="%1.%2.%3.%4.%5.%6.%7.%8.%9"/>
      <w:lvlJc w:val="left"/>
      <w:pPr>
        <w:tabs>
          <w:tab w:val="num" w:pos="12008"/>
        </w:tabs>
        <w:ind w:left="12008" w:hanging="1800"/>
      </w:pPr>
    </w:lvl>
  </w:abstractNum>
  <w:abstractNum w:abstractNumId="73">
    <w:nsid w:val="49586B83"/>
    <w:multiLevelType w:val="hybridMultilevel"/>
    <w:tmpl w:val="BCFED952"/>
    <w:styleLink w:val="43"/>
    <w:lvl w:ilvl="0" w:tplc="2158A2BA">
      <w:start w:val="1"/>
      <w:numFmt w:val="bullet"/>
      <w:lvlText w:val=""/>
      <w:lvlJc w:val="left"/>
      <w:pPr>
        <w:ind w:left="1493" w:hanging="360"/>
      </w:pPr>
      <w:rPr>
        <w:rFonts w:ascii="Symbol" w:hAnsi="Symbol" w:hint="default"/>
      </w:rPr>
    </w:lvl>
    <w:lvl w:ilvl="1" w:tplc="297288FE">
      <w:start w:val="1"/>
      <w:numFmt w:val="bullet"/>
      <w:lvlText w:val="o"/>
      <w:lvlJc w:val="left"/>
      <w:pPr>
        <w:ind w:left="2213" w:hanging="360"/>
      </w:pPr>
      <w:rPr>
        <w:rFonts w:ascii="Courier New" w:hAnsi="Courier New" w:cs="Courier New" w:hint="default"/>
      </w:rPr>
    </w:lvl>
    <w:lvl w:ilvl="2" w:tplc="E8D6FB4C">
      <w:start w:val="1"/>
      <w:numFmt w:val="bullet"/>
      <w:lvlText w:val=""/>
      <w:lvlJc w:val="left"/>
      <w:pPr>
        <w:ind w:left="2933" w:hanging="360"/>
      </w:pPr>
      <w:rPr>
        <w:rFonts w:ascii="Wingdings" w:hAnsi="Wingdings" w:hint="default"/>
      </w:rPr>
    </w:lvl>
    <w:lvl w:ilvl="3" w:tplc="24960DFE">
      <w:start w:val="1"/>
      <w:numFmt w:val="bullet"/>
      <w:lvlText w:val=""/>
      <w:lvlJc w:val="left"/>
      <w:pPr>
        <w:ind w:left="3653" w:hanging="360"/>
      </w:pPr>
      <w:rPr>
        <w:rFonts w:ascii="Symbol" w:hAnsi="Symbol" w:hint="default"/>
      </w:rPr>
    </w:lvl>
    <w:lvl w:ilvl="4" w:tplc="2646BBF8">
      <w:start w:val="1"/>
      <w:numFmt w:val="bullet"/>
      <w:lvlText w:val="o"/>
      <w:lvlJc w:val="left"/>
      <w:pPr>
        <w:ind w:left="4373" w:hanging="360"/>
      </w:pPr>
      <w:rPr>
        <w:rFonts w:ascii="Courier New" w:hAnsi="Courier New" w:cs="Courier New" w:hint="default"/>
      </w:rPr>
    </w:lvl>
    <w:lvl w:ilvl="5" w:tplc="97808F7C">
      <w:start w:val="1"/>
      <w:numFmt w:val="bullet"/>
      <w:lvlText w:val=""/>
      <w:lvlJc w:val="left"/>
      <w:pPr>
        <w:ind w:left="5093" w:hanging="360"/>
      </w:pPr>
      <w:rPr>
        <w:rFonts w:ascii="Wingdings" w:hAnsi="Wingdings" w:hint="default"/>
      </w:rPr>
    </w:lvl>
    <w:lvl w:ilvl="6" w:tplc="FFACF2F2">
      <w:start w:val="1"/>
      <w:numFmt w:val="bullet"/>
      <w:lvlText w:val=""/>
      <w:lvlJc w:val="left"/>
      <w:pPr>
        <w:ind w:left="5813" w:hanging="360"/>
      </w:pPr>
      <w:rPr>
        <w:rFonts w:ascii="Symbol" w:hAnsi="Symbol" w:hint="default"/>
      </w:rPr>
    </w:lvl>
    <w:lvl w:ilvl="7" w:tplc="E5A6AD32">
      <w:start w:val="1"/>
      <w:numFmt w:val="bullet"/>
      <w:lvlText w:val="o"/>
      <w:lvlJc w:val="left"/>
      <w:pPr>
        <w:ind w:left="6533" w:hanging="360"/>
      </w:pPr>
      <w:rPr>
        <w:rFonts w:ascii="Courier New" w:hAnsi="Courier New" w:cs="Courier New" w:hint="default"/>
      </w:rPr>
    </w:lvl>
    <w:lvl w:ilvl="8" w:tplc="F75C1926">
      <w:start w:val="1"/>
      <w:numFmt w:val="bullet"/>
      <w:lvlText w:val=""/>
      <w:lvlJc w:val="left"/>
      <w:pPr>
        <w:ind w:left="7253" w:hanging="360"/>
      </w:pPr>
      <w:rPr>
        <w:rFonts w:ascii="Wingdings" w:hAnsi="Wingdings" w:hint="default"/>
      </w:rPr>
    </w:lvl>
  </w:abstractNum>
  <w:abstractNum w:abstractNumId="74">
    <w:nsid w:val="4A887612"/>
    <w:multiLevelType w:val="multilevel"/>
    <w:tmpl w:val="C84CAF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4B1E07B2"/>
    <w:multiLevelType w:val="hybridMultilevel"/>
    <w:tmpl w:val="902EE0CC"/>
    <w:lvl w:ilvl="0" w:tplc="9468EBDE">
      <w:start w:val="1"/>
      <w:numFmt w:val="bullet"/>
      <w:pStyle w:val="ac"/>
      <w:lvlText w:val=""/>
      <w:lvlJc w:val="left"/>
      <w:pPr>
        <w:tabs>
          <w:tab w:val="num" w:pos="1134"/>
        </w:tabs>
        <w:ind w:left="1191" w:hanging="340"/>
      </w:pPr>
      <w:rPr>
        <w:rFonts w:ascii="Symbol" w:hAnsi="Symbol" w:hint="default"/>
      </w:rPr>
    </w:lvl>
    <w:lvl w:ilvl="1" w:tplc="31BC6A10">
      <w:start w:val="1"/>
      <w:numFmt w:val="bullet"/>
      <w:lvlText w:val="o"/>
      <w:lvlJc w:val="left"/>
      <w:pPr>
        <w:tabs>
          <w:tab w:val="num" w:pos="1440"/>
        </w:tabs>
        <w:ind w:left="1440" w:hanging="360"/>
      </w:pPr>
      <w:rPr>
        <w:rFonts w:ascii="Courier New" w:hAnsi="Courier New" w:cs="Courier New" w:hint="default"/>
      </w:rPr>
    </w:lvl>
    <w:lvl w:ilvl="2" w:tplc="582C2A14">
      <w:start w:val="1"/>
      <w:numFmt w:val="bullet"/>
      <w:lvlText w:val=""/>
      <w:lvlJc w:val="left"/>
      <w:pPr>
        <w:tabs>
          <w:tab w:val="num" w:pos="2160"/>
        </w:tabs>
        <w:ind w:left="2160" w:hanging="360"/>
      </w:pPr>
      <w:rPr>
        <w:rFonts w:ascii="Wingdings" w:hAnsi="Wingdings" w:hint="default"/>
      </w:rPr>
    </w:lvl>
    <w:lvl w:ilvl="3" w:tplc="B03C9C4C">
      <w:start w:val="1"/>
      <w:numFmt w:val="bullet"/>
      <w:lvlText w:val=""/>
      <w:lvlJc w:val="left"/>
      <w:pPr>
        <w:tabs>
          <w:tab w:val="num" w:pos="2880"/>
        </w:tabs>
        <w:ind w:left="2880" w:hanging="360"/>
      </w:pPr>
      <w:rPr>
        <w:rFonts w:ascii="Symbol" w:hAnsi="Symbol" w:hint="default"/>
      </w:rPr>
    </w:lvl>
    <w:lvl w:ilvl="4" w:tplc="A65470F6">
      <w:start w:val="1"/>
      <w:numFmt w:val="bullet"/>
      <w:lvlText w:val="o"/>
      <w:lvlJc w:val="left"/>
      <w:pPr>
        <w:tabs>
          <w:tab w:val="num" w:pos="3600"/>
        </w:tabs>
        <w:ind w:left="3600" w:hanging="360"/>
      </w:pPr>
      <w:rPr>
        <w:rFonts w:ascii="Courier New" w:hAnsi="Courier New" w:cs="Courier New" w:hint="default"/>
      </w:rPr>
    </w:lvl>
    <w:lvl w:ilvl="5" w:tplc="09647E4E">
      <w:start w:val="1"/>
      <w:numFmt w:val="bullet"/>
      <w:lvlText w:val=""/>
      <w:lvlJc w:val="left"/>
      <w:pPr>
        <w:tabs>
          <w:tab w:val="num" w:pos="4320"/>
        </w:tabs>
        <w:ind w:left="4320" w:hanging="360"/>
      </w:pPr>
      <w:rPr>
        <w:rFonts w:ascii="Wingdings" w:hAnsi="Wingdings" w:hint="default"/>
      </w:rPr>
    </w:lvl>
    <w:lvl w:ilvl="6" w:tplc="0696EEA0">
      <w:start w:val="1"/>
      <w:numFmt w:val="bullet"/>
      <w:lvlText w:val=""/>
      <w:lvlJc w:val="left"/>
      <w:pPr>
        <w:tabs>
          <w:tab w:val="num" w:pos="5040"/>
        </w:tabs>
        <w:ind w:left="5040" w:hanging="360"/>
      </w:pPr>
      <w:rPr>
        <w:rFonts w:ascii="Symbol" w:hAnsi="Symbol" w:hint="default"/>
      </w:rPr>
    </w:lvl>
    <w:lvl w:ilvl="7" w:tplc="FBEE6B0A">
      <w:start w:val="1"/>
      <w:numFmt w:val="bullet"/>
      <w:lvlText w:val="o"/>
      <w:lvlJc w:val="left"/>
      <w:pPr>
        <w:tabs>
          <w:tab w:val="num" w:pos="5760"/>
        </w:tabs>
        <w:ind w:left="5760" w:hanging="360"/>
      </w:pPr>
      <w:rPr>
        <w:rFonts w:ascii="Courier New" w:hAnsi="Courier New" w:cs="Courier New" w:hint="default"/>
      </w:rPr>
    </w:lvl>
    <w:lvl w:ilvl="8" w:tplc="FC6AF91E">
      <w:start w:val="1"/>
      <w:numFmt w:val="bullet"/>
      <w:lvlText w:val=""/>
      <w:lvlJc w:val="left"/>
      <w:pPr>
        <w:tabs>
          <w:tab w:val="num" w:pos="6480"/>
        </w:tabs>
        <w:ind w:left="6480" w:hanging="360"/>
      </w:pPr>
      <w:rPr>
        <w:rFonts w:ascii="Wingdings" w:hAnsi="Wingdings" w:hint="default"/>
      </w:rPr>
    </w:lvl>
  </w:abstractNum>
  <w:abstractNum w:abstractNumId="76">
    <w:nsid w:val="4B7E6F1A"/>
    <w:multiLevelType w:val="hybridMultilevel"/>
    <w:tmpl w:val="4D042B42"/>
    <w:styleLink w:val="11111112"/>
    <w:lvl w:ilvl="0" w:tplc="C182263E">
      <w:start w:val="1"/>
      <w:numFmt w:val="decimal"/>
      <w:lvlText w:val="%1."/>
      <w:lvlJc w:val="left"/>
      <w:pPr>
        <w:ind w:left="720" w:hanging="360"/>
      </w:pPr>
    </w:lvl>
    <w:lvl w:ilvl="1" w:tplc="74DCA882" w:tentative="1">
      <w:start w:val="1"/>
      <w:numFmt w:val="lowerLetter"/>
      <w:lvlText w:val="%2."/>
      <w:lvlJc w:val="left"/>
      <w:pPr>
        <w:ind w:left="1440" w:hanging="360"/>
      </w:pPr>
    </w:lvl>
    <w:lvl w:ilvl="2" w:tplc="1ADA720C" w:tentative="1">
      <w:start w:val="1"/>
      <w:numFmt w:val="lowerRoman"/>
      <w:lvlText w:val="%3."/>
      <w:lvlJc w:val="right"/>
      <w:pPr>
        <w:ind w:left="2160" w:hanging="180"/>
      </w:pPr>
    </w:lvl>
    <w:lvl w:ilvl="3" w:tplc="A1E448D0" w:tentative="1">
      <w:start w:val="1"/>
      <w:numFmt w:val="decimal"/>
      <w:lvlText w:val="%4."/>
      <w:lvlJc w:val="left"/>
      <w:pPr>
        <w:ind w:left="2880" w:hanging="360"/>
      </w:pPr>
    </w:lvl>
    <w:lvl w:ilvl="4" w:tplc="E9AABD4A" w:tentative="1">
      <w:start w:val="1"/>
      <w:numFmt w:val="lowerLetter"/>
      <w:lvlText w:val="%5."/>
      <w:lvlJc w:val="left"/>
      <w:pPr>
        <w:ind w:left="3600" w:hanging="360"/>
      </w:pPr>
    </w:lvl>
    <w:lvl w:ilvl="5" w:tplc="4B008DBE" w:tentative="1">
      <w:start w:val="1"/>
      <w:numFmt w:val="lowerRoman"/>
      <w:lvlText w:val="%6."/>
      <w:lvlJc w:val="right"/>
      <w:pPr>
        <w:ind w:left="4320" w:hanging="180"/>
      </w:pPr>
    </w:lvl>
    <w:lvl w:ilvl="6" w:tplc="4A201CCE" w:tentative="1">
      <w:start w:val="1"/>
      <w:numFmt w:val="decimal"/>
      <w:lvlText w:val="%7."/>
      <w:lvlJc w:val="left"/>
      <w:pPr>
        <w:ind w:left="5040" w:hanging="360"/>
      </w:pPr>
    </w:lvl>
    <w:lvl w:ilvl="7" w:tplc="7624D2DE" w:tentative="1">
      <w:start w:val="1"/>
      <w:numFmt w:val="lowerLetter"/>
      <w:lvlText w:val="%8."/>
      <w:lvlJc w:val="left"/>
      <w:pPr>
        <w:ind w:left="5760" w:hanging="360"/>
      </w:pPr>
    </w:lvl>
    <w:lvl w:ilvl="8" w:tplc="3CF88122" w:tentative="1">
      <w:start w:val="1"/>
      <w:numFmt w:val="lowerRoman"/>
      <w:lvlText w:val="%9."/>
      <w:lvlJc w:val="right"/>
      <w:pPr>
        <w:ind w:left="6480" w:hanging="180"/>
      </w:pPr>
    </w:lvl>
  </w:abstractNum>
  <w:abstractNum w:abstractNumId="77">
    <w:nsid w:val="4C872A41"/>
    <w:multiLevelType w:val="multilevel"/>
    <w:tmpl w:val="06DA4976"/>
    <w:lvl w:ilvl="0">
      <w:start w:val="1"/>
      <w:numFmt w:val="none"/>
      <w:pStyle w:val="111"/>
      <w:lvlText w:val=""/>
      <w:lvlJc w:val="left"/>
      <w:pPr>
        <w:tabs>
          <w:tab w:val="num" w:pos="-248"/>
        </w:tabs>
        <w:ind w:left="-248" w:hanging="432"/>
      </w:pPr>
      <w:rPr>
        <w:rFonts w:cs="Times New Roman"/>
      </w:rPr>
    </w:lvl>
    <w:lvl w:ilvl="1">
      <w:start w:val="1"/>
      <w:numFmt w:val="decimal"/>
      <w:lvlRestart w:val="0"/>
      <w:pStyle w:val="14"/>
      <w:suff w:val="space"/>
      <w:lvlText w:val="%2%1."/>
      <w:lvlJc w:val="left"/>
      <w:pPr>
        <w:ind w:left="-113" w:firstLine="113"/>
      </w:pPr>
      <w:rPr>
        <w:rFonts w:ascii="Times New Roman" w:hAnsi="Times New Roman" w:cs="Times New Roman" w:hint="default"/>
        <w:b/>
        <w:i w:val="0"/>
        <w:sz w:val="24"/>
        <w:szCs w:val="24"/>
      </w:rPr>
    </w:lvl>
    <w:lvl w:ilvl="2">
      <w:start w:val="1"/>
      <w:numFmt w:val="decimal"/>
      <w:pStyle w:val="110"/>
      <w:suff w:val="space"/>
      <w:lvlText w:val="%2.%3"/>
      <w:lvlJc w:val="left"/>
      <w:pPr>
        <w:ind w:left="0" w:firstLine="0"/>
      </w:pPr>
      <w:rPr>
        <w:rFonts w:cs="Times New Roman"/>
      </w:rPr>
    </w:lvl>
    <w:lvl w:ilvl="3">
      <w:start w:val="1"/>
      <w:numFmt w:val="decimal"/>
      <w:pStyle w:val="111"/>
      <w:suff w:val="space"/>
      <w:lvlText w:val="%1%2.%3.%4"/>
      <w:lvlJc w:val="left"/>
      <w:pPr>
        <w:ind w:left="0" w:firstLine="0"/>
      </w:pPr>
      <w:rPr>
        <w:rFonts w:cs="Times New Roman"/>
      </w:rPr>
    </w:lvl>
    <w:lvl w:ilvl="4">
      <w:start w:val="1"/>
      <w:numFmt w:val="decimal"/>
      <w:lvlText w:val="%1.%2.%3.%4.%5"/>
      <w:lvlJc w:val="left"/>
      <w:pPr>
        <w:tabs>
          <w:tab w:val="num" w:pos="328"/>
        </w:tabs>
        <w:ind w:left="328" w:hanging="1008"/>
      </w:pPr>
      <w:rPr>
        <w:rFonts w:cs="Times New Roman"/>
      </w:rPr>
    </w:lvl>
    <w:lvl w:ilvl="5">
      <w:start w:val="1"/>
      <w:numFmt w:val="decimal"/>
      <w:lvlText w:val="%1.%2.%3.%4.%5.%6"/>
      <w:lvlJc w:val="left"/>
      <w:pPr>
        <w:tabs>
          <w:tab w:val="num" w:pos="472"/>
        </w:tabs>
        <w:ind w:left="472" w:hanging="1152"/>
      </w:pPr>
      <w:rPr>
        <w:rFonts w:cs="Times New Roman"/>
      </w:rPr>
    </w:lvl>
    <w:lvl w:ilvl="6">
      <w:start w:val="1"/>
      <w:numFmt w:val="decimal"/>
      <w:lvlText w:val="%1.%2.%3.%4.%5.%6.%7"/>
      <w:lvlJc w:val="left"/>
      <w:pPr>
        <w:tabs>
          <w:tab w:val="num" w:pos="616"/>
        </w:tabs>
        <w:ind w:left="616" w:hanging="1296"/>
      </w:pPr>
      <w:rPr>
        <w:rFonts w:cs="Times New Roman"/>
      </w:rPr>
    </w:lvl>
    <w:lvl w:ilvl="7">
      <w:start w:val="1"/>
      <w:numFmt w:val="decimal"/>
      <w:lvlText w:val="%1.%2.%3.%4.%5.%6.%7.%8"/>
      <w:lvlJc w:val="left"/>
      <w:pPr>
        <w:tabs>
          <w:tab w:val="num" w:pos="760"/>
        </w:tabs>
        <w:ind w:left="760" w:hanging="1440"/>
      </w:pPr>
      <w:rPr>
        <w:rFonts w:cs="Times New Roman"/>
      </w:rPr>
    </w:lvl>
    <w:lvl w:ilvl="8">
      <w:start w:val="1"/>
      <w:numFmt w:val="decimal"/>
      <w:lvlText w:val="%1.%2.%3.%4.%5.%6.%7.%8.%9"/>
      <w:lvlJc w:val="left"/>
      <w:pPr>
        <w:tabs>
          <w:tab w:val="num" w:pos="904"/>
        </w:tabs>
        <w:ind w:left="904" w:hanging="1584"/>
      </w:pPr>
      <w:rPr>
        <w:rFonts w:cs="Times New Roman"/>
      </w:rPr>
    </w:lvl>
  </w:abstractNum>
  <w:abstractNum w:abstractNumId="78">
    <w:nsid w:val="4CA51037"/>
    <w:multiLevelType w:val="hybridMultilevel"/>
    <w:tmpl w:val="B55862FC"/>
    <w:styleLink w:val="ArticleSection1"/>
    <w:lvl w:ilvl="0" w:tplc="E73C8F44">
      <w:start w:val="1"/>
      <w:numFmt w:val="decimal"/>
      <w:lvlText w:val="%1."/>
      <w:lvlJc w:val="left"/>
      <w:pPr>
        <w:tabs>
          <w:tab w:val="num" w:pos="720"/>
        </w:tabs>
        <w:ind w:left="720" w:hanging="360"/>
      </w:pPr>
    </w:lvl>
    <w:lvl w:ilvl="1" w:tplc="94842F88">
      <w:start w:val="1"/>
      <w:numFmt w:val="lowerLetter"/>
      <w:lvlText w:val="%2."/>
      <w:lvlJc w:val="left"/>
      <w:pPr>
        <w:tabs>
          <w:tab w:val="num" w:pos="1440"/>
        </w:tabs>
        <w:ind w:left="1440" w:hanging="360"/>
      </w:pPr>
    </w:lvl>
    <w:lvl w:ilvl="2" w:tplc="C128B9A6">
      <w:start w:val="1"/>
      <w:numFmt w:val="lowerRoman"/>
      <w:lvlText w:val="%3."/>
      <w:lvlJc w:val="right"/>
      <w:pPr>
        <w:tabs>
          <w:tab w:val="num" w:pos="2160"/>
        </w:tabs>
        <w:ind w:left="2160" w:hanging="180"/>
      </w:pPr>
    </w:lvl>
    <w:lvl w:ilvl="3" w:tplc="B3EE1FF0">
      <w:start w:val="1"/>
      <w:numFmt w:val="decimal"/>
      <w:lvlText w:val="%4."/>
      <w:lvlJc w:val="left"/>
      <w:pPr>
        <w:tabs>
          <w:tab w:val="num" w:pos="2880"/>
        </w:tabs>
        <w:ind w:left="2880" w:hanging="360"/>
      </w:pPr>
    </w:lvl>
    <w:lvl w:ilvl="4" w:tplc="AA1229AA">
      <w:start w:val="1"/>
      <w:numFmt w:val="lowerLetter"/>
      <w:lvlText w:val="%5."/>
      <w:lvlJc w:val="left"/>
      <w:pPr>
        <w:tabs>
          <w:tab w:val="num" w:pos="3600"/>
        </w:tabs>
        <w:ind w:left="3600" w:hanging="360"/>
      </w:pPr>
    </w:lvl>
    <w:lvl w:ilvl="5" w:tplc="BE9630AC">
      <w:start w:val="1"/>
      <w:numFmt w:val="lowerRoman"/>
      <w:lvlText w:val="%6."/>
      <w:lvlJc w:val="right"/>
      <w:pPr>
        <w:tabs>
          <w:tab w:val="num" w:pos="4320"/>
        </w:tabs>
        <w:ind w:left="4320" w:hanging="180"/>
      </w:pPr>
    </w:lvl>
    <w:lvl w:ilvl="6" w:tplc="85907D14">
      <w:start w:val="1"/>
      <w:numFmt w:val="decimal"/>
      <w:lvlText w:val="%7."/>
      <w:lvlJc w:val="left"/>
      <w:pPr>
        <w:tabs>
          <w:tab w:val="num" w:pos="5040"/>
        </w:tabs>
        <w:ind w:left="5040" w:hanging="360"/>
      </w:pPr>
    </w:lvl>
    <w:lvl w:ilvl="7" w:tplc="F7423A66">
      <w:start w:val="1"/>
      <w:numFmt w:val="lowerLetter"/>
      <w:lvlText w:val="%8."/>
      <w:lvlJc w:val="left"/>
      <w:pPr>
        <w:tabs>
          <w:tab w:val="num" w:pos="5760"/>
        </w:tabs>
        <w:ind w:left="5760" w:hanging="360"/>
      </w:pPr>
    </w:lvl>
    <w:lvl w:ilvl="8" w:tplc="B45A8AE4">
      <w:start w:val="1"/>
      <w:numFmt w:val="lowerRoman"/>
      <w:lvlText w:val="%9."/>
      <w:lvlJc w:val="right"/>
      <w:pPr>
        <w:tabs>
          <w:tab w:val="num" w:pos="6480"/>
        </w:tabs>
        <w:ind w:left="6480" w:hanging="180"/>
      </w:pPr>
    </w:lvl>
  </w:abstractNum>
  <w:abstractNum w:abstractNumId="79">
    <w:nsid w:val="4D532076"/>
    <w:multiLevelType w:val="hybridMultilevel"/>
    <w:tmpl w:val="2DFEE0B2"/>
    <w:lvl w:ilvl="0" w:tplc="C46AA5B6">
      <w:start w:val="1"/>
      <w:numFmt w:val="decimal"/>
      <w:lvlText w:val="%1."/>
      <w:lvlJc w:val="left"/>
      <w:pPr>
        <w:ind w:left="720" w:hanging="360"/>
      </w:pPr>
      <w:rPr>
        <w:color w:val="auto"/>
      </w:rPr>
    </w:lvl>
    <w:lvl w:ilvl="1" w:tplc="C58C2D4E" w:tentative="1">
      <w:start w:val="1"/>
      <w:numFmt w:val="lowerLetter"/>
      <w:lvlText w:val="%2."/>
      <w:lvlJc w:val="left"/>
      <w:pPr>
        <w:ind w:left="1440" w:hanging="360"/>
      </w:pPr>
    </w:lvl>
    <w:lvl w:ilvl="2" w:tplc="637E6542" w:tentative="1">
      <w:start w:val="1"/>
      <w:numFmt w:val="lowerRoman"/>
      <w:lvlText w:val="%3."/>
      <w:lvlJc w:val="right"/>
      <w:pPr>
        <w:ind w:left="2160" w:hanging="180"/>
      </w:pPr>
    </w:lvl>
    <w:lvl w:ilvl="3" w:tplc="30D2311A" w:tentative="1">
      <w:start w:val="1"/>
      <w:numFmt w:val="decimal"/>
      <w:lvlText w:val="%4."/>
      <w:lvlJc w:val="left"/>
      <w:pPr>
        <w:ind w:left="2880" w:hanging="360"/>
      </w:pPr>
    </w:lvl>
    <w:lvl w:ilvl="4" w:tplc="0988E518" w:tentative="1">
      <w:start w:val="1"/>
      <w:numFmt w:val="lowerLetter"/>
      <w:lvlText w:val="%5."/>
      <w:lvlJc w:val="left"/>
      <w:pPr>
        <w:ind w:left="3600" w:hanging="360"/>
      </w:pPr>
    </w:lvl>
    <w:lvl w:ilvl="5" w:tplc="90FEF498" w:tentative="1">
      <w:start w:val="1"/>
      <w:numFmt w:val="lowerRoman"/>
      <w:lvlText w:val="%6."/>
      <w:lvlJc w:val="right"/>
      <w:pPr>
        <w:ind w:left="4320" w:hanging="180"/>
      </w:pPr>
    </w:lvl>
    <w:lvl w:ilvl="6" w:tplc="0E841FCA" w:tentative="1">
      <w:start w:val="1"/>
      <w:numFmt w:val="decimal"/>
      <w:lvlText w:val="%7."/>
      <w:lvlJc w:val="left"/>
      <w:pPr>
        <w:ind w:left="5040" w:hanging="360"/>
      </w:pPr>
    </w:lvl>
    <w:lvl w:ilvl="7" w:tplc="D0BA2C7E" w:tentative="1">
      <w:start w:val="1"/>
      <w:numFmt w:val="lowerLetter"/>
      <w:lvlText w:val="%8."/>
      <w:lvlJc w:val="left"/>
      <w:pPr>
        <w:ind w:left="5760" w:hanging="360"/>
      </w:pPr>
    </w:lvl>
    <w:lvl w:ilvl="8" w:tplc="610A491A" w:tentative="1">
      <w:start w:val="1"/>
      <w:numFmt w:val="lowerRoman"/>
      <w:lvlText w:val="%9."/>
      <w:lvlJc w:val="right"/>
      <w:pPr>
        <w:ind w:left="6480" w:hanging="180"/>
      </w:pPr>
    </w:lvl>
  </w:abstractNum>
  <w:abstractNum w:abstractNumId="80">
    <w:nsid w:val="4D917C88"/>
    <w:multiLevelType w:val="multilevel"/>
    <w:tmpl w:val="66729FEA"/>
    <w:styleLink w:val="1233"/>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0"/>
        <w:szCs w:val="20"/>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1">
    <w:nsid w:val="4DC55650"/>
    <w:multiLevelType w:val="hybridMultilevel"/>
    <w:tmpl w:val="8904EC6E"/>
    <w:lvl w:ilvl="0" w:tplc="77CA036E">
      <w:start w:val="1"/>
      <w:numFmt w:val="decimal"/>
      <w:lvlText w:val="%1."/>
      <w:lvlJc w:val="left"/>
      <w:pPr>
        <w:ind w:left="720" w:hanging="360"/>
      </w:pPr>
      <w:rPr>
        <w:color w:val="auto"/>
      </w:rPr>
    </w:lvl>
    <w:lvl w:ilvl="1" w:tplc="FA1EEB38" w:tentative="1">
      <w:start w:val="1"/>
      <w:numFmt w:val="lowerLetter"/>
      <w:lvlText w:val="%2."/>
      <w:lvlJc w:val="left"/>
      <w:pPr>
        <w:ind w:left="1440" w:hanging="360"/>
      </w:pPr>
    </w:lvl>
    <w:lvl w:ilvl="2" w:tplc="4C967DAC" w:tentative="1">
      <w:start w:val="1"/>
      <w:numFmt w:val="lowerRoman"/>
      <w:lvlText w:val="%3."/>
      <w:lvlJc w:val="right"/>
      <w:pPr>
        <w:ind w:left="2160" w:hanging="180"/>
      </w:pPr>
    </w:lvl>
    <w:lvl w:ilvl="3" w:tplc="AFC23AD6" w:tentative="1">
      <w:start w:val="1"/>
      <w:numFmt w:val="decimal"/>
      <w:lvlText w:val="%4."/>
      <w:lvlJc w:val="left"/>
      <w:pPr>
        <w:ind w:left="2880" w:hanging="360"/>
      </w:pPr>
    </w:lvl>
    <w:lvl w:ilvl="4" w:tplc="7FD82696" w:tentative="1">
      <w:start w:val="1"/>
      <w:numFmt w:val="lowerLetter"/>
      <w:lvlText w:val="%5."/>
      <w:lvlJc w:val="left"/>
      <w:pPr>
        <w:ind w:left="3600" w:hanging="360"/>
      </w:pPr>
    </w:lvl>
    <w:lvl w:ilvl="5" w:tplc="91B68C20" w:tentative="1">
      <w:start w:val="1"/>
      <w:numFmt w:val="lowerRoman"/>
      <w:lvlText w:val="%6."/>
      <w:lvlJc w:val="right"/>
      <w:pPr>
        <w:ind w:left="4320" w:hanging="180"/>
      </w:pPr>
    </w:lvl>
    <w:lvl w:ilvl="6" w:tplc="2A9E74B4" w:tentative="1">
      <w:start w:val="1"/>
      <w:numFmt w:val="decimal"/>
      <w:lvlText w:val="%7."/>
      <w:lvlJc w:val="left"/>
      <w:pPr>
        <w:ind w:left="5040" w:hanging="360"/>
      </w:pPr>
    </w:lvl>
    <w:lvl w:ilvl="7" w:tplc="76CCDA3A" w:tentative="1">
      <w:start w:val="1"/>
      <w:numFmt w:val="lowerLetter"/>
      <w:lvlText w:val="%8."/>
      <w:lvlJc w:val="left"/>
      <w:pPr>
        <w:ind w:left="5760" w:hanging="360"/>
      </w:pPr>
    </w:lvl>
    <w:lvl w:ilvl="8" w:tplc="7C80DFF4" w:tentative="1">
      <w:start w:val="1"/>
      <w:numFmt w:val="lowerRoman"/>
      <w:lvlText w:val="%9."/>
      <w:lvlJc w:val="right"/>
      <w:pPr>
        <w:ind w:left="6480" w:hanging="180"/>
      </w:pPr>
    </w:lvl>
  </w:abstractNum>
  <w:abstractNum w:abstractNumId="82">
    <w:nsid w:val="4DEF0028"/>
    <w:multiLevelType w:val="hybridMultilevel"/>
    <w:tmpl w:val="A95A62CC"/>
    <w:lvl w:ilvl="0" w:tplc="F5566CDC">
      <w:numFmt w:val="decimal"/>
      <w:pStyle w:val="15"/>
      <w:lvlText w:val=""/>
      <w:lvlJc w:val="left"/>
      <w:pPr>
        <w:tabs>
          <w:tab w:val="num" w:pos="928"/>
        </w:tabs>
        <w:ind w:left="928" w:hanging="360"/>
      </w:pPr>
      <w:rPr>
        <w:rFonts w:ascii="Symbol" w:hAnsi="Symbol" w:hint="default"/>
        <w:sz w:val="22"/>
      </w:rPr>
    </w:lvl>
    <w:lvl w:ilvl="1" w:tplc="D17E5730">
      <w:start w:val="1"/>
      <w:numFmt w:val="decimal"/>
      <w:lvlText w:val="%2."/>
      <w:lvlJc w:val="left"/>
      <w:pPr>
        <w:tabs>
          <w:tab w:val="num" w:pos="1440"/>
        </w:tabs>
        <w:ind w:left="1440" w:hanging="360"/>
      </w:pPr>
    </w:lvl>
    <w:lvl w:ilvl="2" w:tplc="49D27094">
      <w:start w:val="1"/>
      <w:numFmt w:val="decimal"/>
      <w:lvlText w:val="%3."/>
      <w:lvlJc w:val="left"/>
      <w:pPr>
        <w:tabs>
          <w:tab w:val="num" w:pos="2160"/>
        </w:tabs>
        <w:ind w:left="2160" w:hanging="360"/>
      </w:pPr>
    </w:lvl>
    <w:lvl w:ilvl="3" w:tplc="74265E7E">
      <w:start w:val="1"/>
      <w:numFmt w:val="decimal"/>
      <w:lvlText w:val="%4."/>
      <w:lvlJc w:val="left"/>
      <w:pPr>
        <w:tabs>
          <w:tab w:val="num" w:pos="2880"/>
        </w:tabs>
        <w:ind w:left="2880" w:hanging="360"/>
      </w:pPr>
    </w:lvl>
    <w:lvl w:ilvl="4" w:tplc="A49205C0">
      <w:start w:val="1"/>
      <w:numFmt w:val="decimal"/>
      <w:lvlText w:val="%5."/>
      <w:lvlJc w:val="left"/>
      <w:pPr>
        <w:tabs>
          <w:tab w:val="num" w:pos="3600"/>
        </w:tabs>
        <w:ind w:left="3600" w:hanging="360"/>
      </w:pPr>
    </w:lvl>
    <w:lvl w:ilvl="5" w:tplc="0F4C182C">
      <w:start w:val="1"/>
      <w:numFmt w:val="decimal"/>
      <w:lvlText w:val="%6."/>
      <w:lvlJc w:val="left"/>
      <w:pPr>
        <w:tabs>
          <w:tab w:val="num" w:pos="4320"/>
        </w:tabs>
        <w:ind w:left="4320" w:hanging="360"/>
      </w:pPr>
    </w:lvl>
    <w:lvl w:ilvl="6" w:tplc="D3EE10FC">
      <w:start w:val="1"/>
      <w:numFmt w:val="decimal"/>
      <w:lvlText w:val="%7."/>
      <w:lvlJc w:val="left"/>
      <w:pPr>
        <w:tabs>
          <w:tab w:val="num" w:pos="5040"/>
        </w:tabs>
        <w:ind w:left="5040" w:hanging="360"/>
      </w:pPr>
    </w:lvl>
    <w:lvl w:ilvl="7" w:tplc="140A4736">
      <w:start w:val="1"/>
      <w:numFmt w:val="decimal"/>
      <w:lvlText w:val="%8."/>
      <w:lvlJc w:val="left"/>
      <w:pPr>
        <w:tabs>
          <w:tab w:val="num" w:pos="5760"/>
        </w:tabs>
        <w:ind w:left="5760" w:hanging="360"/>
      </w:pPr>
    </w:lvl>
    <w:lvl w:ilvl="8" w:tplc="3AAC23F4">
      <w:start w:val="1"/>
      <w:numFmt w:val="decimal"/>
      <w:lvlText w:val="%9."/>
      <w:lvlJc w:val="left"/>
      <w:pPr>
        <w:tabs>
          <w:tab w:val="num" w:pos="6480"/>
        </w:tabs>
        <w:ind w:left="6480" w:hanging="360"/>
      </w:pPr>
    </w:lvl>
  </w:abstractNum>
  <w:abstractNum w:abstractNumId="83">
    <w:nsid w:val="4FDA19B3"/>
    <w:multiLevelType w:val="hybridMultilevel"/>
    <w:tmpl w:val="199A70CA"/>
    <w:lvl w:ilvl="0" w:tplc="BB0AEAB8">
      <w:start w:val="1"/>
      <w:numFmt w:val="decimal"/>
      <w:lvlText w:val="%1."/>
      <w:lvlJc w:val="left"/>
      <w:pPr>
        <w:ind w:left="644" w:hanging="360"/>
      </w:pPr>
    </w:lvl>
    <w:lvl w:ilvl="1" w:tplc="5448B89A" w:tentative="1">
      <w:start w:val="1"/>
      <w:numFmt w:val="lowerLetter"/>
      <w:lvlText w:val="%2."/>
      <w:lvlJc w:val="left"/>
      <w:pPr>
        <w:ind w:left="1440" w:hanging="360"/>
      </w:pPr>
    </w:lvl>
    <w:lvl w:ilvl="2" w:tplc="68285254" w:tentative="1">
      <w:start w:val="1"/>
      <w:numFmt w:val="lowerRoman"/>
      <w:lvlText w:val="%3."/>
      <w:lvlJc w:val="right"/>
      <w:pPr>
        <w:ind w:left="2160" w:hanging="180"/>
      </w:pPr>
    </w:lvl>
    <w:lvl w:ilvl="3" w:tplc="BB4AA32E" w:tentative="1">
      <w:start w:val="1"/>
      <w:numFmt w:val="decimal"/>
      <w:lvlText w:val="%4."/>
      <w:lvlJc w:val="left"/>
      <w:pPr>
        <w:ind w:left="2880" w:hanging="360"/>
      </w:pPr>
    </w:lvl>
    <w:lvl w:ilvl="4" w:tplc="A5C4C3D6" w:tentative="1">
      <w:start w:val="1"/>
      <w:numFmt w:val="lowerLetter"/>
      <w:lvlText w:val="%5."/>
      <w:lvlJc w:val="left"/>
      <w:pPr>
        <w:ind w:left="3600" w:hanging="360"/>
      </w:pPr>
    </w:lvl>
    <w:lvl w:ilvl="5" w:tplc="70004D84" w:tentative="1">
      <w:start w:val="1"/>
      <w:numFmt w:val="lowerRoman"/>
      <w:lvlText w:val="%6."/>
      <w:lvlJc w:val="right"/>
      <w:pPr>
        <w:ind w:left="4320" w:hanging="180"/>
      </w:pPr>
    </w:lvl>
    <w:lvl w:ilvl="6" w:tplc="324A9FAA" w:tentative="1">
      <w:start w:val="1"/>
      <w:numFmt w:val="decimal"/>
      <w:lvlText w:val="%7."/>
      <w:lvlJc w:val="left"/>
      <w:pPr>
        <w:ind w:left="5040" w:hanging="360"/>
      </w:pPr>
    </w:lvl>
    <w:lvl w:ilvl="7" w:tplc="C56A1C88" w:tentative="1">
      <w:start w:val="1"/>
      <w:numFmt w:val="lowerLetter"/>
      <w:lvlText w:val="%8."/>
      <w:lvlJc w:val="left"/>
      <w:pPr>
        <w:ind w:left="5760" w:hanging="360"/>
      </w:pPr>
    </w:lvl>
    <w:lvl w:ilvl="8" w:tplc="14D696C0" w:tentative="1">
      <w:start w:val="1"/>
      <w:numFmt w:val="lowerRoman"/>
      <w:lvlText w:val="%9."/>
      <w:lvlJc w:val="right"/>
      <w:pPr>
        <w:ind w:left="6480" w:hanging="180"/>
      </w:pPr>
    </w:lvl>
  </w:abstractNum>
  <w:abstractNum w:abstractNumId="84">
    <w:nsid w:val="50441509"/>
    <w:multiLevelType w:val="hybridMultilevel"/>
    <w:tmpl w:val="1682BEEA"/>
    <w:lvl w:ilvl="0" w:tplc="7100946E">
      <w:start w:val="1"/>
      <w:numFmt w:val="bullet"/>
      <w:pStyle w:val="ad"/>
      <w:lvlText w:val=""/>
      <w:lvlJc w:val="left"/>
      <w:pPr>
        <w:tabs>
          <w:tab w:val="num" w:pos="1429"/>
        </w:tabs>
        <w:ind w:left="1429" w:hanging="360"/>
      </w:pPr>
      <w:rPr>
        <w:rFonts w:ascii="Symbol" w:hAnsi="Symbol" w:hint="default"/>
      </w:rPr>
    </w:lvl>
    <w:lvl w:ilvl="1" w:tplc="E532321A">
      <w:start w:val="1"/>
      <w:numFmt w:val="decimal"/>
      <w:lvlText w:val="%2."/>
      <w:lvlJc w:val="left"/>
      <w:pPr>
        <w:tabs>
          <w:tab w:val="num" w:pos="1440"/>
        </w:tabs>
        <w:ind w:left="1440" w:hanging="360"/>
      </w:pPr>
    </w:lvl>
    <w:lvl w:ilvl="2" w:tplc="7D3C0BDC">
      <w:start w:val="1"/>
      <w:numFmt w:val="decimal"/>
      <w:lvlText w:val="%3."/>
      <w:lvlJc w:val="left"/>
      <w:pPr>
        <w:tabs>
          <w:tab w:val="num" w:pos="2160"/>
        </w:tabs>
        <w:ind w:left="2160" w:hanging="360"/>
      </w:pPr>
    </w:lvl>
    <w:lvl w:ilvl="3" w:tplc="779884F2">
      <w:start w:val="1"/>
      <w:numFmt w:val="decimal"/>
      <w:lvlText w:val="%4."/>
      <w:lvlJc w:val="left"/>
      <w:pPr>
        <w:tabs>
          <w:tab w:val="num" w:pos="2880"/>
        </w:tabs>
        <w:ind w:left="2880" w:hanging="360"/>
      </w:pPr>
    </w:lvl>
    <w:lvl w:ilvl="4" w:tplc="A89CE090">
      <w:start w:val="1"/>
      <w:numFmt w:val="decimal"/>
      <w:lvlText w:val="%5."/>
      <w:lvlJc w:val="left"/>
      <w:pPr>
        <w:tabs>
          <w:tab w:val="num" w:pos="3600"/>
        </w:tabs>
        <w:ind w:left="3600" w:hanging="360"/>
      </w:pPr>
    </w:lvl>
    <w:lvl w:ilvl="5" w:tplc="9730B092">
      <w:start w:val="1"/>
      <w:numFmt w:val="decimal"/>
      <w:lvlText w:val="%6."/>
      <w:lvlJc w:val="left"/>
      <w:pPr>
        <w:tabs>
          <w:tab w:val="num" w:pos="4320"/>
        </w:tabs>
        <w:ind w:left="4320" w:hanging="360"/>
      </w:pPr>
    </w:lvl>
    <w:lvl w:ilvl="6" w:tplc="5BEAB8E6">
      <w:start w:val="1"/>
      <w:numFmt w:val="decimal"/>
      <w:lvlText w:val="%7."/>
      <w:lvlJc w:val="left"/>
      <w:pPr>
        <w:tabs>
          <w:tab w:val="num" w:pos="5040"/>
        </w:tabs>
        <w:ind w:left="5040" w:hanging="360"/>
      </w:pPr>
    </w:lvl>
    <w:lvl w:ilvl="7" w:tplc="BE72BAF6">
      <w:start w:val="1"/>
      <w:numFmt w:val="decimal"/>
      <w:lvlText w:val="%8."/>
      <w:lvlJc w:val="left"/>
      <w:pPr>
        <w:tabs>
          <w:tab w:val="num" w:pos="5760"/>
        </w:tabs>
        <w:ind w:left="5760" w:hanging="360"/>
      </w:pPr>
    </w:lvl>
    <w:lvl w:ilvl="8" w:tplc="E71E09A8">
      <w:start w:val="1"/>
      <w:numFmt w:val="decimal"/>
      <w:lvlText w:val="%9."/>
      <w:lvlJc w:val="left"/>
      <w:pPr>
        <w:tabs>
          <w:tab w:val="num" w:pos="6480"/>
        </w:tabs>
        <w:ind w:left="6480" w:hanging="360"/>
      </w:pPr>
    </w:lvl>
  </w:abstractNum>
  <w:abstractNum w:abstractNumId="85">
    <w:nsid w:val="538675B7"/>
    <w:multiLevelType w:val="hybridMultilevel"/>
    <w:tmpl w:val="1E38BE60"/>
    <w:lvl w:ilvl="0" w:tplc="15B4E976">
      <w:start w:val="1"/>
      <w:numFmt w:val="decimal"/>
      <w:pStyle w:val="16"/>
      <w:lvlText w:val="%1."/>
      <w:lvlJc w:val="left"/>
      <w:pPr>
        <w:ind w:left="1134" w:hanging="425"/>
      </w:pPr>
    </w:lvl>
    <w:lvl w:ilvl="1" w:tplc="16CAB602">
      <w:start w:val="1"/>
      <w:numFmt w:val="bullet"/>
      <w:lvlText w:val="o"/>
      <w:lvlJc w:val="left"/>
      <w:pPr>
        <w:ind w:left="1440" w:hanging="360"/>
      </w:pPr>
      <w:rPr>
        <w:rFonts w:ascii="Courier New" w:hAnsi="Courier New" w:cs="Courier New" w:hint="default"/>
      </w:rPr>
    </w:lvl>
    <w:lvl w:ilvl="2" w:tplc="E8A20EBE">
      <w:start w:val="1"/>
      <w:numFmt w:val="decimal"/>
      <w:lvlText w:val="%3."/>
      <w:lvlJc w:val="left"/>
      <w:pPr>
        <w:tabs>
          <w:tab w:val="num" w:pos="2160"/>
        </w:tabs>
        <w:ind w:left="2160" w:hanging="360"/>
      </w:pPr>
    </w:lvl>
    <w:lvl w:ilvl="3" w:tplc="D4D8F736">
      <w:start w:val="1"/>
      <w:numFmt w:val="decimal"/>
      <w:lvlText w:val="%4."/>
      <w:lvlJc w:val="left"/>
      <w:pPr>
        <w:tabs>
          <w:tab w:val="num" w:pos="2880"/>
        </w:tabs>
        <w:ind w:left="2880" w:hanging="360"/>
      </w:pPr>
    </w:lvl>
    <w:lvl w:ilvl="4" w:tplc="6B02A0B2">
      <w:start w:val="1"/>
      <w:numFmt w:val="decimal"/>
      <w:lvlText w:val="%5."/>
      <w:lvlJc w:val="left"/>
      <w:pPr>
        <w:tabs>
          <w:tab w:val="num" w:pos="3600"/>
        </w:tabs>
        <w:ind w:left="3600" w:hanging="360"/>
      </w:pPr>
    </w:lvl>
    <w:lvl w:ilvl="5" w:tplc="389AF3EE">
      <w:start w:val="1"/>
      <w:numFmt w:val="decimal"/>
      <w:lvlText w:val="%6."/>
      <w:lvlJc w:val="left"/>
      <w:pPr>
        <w:tabs>
          <w:tab w:val="num" w:pos="4320"/>
        </w:tabs>
        <w:ind w:left="4320" w:hanging="360"/>
      </w:pPr>
    </w:lvl>
    <w:lvl w:ilvl="6" w:tplc="8C38AB80">
      <w:start w:val="1"/>
      <w:numFmt w:val="decimal"/>
      <w:lvlText w:val="%7."/>
      <w:lvlJc w:val="left"/>
      <w:pPr>
        <w:tabs>
          <w:tab w:val="num" w:pos="5040"/>
        </w:tabs>
        <w:ind w:left="5040" w:hanging="360"/>
      </w:pPr>
    </w:lvl>
    <w:lvl w:ilvl="7" w:tplc="C29A0DCE">
      <w:start w:val="1"/>
      <w:numFmt w:val="decimal"/>
      <w:lvlText w:val="%8."/>
      <w:lvlJc w:val="left"/>
      <w:pPr>
        <w:tabs>
          <w:tab w:val="num" w:pos="5760"/>
        </w:tabs>
        <w:ind w:left="5760" w:hanging="360"/>
      </w:pPr>
    </w:lvl>
    <w:lvl w:ilvl="8" w:tplc="D9A05042">
      <w:start w:val="1"/>
      <w:numFmt w:val="decimal"/>
      <w:lvlText w:val="%9."/>
      <w:lvlJc w:val="left"/>
      <w:pPr>
        <w:tabs>
          <w:tab w:val="num" w:pos="6480"/>
        </w:tabs>
        <w:ind w:left="6480" w:hanging="360"/>
      </w:pPr>
    </w:lvl>
  </w:abstractNum>
  <w:abstractNum w:abstractNumId="86">
    <w:nsid w:val="53EE2BD3"/>
    <w:multiLevelType w:val="hybridMultilevel"/>
    <w:tmpl w:val="F81E3D64"/>
    <w:lvl w:ilvl="0" w:tplc="259E7BA2">
      <w:start w:val="1"/>
      <w:numFmt w:val="decimal"/>
      <w:lvlText w:val="%1."/>
      <w:lvlJc w:val="left"/>
      <w:pPr>
        <w:ind w:left="720" w:hanging="360"/>
      </w:pPr>
    </w:lvl>
    <w:lvl w:ilvl="1" w:tplc="67BC3774" w:tentative="1">
      <w:start w:val="1"/>
      <w:numFmt w:val="lowerLetter"/>
      <w:lvlText w:val="%2."/>
      <w:lvlJc w:val="left"/>
      <w:pPr>
        <w:ind w:left="1440" w:hanging="360"/>
      </w:pPr>
    </w:lvl>
    <w:lvl w:ilvl="2" w:tplc="C5F02E5E" w:tentative="1">
      <w:start w:val="1"/>
      <w:numFmt w:val="lowerRoman"/>
      <w:lvlText w:val="%3."/>
      <w:lvlJc w:val="right"/>
      <w:pPr>
        <w:ind w:left="2160" w:hanging="180"/>
      </w:pPr>
    </w:lvl>
    <w:lvl w:ilvl="3" w:tplc="30E4FBDE" w:tentative="1">
      <w:start w:val="1"/>
      <w:numFmt w:val="decimal"/>
      <w:lvlText w:val="%4."/>
      <w:lvlJc w:val="left"/>
      <w:pPr>
        <w:ind w:left="2880" w:hanging="360"/>
      </w:pPr>
    </w:lvl>
    <w:lvl w:ilvl="4" w:tplc="2C8A04B4" w:tentative="1">
      <w:start w:val="1"/>
      <w:numFmt w:val="lowerLetter"/>
      <w:lvlText w:val="%5."/>
      <w:lvlJc w:val="left"/>
      <w:pPr>
        <w:ind w:left="3600" w:hanging="360"/>
      </w:pPr>
    </w:lvl>
    <w:lvl w:ilvl="5" w:tplc="E8EC56F2" w:tentative="1">
      <w:start w:val="1"/>
      <w:numFmt w:val="lowerRoman"/>
      <w:lvlText w:val="%6."/>
      <w:lvlJc w:val="right"/>
      <w:pPr>
        <w:ind w:left="4320" w:hanging="180"/>
      </w:pPr>
    </w:lvl>
    <w:lvl w:ilvl="6" w:tplc="086A466A" w:tentative="1">
      <w:start w:val="1"/>
      <w:numFmt w:val="decimal"/>
      <w:lvlText w:val="%7."/>
      <w:lvlJc w:val="left"/>
      <w:pPr>
        <w:ind w:left="5040" w:hanging="360"/>
      </w:pPr>
    </w:lvl>
    <w:lvl w:ilvl="7" w:tplc="9F842D2C" w:tentative="1">
      <w:start w:val="1"/>
      <w:numFmt w:val="lowerLetter"/>
      <w:lvlText w:val="%8."/>
      <w:lvlJc w:val="left"/>
      <w:pPr>
        <w:ind w:left="5760" w:hanging="360"/>
      </w:pPr>
    </w:lvl>
    <w:lvl w:ilvl="8" w:tplc="708C1D44" w:tentative="1">
      <w:start w:val="1"/>
      <w:numFmt w:val="lowerRoman"/>
      <w:lvlText w:val="%9."/>
      <w:lvlJc w:val="right"/>
      <w:pPr>
        <w:ind w:left="6480" w:hanging="180"/>
      </w:pPr>
    </w:lvl>
  </w:abstractNum>
  <w:abstractNum w:abstractNumId="87">
    <w:nsid w:val="54910D40"/>
    <w:multiLevelType w:val="hybridMultilevel"/>
    <w:tmpl w:val="037E49B4"/>
    <w:styleLink w:val="22111"/>
    <w:lvl w:ilvl="0" w:tplc="69C4DC7A">
      <w:start w:val="1"/>
      <w:numFmt w:val="bullet"/>
      <w:lvlText w:val=""/>
      <w:lvlJc w:val="left"/>
      <w:pPr>
        <w:ind w:left="895" w:hanging="360"/>
      </w:pPr>
      <w:rPr>
        <w:rFonts w:ascii="Symbol" w:hAnsi="Symbol" w:hint="default"/>
      </w:rPr>
    </w:lvl>
    <w:lvl w:ilvl="1" w:tplc="EED03806">
      <w:start w:val="1"/>
      <w:numFmt w:val="bullet"/>
      <w:lvlText w:val="o"/>
      <w:lvlJc w:val="left"/>
      <w:pPr>
        <w:ind w:left="1615" w:hanging="360"/>
      </w:pPr>
      <w:rPr>
        <w:rFonts w:ascii="Courier New" w:hAnsi="Courier New" w:cs="Courier New" w:hint="default"/>
      </w:rPr>
    </w:lvl>
    <w:lvl w:ilvl="2" w:tplc="BF5E0EFA">
      <w:start w:val="1"/>
      <w:numFmt w:val="bullet"/>
      <w:lvlText w:val=""/>
      <w:lvlJc w:val="left"/>
      <w:pPr>
        <w:ind w:left="2335" w:hanging="360"/>
      </w:pPr>
      <w:rPr>
        <w:rFonts w:ascii="Wingdings" w:hAnsi="Wingdings" w:hint="default"/>
      </w:rPr>
    </w:lvl>
    <w:lvl w:ilvl="3" w:tplc="CFD6F3CA">
      <w:start w:val="1"/>
      <w:numFmt w:val="bullet"/>
      <w:lvlText w:val=""/>
      <w:lvlJc w:val="left"/>
      <w:pPr>
        <w:ind w:left="3055" w:hanging="360"/>
      </w:pPr>
      <w:rPr>
        <w:rFonts w:ascii="Symbol" w:hAnsi="Symbol" w:hint="default"/>
      </w:rPr>
    </w:lvl>
    <w:lvl w:ilvl="4" w:tplc="4E3E204E">
      <w:start w:val="1"/>
      <w:numFmt w:val="bullet"/>
      <w:lvlText w:val="o"/>
      <w:lvlJc w:val="left"/>
      <w:pPr>
        <w:ind w:left="3775" w:hanging="360"/>
      </w:pPr>
      <w:rPr>
        <w:rFonts w:ascii="Courier New" w:hAnsi="Courier New" w:cs="Courier New" w:hint="default"/>
      </w:rPr>
    </w:lvl>
    <w:lvl w:ilvl="5" w:tplc="A33CD2B4">
      <w:start w:val="1"/>
      <w:numFmt w:val="bullet"/>
      <w:lvlText w:val=""/>
      <w:lvlJc w:val="left"/>
      <w:pPr>
        <w:ind w:left="4495" w:hanging="360"/>
      </w:pPr>
      <w:rPr>
        <w:rFonts w:ascii="Wingdings" w:hAnsi="Wingdings" w:hint="default"/>
      </w:rPr>
    </w:lvl>
    <w:lvl w:ilvl="6" w:tplc="D07A7678">
      <w:start w:val="1"/>
      <w:numFmt w:val="bullet"/>
      <w:lvlText w:val=""/>
      <w:lvlJc w:val="left"/>
      <w:pPr>
        <w:ind w:left="5215" w:hanging="360"/>
      </w:pPr>
      <w:rPr>
        <w:rFonts w:ascii="Symbol" w:hAnsi="Symbol" w:hint="default"/>
      </w:rPr>
    </w:lvl>
    <w:lvl w:ilvl="7" w:tplc="42BEC87C">
      <w:start w:val="1"/>
      <w:numFmt w:val="bullet"/>
      <w:lvlText w:val="o"/>
      <w:lvlJc w:val="left"/>
      <w:pPr>
        <w:ind w:left="5935" w:hanging="360"/>
      </w:pPr>
      <w:rPr>
        <w:rFonts w:ascii="Courier New" w:hAnsi="Courier New" w:cs="Courier New" w:hint="default"/>
      </w:rPr>
    </w:lvl>
    <w:lvl w:ilvl="8" w:tplc="F01CF0FE">
      <w:start w:val="1"/>
      <w:numFmt w:val="bullet"/>
      <w:lvlText w:val=""/>
      <w:lvlJc w:val="left"/>
      <w:pPr>
        <w:ind w:left="6655" w:hanging="360"/>
      </w:pPr>
      <w:rPr>
        <w:rFonts w:ascii="Wingdings" w:hAnsi="Wingdings" w:hint="default"/>
      </w:rPr>
    </w:lvl>
  </w:abstractNum>
  <w:abstractNum w:abstractNumId="88">
    <w:nsid w:val="54D421D9"/>
    <w:multiLevelType w:val="hybridMultilevel"/>
    <w:tmpl w:val="6F78F2A6"/>
    <w:styleLink w:val="422"/>
    <w:lvl w:ilvl="0" w:tplc="E8B87986">
      <w:start w:val="1"/>
      <w:numFmt w:val="decimal"/>
      <w:lvlText w:val="%1."/>
      <w:lvlJc w:val="left"/>
      <w:pPr>
        <w:ind w:left="1429" w:hanging="360"/>
      </w:pPr>
    </w:lvl>
    <w:lvl w:ilvl="1" w:tplc="76A620EC">
      <w:start w:val="1"/>
      <w:numFmt w:val="decimal"/>
      <w:lvlText w:val="%2."/>
      <w:lvlJc w:val="left"/>
      <w:pPr>
        <w:tabs>
          <w:tab w:val="num" w:pos="1440"/>
        </w:tabs>
        <w:ind w:left="1440" w:hanging="360"/>
      </w:pPr>
    </w:lvl>
    <w:lvl w:ilvl="2" w:tplc="56128640">
      <w:start w:val="1"/>
      <w:numFmt w:val="decimal"/>
      <w:lvlText w:val="%3."/>
      <w:lvlJc w:val="left"/>
      <w:pPr>
        <w:tabs>
          <w:tab w:val="num" w:pos="2160"/>
        </w:tabs>
        <w:ind w:left="2160" w:hanging="360"/>
      </w:pPr>
    </w:lvl>
    <w:lvl w:ilvl="3" w:tplc="E6CA704C">
      <w:start w:val="1"/>
      <w:numFmt w:val="decimal"/>
      <w:lvlText w:val="%4."/>
      <w:lvlJc w:val="left"/>
      <w:pPr>
        <w:tabs>
          <w:tab w:val="num" w:pos="2880"/>
        </w:tabs>
        <w:ind w:left="2880" w:hanging="360"/>
      </w:pPr>
    </w:lvl>
    <w:lvl w:ilvl="4" w:tplc="B60EEFD0">
      <w:start w:val="1"/>
      <w:numFmt w:val="decimal"/>
      <w:lvlText w:val="%5."/>
      <w:lvlJc w:val="left"/>
      <w:pPr>
        <w:tabs>
          <w:tab w:val="num" w:pos="3600"/>
        </w:tabs>
        <w:ind w:left="3600" w:hanging="360"/>
      </w:pPr>
    </w:lvl>
    <w:lvl w:ilvl="5" w:tplc="86D8A244">
      <w:start w:val="1"/>
      <w:numFmt w:val="decimal"/>
      <w:lvlText w:val="%6."/>
      <w:lvlJc w:val="left"/>
      <w:pPr>
        <w:tabs>
          <w:tab w:val="num" w:pos="4320"/>
        </w:tabs>
        <w:ind w:left="4320" w:hanging="360"/>
      </w:pPr>
    </w:lvl>
    <w:lvl w:ilvl="6" w:tplc="8AE2815C">
      <w:start w:val="1"/>
      <w:numFmt w:val="decimal"/>
      <w:lvlText w:val="%7."/>
      <w:lvlJc w:val="left"/>
      <w:pPr>
        <w:tabs>
          <w:tab w:val="num" w:pos="5040"/>
        </w:tabs>
        <w:ind w:left="5040" w:hanging="360"/>
      </w:pPr>
    </w:lvl>
    <w:lvl w:ilvl="7" w:tplc="48A8B992">
      <w:start w:val="1"/>
      <w:numFmt w:val="decimal"/>
      <w:lvlText w:val="%8."/>
      <w:lvlJc w:val="left"/>
      <w:pPr>
        <w:tabs>
          <w:tab w:val="num" w:pos="5760"/>
        </w:tabs>
        <w:ind w:left="5760" w:hanging="360"/>
      </w:pPr>
    </w:lvl>
    <w:lvl w:ilvl="8" w:tplc="A7948126">
      <w:start w:val="1"/>
      <w:numFmt w:val="decimal"/>
      <w:lvlText w:val="%9."/>
      <w:lvlJc w:val="left"/>
      <w:pPr>
        <w:tabs>
          <w:tab w:val="num" w:pos="6480"/>
        </w:tabs>
        <w:ind w:left="6480" w:hanging="360"/>
      </w:pPr>
    </w:lvl>
  </w:abstractNum>
  <w:abstractNum w:abstractNumId="89">
    <w:nsid w:val="54E6420B"/>
    <w:multiLevelType w:val="multilevel"/>
    <w:tmpl w:val="878C6ACA"/>
    <w:lvl w:ilvl="0">
      <w:start w:val="1"/>
      <w:numFmt w:val="decimal"/>
      <w:lvlText w:val="%1."/>
      <w:lvlJc w:val="left"/>
      <w:rPr>
        <w:rFonts w:ascii="Times New Roman" w:eastAsia="Times New Roman" w:hAnsi="Times New Roman" w:cs="Times New Roman"/>
        <w:b w:val="0"/>
        <w:bCs w:val="0"/>
        <w:i w:val="0"/>
        <w:iCs w:val="0"/>
        <w:smallCaps w:val="0"/>
        <w:strike w:val="0"/>
        <w:color w:val="0070C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nsid w:val="54F33015"/>
    <w:multiLevelType w:val="hybridMultilevel"/>
    <w:tmpl w:val="A55E7582"/>
    <w:styleLink w:val="31"/>
    <w:lvl w:ilvl="0" w:tplc="6710556E">
      <w:start w:val="1"/>
      <w:numFmt w:val="bullet"/>
      <w:lvlText w:val=""/>
      <w:lvlJc w:val="left"/>
      <w:pPr>
        <w:tabs>
          <w:tab w:val="num" w:pos="1533"/>
        </w:tabs>
        <w:ind w:left="1533" w:hanging="360"/>
      </w:pPr>
      <w:rPr>
        <w:rFonts w:ascii="Symbol" w:hAnsi="Symbol" w:hint="default"/>
        <w:b/>
        <w:color w:val="auto"/>
      </w:rPr>
    </w:lvl>
    <w:lvl w:ilvl="1" w:tplc="04190003">
      <w:start w:val="1"/>
      <w:numFmt w:val="bullet"/>
      <w:lvlText w:val="o"/>
      <w:lvlJc w:val="left"/>
      <w:pPr>
        <w:tabs>
          <w:tab w:val="num" w:pos="2253"/>
        </w:tabs>
        <w:ind w:left="2253" w:hanging="360"/>
      </w:pPr>
      <w:rPr>
        <w:rFonts w:ascii="Courier New" w:hAnsi="Courier New" w:cs="Courier New" w:hint="default"/>
      </w:rPr>
    </w:lvl>
    <w:lvl w:ilvl="2" w:tplc="04190005">
      <w:start w:val="1"/>
      <w:numFmt w:val="bullet"/>
      <w:lvlText w:val=""/>
      <w:lvlJc w:val="left"/>
      <w:pPr>
        <w:tabs>
          <w:tab w:val="num" w:pos="2973"/>
        </w:tabs>
        <w:ind w:left="2973" w:hanging="360"/>
      </w:pPr>
      <w:rPr>
        <w:rFonts w:ascii="Wingdings" w:hAnsi="Wingdings" w:hint="default"/>
      </w:rPr>
    </w:lvl>
    <w:lvl w:ilvl="3" w:tplc="04190001">
      <w:start w:val="1"/>
      <w:numFmt w:val="bullet"/>
      <w:lvlText w:val=""/>
      <w:lvlJc w:val="left"/>
      <w:pPr>
        <w:tabs>
          <w:tab w:val="num" w:pos="3693"/>
        </w:tabs>
        <w:ind w:left="3693" w:hanging="360"/>
      </w:pPr>
      <w:rPr>
        <w:rFonts w:ascii="Symbol" w:hAnsi="Symbol" w:hint="default"/>
      </w:rPr>
    </w:lvl>
    <w:lvl w:ilvl="4" w:tplc="04190003">
      <w:start w:val="1"/>
      <w:numFmt w:val="bullet"/>
      <w:lvlText w:val="o"/>
      <w:lvlJc w:val="left"/>
      <w:pPr>
        <w:tabs>
          <w:tab w:val="num" w:pos="4413"/>
        </w:tabs>
        <w:ind w:left="4413" w:hanging="360"/>
      </w:pPr>
      <w:rPr>
        <w:rFonts w:ascii="Courier New" w:hAnsi="Courier New" w:cs="Courier New" w:hint="default"/>
      </w:rPr>
    </w:lvl>
    <w:lvl w:ilvl="5" w:tplc="04190005">
      <w:start w:val="1"/>
      <w:numFmt w:val="bullet"/>
      <w:lvlText w:val=""/>
      <w:lvlJc w:val="left"/>
      <w:pPr>
        <w:tabs>
          <w:tab w:val="num" w:pos="5133"/>
        </w:tabs>
        <w:ind w:left="5133" w:hanging="360"/>
      </w:pPr>
      <w:rPr>
        <w:rFonts w:ascii="Wingdings" w:hAnsi="Wingdings" w:hint="default"/>
      </w:rPr>
    </w:lvl>
    <w:lvl w:ilvl="6" w:tplc="04190001">
      <w:start w:val="1"/>
      <w:numFmt w:val="bullet"/>
      <w:lvlText w:val=""/>
      <w:lvlJc w:val="left"/>
      <w:pPr>
        <w:tabs>
          <w:tab w:val="num" w:pos="5853"/>
        </w:tabs>
        <w:ind w:left="5853" w:hanging="360"/>
      </w:pPr>
      <w:rPr>
        <w:rFonts w:ascii="Symbol" w:hAnsi="Symbol" w:hint="default"/>
      </w:rPr>
    </w:lvl>
    <w:lvl w:ilvl="7" w:tplc="04190003">
      <w:start w:val="1"/>
      <w:numFmt w:val="bullet"/>
      <w:lvlText w:val="o"/>
      <w:lvlJc w:val="left"/>
      <w:pPr>
        <w:tabs>
          <w:tab w:val="num" w:pos="6573"/>
        </w:tabs>
        <w:ind w:left="6573" w:hanging="360"/>
      </w:pPr>
      <w:rPr>
        <w:rFonts w:ascii="Courier New" w:hAnsi="Courier New" w:cs="Courier New" w:hint="default"/>
      </w:rPr>
    </w:lvl>
    <w:lvl w:ilvl="8" w:tplc="04190005">
      <w:start w:val="1"/>
      <w:numFmt w:val="bullet"/>
      <w:lvlText w:val=""/>
      <w:lvlJc w:val="left"/>
      <w:pPr>
        <w:tabs>
          <w:tab w:val="num" w:pos="7293"/>
        </w:tabs>
        <w:ind w:left="7293" w:hanging="360"/>
      </w:pPr>
      <w:rPr>
        <w:rFonts w:ascii="Wingdings" w:hAnsi="Wingdings" w:hint="default"/>
      </w:rPr>
    </w:lvl>
  </w:abstractNum>
  <w:abstractNum w:abstractNumId="91">
    <w:nsid w:val="561363D3"/>
    <w:multiLevelType w:val="multilevel"/>
    <w:tmpl w:val="EDE4077C"/>
    <w:lvl w:ilvl="0">
      <w:start w:val="4"/>
      <w:numFmt w:val="decimal"/>
      <w:lvlText w:val="%1."/>
      <w:lvlJc w:val="left"/>
      <w:pPr>
        <w:tabs>
          <w:tab w:val="num" w:pos="289"/>
        </w:tabs>
        <w:ind w:left="289"/>
      </w:pPr>
      <w:rPr>
        <w:rFonts w:cs="Times New Roman" w:hint="default"/>
      </w:rPr>
    </w:lvl>
    <w:lvl w:ilvl="1">
      <w:start w:val="1"/>
      <w:numFmt w:val="decimal"/>
      <w:pStyle w:val="32"/>
      <w:lvlText w:val="%2."/>
      <w:lvlJc w:val="left"/>
      <w:pPr>
        <w:tabs>
          <w:tab w:val="num" w:pos="5606"/>
        </w:tabs>
        <w:ind w:left="5606" w:hanging="360"/>
      </w:pPr>
      <w:rPr>
        <w:rFonts w:cs="Times New Roman" w:hint="default"/>
      </w:rPr>
    </w:lvl>
    <w:lvl w:ilvl="2">
      <w:start w:val="1"/>
      <w:numFmt w:val="decimal"/>
      <w:lvlText w:val="%1.%2.%3."/>
      <w:lvlJc w:val="left"/>
      <w:pPr>
        <w:tabs>
          <w:tab w:val="num" w:pos="289"/>
        </w:tabs>
        <w:ind w:left="289"/>
      </w:pPr>
      <w:rPr>
        <w:rFonts w:cs="Times New Roman" w:hint="default"/>
      </w:rPr>
    </w:lvl>
    <w:lvl w:ilvl="3">
      <w:start w:val="1"/>
      <w:numFmt w:val="decimal"/>
      <w:lvlText w:val="%1.%2.%3.%4."/>
      <w:lvlJc w:val="left"/>
      <w:pPr>
        <w:tabs>
          <w:tab w:val="num" w:pos="2449"/>
        </w:tabs>
        <w:ind w:left="2017" w:hanging="648"/>
      </w:pPr>
      <w:rPr>
        <w:rFonts w:cs="Times New Roman" w:hint="default"/>
      </w:rPr>
    </w:lvl>
    <w:lvl w:ilvl="4">
      <w:start w:val="1"/>
      <w:numFmt w:val="decimal"/>
      <w:lvlText w:val="%1.%2.%3.%4.%5."/>
      <w:lvlJc w:val="left"/>
      <w:pPr>
        <w:tabs>
          <w:tab w:val="num" w:pos="2809"/>
        </w:tabs>
        <w:ind w:left="2521" w:hanging="792"/>
      </w:pPr>
      <w:rPr>
        <w:rFonts w:cs="Times New Roman" w:hint="default"/>
      </w:rPr>
    </w:lvl>
    <w:lvl w:ilvl="5">
      <w:start w:val="1"/>
      <w:numFmt w:val="decimal"/>
      <w:lvlText w:val="%1.%2.%3.%4.%5.%6."/>
      <w:lvlJc w:val="left"/>
      <w:pPr>
        <w:tabs>
          <w:tab w:val="num" w:pos="3529"/>
        </w:tabs>
        <w:ind w:left="3025" w:hanging="936"/>
      </w:pPr>
      <w:rPr>
        <w:rFonts w:cs="Times New Roman" w:hint="default"/>
      </w:rPr>
    </w:lvl>
    <w:lvl w:ilvl="6">
      <w:start w:val="1"/>
      <w:numFmt w:val="decimal"/>
      <w:lvlText w:val="%1.%2.%3.%4.%5.%6.%7."/>
      <w:lvlJc w:val="left"/>
      <w:pPr>
        <w:tabs>
          <w:tab w:val="num" w:pos="4249"/>
        </w:tabs>
        <w:ind w:left="3529" w:hanging="1080"/>
      </w:pPr>
      <w:rPr>
        <w:rFonts w:cs="Times New Roman" w:hint="default"/>
      </w:rPr>
    </w:lvl>
    <w:lvl w:ilvl="7">
      <w:start w:val="1"/>
      <w:numFmt w:val="decimal"/>
      <w:lvlText w:val="%1.%2.%3.%4.%5.%6.%7.%8."/>
      <w:lvlJc w:val="left"/>
      <w:pPr>
        <w:tabs>
          <w:tab w:val="num" w:pos="4609"/>
        </w:tabs>
        <w:ind w:left="4033" w:hanging="1224"/>
      </w:pPr>
      <w:rPr>
        <w:rFonts w:cs="Times New Roman" w:hint="default"/>
      </w:rPr>
    </w:lvl>
    <w:lvl w:ilvl="8">
      <w:start w:val="1"/>
      <w:numFmt w:val="decimal"/>
      <w:lvlText w:val="%1.%2.%3.%4.%5.%6.%7.%8.%9."/>
      <w:lvlJc w:val="left"/>
      <w:pPr>
        <w:tabs>
          <w:tab w:val="num" w:pos="5329"/>
        </w:tabs>
        <w:ind w:left="4609" w:hanging="1440"/>
      </w:pPr>
      <w:rPr>
        <w:rFonts w:cs="Times New Roman" w:hint="default"/>
      </w:rPr>
    </w:lvl>
  </w:abstractNum>
  <w:abstractNum w:abstractNumId="92">
    <w:nsid w:val="5AA40B9A"/>
    <w:multiLevelType w:val="hybridMultilevel"/>
    <w:tmpl w:val="99583912"/>
    <w:styleLink w:val="3211"/>
    <w:lvl w:ilvl="0" w:tplc="BEC2ABDE">
      <w:start w:val="1"/>
      <w:numFmt w:val="bullet"/>
      <w:lvlText w:val="-"/>
      <w:lvlJc w:val="right"/>
      <w:pPr>
        <w:ind w:left="1429" w:hanging="360"/>
      </w:pPr>
      <w:rPr>
        <w:rFonts w:ascii="Symbol" w:hAnsi="Symbol" w:hint="default"/>
        <w:spacing w:val="0"/>
        <w:kern w:val="2"/>
      </w:rPr>
    </w:lvl>
    <w:lvl w:ilvl="1" w:tplc="D0166124">
      <w:start w:val="1"/>
      <w:numFmt w:val="bullet"/>
      <w:lvlText w:val="o"/>
      <w:lvlJc w:val="left"/>
      <w:pPr>
        <w:ind w:left="2149" w:hanging="360"/>
      </w:pPr>
      <w:rPr>
        <w:rFonts w:ascii="Courier New" w:hAnsi="Courier New" w:cs="Courier New" w:hint="default"/>
      </w:rPr>
    </w:lvl>
    <w:lvl w:ilvl="2" w:tplc="1E286110">
      <w:start w:val="1"/>
      <w:numFmt w:val="bullet"/>
      <w:lvlText w:val=""/>
      <w:lvlJc w:val="left"/>
      <w:pPr>
        <w:ind w:left="2869" w:hanging="360"/>
      </w:pPr>
      <w:rPr>
        <w:rFonts w:ascii="Wingdings" w:hAnsi="Wingdings" w:hint="default"/>
      </w:rPr>
    </w:lvl>
    <w:lvl w:ilvl="3" w:tplc="F8A0AC14">
      <w:start w:val="1"/>
      <w:numFmt w:val="bullet"/>
      <w:lvlText w:val=""/>
      <w:lvlJc w:val="left"/>
      <w:pPr>
        <w:ind w:left="3589" w:hanging="360"/>
      </w:pPr>
      <w:rPr>
        <w:rFonts w:ascii="Symbol" w:hAnsi="Symbol" w:hint="default"/>
      </w:rPr>
    </w:lvl>
    <w:lvl w:ilvl="4" w:tplc="1ED05762">
      <w:start w:val="1"/>
      <w:numFmt w:val="bullet"/>
      <w:lvlText w:val="o"/>
      <w:lvlJc w:val="left"/>
      <w:pPr>
        <w:ind w:left="4309" w:hanging="360"/>
      </w:pPr>
      <w:rPr>
        <w:rFonts w:ascii="Courier New" w:hAnsi="Courier New" w:cs="Courier New" w:hint="default"/>
      </w:rPr>
    </w:lvl>
    <w:lvl w:ilvl="5" w:tplc="E3B8CAA0">
      <w:start w:val="1"/>
      <w:numFmt w:val="bullet"/>
      <w:lvlText w:val=""/>
      <w:lvlJc w:val="left"/>
      <w:pPr>
        <w:ind w:left="5029" w:hanging="360"/>
      </w:pPr>
      <w:rPr>
        <w:rFonts w:ascii="Wingdings" w:hAnsi="Wingdings" w:hint="default"/>
      </w:rPr>
    </w:lvl>
    <w:lvl w:ilvl="6" w:tplc="03A66A46">
      <w:start w:val="1"/>
      <w:numFmt w:val="bullet"/>
      <w:lvlText w:val=""/>
      <w:lvlJc w:val="left"/>
      <w:pPr>
        <w:ind w:left="5749" w:hanging="360"/>
      </w:pPr>
      <w:rPr>
        <w:rFonts w:ascii="Symbol" w:hAnsi="Symbol" w:hint="default"/>
      </w:rPr>
    </w:lvl>
    <w:lvl w:ilvl="7" w:tplc="94EEE6B4">
      <w:start w:val="1"/>
      <w:numFmt w:val="bullet"/>
      <w:lvlText w:val="o"/>
      <w:lvlJc w:val="left"/>
      <w:pPr>
        <w:ind w:left="6469" w:hanging="360"/>
      </w:pPr>
      <w:rPr>
        <w:rFonts w:ascii="Courier New" w:hAnsi="Courier New" w:cs="Courier New" w:hint="default"/>
      </w:rPr>
    </w:lvl>
    <w:lvl w:ilvl="8" w:tplc="4A5654F4">
      <w:start w:val="1"/>
      <w:numFmt w:val="bullet"/>
      <w:lvlText w:val=""/>
      <w:lvlJc w:val="left"/>
      <w:pPr>
        <w:ind w:left="7189" w:hanging="360"/>
      </w:pPr>
      <w:rPr>
        <w:rFonts w:ascii="Wingdings" w:hAnsi="Wingdings" w:hint="default"/>
      </w:rPr>
    </w:lvl>
  </w:abstractNum>
  <w:abstractNum w:abstractNumId="93">
    <w:nsid w:val="5BB0349D"/>
    <w:multiLevelType w:val="multilevel"/>
    <w:tmpl w:val="543E5F32"/>
    <w:styleLink w:val="21111"/>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4">
    <w:nsid w:val="5BD131A0"/>
    <w:multiLevelType w:val="multilevel"/>
    <w:tmpl w:val="168C80FA"/>
    <w:styleLink w:val="421"/>
    <w:lvl w:ilvl="0">
      <w:start w:val="3"/>
      <w:numFmt w:val="decimal"/>
      <w:lvlText w:val="4.3.%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4"/>
        <w:szCs w:val="24"/>
        <w:u w:val="none"/>
        <w:effect w:val="none"/>
        <w:shd w:val="clear" w:color="auto" w:fill="FFFFFF"/>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5">
    <w:nsid w:val="5C2833A8"/>
    <w:multiLevelType w:val="hybridMultilevel"/>
    <w:tmpl w:val="02164F4C"/>
    <w:styleLink w:val="4211"/>
    <w:lvl w:ilvl="0" w:tplc="8AC41B9C">
      <w:start w:val="1"/>
      <w:numFmt w:val="bullet"/>
      <w:lvlText w:val=""/>
      <w:lvlJc w:val="left"/>
      <w:pPr>
        <w:ind w:left="1429" w:hanging="360"/>
      </w:pPr>
      <w:rPr>
        <w:rFonts w:ascii="Symbol" w:hAnsi="Symbol" w:hint="default"/>
      </w:rPr>
    </w:lvl>
    <w:lvl w:ilvl="1" w:tplc="962ED9A2">
      <w:start w:val="1"/>
      <w:numFmt w:val="bullet"/>
      <w:lvlText w:val="o"/>
      <w:lvlJc w:val="left"/>
      <w:pPr>
        <w:ind w:left="2149" w:hanging="360"/>
      </w:pPr>
      <w:rPr>
        <w:rFonts w:ascii="Courier New" w:hAnsi="Courier New" w:cs="Courier New" w:hint="default"/>
      </w:rPr>
    </w:lvl>
    <w:lvl w:ilvl="2" w:tplc="BC68522E">
      <w:start w:val="1"/>
      <w:numFmt w:val="bullet"/>
      <w:lvlText w:val=""/>
      <w:lvlJc w:val="left"/>
      <w:pPr>
        <w:ind w:left="2869" w:hanging="360"/>
      </w:pPr>
      <w:rPr>
        <w:rFonts w:ascii="Wingdings" w:hAnsi="Wingdings" w:hint="default"/>
      </w:rPr>
    </w:lvl>
    <w:lvl w:ilvl="3" w:tplc="3C3A0160">
      <w:start w:val="1"/>
      <w:numFmt w:val="bullet"/>
      <w:lvlText w:val=""/>
      <w:lvlJc w:val="left"/>
      <w:pPr>
        <w:ind w:left="3589" w:hanging="360"/>
      </w:pPr>
      <w:rPr>
        <w:rFonts w:ascii="Symbol" w:hAnsi="Symbol" w:hint="default"/>
      </w:rPr>
    </w:lvl>
    <w:lvl w:ilvl="4" w:tplc="FB1C2026">
      <w:start w:val="1"/>
      <w:numFmt w:val="bullet"/>
      <w:lvlText w:val="o"/>
      <w:lvlJc w:val="left"/>
      <w:pPr>
        <w:ind w:left="4309" w:hanging="360"/>
      </w:pPr>
      <w:rPr>
        <w:rFonts w:ascii="Courier New" w:hAnsi="Courier New" w:cs="Courier New" w:hint="default"/>
      </w:rPr>
    </w:lvl>
    <w:lvl w:ilvl="5" w:tplc="BC0EFEB0">
      <w:start w:val="1"/>
      <w:numFmt w:val="bullet"/>
      <w:lvlText w:val=""/>
      <w:lvlJc w:val="left"/>
      <w:pPr>
        <w:ind w:left="5029" w:hanging="360"/>
      </w:pPr>
      <w:rPr>
        <w:rFonts w:ascii="Wingdings" w:hAnsi="Wingdings" w:hint="default"/>
      </w:rPr>
    </w:lvl>
    <w:lvl w:ilvl="6" w:tplc="6A6661BE">
      <w:start w:val="1"/>
      <w:numFmt w:val="bullet"/>
      <w:lvlText w:val=""/>
      <w:lvlJc w:val="left"/>
      <w:pPr>
        <w:ind w:left="5749" w:hanging="360"/>
      </w:pPr>
      <w:rPr>
        <w:rFonts w:ascii="Symbol" w:hAnsi="Symbol" w:hint="default"/>
      </w:rPr>
    </w:lvl>
    <w:lvl w:ilvl="7" w:tplc="1A70B14C">
      <w:start w:val="1"/>
      <w:numFmt w:val="bullet"/>
      <w:lvlText w:val="o"/>
      <w:lvlJc w:val="left"/>
      <w:pPr>
        <w:ind w:left="6469" w:hanging="360"/>
      </w:pPr>
      <w:rPr>
        <w:rFonts w:ascii="Courier New" w:hAnsi="Courier New" w:cs="Courier New" w:hint="default"/>
      </w:rPr>
    </w:lvl>
    <w:lvl w:ilvl="8" w:tplc="26E0EBDC">
      <w:start w:val="1"/>
      <w:numFmt w:val="bullet"/>
      <w:lvlText w:val=""/>
      <w:lvlJc w:val="left"/>
      <w:pPr>
        <w:ind w:left="7189" w:hanging="360"/>
      </w:pPr>
      <w:rPr>
        <w:rFonts w:ascii="Wingdings" w:hAnsi="Wingdings" w:hint="default"/>
      </w:rPr>
    </w:lvl>
  </w:abstractNum>
  <w:abstractNum w:abstractNumId="96">
    <w:nsid w:val="5CB2747E"/>
    <w:multiLevelType w:val="hybridMultilevel"/>
    <w:tmpl w:val="B8A4EFCE"/>
    <w:lvl w:ilvl="0" w:tplc="8A289D20">
      <w:start w:val="1"/>
      <w:numFmt w:val="decimal"/>
      <w:lvlText w:val="%1."/>
      <w:lvlJc w:val="left"/>
      <w:pPr>
        <w:ind w:left="360" w:hanging="360"/>
      </w:pPr>
      <w:rPr>
        <w:rFonts w:ascii="Times New Roman" w:hAnsi="Times New Roman" w:cs="Times New Roman" w:hint="default"/>
      </w:rPr>
    </w:lvl>
    <w:lvl w:ilvl="1" w:tplc="53BE27CA" w:tentative="1">
      <w:start w:val="1"/>
      <w:numFmt w:val="lowerLetter"/>
      <w:lvlText w:val="%2."/>
      <w:lvlJc w:val="left"/>
      <w:pPr>
        <w:ind w:left="1440" w:hanging="360"/>
      </w:pPr>
    </w:lvl>
    <w:lvl w:ilvl="2" w:tplc="F314F418" w:tentative="1">
      <w:start w:val="1"/>
      <w:numFmt w:val="lowerRoman"/>
      <w:lvlText w:val="%3."/>
      <w:lvlJc w:val="right"/>
      <w:pPr>
        <w:ind w:left="2160" w:hanging="180"/>
      </w:pPr>
    </w:lvl>
    <w:lvl w:ilvl="3" w:tplc="DD2C9140" w:tentative="1">
      <w:start w:val="1"/>
      <w:numFmt w:val="decimal"/>
      <w:lvlText w:val="%4."/>
      <w:lvlJc w:val="left"/>
      <w:pPr>
        <w:ind w:left="2880" w:hanging="360"/>
      </w:pPr>
    </w:lvl>
    <w:lvl w:ilvl="4" w:tplc="AB80EC98" w:tentative="1">
      <w:start w:val="1"/>
      <w:numFmt w:val="lowerLetter"/>
      <w:lvlText w:val="%5."/>
      <w:lvlJc w:val="left"/>
      <w:pPr>
        <w:ind w:left="3600" w:hanging="360"/>
      </w:pPr>
    </w:lvl>
    <w:lvl w:ilvl="5" w:tplc="40AE9FB2" w:tentative="1">
      <w:start w:val="1"/>
      <w:numFmt w:val="lowerRoman"/>
      <w:lvlText w:val="%6."/>
      <w:lvlJc w:val="right"/>
      <w:pPr>
        <w:ind w:left="4320" w:hanging="180"/>
      </w:pPr>
    </w:lvl>
    <w:lvl w:ilvl="6" w:tplc="F39A21AC" w:tentative="1">
      <w:start w:val="1"/>
      <w:numFmt w:val="decimal"/>
      <w:lvlText w:val="%7."/>
      <w:lvlJc w:val="left"/>
      <w:pPr>
        <w:ind w:left="5040" w:hanging="360"/>
      </w:pPr>
    </w:lvl>
    <w:lvl w:ilvl="7" w:tplc="3E18B09E" w:tentative="1">
      <w:start w:val="1"/>
      <w:numFmt w:val="lowerLetter"/>
      <w:lvlText w:val="%8."/>
      <w:lvlJc w:val="left"/>
      <w:pPr>
        <w:ind w:left="5760" w:hanging="360"/>
      </w:pPr>
    </w:lvl>
    <w:lvl w:ilvl="8" w:tplc="4A04CE74" w:tentative="1">
      <w:start w:val="1"/>
      <w:numFmt w:val="lowerRoman"/>
      <w:lvlText w:val="%9."/>
      <w:lvlJc w:val="right"/>
      <w:pPr>
        <w:ind w:left="6480" w:hanging="180"/>
      </w:pPr>
    </w:lvl>
  </w:abstractNum>
  <w:abstractNum w:abstractNumId="97">
    <w:nsid w:val="5CCB2047"/>
    <w:multiLevelType w:val="multilevel"/>
    <w:tmpl w:val="DFC4E1C6"/>
    <w:styleLink w:val="311"/>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8">
    <w:nsid w:val="5D27776D"/>
    <w:multiLevelType w:val="hybridMultilevel"/>
    <w:tmpl w:val="5A2A639E"/>
    <w:lvl w:ilvl="0" w:tplc="BEFC79AC">
      <w:start w:val="1"/>
      <w:numFmt w:val="bullet"/>
      <w:pStyle w:val="27"/>
      <w:lvlText w:val=""/>
      <w:lvlJc w:val="left"/>
      <w:pPr>
        <w:ind w:left="1800" w:hanging="666"/>
      </w:pPr>
      <w:rPr>
        <w:rFonts w:ascii="Symbol" w:hAnsi="Symbol" w:hint="default"/>
      </w:rPr>
    </w:lvl>
    <w:lvl w:ilvl="1" w:tplc="61BA8DB0">
      <w:start w:val="1"/>
      <w:numFmt w:val="decimal"/>
      <w:lvlText w:val="%2."/>
      <w:lvlJc w:val="left"/>
      <w:pPr>
        <w:tabs>
          <w:tab w:val="num" w:pos="1440"/>
        </w:tabs>
        <w:ind w:left="1440" w:hanging="360"/>
      </w:pPr>
    </w:lvl>
    <w:lvl w:ilvl="2" w:tplc="19B80566">
      <w:start w:val="1"/>
      <w:numFmt w:val="decimal"/>
      <w:lvlText w:val="%3."/>
      <w:lvlJc w:val="left"/>
      <w:pPr>
        <w:tabs>
          <w:tab w:val="num" w:pos="2160"/>
        </w:tabs>
        <w:ind w:left="2160" w:hanging="360"/>
      </w:pPr>
    </w:lvl>
    <w:lvl w:ilvl="3" w:tplc="6804FB42">
      <w:start w:val="1"/>
      <w:numFmt w:val="decimal"/>
      <w:lvlText w:val="%4."/>
      <w:lvlJc w:val="left"/>
      <w:pPr>
        <w:tabs>
          <w:tab w:val="num" w:pos="2880"/>
        </w:tabs>
        <w:ind w:left="2880" w:hanging="360"/>
      </w:pPr>
    </w:lvl>
    <w:lvl w:ilvl="4" w:tplc="AD3450C0">
      <w:start w:val="1"/>
      <w:numFmt w:val="decimal"/>
      <w:lvlText w:val="%5."/>
      <w:lvlJc w:val="left"/>
      <w:pPr>
        <w:tabs>
          <w:tab w:val="num" w:pos="3600"/>
        </w:tabs>
        <w:ind w:left="3600" w:hanging="360"/>
      </w:pPr>
    </w:lvl>
    <w:lvl w:ilvl="5" w:tplc="5F221550">
      <w:start w:val="1"/>
      <w:numFmt w:val="decimal"/>
      <w:lvlText w:val="%6."/>
      <w:lvlJc w:val="left"/>
      <w:pPr>
        <w:tabs>
          <w:tab w:val="num" w:pos="4320"/>
        </w:tabs>
        <w:ind w:left="4320" w:hanging="360"/>
      </w:pPr>
    </w:lvl>
    <w:lvl w:ilvl="6" w:tplc="024A204C">
      <w:start w:val="1"/>
      <w:numFmt w:val="decimal"/>
      <w:lvlText w:val="%7."/>
      <w:lvlJc w:val="left"/>
      <w:pPr>
        <w:tabs>
          <w:tab w:val="num" w:pos="5040"/>
        </w:tabs>
        <w:ind w:left="5040" w:hanging="360"/>
      </w:pPr>
    </w:lvl>
    <w:lvl w:ilvl="7" w:tplc="449C7C16">
      <w:start w:val="1"/>
      <w:numFmt w:val="decimal"/>
      <w:lvlText w:val="%8."/>
      <w:lvlJc w:val="left"/>
      <w:pPr>
        <w:tabs>
          <w:tab w:val="num" w:pos="5760"/>
        </w:tabs>
        <w:ind w:left="5760" w:hanging="360"/>
      </w:pPr>
    </w:lvl>
    <w:lvl w:ilvl="8" w:tplc="D3E6AAC6">
      <w:start w:val="1"/>
      <w:numFmt w:val="decimal"/>
      <w:lvlText w:val="%9."/>
      <w:lvlJc w:val="left"/>
      <w:pPr>
        <w:tabs>
          <w:tab w:val="num" w:pos="6480"/>
        </w:tabs>
        <w:ind w:left="6480" w:hanging="360"/>
      </w:pPr>
    </w:lvl>
  </w:abstractNum>
  <w:abstractNum w:abstractNumId="99">
    <w:nsid w:val="5D3F0D27"/>
    <w:multiLevelType w:val="multilevel"/>
    <w:tmpl w:val="672451A0"/>
    <w:lvl w:ilvl="0">
      <w:start w:val="1"/>
      <w:numFmt w:val="bullet"/>
      <w:lvlText w:val="-"/>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nsid w:val="5DFD7407"/>
    <w:multiLevelType w:val="hybridMultilevel"/>
    <w:tmpl w:val="E7F08934"/>
    <w:styleLink w:val="1111111"/>
    <w:lvl w:ilvl="0" w:tplc="8CA8A1D2">
      <w:start w:val="1"/>
      <w:numFmt w:val="bullet"/>
      <w:lvlText w:val=""/>
      <w:lvlJc w:val="left"/>
      <w:pPr>
        <w:tabs>
          <w:tab w:val="num" w:pos="1080"/>
        </w:tabs>
        <w:ind w:left="1080" w:hanging="360"/>
      </w:pPr>
      <w:rPr>
        <w:rFonts w:ascii="Symbol" w:hAnsi="Symbol" w:hint="default"/>
      </w:rPr>
    </w:lvl>
    <w:lvl w:ilvl="1" w:tplc="88FCB6C4">
      <w:start w:val="1"/>
      <w:numFmt w:val="decimal"/>
      <w:lvlText w:val="%2."/>
      <w:lvlJc w:val="left"/>
      <w:pPr>
        <w:tabs>
          <w:tab w:val="num" w:pos="1440"/>
        </w:tabs>
        <w:ind w:left="1440" w:hanging="360"/>
      </w:pPr>
    </w:lvl>
    <w:lvl w:ilvl="2" w:tplc="EEB08D26">
      <w:start w:val="1"/>
      <w:numFmt w:val="decimal"/>
      <w:lvlText w:val="%3."/>
      <w:lvlJc w:val="left"/>
      <w:pPr>
        <w:tabs>
          <w:tab w:val="num" w:pos="2160"/>
        </w:tabs>
        <w:ind w:left="2160" w:hanging="360"/>
      </w:pPr>
    </w:lvl>
    <w:lvl w:ilvl="3" w:tplc="5428E1C6">
      <w:start w:val="1"/>
      <w:numFmt w:val="decimal"/>
      <w:lvlText w:val="%4."/>
      <w:lvlJc w:val="left"/>
      <w:pPr>
        <w:tabs>
          <w:tab w:val="num" w:pos="2880"/>
        </w:tabs>
        <w:ind w:left="2880" w:hanging="360"/>
      </w:pPr>
    </w:lvl>
    <w:lvl w:ilvl="4" w:tplc="F7DE8DD2">
      <w:start w:val="1"/>
      <w:numFmt w:val="decimal"/>
      <w:lvlText w:val="%5."/>
      <w:lvlJc w:val="left"/>
      <w:pPr>
        <w:tabs>
          <w:tab w:val="num" w:pos="3600"/>
        </w:tabs>
        <w:ind w:left="3600" w:hanging="360"/>
      </w:pPr>
    </w:lvl>
    <w:lvl w:ilvl="5" w:tplc="3AF2CC52">
      <w:start w:val="1"/>
      <w:numFmt w:val="decimal"/>
      <w:lvlText w:val="%6."/>
      <w:lvlJc w:val="left"/>
      <w:pPr>
        <w:tabs>
          <w:tab w:val="num" w:pos="4320"/>
        </w:tabs>
        <w:ind w:left="4320" w:hanging="360"/>
      </w:pPr>
    </w:lvl>
    <w:lvl w:ilvl="6" w:tplc="070253B2">
      <w:start w:val="1"/>
      <w:numFmt w:val="decimal"/>
      <w:lvlText w:val="%7."/>
      <w:lvlJc w:val="left"/>
      <w:pPr>
        <w:tabs>
          <w:tab w:val="num" w:pos="5040"/>
        </w:tabs>
        <w:ind w:left="5040" w:hanging="360"/>
      </w:pPr>
    </w:lvl>
    <w:lvl w:ilvl="7" w:tplc="29F033E4">
      <w:start w:val="1"/>
      <w:numFmt w:val="decimal"/>
      <w:lvlText w:val="%8."/>
      <w:lvlJc w:val="left"/>
      <w:pPr>
        <w:tabs>
          <w:tab w:val="num" w:pos="5760"/>
        </w:tabs>
        <w:ind w:left="5760" w:hanging="360"/>
      </w:pPr>
    </w:lvl>
    <w:lvl w:ilvl="8" w:tplc="0B168FC0">
      <w:start w:val="1"/>
      <w:numFmt w:val="decimal"/>
      <w:lvlText w:val="%9."/>
      <w:lvlJc w:val="left"/>
      <w:pPr>
        <w:tabs>
          <w:tab w:val="num" w:pos="6480"/>
        </w:tabs>
        <w:ind w:left="6480" w:hanging="360"/>
      </w:pPr>
    </w:lvl>
  </w:abstractNum>
  <w:abstractNum w:abstractNumId="101">
    <w:nsid w:val="5E216AC8"/>
    <w:multiLevelType w:val="hybridMultilevel"/>
    <w:tmpl w:val="D3CCE2C6"/>
    <w:styleLink w:val="41"/>
    <w:lvl w:ilvl="0" w:tplc="087A84CE">
      <w:start w:val="1"/>
      <w:numFmt w:val="bullet"/>
      <w:lvlText w:val=""/>
      <w:lvlJc w:val="left"/>
      <w:pPr>
        <w:ind w:left="720" w:hanging="360"/>
      </w:pPr>
      <w:rPr>
        <w:rFonts w:ascii="Symbol" w:hAnsi="Symbol" w:hint="default"/>
      </w:rPr>
    </w:lvl>
    <w:lvl w:ilvl="1" w:tplc="7A8A7292" w:tentative="1">
      <w:start w:val="1"/>
      <w:numFmt w:val="lowerLetter"/>
      <w:lvlText w:val="%2."/>
      <w:lvlJc w:val="left"/>
      <w:pPr>
        <w:ind w:left="1440" w:hanging="360"/>
      </w:pPr>
    </w:lvl>
    <w:lvl w:ilvl="2" w:tplc="BF18905A" w:tentative="1">
      <w:start w:val="1"/>
      <w:numFmt w:val="lowerRoman"/>
      <w:lvlText w:val="%3."/>
      <w:lvlJc w:val="right"/>
      <w:pPr>
        <w:ind w:left="2160" w:hanging="180"/>
      </w:pPr>
    </w:lvl>
    <w:lvl w:ilvl="3" w:tplc="69DA6FDE" w:tentative="1">
      <w:start w:val="1"/>
      <w:numFmt w:val="decimal"/>
      <w:lvlText w:val="%4."/>
      <w:lvlJc w:val="left"/>
      <w:pPr>
        <w:ind w:left="2880" w:hanging="360"/>
      </w:pPr>
    </w:lvl>
    <w:lvl w:ilvl="4" w:tplc="37E806A6" w:tentative="1">
      <w:start w:val="1"/>
      <w:numFmt w:val="lowerLetter"/>
      <w:lvlText w:val="%5."/>
      <w:lvlJc w:val="left"/>
      <w:pPr>
        <w:ind w:left="3600" w:hanging="360"/>
      </w:pPr>
    </w:lvl>
    <w:lvl w:ilvl="5" w:tplc="8974959E" w:tentative="1">
      <w:start w:val="1"/>
      <w:numFmt w:val="lowerRoman"/>
      <w:lvlText w:val="%6."/>
      <w:lvlJc w:val="right"/>
      <w:pPr>
        <w:ind w:left="4320" w:hanging="180"/>
      </w:pPr>
    </w:lvl>
    <w:lvl w:ilvl="6" w:tplc="643E05DC" w:tentative="1">
      <w:start w:val="1"/>
      <w:numFmt w:val="decimal"/>
      <w:lvlText w:val="%7."/>
      <w:lvlJc w:val="left"/>
      <w:pPr>
        <w:ind w:left="5040" w:hanging="360"/>
      </w:pPr>
    </w:lvl>
    <w:lvl w:ilvl="7" w:tplc="0374B25C" w:tentative="1">
      <w:start w:val="1"/>
      <w:numFmt w:val="lowerLetter"/>
      <w:lvlText w:val="%8."/>
      <w:lvlJc w:val="left"/>
      <w:pPr>
        <w:ind w:left="5760" w:hanging="360"/>
      </w:pPr>
    </w:lvl>
    <w:lvl w:ilvl="8" w:tplc="0B981536" w:tentative="1">
      <w:start w:val="1"/>
      <w:numFmt w:val="lowerRoman"/>
      <w:lvlText w:val="%9."/>
      <w:lvlJc w:val="right"/>
      <w:pPr>
        <w:ind w:left="6480" w:hanging="180"/>
      </w:pPr>
    </w:lvl>
  </w:abstractNum>
  <w:abstractNum w:abstractNumId="102">
    <w:nsid w:val="5EA94484"/>
    <w:multiLevelType w:val="singleLevel"/>
    <w:tmpl w:val="3D207538"/>
    <w:lvl w:ilvl="0">
      <w:start w:val="1"/>
      <w:numFmt w:val="bullet"/>
      <w:pStyle w:val="ae"/>
      <w:lvlText w:val="-"/>
      <w:lvlJc w:val="left"/>
      <w:pPr>
        <w:tabs>
          <w:tab w:val="num" w:pos="1077"/>
        </w:tabs>
        <w:ind w:left="1077" w:hanging="368"/>
      </w:pPr>
      <w:rPr>
        <w:rFonts w:ascii="Times New Roman" w:hAnsi="Times New Roman" w:cs="Times New Roman" w:hint="default"/>
        <w:b/>
        <w:i w:val="0"/>
        <w:sz w:val="24"/>
      </w:rPr>
    </w:lvl>
  </w:abstractNum>
  <w:abstractNum w:abstractNumId="103">
    <w:nsid w:val="60823497"/>
    <w:multiLevelType w:val="hybridMultilevel"/>
    <w:tmpl w:val="7D4A0E68"/>
    <w:styleLink w:val="222"/>
    <w:lvl w:ilvl="0" w:tplc="34228382">
      <w:start w:val="1"/>
      <w:numFmt w:val="bullet"/>
      <w:lvlText w:val=""/>
      <w:lvlJc w:val="left"/>
      <w:pPr>
        <w:ind w:left="1440" w:hanging="360"/>
      </w:pPr>
      <w:rPr>
        <w:rFonts w:ascii="Symbol" w:hAnsi="Symbol" w:hint="default"/>
      </w:rPr>
    </w:lvl>
    <w:lvl w:ilvl="1" w:tplc="8FA43424" w:tentative="1">
      <w:start w:val="1"/>
      <w:numFmt w:val="bullet"/>
      <w:lvlText w:val="o"/>
      <w:lvlJc w:val="left"/>
      <w:pPr>
        <w:ind w:left="2160" w:hanging="360"/>
      </w:pPr>
      <w:rPr>
        <w:rFonts w:ascii="Courier New" w:hAnsi="Courier New" w:cs="Courier New" w:hint="default"/>
      </w:rPr>
    </w:lvl>
    <w:lvl w:ilvl="2" w:tplc="9F088836" w:tentative="1">
      <w:start w:val="1"/>
      <w:numFmt w:val="bullet"/>
      <w:lvlText w:val=""/>
      <w:lvlJc w:val="left"/>
      <w:pPr>
        <w:ind w:left="2880" w:hanging="360"/>
      </w:pPr>
      <w:rPr>
        <w:rFonts w:ascii="Wingdings" w:hAnsi="Wingdings" w:hint="default"/>
      </w:rPr>
    </w:lvl>
    <w:lvl w:ilvl="3" w:tplc="F19C88F2" w:tentative="1">
      <w:start w:val="1"/>
      <w:numFmt w:val="bullet"/>
      <w:lvlText w:val=""/>
      <w:lvlJc w:val="left"/>
      <w:pPr>
        <w:ind w:left="3600" w:hanging="360"/>
      </w:pPr>
      <w:rPr>
        <w:rFonts w:ascii="Symbol" w:hAnsi="Symbol" w:hint="default"/>
      </w:rPr>
    </w:lvl>
    <w:lvl w:ilvl="4" w:tplc="1A28DD2A" w:tentative="1">
      <w:start w:val="1"/>
      <w:numFmt w:val="bullet"/>
      <w:lvlText w:val="o"/>
      <w:lvlJc w:val="left"/>
      <w:pPr>
        <w:ind w:left="4320" w:hanging="360"/>
      </w:pPr>
      <w:rPr>
        <w:rFonts w:ascii="Courier New" w:hAnsi="Courier New" w:cs="Courier New" w:hint="default"/>
      </w:rPr>
    </w:lvl>
    <w:lvl w:ilvl="5" w:tplc="0E288558" w:tentative="1">
      <w:start w:val="1"/>
      <w:numFmt w:val="bullet"/>
      <w:lvlText w:val=""/>
      <w:lvlJc w:val="left"/>
      <w:pPr>
        <w:ind w:left="5040" w:hanging="360"/>
      </w:pPr>
      <w:rPr>
        <w:rFonts w:ascii="Wingdings" w:hAnsi="Wingdings" w:hint="default"/>
      </w:rPr>
    </w:lvl>
    <w:lvl w:ilvl="6" w:tplc="1F066C4A" w:tentative="1">
      <w:start w:val="1"/>
      <w:numFmt w:val="bullet"/>
      <w:lvlText w:val=""/>
      <w:lvlJc w:val="left"/>
      <w:pPr>
        <w:ind w:left="5760" w:hanging="360"/>
      </w:pPr>
      <w:rPr>
        <w:rFonts w:ascii="Symbol" w:hAnsi="Symbol" w:hint="default"/>
      </w:rPr>
    </w:lvl>
    <w:lvl w:ilvl="7" w:tplc="B720DFE2" w:tentative="1">
      <w:start w:val="1"/>
      <w:numFmt w:val="bullet"/>
      <w:lvlText w:val="o"/>
      <w:lvlJc w:val="left"/>
      <w:pPr>
        <w:ind w:left="6480" w:hanging="360"/>
      </w:pPr>
      <w:rPr>
        <w:rFonts w:ascii="Courier New" w:hAnsi="Courier New" w:cs="Courier New" w:hint="default"/>
      </w:rPr>
    </w:lvl>
    <w:lvl w:ilvl="8" w:tplc="9FAAE2E6" w:tentative="1">
      <w:start w:val="1"/>
      <w:numFmt w:val="bullet"/>
      <w:lvlText w:val=""/>
      <w:lvlJc w:val="left"/>
      <w:pPr>
        <w:ind w:left="7200" w:hanging="360"/>
      </w:pPr>
      <w:rPr>
        <w:rFonts w:ascii="Wingdings" w:hAnsi="Wingdings" w:hint="default"/>
      </w:rPr>
    </w:lvl>
  </w:abstractNum>
  <w:abstractNum w:abstractNumId="104">
    <w:nsid w:val="61555120"/>
    <w:multiLevelType w:val="multilevel"/>
    <w:tmpl w:val="22FA53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nsid w:val="61F13373"/>
    <w:multiLevelType w:val="hybridMultilevel"/>
    <w:tmpl w:val="DDA21F4C"/>
    <w:lvl w:ilvl="0" w:tplc="B66E3C72">
      <w:start w:val="1"/>
      <w:numFmt w:val="bullet"/>
      <w:lvlText w:val=""/>
      <w:lvlJc w:val="left"/>
      <w:pPr>
        <w:ind w:left="1440" w:hanging="360"/>
      </w:pPr>
      <w:rPr>
        <w:rFonts w:ascii="Symbol" w:hAnsi="Symbol" w:hint="default"/>
      </w:rPr>
    </w:lvl>
    <w:lvl w:ilvl="1" w:tplc="5AF86788" w:tentative="1">
      <w:start w:val="1"/>
      <w:numFmt w:val="bullet"/>
      <w:lvlText w:val="o"/>
      <w:lvlJc w:val="left"/>
      <w:pPr>
        <w:ind w:left="2160" w:hanging="360"/>
      </w:pPr>
      <w:rPr>
        <w:rFonts w:ascii="Courier New" w:hAnsi="Courier New" w:cs="Courier New" w:hint="default"/>
      </w:rPr>
    </w:lvl>
    <w:lvl w:ilvl="2" w:tplc="41C463A0" w:tentative="1">
      <w:start w:val="1"/>
      <w:numFmt w:val="bullet"/>
      <w:lvlText w:val=""/>
      <w:lvlJc w:val="left"/>
      <w:pPr>
        <w:ind w:left="2880" w:hanging="360"/>
      </w:pPr>
      <w:rPr>
        <w:rFonts w:ascii="Wingdings" w:hAnsi="Wingdings" w:hint="default"/>
      </w:rPr>
    </w:lvl>
    <w:lvl w:ilvl="3" w:tplc="86AC1E38" w:tentative="1">
      <w:start w:val="1"/>
      <w:numFmt w:val="bullet"/>
      <w:lvlText w:val=""/>
      <w:lvlJc w:val="left"/>
      <w:pPr>
        <w:ind w:left="3600" w:hanging="360"/>
      </w:pPr>
      <w:rPr>
        <w:rFonts w:ascii="Symbol" w:hAnsi="Symbol" w:hint="default"/>
      </w:rPr>
    </w:lvl>
    <w:lvl w:ilvl="4" w:tplc="9F449A06" w:tentative="1">
      <w:start w:val="1"/>
      <w:numFmt w:val="bullet"/>
      <w:lvlText w:val="o"/>
      <w:lvlJc w:val="left"/>
      <w:pPr>
        <w:ind w:left="4320" w:hanging="360"/>
      </w:pPr>
      <w:rPr>
        <w:rFonts w:ascii="Courier New" w:hAnsi="Courier New" w:cs="Courier New" w:hint="default"/>
      </w:rPr>
    </w:lvl>
    <w:lvl w:ilvl="5" w:tplc="410E3ABC" w:tentative="1">
      <w:start w:val="1"/>
      <w:numFmt w:val="bullet"/>
      <w:lvlText w:val=""/>
      <w:lvlJc w:val="left"/>
      <w:pPr>
        <w:ind w:left="5040" w:hanging="360"/>
      </w:pPr>
      <w:rPr>
        <w:rFonts w:ascii="Wingdings" w:hAnsi="Wingdings" w:hint="default"/>
      </w:rPr>
    </w:lvl>
    <w:lvl w:ilvl="6" w:tplc="BF5E10A2" w:tentative="1">
      <w:start w:val="1"/>
      <w:numFmt w:val="bullet"/>
      <w:lvlText w:val=""/>
      <w:lvlJc w:val="left"/>
      <w:pPr>
        <w:ind w:left="5760" w:hanging="360"/>
      </w:pPr>
      <w:rPr>
        <w:rFonts w:ascii="Symbol" w:hAnsi="Symbol" w:hint="default"/>
      </w:rPr>
    </w:lvl>
    <w:lvl w:ilvl="7" w:tplc="91B2CBF8" w:tentative="1">
      <w:start w:val="1"/>
      <w:numFmt w:val="bullet"/>
      <w:lvlText w:val="o"/>
      <w:lvlJc w:val="left"/>
      <w:pPr>
        <w:ind w:left="6480" w:hanging="360"/>
      </w:pPr>
      <w:rPr>
        <w:rFonts w:ascii="Courier New" w:hAnsi="Courier New" w:cs="Courier New" w:hint="default"/>
      </w:rPr>
    </w:lvl>
    <w:lvl w:ilvl="8" w:tplc="73A29F80" w:tentative="1">
      <w:start w:val="1"/>
      <w:numFmt w:val="bullet"/>
      <w:lvlText w:val=""/>
      <w:lvlJc w:val="left"/>
      <w:pPr>
        <w:ind w:left="7200" w:hanging="360"/>
      </w:pPr>
      <w:rPr>
        <w:rFonts w:ascii="Wingdings" w:hAnsi="Wingdings" w:hint="default"/>
      </w:rPr>
    </w:lvl>
  </w:abstractNum>
  <w:abstractNum w:abstractNumId="106">
    <w:nsid w:val="62B33210"/>
    <w:multiLevelType w:val="hybridMultilevel"/>
    <w:tmpl w:val="C9A0B836"/>
    <w:lvl w:ilvl="0" w:tplc="933E3C10">
      <w:start w:val="1"/>
      <w:numFmt w:val="bullet"/>
      <w:pStyle w:val="100"/>
      <w:lvlText w:val=""/>
      <w:lvlJc w:val="left"/>
      <w:pPr>
        <w:ind w:left="1457" w:hanging="360"/>
      </w:pPr>
      <w:rPr>
        <w:rFonts w:ascii="Symbol" w:hAnsi="Symbol" w:hint="default"/>
      </w:rPr>
    </w:lvl>
    <w:lvl w:ilvl="1" w:tplc="B1AEE4A2" w:tentative="1">
      <w:start w:val="1"/>
      <w:numFmt w:val="bullet"/>
      <w:lvlText w:val="o"/>
      <w:lvlJc w:val="left"/>
      <w:pPr>
        <w:ind w:left="1080" w:hanging="360"/>
      </w:pPr>
      <w:rPr>
        <w:rFonts w:ascii="Courier New" w:hAnsi="Courier New" w:cs="Courier New" w:hint="default"/>
      </w:rPr>
    </w:lvl>
    <w:lvl w:ilvl="2" w:tplc="D772A86E" w:tentative="1">
      <w:start w:val="1"/>
      <w:numFmt w:val="bullet"/>
      <w:lvlText w:val=""/>
      <w:lvlJc w:val="left"/>
      <w:pPr>
        <w:ind w:left="1800" w:hanging="360"/>
      </w:pPr>
      <w:rPr>
        <w:rFonts w:ascii="Wingdings" w:hAnsi="Wingdings" w:hint="default"/>
      </w:rPr>
    </w:lvl>
    <w:lvl w:ilvl="3" w:tplc="366AE41E" w:tentative="1">
      <w:start w:val="1"/>
      <w:numFmt w:val="bullet"/>
      <w:lvlText w:val=""/>
      <w:lvlJc w:val="left"/>
      <w:pPr>
        <w:ind w:left="2520" w:hanging="360"/>
      </w:pPr>
      <w:rPr>
        <w:rFonts w:ascii="Symbol" w:hAnsi="Symbol" w:hint="default"/>
      </w:rPr>
    </w:lvl>
    <w:lvl w:ilvl="4" w:tplc="F60E15AA" w:tentative="1">
      <w:start w:val="1"/>
      <w:numFmt w:val="bullet"/>
      <w:lvlText w:val="o"/>
      <w:lvlJc w:val="left"/>
      <w:pPr>
        <w:ind w:left="3240" w:hanging="360"/>
      </w:pPr>
      <w:rPr>
        <w:rFonts w:ascii="Courier New" w:hAnsi="Courier New" w:cs="Courier New" w:hint="default"/>
      </w:rPr>
    </w:lvl>
    <w:lvl w:ilvl="5" w:tplc="6B44951A" w:tentative="1">
      <w:start w:val="1"/>
      <w:numFmt w:val="bullet"/>
      <w:lvlText w:val=""/>
      <w:lvlJc w:val="left"/>
      <w:pPr>
        <w:ind w:left="3960" w:hanging="360"/>
      </w:pPr>
      <w:rPr>
        <w:rFonts w:ascii="Wingdings" w:hAnsi="Wingdings" w:hint="default"/>
      </w:rPr>
    </w:lvl>
    <w:lvl w:ilvl="6" w:tplc="99BC6D76" w:tentative="1">
      <w:start w:val="1"/>
      <w:numFmt w:val="bullet"/>
      <w:lvlText w:val=""/>
      <w:lvlJc w:val="left"/>
      <w:pPr>
        <w:ind w:left="4680" w:hanging="360"/>
      </w:pPr>
      <w:rPr>
        <w:rFonts w:ascii="Symbol" w:hAnsi="Symbol" w:hint="default"/>
      </w:rPr>
    </w:lvl>
    <w:lvl w:ilvl="7" w:tplc="E086334C" w:tentative="1">
      <w:start w:val="1"/>
      <w:numFmt w:val="bullet"/>
      <w:lvlText w:val="o"/>
      <w:lvlJc w:val="left"/>
      <w:pPr>
        <w:ind w:left="5400" w:hanging="360"/>
      </w:pPr>
      <w:rPr>
        <w:rFonts w:ascii="Courier New" w:hAnsi="Courier New" w:cs="Courier New" w:hint="default"/>
      </w:rPr>
    </w:lvl>
    <w:lvl w:ilvl="8" w:tplc="62C205DC" w:tentative="1">
      <w:start w:val="1"/>
      <w:numFmt w:val="bullet"/>
      <w:lvlText w:val=""/>
      <w:lvlJc w:val="left"/>
      <w:pPr>
        <w:ind w:left="6120" w:hanging="360"/>
      </w:pPr>
      <w:rPr>
        <w:rFonts w:ascii="Wingdings" w:hAnsi="Wingdings" w:hint="default"/>
      </w:rPr>
    </w:lvl>
  </w:abstractNum>
  <w:abstractNum w:abstractNumId="107">
    <w:nsid w:val="640318A3"/>
    <w:multiLevelType w:val="multilevel"/>
    <w:tmpl w:val="9C3889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nsid w:val="64BC4219"/>
    <w:multiLevelType w:val="multilevel"/>
    <w:tmpl w:val="D3947F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nsid w:val="64E32821"/>
    <w:multiLevelType w:val="singleLevel"/>
    <w:tmpl w:val="0419000F"/>
    <w:lvl w:ilvl="0">
      <w:start w:val="1"/>
      <w:numFmt w:val="decimal"/>
      <w:pStyle w:val="17"/>
      <w:lvlText w:val="%1."/>
      <w:lvlJc w:val="left"/>
      <w:pPr>
        <w:tabs>
          <w:tab w:val="num" w:pos="360"/>
        </w:tabs>
        <w:ind w:left="360" w:hanging="360"/>
      </w:pPr>
      <w:rPr>
        <w:rFonts w:cs="Times New Roman"/>
      </w:rPr>
    </w:lvl>
  </w:abstractNum>
  <w:abstractNum w:abstractNumId="110">
    <w:nsid w:val="66505751"/>
    <w:multiLevelType w:val="hybridMultilevel"/>
    <w:tmpl w:val="23CA540C"/>
    <w:styleLink w:val="310"/>
    <w:lvl w:ilvl="0" w:tplc="C7F81D6E">
      <w:start w:val="1"/>
      <w:numFmt w:val="bullet"/>
      <w:lvlText w:val=""/>
      <w:lvlJc w:val="left"/>
      <w:pPr>
        <w:tabs>
          <w:tab w:val="num" w:pos="1220"/>
        </w:tabs>
        <w:ind w:left="1220" w:hanging="320"/>
      </w:pPr>
      <w:rPr>
        <w:rFonts w:ascii="Symbol" w:hAnsi="Symbol" w:hint="default"/>
      </w:rPr>
    </w:lvl>
    <w:lvl w:ilvl="1" w:tplc="669CDEAA">
      <w:start w:val="1"/>
      <w:numFmt w:val="decimal"/>
      <w:lvlText w:val="%2."/>
      <w:lvlJc w:val="left"/>
      <w:pPr>
        <w:tabs>
          <w:tab w:val="num" w:pos="1440"/>
        </w:tabs>
        <w:ind w:left="1440" w:hanging="360"/>
      </w:pPr>
    </w:lvl>
    <w:lvl w:ilvl="2" w:tplc="BE6485FE">
      <w:start w:val="1"/>
      <w:numFmt w:val="decimal"/>
      <w:lvlText w:val="%3."/>
      <w:lvlJc w:val="left"/>
      <w:pPr>
        <w:tabs>
          <w:tab w:val="num" w:pos="2160"/>
        </w:tabs>
        <w:ind w:left="2160" w:hanging="360"/>
      </w:pPr>
    </w:lvl>
    <w:lvl w:ilvl="3" w:tplc="C1A431E6">
      <w:start w:val="1"/>
      <w:numFmt w:val="decimal"/>
      <w:lvlText w:val="%4."/>
      <w:lvlJc w:val="left"/>
      <w:pPr>
        <w:tabs>
          <w:tab w:val="num" w:pos="2880"/>
        </w:tabs>
        <w:ind w:left="2880" w:hanging="360"/>
      </w:pPr>
    </w:lvl>
    <w:lvl w:ilvl="4" w:tplc="C08C3698">
      <w:start w:val="1"/>
      <w:numFmt w:val="decimal"/>
      <w:lvlText w:val="%5."/>
      <w:lvlJc w:val="left"/>
      <w:pPr>
        <w:tabs>
          <w:tab w:val="num" w:pos="3600"/>
        </w:tabs>
        <w:ind w:left="3600" w:hanging="360"/>
      </w:pPr>
    </w:lvl>
    <w:lvl w:ilvl="5" w:tplc="CE82E0B4">
      <w:start w:val="1"/>
      <w:numFmt w:val="decimal"/>
      <w:lvlText w:val="%6."/>
      <w:lvlJc w:val="left"/>
      <w:pPr>
        <w:tabs>
          <w:tab w:val="num" w:pos="4320"/>
        </w:tabs>
        <w:ind w:left="4320" w:hanging="360"/>
      </w:pPr>
    </w:lvl>
    <w:lvl w:ilvl="6" w:tplc="DCA8D4A6">
      <w:start w:val="1"/>
      <w:numFmt w:val="decimal"/>
      <w:lvlText w:val="%7."/>
      <w:lvlJc w:val="left"/>
      <w:pPr>
        <w:tabs>
          <w:tab w:val="num" w:pos="5040"/>
        </w:tabs>
        <w:ind w:left="5040" w:hanging="360"/>
      </w:pPr>
    </w:lvl>
    <w:lvl w:ilvl="7" w:tplc="A6AEF32E">
      <w:start w:val="1"/>
      <w:numFmt w:val="decimal"/>
      <w:lvlText w:val="%8."/>
      <w:lvlJc w:val="left"/>
      <w:pPr>
        <w:tabs>
          <w:tab w:val="num" w:pos="5760"/>
        </w:tabs>
        <w:ind w:left="5760" w:hanging="360"/>
      </w:pPr>
    </w:lvl>
    <w:lvl w:ilvl="8" w:tplc="EBEA24DC">
      <w:start w:val="1"/>
      <w:numFmt w:val="decimal"/>
      <w:lvlText w:val="%9."/>
      <w:lvlJc w:val="left"/>
      <w:pPr>
        <w:tabs>
          <w:tab w:val="num" w:pos="6480"/>
        </w:tabs>
        <w:ind w:left="6480" w:hanging="360"/>
      </w:pPr>
    </w:lvl>
  </w:abstractNum>
  <w:abstractNum w:abstractNumId="111">
    <w:nsid w:val="66D26412"/>
    <w:multiLevelType w:val="hybridMultilevel"/>
    <w:tmpl w:val="D4B6D334"/>
    <w:styleLink w:val="44"/>
    <w:lvl w:ilvl="0" w:tplc="02AA96E2">
      <w:start w:val="1"/>
      <w:numFmt w:val="decimal"/>
      <w:lvlText w:val="%1."/>
      <w:lvlJc w:val="left"/>
      <w:pPr>
        <w:tabs>
          <w:tab w:val="num" w:pos="927"/>
        </w:tabs>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2">
    <w:nsid w:val="66F106C3"/>
    <w:multiLevelType w:val="hybridMultilevel"/>
    <w:tmpl w:val="B9EE625A"/>
    <w:styleLink w:val="18"/>
    <w:lvl w:ilvl="0" w:tplc="BC464ABE">
      <w:start w:val="1"/>
      <w:numFmt w:val="decimal"/>
      <w:lvlText w:val="%1."/>
      <w:lvlJc w:val="left"/>
      <w:pPr>
        <w:ind w:left="1429" w:hanging="360"/>
      </w:pPr>
    </w:lvl>
    <w:lvl w:ilvl="1" w:tplc="B2A02CE0">
      <w:start w:val="1"/>
      <w:numFmt w:val="lowerLetter"/>
      <w:lvlText w:val="%2."/>
      <w:lvlJc w:val="left"/>
      <w:pPr>
        <w:ind w:left="2149" w:hanging="360"/>
      </w:pPr>
    </w:lvl>
    <w:lvl w:ilvl="2" w:tplc="D1B80B54">
      <w:start w:val="1"/>
      <w:numFmt w:val="lowerRoman"/>
      <w:lvlText w:val="%3."/>
      <w:lvlJc w:val="right"/>
      <w:pPr>
        <w:ind w:left="2869" w:hanging="180"/>
      </w:pPr>
    </w:lvl>
    <w:lvl w:ilvl="3" w:tplc="EE56F360">
      <w:start w:val="1"/>
      <w:numFmt w:val="decimal"/>
      <w:lvlText w:val="%4."/>
      <w:lvlJc w:val="left"/>
      <w:pPr>
        <w:ind w:left="3589" w:hanging="360"/>
      </w:pPr>
    </w:lvl>
    <w:lvl w:ilvl="4" w:tplc="2FB6CCA4">
      <w:start w:val="1"/>
      <w:numFmt w:val="lowerLetter"/>
      <w:lvlText w:val="%5."/>
      <w:lvlJc w:val="left"/>
      <w:pPr>
        <w:ind w:left="4309" w:hanging="360"/>
      </w:pPr>
    </w:lvl>
    <w:lvl w:ilvl="5" w:tplc="43848CCE">
      <w:start w:val="1"/>
      <w:numFmt w:val="lowerRoman"/>
      <w:lvlText w:val="%6."/>
      <w:lvlJc w:val="right"/>
      <w:pPr>
        <w:ind w:left="5029" w:hanging="180"/>
      </w:pPr>
    </w:lvl>
    <w:lvl w:ilvl="6" w:tplc="41CA5908">
      <w:start w:val="1"/>
      <w:numFmt w:val="decimal"/>
      <w:lvlText w:val="%7."/>
      <w:lvlJc w:val="left"/>
      <w:pPr>
        <w:ind w:left="5749" w:hanging="360"/>
      </w:pPr>
    </w:lvl>
    <w:lvl w:ilvl="7" w:tplc="1ADA9492">
      <w:start w:val="1"/>
      <w:numFmt w:val="lowerLetter"/>
      <w:lvlText w:val="%8."/>
      <w:lvlJc w:val="left"/>
      <w:pPr>
        <w:ind w:left="6469" w:hanging="360"/>
      </w:pPr>
    </w:lvl>
    <w:lvl w:ilvl="8" w:tplc="515EE08E">
      <w:start w:val="1"/>
      <w:numFmt w:val="lowerRoman"/>
      <w:lvlText w:val="%9."/>
      <w:lvlJc w:val="right"/>
      <w:pPr>
        <w:ind w:left="7189" w:hanging="180"/>
      </w:pPr>
    </w:lvl>
  </w:abstractNum>
  <w:abstractNum w:abstractNumId="113">
    <w:nsid w:val="67062FE9"/>
    <w:multiLevelType w:val="hybridMultilevel"/>
    <w:tmpl w:val="D2F20A1E"/>
    <w:lvl w:ilvl="0" w:tplc="27C05E10">
      <w:start w:val="1"/>
      <w:numFmt w:val="bullet"/>
      <w:pStyle w:val="af"/>
      <w:lvlText w:val=""/>
      <w:lvlJc w:val="left"/>
      <w:pPr>
        <w:tabs>
          <w:tab w:val="num" w:pos="1789"/>
        </w:tabs>
        <w:ind w:left="1789" w:hanging="360"/>
      </w:pPr>
      <w:rPr>
        <w:rFonts w:ascii="Symbol" w:hAnsi="Symbol" w:hint="default"/>
      </w:rPr>
    </w:lvl>
    <w:lvl w:ilvl="1" w:tplc="FECED84C" w:tentative="1">
      <w:start w:val="1"/>
      <w:numFmt w:val="lowerLetter"/>
      <w:lvlText w:val="%2."/>
      <w:lvlJc w:val="left"/>
      <w:pPr>
        <w:ind w:left="2149" w:hanging="360"/>
      </w:pPr>
    </w:lvl>
    <w:lvl w:ilvl="2" w:tplc="5F36345C" w:tentative="1">
      <w:start w:val="1"/>
      <w:numFmt w:val="lowerRoman"/>
      <w:lvlText w:val="%3."/>
      <w:lvlJc w:val="right"/>
      <w:pPr>
        <w:ind w:left="2869" w:hanging="180"/>
      </w:pPr>
    </w:lvl>
    <w:lvl w:ilvl="3" w:tplc="1CEAAAEA" w:tentative="1">
      <w:start w:val="1"/>
      <w:numFmt w:val="decimal"/>
      <w:lvlText w:val="%4."/>
      <w:lvlJc w:val="left"/>
      <w:pPr>
        <w:ind w:left="3589" w:hanging="360"/>
      </w:pPr>
    </w:lvl>
    <w:lvl w:ilvl="4" w:tplc="819EEFDC" w:tentative="1">
      <w:start w:val="1"/>
      <w:numFmt w:val="lowerLetter"/>
      <w:lvlText w:val="%5."/>
      <w:lvlJc w:val="left"/>
      <w:pPr>
        <w:ind w:left="4309" w:hanging="360"/>
      </w:pPr>
    </w:lvl>
    <w:lvl w:ilvl="5" w:tplc="5CACA74C" w:tentative="1">
      <w:start w:val="1"/>
      <w:numFmt w:val="lowerRoman"/>
      <w:lvlText w:val="%6."/>
      <w:lvlJc w:val="right"/>
      <w:pPr>
        <w:ind w:left="5029" w:hanging="180"/>
      </w:pPr>
    </w:lvl>
    <w:lvl w:ilvl="6" w:tplc="B21A3F56" w:tentative="1">
      <w:start w:val="1"/>
      <w:numFmt w:val="decimal"/>
      <w:lvlText w:val="%7."/>
      <w:lvlJc w:val="left"/>
      <w:pPr>
        <w:ind w:left="5749" w:hanging="360"/>
      </w:pPr>
    </w:lvl>
    <w:lvl w:ilvl="7" w:tplc="51A0E286" w:tentative="1">
      <w:start w:val="1"/>
      <w:numFmt w:val="lowerLetter"/>
      <w:lvlText w:val="%8."/>
      <w:lvlJc w:val="left"/>
      <w:pPr>
        <w:ind w:left="6469" w:hanging="360"/>
      </w:pPr>
    </w:lvl>
    <w:lvl w:ilvl="8" w:tplc="D5187D22" w:tentative="1">
      <w:start w:val="1"/>
      <w:numFmt w:val="lowerRoman"/>
      <w:lvlText w:val="%9."/>
      <w:lvlJc w:val="right"/>
      <w:pPr>
        <w:ind w:left="7189" w:hanging="180"/>
      </w:pPr>
    </w:lvl>
  </w:abstractNum>
  <w:abstractNum w:abstractNumId="114">
    <w:nsid w:val="68BA630A"/>
    <w:multiLevelType w:val="hybridMultilevel"/>
    <w:tmpl w:val="0B08803C"/>
    <w:lvl w:ilvl="0" w:tplc="216A50C4">
      <w:start w:val="1"/>
      <w:numFmt w:val="decimal"/>
      <w:pStyle w:val="af0"/>
      <w:lvlText w:val="%1."/>
      <w:lvlJc w:val="left"/>
      <w:pPr>
        <w:ind w:left="1069" w:hanging="360"/>
      </w:pPr>
    </w:lvl>
    <w:lvl w:ilvl="1" w:tplc="D41CF826">
      <w:start w:val="1"/>
      <w:numFmt w:val="lowerLetter"/>
      <w:lvlText w:val="%2."/>
      <w:lvlJc w:val="left"/>
      <w:pPr>
        <w:ind w:left="1789" w:hanging="360"/>
      </w:pPr>
    </w:lvl>
    <w:lvl w:ilvl="2" w:tplc="58620FC0">
      <w:start w:val="1"/>
      <w:numFmt w:val="lowerRoman"/>
      <w:lvlText w:val="%3."/>
      <w:lvlJc w:val="right"/>
      <w:pPr>
        <w:ind w:left="2509" w:hanging="180"/>
      </w:pPr>
    </w:lvl>
    <w:lvl w:ilvl="3" w:tplc="9286A7F6">
      <w:start w:val="1"/>
      <w:numFmt w:val="decimal"/>
      <w:lvlText w:val="%4."/>
      <w:lvlJc w:val="left"/>
      <w:pPr>
        <w:ind w:left="3229" w:hanging="360"/>
      </w:pPr>
    </w:lvl>
    <w:lvl w:ilvl="4" w:tplc="2F649DAE">
      <w:start w:val="1"/>
      <w:numFmt w:val="lowerLetter"/>
      <w:lvlText w:val="%5."/>
      <w:lvlJc w:val="left"/>
      <w:pPr>
        <w:ind w:left="3949" w:hanging="360"/>
      </w:pPr>
    </w:lvl>
    <w:lvl w:ilvl="5" w:tplc="C2CA7AEE">
      <w:start w:val="1"/>
      <w:numFmt w:val="lowerRoman"/>
      <w:lvlText w:val="%6."/>
      <w:lvlJc w:val="right"/>
      <w:pPr>
        <w:ind w:left="4669" w:hanging="180"/>
      </w:pPr>
    </w:lvl>
    <w:lvl w:ilvl="6" w:tplc="5F280E9A">
      <w:start w:val="1"/>
      <w:numFmt w:val="decimal"/>
      <w:lvlText w:val="%7."/>
      <w:lvlJc w:val="left"/>
      <w:pPr>
        <w:ind w:left="5389" w:hanging="360"/>
      </w:pPr>
    </w:lvl>
    <w:lvl w:ilvl="7" w:tplc="8A403322">
      <w:start w:val="1"/>
      <w:numFmt w:val="lowerLetter"/>
      <w:lvlText w:val="%8."/>
      <w:lvlJc w:val="left"/>
      <w:pPr>
        <w:ind w:left="6109" w:hanging="360"/>
      </w:pPr>
    </w:lvl>
    <w:lvl w:ilvl="8" w:tplc="1972B4BE">
      <w:start w:val="1"/>
      <w:numFmt w:val="lowerRoman"/>
      <w:lvlText w:val="%9."/>
      <w:lvlJc w:val="right"/>
      <w:pPr>
        <w:ind w:left="6829" w:hanging="180"/>
      </w:pPr>
    </w:lvl>
  </w:abstractNum>
  <w:abstractNum w:abstractNumId="115">
    <w:nsid w:val="695A6620"/>
    <w:multiLevelType w:val="hybridMultilevel"/>
    <w:tmpl w:val="D4BE2684"/>
    <w:lvl w:ilvl="0" w:tplc="233E6B00">
      <w:start w:val="1"/>
      <w:numFmt w:val="bullet"/>
      <w:pStyle w:val="StyleBodyText"/>
      <w:lvlText w:val=""/>
      <w:lvlJc w:val="left"/>
      <w:pPr>
        <w:tabs>
          <w:tab w:val="num" w:pos="757"/>
        </w:tabs>
        <w:ind w:left="757" w:hanging="360"/>
      </w:pPr>
      <w:rPr>
        <w:rFonts w:ascii="Wingdings" w:hAnsi="Wingdings" w:hint="default"/>
        <w:color w:val="auto"/>
      </w:rPr>
    </w:lvl>
    <w:lvl w:ilvl="1" w:tplc="42960388">
      <w:start w:val="1"/>
      <w:numFmt w:val="bullet"/>
      <w:lvlText w:val="o"/>
      <w:lvlJc w:val="left"/>
      <w:pPr>
        <w:tabs>
          <w:tab w:val="num" w:pos="1440"/>
        </w:tabs>
        <w:ind w:left="1440" w:hanging="360"/>
      </w:pPr>
      <w:rPr>
        <w:rFonts w:ascii="Courier New" w:hAnsi="Courier New" w:cs="Times New Roman" w:hint="default"/>
      </w:rPr>
    </w:lvl>
    <w:lvl w:ilvl="2" w:tplc="C11A827C">
      <w:start w:val="1"/>
      <w:numFmt w:val="bullet"/>
      <w:lvlText w:val=""/>
      <w:lvlJc w:val="left"/>
      <w:pPr>
        <w:tabs>
          <w:tab w:val="num" w:pos="2160"/>
        </w:tabs>
        <w:ind w:left="2160" w:hanging="360"/>
      </w:pPr>
      <w:rPr>
        <w:rFonts w:ascii="Wingdings" w:hAnsi="Wingdings" w:hint="default"/>
      </w:rPr>
    </w:lvl>
    <w:lvl w:ilvl="3" w:tplc="61A45768">
      <w:start w:val="1"/>
      <w:numFmt w:val="bullet"/>
      <w:lvlText w:val=""/>
      <w:lvlJc w:val="left"/>
      <w:pPr>
        <w:tabs>
          <w:tab w:val="num" w:pos="2880"/>
        </w:tabs>
        <w:ind w:left="2880" w:hanging="360"/>
      </w:pPr>
      <w:rPr>
        <w:rFonts w:ascii="Symbol" w:hAnsi="Symbol" w:hint="default"/>
      </w:rPr>
    </w:lvl>
    <w:lvl w:ilvl="4" w:tplc="C5E09CDA">
      <w:start w:val="1"/>
      <w:numFmt w:val="bullet"/>
      <w:lvlText w:val="o"/>
      <w:lvlJc w:val="left"/>
      <w:pPr>
        <w:tabs>
          <w:tab w:val="num" w:pos="3600"/>
        </w:tabs>
        <w:ind w:left="3600" w:hanging="360"/>
      </w:pPr>
      <w:rPr>
        <w:rFonts w:ascii="Courier New" w:hAnsi="Courier New" w:cs="Times New Roman" w:hint="default"/>
      </w:rPr>
    </w:lvl>
    <w:lvl w:ilvl="5" w:tplc="D5FEEF98">
      <w:start w:val="1"/>
      <w:numFmt w:val="bullet"/>
      <w:lvlText w:val=""/>
      <w:lvlJc w:val="left"/>
      <w:pPr>
        <w:tabs>
          <w:tab w:val="num" w:pos="4320"/>
        </w:tabs>
        <w:ind w:left="4320" w:hanging="360"/>
      </w:pPr>
      <w:rPr>
        <w:rFonts w:ascii="Wingdings" w:hAnsi="Wingdings" w:hint="default"/>
      </w:rPr>
    </w:lvl>
    <w:lvl w:ilvl="6" w:tplc="4B345CA2">
      <w:start w:val="1"/>
      <w:numFmt w:val="bullet"/>
      <w:lvlText w:val=""/>
      <w:lvlJc w:val="left"/>
      <w:pPr>
        <w:tabs>
          <w:tab w:val="num" w:pos="5040"/>
        </w:tabs>
        <w:ind w:left="5040" w:hanging="360"/>
      </w:pPr>
      <w:rPr>
        <w:rFonts w:ascii="Symbol" w:hAnsi="Symbol" w:hint="default"/>
      </w:rPr>
    </w:lvl>
    <w:lvl w:ilvl="7" w:tplc="4BCC4B86">
      <w:start w:val="1"/>
      <w:numFmt w:val="bullet"/>
      <w:lvlText w:val="o"/>
      <w:lvlJc w:val="left"/>
      <w:pPr>
        <w:tabs>
          <w:tab w:val="num" w:pos="5760"/>
        </w:tabs>
        <w:ind w:left="5760" w:hanging="360"/>
      </w:pPr>
      <w:rPr>
        <w:rFonts w:ascii="Courier New" w:hAnsi="Courier New" w:cs="Times New Roman" w:hint="default"/>
      </w:rPr>
    </w:lvl>
    <w:lvl w:ilvl="8" w:tplc="A91AF7D8">
      <w:start w:val="1"/>
      <w:numFmt w:val="bullet"/>
      <w:lvlText w:val=""/>
      <w:lvlJc w:val="left"/>
      <w:pPr>
        <w:tabs>
          <w:tab w:val="num" w:pos="6480"/>
        </w:tabs>
        <w:ind w:left="6480" w:hanging="360"/>
      </w:pPr>
      <w:rPr>
        <w:rFonts w:ascii="Wingdings" w:hAnsi="Wingdings" w:hint="default"/>
      </w:rPr>
    </w:lvl>
  </w:abstractNum>
  <w:abstractNum w:abstractNumId="116">
    <w:nsid w:val="69C90727"/>
    <w:multiLevelType w:val="multilevel"/>
    <w:tmpl w:val="F2309E50"/>
    <w:lvl w:ilvl="0">
      <w:start w:val="1"/>
      <w:numFmt w:val="bullet"/>
      <w:pStyle w:val="28"/>
      <w:suff w:val="space"/>
      <w:lvlText w:val=""/>
      <w:lvlJc w:val="left"/>
      <w:pPr>
        <w:ind w:left="567" w:firstLine="0"/>
      </w:pPr>
      <w:rPr>
        <w:rFonts w:ascii="Wingdings" w:hAnsi="Wingdings" w:hint="default"/>
      </w:rPr>
    </w:lvl>
    <w:lvl w:ilvl="1">
      <w:start w:val="1"/>
      <w:numFmt w:val="bullet"/>
      <w:pStyle w:val="28"/>
      <w:suff w:val="space"/>
      <w:lvlText w:val=""/>
      <w:lvlJc w:val="left"/>
      <w:pPr>
        <w:ind w:left="993" w:firstLine="0"/>
      </w:pPr>
      <w:rPr>
        <w:rFonts w:ascii="Symbol" w:hAnsi="Symbol" w:hint="default"/>
      </w:rPr>
    </w:lvl>
    <w:lvl w:ilvl="2">
      <w:start w:val="1"/>
      <w:numFmt w:val="bullet"/>
      <w:suff w:val="space"/>
      <w:lvlText w:val=""/>
      <w:lvlJc w:val="left"/>
      <w:pPr>
        <w:ind w:left="1361" w:firstLine="0"/>
      </w:pPr>
      <w:rPr>
        <w:rFonts w:ascii="Symbol" w:hAnsi="Symbol" w:hint="default"/>
      </w:rPr>
    </w:lvl>
    <w:lvl w:ilvl="3">
      <w:start w:val="1"/>
      <w:numFmt w:val="bullet"/>
      <w:suff w:val="space"/>
      <w:lvlText w:val="–"/>
      <w:lvlJc w:val="left"/>
      <w:pPr>
        <w:ind w:left="1758" w:firstLine="0"/>
      </w:pPr>
      <w:rPr>
        <w:rFonts w:ascii="Times New Roman" w:hAnsi="Times New Roman" w:cs="Times New Roman" w:hint="default"/>
      </w:rPr>
    </w:lvl>
    <w:lvl w:ilvl="4">
      <w:start w:val="1"/>
      <w:numFmt w:val="bullet"/>
      <w:suff w:val="space"/>
      <w:lvlText w:val="–"/>
      <w:lvlJc w:val="left"/>
      <w:pPr>
        <w:ind w:left="2155" w:firstLine="0"/>
      </w:pPr>
      <w:rPr>
        <w:rFonts w:ascii="Times New Roman" w:hAnsi="Times New Roman" w:cs="Times New Roman" w:hint="default"/>
      </w:rPr>
    </w:lvl>
    <w:lvl w:ilvl="5">
      <w:start w:val="1"/>
      <w:numFmt w:val="bullet"/>
      <w:suff w:val="space"/>
      <w:lvlText w:val="–"/>
      <w:lvlJc w:val="left"/>
      <w:pPr>
        <w:ind w:left="2552" w:firstLine="0"/>
      </w:pPr>
      <w:rPr>
        <w:rFonts w:ascii="Times New Roman" w:hAnsi="Times New Roman" w:cs="Times New Roman" w:hint="default"/>
      </w:rPr>
    </w:lvl>
    <w:lvl w:ilvl="6">
      <w:start w:val="1"/>
      <w:numFmt w:val="bullet"/>
      <w:suff w:val="space"/>
      <w:lvlText w:val=""/>
      <w:lvlJc w:val="left"/>
      <w:pPr>
        <w:ind w:left="2949" w:firstLine="0"/>
      </w:pPr>
      <w:rPr>
        <w:rFonts w:ascii="Symbol" w:hAnsi="Symbol" w:hint="default"/>
      </w:rPr>
    </w:lvl>
    <w:lvl w:ilvl="7">
      <w:start w:val="1"/>
      <w:numFmt w:val="bullet"/>
      <w:suff w:val="space"/>
      <w:lvlText w:val="–"/>
      <w:lvlJc w:val="left"/>
      <w:pPr>
        <w:ind w:left="3346" w:firstLine="0"/>
      </w:pPr>
      <w:rPr>
        <w:rFonts w:ascii="Times New Roman" w:hAnsi="Times New Roman" w:cs="Times New Roman" w:hint="default"/>
      </w:rPr>
    </w:lvl>
    <w:lvl w:ilvl="8">
      <w:start w:val="1"/>
      <w:numFmt w:val="bullet"/>
      <w:suff w:val="space"/>
      <w:lvlText w:val=""/>
      <w:lvlJc w:val="left"/>
      <w:pPr>
        <w:ind w:left="3743" w:firstLine="0"/>
      </w:pPr>
      <w:rPr>
        <w:rFonts w:ascii="Symbol" w:hAnsi="Symbol" w:hint="default"/>
      </w:rPr>
    </w:lvl>
  </w:abstractNum>
  <w:abstractNum w:abstractNumId="117">
    <w:nsid w:val="6F0D077C"/>
    <w:multiLevelType w:val="multilevel"/>
    <w:tmpl w:val="C4687232"/>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nsid w:val="6F415A46"/>
    <w:multiLevelType w:val="multilevel"/>
    <w:tmpl w:val="12243FC0"/>
    <w:lvl w:ilvl="0">
      <w:start w:val="1"/>
      <w:numFmt w:val="decimal"/>
      <w:lvlText w:val="%1."/>
      <w:lvlJc w:val="left"/>
      <w:pPr>
        <w:tabs>
          <w:tab w:val="num" w:pos="720"/>
        </w:tabs>
        <w:ind w:left="720" w:hanging="720"/>
      </w:pPr>
    </w:lvl>
    <w:lvl w:ilvl="1">
      <w:start w:val="1"/>
      <w:numFmt w:val="decimal"/>
      <w:pStyle w:val="29"/>
      <w:lvlText w:val="%2."/>
      <w:lvlJc w:val="left"/>
      <w:pPr>
        <w:tabs>
          <w:tab w:val="num" w:pos="1440"/>
        </w:tabs>
        <w:ind w:left="1440" w:hanging="720"/>
      </w:pPr>
    </w:lvl>
    <w:lvl w:ilvl="2">
      <w:start w:val="1"/>
      <w:numFmt w:val="decimal"/>
      <w:pStyle w:val="34"/>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9">
    <w:nsid w:val="6F793942"/>
    <w:multiLevelType w:val="hybridMultilevel"/>
    <w:tmpl w:val="34A64E5E"/>
    <w:lvl w:ilvl="0" w:tplc="E4067DFE">
      <w:start w:val="1"/>
      <w:numFmt w:val="bullet"/>
      <w:pStyle w:val="af1"/>
      <w:lvlText w:val=""/>
      <w:lvlJc w:val="left"/>
      <w:pPr>
        <w:tabs>
          <w:tab w:val="num" w:pos="1755"/>
        </w:tabs>
        <w:ind w:left="686" w:firstLine="709"/>
      </w:pPr>
      <w:rPr>
        <w:rFonts w:ascii="Symbol" w:hAnsi="Symbol" w:hint="default"/>
      </w:rPr>
    </w:lvl>
    <w:lvl w:ilvl="1" w:tplc="F9909E92">
      <w:start w:val="1"/>
      <w:numFmt w:val="decimal"/>
      <w:lvlText w:val="%2."/>
      <w:lvlJc w:val="left"/>
      <w:pPr>
        <w:tabs>
          <w:tab w:val="num" w:pos="1440"/>
        </w:tabs>
        <w:ind w:left="1440" w:hanging="360"/>
      </w:pPr>
    </w:lvl>
    <w:lvl w:ilvl="2" w:tplc="EA205D02">
      <w:start w:val="1"/>
      <w:numFmt w:val="decimal"/>
      <w:lvlText w:val="%3."/>
      <w:lvlJc w:val="left"/>
      <w:pPr>
        <w:tabs>
          <w:tab w:val="num" w:pos="2160"/>
        </w:tabs>
        <w:ind w:left="2160" w:hanging="360"/>
      </w:pPr>
    </w:lvl>
    <w:lvl w:ilvl="3" w:tplc="6FDCE12C">
      <w:start w:val="1"/>
      <w:numFmt w:val="decimal"/>
      <w:lvlText w:val="%4."/>
      <w:lvlJc w:val="left"/>
      <w:pPr>
        <w:tabs>
          <w:tab w:val="num" w:pos="2880"/>
        </w:tabs>
        <w:ind w:left="2880" w:hanging="360"/>
      </w:pPr>
    </w:lvl>
    <w:lvl w:ilvl="4" w:tplc="E408A95E">
      <w:start w:val="1"/>
      <w:numFmt w:val="decimal"/>
      <w:lvlText w:val="%5."/>
      <w:lvlJc w:val="left"/>
      <w:pPr>
        <w:tabs>
          <w:tab w:val="num" w:pos="3600"/>
        </w:tabs>
        <w:ind w:left="3600" w:hanging="360"/>
      </w:pPr>
    </w:lvl>
    <w:lvl w:ilvl="5" w:tplc="21EE18E2">
      <w:start w:val="1"/>
      <w:numFmt w:val="decimal"/>
      <w:lvlText w:val="%6."/>
      <w:lvlJc w:val="left"/>
      <w:pPr>
        <w:tabs>
          <w:tab w:val="num" w:pos="4320"/>
        </w:tabs>
        <w:ind w:left="4320" w:hanging="360"/>
      </w:pPr>
    </w:lvl>
    <w:lvl w:ilvl="6" w:tplc="18C23CAA">
      <w:start w:val="1"/>
      <w:numFmt w:val="decimal"/>
      <w:lvlText w:val="%7."/>
      <w:lvlJc w:val="left"/>
      <w:pPr>
        <w:tabs>
          <w:tab w:val="num" w:pos="5040"/>
        </w:tabs>
        <w:ind w:left="5040" w:hanging="360"/>
      </w:pPr>
    </w:lvl>
    <w:lvl w:ilvl="7" w:tplc="B418737A">
      <w:start w:val="1"/>
      <w:numFmt w:val="decimal"/>
      <w:lvlText w:val="%8."/>
      <w:lvlJc w:val="left"/>
      <w:pPr>
        <w:tabs>
          <w:tab w:val="num" w:pos="5760"/>
        </w:tabs>
        <w:ind w:left="5760" w:hanging="360"/>
      </w:pPr>
    </w:lvl>
    <w:lvl w:ilvl="8" w:tplc="7AAA4AF6">
      <w:start w:val="1"/>
      <w:numFmt w:val="decimal"/>
      <w:lvlText w:val="%9."/>
      <w:lvlJc w:val="left"/>
      <w:pPr>
        <w:tabs>
          <w:tab w:val="num" w:pos="6480"/>
        </w:tabs>
        <w:ind w:left="6480" w:hanging="360"/>
      </w:pPr>
    </w:lvl>
  </w:abstractNum>
  <w:abstractNum w:abstractNumId="120">
    <w:nsid w:val="70B50DA0"/>
    <w:multiLevelType w:val="hybridMultilevel"/>
    <w:tmpl w:val="C94E47DE"/>
    <w:styleLink w:val="313"/>
    <w:lvl w:ilvl="0" w:tplc="52420984">
      <w:start w:val="1"/>
      <w:numFmt w:val="bullet"/>
      <w:lvlText w:val=""/>
      <w:lvlJc w:val="left"/>
      <w:pPr>
        <w:tabs>
          <w:tab w:val="num" w:pos="2340"/>
        </w:tabs>
        <w:ind w:left="2340" w:hanging="360"/>
      </w:pPr>
      <w:rPr>
        <w:rFonts w:ascii="Symbol" w:hAnsi="Symbol" w:hint="default"/>
        <w:b/>
        <w:color w:val="auto"/>
      </w:rPr>
    </w:lvl>
    <w:lvl w:ilvl="1" w:tplc="72965038">
      <w:start w:val="1"/>
      <w:numFmt w:val="bullet"/>
      <w:lvlText w:val=""/>
      <w:lvlJc w:val="left"/>
      <w:pPr>
        <w:tabs>
          <w:tab w:val="num" w:pos="2149"/>
        </w:tabs>
        <w:ind w:left="2149" w:hanging="360"/>
      </w:pPr>
      <w:rPr>
        <w:rFonts w:ascii="Symbol" w:hAnsi="Symbol" w:hint="default"/>
        <w:b/>
        <w:color w:val="auto"/>
      </w:rPr>
    </w:lvl>
    <w:lvl w:ilvl="2" w:tplc="E0384AB6">
      <w:start w:val="1"/>
      <w:numFmt w:val="bullet"/>
      <w:lvlText w:val=""/>
      <w:lvlJc w:val="left"/>
      <w:pPr>
        <w:tabs>
          <w:tab w:val="num" w:pos="2160"/>
        </w:tabs>
        <w:ind w:left="2160" w:hanging="360"/>
      </w:pPr>
      <w:rPr>
        <w:rFonts w:ascii="Wingdings" w:hAnsi="Wingdings" w:hint="default"/>
      </w:rPr>
    </w:lvl>
    <w:lvl w:ilvl="3" w:tplc="9A2AC126">
      <w:start w:val="1"/>
      <w:numFmt w:val="bullet"/>
      <w:lvlText w:val=""/>
      <w:lvlJc w:val="left"/>
      <w:pPr>
        <w:tabs>
          <w:tab w:val="num" w:pos="2880"/>
        </w:tabs>
        <w:ind w:left="2880" w:hanging="360"/>
      </w:pPr>
      <w:rPr>
        <w:rFonts w:ascii="Symbol" w:hAnsi="Symbol" w:hint="default"/>
      </w:rPr>
    </w:lvl>
    <w:lvl w:ilvl="4" w:tplc="42588FAA">
      <w:start w:val="1"/>
      <w:numFmt w:val="bullet"/>
      <w:lvlText w:val="o"/>
      <w:lvlJc w:val="left"/>
      <w:pPr>
        <w:tabs>
          <w:tab w:val="num" w:pos="3600"/>
        </w:tabs>
        <w:ind w:left="3600" w:hanging="360"/>
      </w:pPr>
      <w:rPr>
        <w:rFonts w:ascii="Courier New" w:hAnsi="Courier New" w:cs="Times New Roman" w:hint="default"/>
      </w:rPr>
    </w:lvl>
    <w:lvl w:ilvl="5" w:tplc="CE32107A">
      <w:start w:val="1"/>
      <w:numFmt w:val="bullet"/>
      <w:lvlText w:val=""/>
      <w:lvlJc w:val="left"/>
      <w:pPr>
        <w:tabs>
          <w:tab w:val="num" w:pos="4320"/>
        </w:tabs>
        <w:ind w:left="4320" w:hanging="360"/>
      </w:pPr>
      <w:rPr>
        <w:rFonts w:ascii="Wingdings" w:hAnsi="Wingdings" w:hint="default"/>
      </w:rPr>
    </w:lvl>
    <w:lvl w:ilvl="6" w:tplc="749A94D0">
      <w:start w:val="1"/>
      <w:numFmt w:val="bullet"/>
      <w:lvlText w:val=""/>
      <w:lvlJc w:val="left"/>
      <w:pPr>
        <w:tabs>
          <w:tab w:val="num" w:pos="5040"/>
        </w:tabs>
        <w:ind w:left="5040" w:hanging="360"/>
      </w:pPr>
      <w:rPr>
        <w:rFonts w:ascii="Symbol" w:hAnsi="Symbol" w:hint="default"/>
      </w:rPr>
    </w:lvl>
    <w:lvl w:ilvl="7" w:tplc="9CB2D572">
      <w:start w:val="1"/>
      <w:numFmt w:val="bullet"/>
      <w:lvlText w:val="o"/>
      <w:lvlJc w:val="left"/>
      <w:pPr>
        <w:tabs>
          <w:tab w:val="num" w:pos="5760"/>
        </w:tabs>
        <w:ind w:left="5760" w:hanging="360"/>
      </w:pPr>
      <w:rPr>
        <w:rFonts w:ascii="Courier New" w:hAnsi="Courier New" w:cs="Times New Roman" w:hint="default"/>
      </w:rPr>
    </w:lvl>
    <w:lvl w:ilvl="8" w:tplc="0D0A9414">
      <w:start w:val="1"/>
      <w:numFmt w:val="bullet"/>
      <w:lvlText w:val=""/>
      <w:lvlJc w:val="left"/>
      <w:pPr>
        <w:tabs>
          <w:tab w:val="num" w:pos="6480"/>
        </w:tabs>
        <w:ind w:left="6480" w:hanging="360"/>
      </w:pPr>
      <w:rPr>
        <w:rFonts w:ascii="Wingdings" w:hAnsi="Wingdings" w:hint="default"/>
      </w:rPr>
    </w:lvl>
  </w:abstractNum>
  <w:abstractNum w:abstractNumId="121">
    <w:nsid w:val="71021E9A"/>
    <w:multiLevelType w:val="hybridMultilevel"/>
    <w:tmpl w:val="0B60B06E"/>
    <w:lvl w:ilvl="0" w:tplc="C6B25150">
      <w:start w:val="1"/>
      <w:numFmt w:val="bullet"/>
      <w:pStyle w:val="new"/>
      <w:lvlText w:val=""/>
      <w:lvlJc w:val="left"/>
      <w:pPr>
        <w:ind w:left="1212" w:hanging="360"/>
      </w:pPr>
      <w:rPr>
        <w:rFonts w:ascii="Symbol" w:hAnsi="Symbol" w:hint="default"/>
      </w:rPr>
    </w:lvl>
    <w:lvl w:ilvl="1" w:tplc="CFCC65CA" w:tentative="1">
      <w:start w:val="1"/>
      <w:numFmt w:val="bullet"/>
      <w:lvlText w:val="o"/>
      <w:lvlJc w:val="left"/>
      <w:pPr>
        <w:ind w:left="1932" w:hanging="360"/>
      </w:pPr>
      <w:rPr>
        <w:rFonts w:ascii="Courier New" w:hAnsi="Courier New" w:cs="Courier New" w:hint="default"/>
      </w:rPr>
    </w:lvl>
    <w:lvl w:ilvl="2" w:tplc="91E22ECE">
      <w:start w:val="1"/>
      <w:numFmt w:val="bullet"/>
      <w:lvlText w:val=""/>
      <w:lvlJc w:val="left"/>
      <w:pPr>
        <w:ind w:left="2652" w:hanging="360"/>
      </w:pPr>
      <w:rPr>
        <w:rFonts w:ascii="Wingdings" w:hAnsi="Wingdings" w:hint="default"/>
      </w:rPr>
    </w:lvl>
    <w:lvl w:ilvl="3" w:tplc="00F4DC8E" w:tentative="1">
      <w:start w:val="1"/>
      <w:numFmt w:val="bullet"/>
      <w:lvlText w:val=""/>
      <w:lvlJc w:val="left"/>
      <w:pPr>
        <w:ind w:left="3372" w:hanging="360"/>
      </w:pPr>
      <w:rPr>
        <w:rFonts w:ascii="Symbol" w:hAnsi="Symbol" w:hint="default"/>
      </w:rPr>
    </w:lvl>
    <w:lvl w:ilvl="4" w:tplc="E3B2CDEE" w:tentative="1">
      <w:start w:val="1"/>
      <w:numFmt w:val="bullet"/>
      <w:lvlText w:val="o"/>
      <w:lvlJc w:val="left"/>
      <w:pPr>
        <w:ind w:left="4092" w:hanging="360"/>
      </w:pPr>
      <w:rPr>
        <w:rFonts w:ascii="Courier New" w:hAnsi="Courier New" w:cs="Courier New" w:hint="default"/>
      </w:rPr>
    </w:lvl>
    <w:lvl w:ilvl="5" w:tplc="A09C121A" w:tentative="1">
      <w:start w:val="1"/>
      <w:numFmt w:val="bullet"/>
      <w:lvlText w:val=""/>
      <w:lvlJc w:val="left"/>
      <w:pPr>
        <w:ind w:left="4812" w:hanging="360"/>
      </w:pPr>
      <w:rPr>
        <w:rFonts w:ascii="Wingdings" w:hAnsi="Wingdings" w:hint="default"/>
      </w:rPr>
    </w:lvl>
    <w:lvl w:ilvl="6" w:tplc="E74854A6">
      <w:start w:val="1"/>
      <w:numFmt w:val="bullet"/>
      <w:lvlText w:val=""/>
      <w:lvlJc w:val="left"/>
      <w:pPr>
        <w:ind w:left="5532" w:hanging="360"/>
      </w:pPr>
      <w:rPr>
        <w:rFonts w:ascii="Symbol" w:hAnsi="Symbol" w:hint="default"/>
      </w:rPr>
    </w:lvl>
    <w:lvl w:ilvl="7" w:tplc="E49E0F14" w:tentative="1">
      <w:start w:val="1"/>
      <w:numFmt w:val="bullet"/>
      <w:lvlText w:val="o"/>
      <w:lvlJc w:val="left"/>
      <w:pPr>
        <w:ind w:left="6252" w:hanging="360"/>
      </w:pPr>
      <w:rPr>
        <w:rFonts w:ascii="Courier New" w:hAnsi="Courier New" w:cs="Courier New" w:hint="default"/>
      </w:rPr>
    </w:lvl>
    <w:lvl w:ilvl="8" w:tplc="C81099AC" w:tentative="1">
      <w:start w:val="1"/>
      <w:numFmt w:val="bullet"/>
      <w:lvlText w:val=""/>
      <w:lvlJc w:val="left"/>
      <w:pPr>
        <w:ind w:left="6972" w:hanging="360"/>
      </w:pPr>
      <w:rPr>
        <w:rFonts w:ascii="Wingdings" w:hAnsi="Wingdings" w:hint="default"/>
      </w:rPr>
    </w:lvl>
  </w:abstractNum>
  <w:abstractNum w:abstractNumId="122">
    <w:nsid w:val="71947D0E"/>
    <w:multiLevelType w:val="hybridMultilevel"/>
    <w:tmpl w:val="BD7CCD6C"/>
    <w:styleLink w:val="3112"/>
    <w:lvl w:ilvl="0" w:tplc="B596E9B4">
      <w:start w:val="1"/>
      <w:numFmt w:val="bullet"/>
      <w:lvlText w:val=""/>
      <w:lvlJc w:val="left"/>
      <w:pPr>
        <w:ind w:left="1429" w:hanging="360"/>
      </w:pPr>
      <w:rPr>
        <w:rFonts w:ascii="Symbol" w:hAnsi="Symbol" w:hint="default"/>
      </w:rPr>
    </w:lvl>
    <w:lvl w:ilvl="1" w:tplc="31306A48">
      <w:start w:val="1"/>
      <w:numFmt w:val="bullet"/>
      <w:lvlText w:val="o"/>
      <w:lvlJc w:val="left"/>
      <w:pPr>
        <w:ind w:left="2149" w:hanging="360"/>
      </w:pPr>
      <w:rPr>
        <w:rFonts w:ascii="Courier New" w:hAnsi="Courier New" w:cs="Courier New" w:hint="default"/>
      </w:rPr>
    </w:lvl>
    <w:lvl w:ilvl="2" w:tplc="DFD22EEA">
      <w:start w:val="1"/>
      <w:numFmt w:val="bullet"/>
      <w:lvlText w:val=""/>
      <w:lvlJc w:val="left"/>
      <w:pPr>
        <w:ind w:left="2869" w:hanging="360"/>
      </w:pPr>
      <w:rPr>
        <w:rFonts w:ascii="Wingdings" w:hAnsi="Wingdings" w:hint="default"/>
      </w:rPr>
    </w:lvl>
    <w:lvl w:ilvl="3" w:tplc="54E2EA6C">
      <w:start w:val="1"/>
      <w:numFmt w:val="bullet"/>
      <w:lvlText w:val=""/>
      <w:lvlJc w:val="left"/>
      <w:pPr>
        <w:ind w:left="3589" w:hanging="360"/>
      </w:pPr>
      <w:rPr>
        <w:rFonts w:ascii="Symbol" w:hAnsi="Symbol" w:hint="default"/>
      </w:rPr>
    </w:lvl>
    <w:lvl w:ilvl="4" w:tplc="EA322326">
      <w:start w:val="1"/>
      <w:numFmt w:val="bullet"/>
      <w:lvlText w:val="o"/>
      <w:lvlJc w:val="left"/>
      <w:pPr>
        <w:ind w:left="4309" w:hanging="360"/>
      </w:pPr>
      <w:rPr>
        <w:rFonts w:ascii="Courier New" w:hAnsi="Courier New" w:cs="Courier New" w:hint="default"/>
      </w:rPr>
    </w:lvl>
    <w:lvl w:ilvl="5" w:tplc="EB049E1E">
      <w:start w:val="1"/>
      <w:numFmt w:val="bullet"/>
      <w:lvlText w:val=""/>
      <w:lvlJc w:val="left"/>
      <w:pPr>
        <w:ind w:left="5029" w:hanging="360"/>
      </w:pPr>
      <w:rPr>
        <w:rFonts w:ascii="Wingdings" w:hAnsi="Wingdings" w:hint="default"/>
      </w:rPr>
    </w:lvl>
    <w:lvl w:ilvl="6" w:tplc="51385862">
      <w:start w:val="1"/>
      <w:numFmt w:val="bullet"/>
      <w:lvlText w:val=""/>
      <w:lvlJc w:val="left"/>
      <w:pPr>
        <w:ind w:left="5749" w:hanging="360"/>
      </w:pPr>
      <w:rPr>
        <w:rFonts w:ascii="Symbol" w:hAnsi="Symbol" w:hint="default"/>
      </w:rPr>
    </w:lvl>
    <w:lvl w:ilvl="7" w:tplc="FB3490DC">
      <w:start w:val="1"/>
      <w:numFmt w:val="bullet"/>
      <w:lvlText w:val="o"/>
      <w:lvlJc w:val="left"/>
      <w:pPr>
        <w:ind w:left="6469" w:hanging="360"/>
      </w:pPr>
      <w:rPr>
        <w:rFonts w:ascii="Courier New" w:hAnsi="Courier New" w:cs="Courier New" w:hint="default"/>
      </w:rPr>
    </w:lvl>
    <w:lvl w:ilvl="8" w:tplc="BD5857C0">
      <w:start w:val="1"/>
      <w:numFmt w:val="bullet"/>
      <w:lvlText w:val=""/>
      <w:lvlJc w:val="left"/>
      <w:pPr>
        <w:ind w:left="7189" w:hanging="360"/>
      </w:pPr>
      <w:rPr>
        <w:rFonts w:ascii="Wingdings" w:hAnsi="Wingdings" w:hint="default"/>
      </w:rPr>
    </w:lvl>
  </w:abstractNum>
  <w:abstractNum w:abstractNumId="123">
    <w:nsid w:val="732B1A12"/>
    <w:multiLevelType w:val="hybridMultilevel"/>
    <w:tmpl w:val="AAF89420"/>
    <w:styleLink w:val="141"/>
    <w:lvl w:ilvl="0" w:tplc="D2C43EE4">
      <w:start w:val="1"/>
      <w:numFmt w:val="bullet"/>
      <w:lvlText w:val=""/>
      <w:lvlJc w:val="left"/>
      <w:pPr>
        <w:tabs>
          <w:tab w:val="num" w:pos="1440"/>
        </w:tabs>
        <w:ind w:left="371" w:firstLine="709"/>
      </w:pPr>
      <w:rPr>
        <w:rFonts w:ascii="Symbol" w:hAnsi="Symbol" w:hint="default"/>
      </w:rPr>
    </w:lvl>
    <w:lvl w:ilvl="1" w:tplc="369C7940">
      <w:start w:val="1"/>
      <w:numFmt w:val="bullet"/>
      <w:lvlText w:val="o"/>
      <w:lvlJc w:val="left"/>
      <w:pPr>
        <w:tabs>
          <w:tab w:val="num" w:pos="2160"/>
        </w:tabs>
        <w:ind w:left="2160" w:hanging="360"/>
      </w:pPr>
      <w:rPr>
        <w:rFonts w:ascii="Courier New" w:hAnsi="Courier New" w:cs="Courier New" w:hint="default"/>
      </w:rPr>
    </w:lvl>
    <w:lvl w:ilvl="2" w:tplc="2D764F92">
      <w:start w:val="1"/>
      <w:numFmt w:val="bullet"/>
      <w:lvlText w:val=""/>
      <w:lvlJc w:val="left"/>
      <w:pPr>
        <w:tabs>
          <w:tab w:val="num" w:pos="2880"/>
        </w:tabs>
        <w:ind w:left="2880" w:hanging="360"/>
      </w:pPr>
      <w:rPr>
        <w:rFonts w:ascii="Wingdings" w:hAnsi="Wingdings" w:hint="default"/>
      </w:rPr>
    </w:lvl>
    <w:lvl w:ilvl="3" w:tplc="E2C423A2">
      <w:start w:val="1"/>
      <w:numFmt w:val="bullet"/>
      <w:lvlText w:val=""/>
      <w:lvlJc w:val="left"/>
      <w:pPr>
        <w:tabs>
          <w:tab w:val="num" w:pos="3600"/>
        </w:tabs>
        <w:ind w:left="3600" w:hanging="360"/>
      </w:pPr>
      <w:rPr>
        <w:rFonts w:ascii="Symbol" w:hAnsi="Symbol" w:hint="default"/>
      </w:rPr>
    </w:lvl>
    <w:lvl w:ilvl="4" w:tplc="79AAE604">
      <w:start w:val="1"/>
      <w:numFmt w:val="bullet"/>
      <w:lvlText w:val="o"/>
      <w:lvlJc w:val="left"/>
      <w:pPr>
        <w:tabs>
          <w:tab w:val="num" w:pos="4320"/>
        </w:tabs>
        <w:ind w:left="4320" w:hanging="360"/>
      </w:pPr>
      <w:rPr>
        <w:rFonts w:ascii="Courier New" w:hAnsi="Courier New" w:cs="Courier New" w:hint="default"/>
      </w:rPr>
    </w:lvl>
    <w:lvl w:ilvl="5" w:tplc="B13CF824">
      <w:start w:val="1"/>
      <w:numFmt w:val="bullet"/>
      <w:lvlText w:val=""/>
      <w:lvlJc w:val="left"/>
      <w:pPr>
        <w:tabs>
          <w:tab w:val="num" w:pos="5040"/>
        </w:tabs>
        <w:ind w:left="5040" w:hanging="360"/>
      </w:pPr>
      <w:rPr>
        <w:rFonts w:ascii="Wingdings" w:hAnsi="Wingdings" w:hint="default"/>
      </w:rPr>
    </w:lvl>
    <w:lvl w:ilvl="6" w:tplc="29B2E118">
      <w:start w:val="1"/>
      <w:numFmt w:val="bullet"/>
      <w:lvlText w:val=""/>
      <w:lvlJc w:val="left"/>
      <w:pPr>
        <w:tabs>
          <w:tab w:val="num" w:pos="5760"/>
        </w:tabs>
        <w:ind w:left="5760" w:hanging="360"/>
      </w:pPr>
      <w:rPr>
        <w:rFonts w:ascii="Symbol" w:hAnsi="Symbol" w:hint="default"/>
      </w:rPr>
    </w:lvl>
    <w:lvl w:ilvl="7" w:tplc="043239C4">
      <w:start w:val="1"/>
      <w:numFmt w:val="bullet"/>
      <w:lvlText w:val="o"/>
      <w:lvlJc w:val="left"/>
      <w:pPr>
        <w:tabs>
          <w:tab w:val="num" w:pos="6480"/>
        </w:tabs>
        <w:ind w:left="6480" w:hanging="360"/>
      </w:pPr>
      <w:rPr>
        <w:rFonts w:ascii="Courier New" w:hAnsi="Courier New" w:cs="Courier New" w:hint="default"/>
      </w:rPr>
    </w:lvl>
    <w:lvl w:ilvl="8" w:tplc="80B048AA">
      <w:start w:val="1"/>
      <w:numFmt w:val="bullet"/>
      <w:lvlText w:val=""/>
      <w:lvlJc w:val="left"/>
      <w:pPr>
        <w:tabs>
          <w:tab w:val="num" w:pos="7200"/>
        </w:tabs>
        <w:ind w:left="7200" w:hanging="360"/>
      </w:pPr>
      <w:rPr>
        <w:rFonts w:ascii="Wingdings" w:hAnsi="Wingdings" w:hint="default"/>
      </w:rPr>
    </w:lvl>
  </w:abstractNum>
  <w:abstractNum w:abstractNumId="124">
    <w:nsid w:val="74070379"/>
    <w:multiLevelType w:val="hybridMultilevel"/>
    <w:tmpl w:val="C024B7CC"/>
    <w:styleLink w:val="1411"/>
    <w:lvl w:ilvl="0" w:tplc="F0160A5C">
      <w:start w:val="1"/>
      <w:numFmt w:val="bullet"/>
      <w:lvlText w:val=""/>
      <w:lvlJc w:val="left"/>
      <w:pPr>
        <w:ind w:left="1429" w:hanging="360"/>
      </w:pPr>
      <w:rPr>
        <w:rFonts w:ascii="Symbol" w:hAnsi="Symbol" w:hint="default"/>
      </w:rPr>
    </w:lvl>
    <w:lvl w:ilvl="1" w:tplc="EFE271B2">
      <w:start w:val="1"/>
      <w:numFmt w:val="bullet"/>
      <w:lvlText w:val="o"/>
      <w:lvlJc w:val="left"/>
      <w:pPr>
        <w:ind w:left="2149" w:hanging="360"/>
      </w:pPr>
      <w:rPr>
        <w:rFonts w:ascii="Courier New" w:hAnsi="Courier New" w:cs="Courier New" w:hint="default"/>
      </w:rPr>
    </w:lvl>
    <w:lvl w:ilvl="2" w:tplc="173A5F6A">
      <w:start w:val="1"/>
      <w:numFmt w:val="bullet"/>
      <w:lvlText w:val=""/>
      <w:lvlJc w:val="left"/>
      <w:pPr>
        <w:ind w:left="2869" w:hanging="360"/>
      </w:pPr>
      <w:rPr>
        <w:rFonts w:ascii="Wingdings" w:hAnsi="Wingdings" w:hint="default"/>
      </w:rPr>
    </w:lvl>
    <w:lvl w:ilvl="3" w:tplc="BE544A02">
      <w:start w:val="1"/>
      <w:numFmt w:val="bullet"/>
      <w:lvlText w:val=""/>
      <w:lvlJc w:val="left"/>
      <w:pPr>
        <w:ind w:left="3589" w:hanging="360"/>
      </w:pPr>
      <w:rPr>
        <w:rFonts w:ascii="Symbol" w:hAnsi="Symbol" w:hint="default"/>
      </w:rPr>
    </w:lvl>
    <w:lvl w:ilvl="4" w:tplc="A654827C">
      <w:start w:val="1"/>
      <w:numFmt w:val="bullet"/>
      <w:lvlText w:val="o"/>
      <w:lvlJc w:val="left"/>
      <w:pPr>
        <w:ind w:left="4309" w:hanging="360"/>
      </w:pPr>
      <w:rPr>
        <w:rFonts w:ascii="Courier New" w:hAnsi="Courier New" w:cs="Courier New" w:hint="default"/>
      </w:rPr>
    </w:lvl>
    <w:lvl w:ilvl="5" w:tplc="2DEE49E2">
      <w:start w:val="1"/>
      <w:numFmt w:val="bullet"/>
      <w:lvlText w:val=""/>
      <w:lvlJc w:val="left"/>
      <w:pPr>
        <w:ind w:left="5029" w:hanging="360"/>
      </w:pPr>
      <w:rPr>
        <w:rFonts w:ascii="Wingdings" w:hAnsi="Wingdings" w:hint="default"/>
      </w:rPr>
    </w:lvl>
    <w:lvl w:ilvl="6" w:tplc="B03A1996">
      <w:start w:val="1"/>
      <w:numFmt w:val="bullet"/>
      <w:lvlText w:val=""/>
      <w:lvlJc w:val="left"/>
      <w:pPr>
        <w:ind w:left="5749" w:hanging="360"/>
      </w:pPr>
      <w:rPr>
        <w:rFonts w:ascii="Symbol" w:hAnsi="Symbol" w:hint="default"/>
      </w:rPr>
    </w:lvl>
    <w:lvl w:ilvl="7" w:tplc="CE144D66">
      <w:start w:val="1"/>
      <w:numFmt w:val="bullet"/>
      <w:lvlText w:val="o"/>
      <w:lvlJc w:val="left"/>
      <w:pPr>
        <w:ind w:left="6469" w:hanging="360"/>
      </w:pPr>
      <w:rPr>
        <w:rFonts w:ascii="Courier New" w:hAnsi="Courier New" w:cs="Courier New" w:hint="default"/>
      </w:rPr>
    </w:lvl>
    <w:lvl w:ilvl="8" w:tplc="C0C28E3A">
      <w:start w:val="1"/>
      <w:numFmt w:val="bullet"/>
      <w:lvlText w:val=""/>
      <w:lvlJc w:val="left"/>
      <w:pPr>
        <w:ind w:left="7189" w:hanging="360"/>
      </w:pPr>
      <w:rPr>
        <w:rFonts w:ascii="Wingdings" w:hAnsi="Wingdings" w:hint="default"/>
      </w:rPr>
    </w:lvl>
  </w:abstractNum>
  <w:abstractNum w:abstractNumId="125">
    <w:nsid w:val="74E838CD"/>
    <w:multiLevelType w:val="hybridMultilevel"/>
    <w:tmpl w:val="8F0056DE"/>
    <w:lvl w:ilvl="0" w:tplc="32682E7E">
      <w:start w:val="1"/>
      <w:numFmt w:val="decimal"/>
      <w:pStyle w:val="19"/>
      <w:lvlText w:val="%1."/>
      <w:lvlJc w:val="left"/>
      <w:pPr>
        <w:tabs>
          <w:tab w:val="num" w:pos="1134"/>
        </w:tabs>
        <w:ind w:left="1134" w:hanging="425"/>
      </w:pPr>
      <w:rPr>
        <w:rFonts w:ascii="Times New Roman" w:hAnsi="Times New Roman" w:hint="default"/>
        <w:b w:val="0"/>
        <w:i w:val="0"/>
        <w:sz w:val="24"/>
      </w:rPr>
    </w:lvl>
    <w:lvl w:ilvl="1" w:tplc="0776A9E8" w:tentative="1">
      <w:start w:val="1"/>
      <w:numFmt w:val="bullet"/>
      <w:lvlText w:val="o"/>
      <w:lvlJc w:val="left"/>
      <w:pPr>
        <w:ind w:left="2007" w:hanging="360"/>
      </w:pPr>
      <w:rPr>
        <w:rFonts w:ascii="Courier New" w:hAnsi="Courier New" w:cs="Courier New" w:hint="default"/>
      </w:rPr>
    </w:lvl>
    <w:lvl w:ilvl="2" w:tplc="DBE21C7A" w:tentative="1">
      <w:start w:val="1"/>
      <w:numFmt w:val="bullet"/>
      <w:lvlText w:val=""/>
      <w:lvlJc w:val="left"/>
      <w:pPr>
        <w:ind w:left="2727" w:hanging="360"/>
      </w:pPr>
      <w:rPr>
        <w:rFonts w:ascii="Wingdings" w:hAnsi="Wingdings" w:hint="default"/>
      </w:rPr>
    </w:lvl>
    <w:lvl w:ilvl="3" w:tplc="E7AAF004" w:tentative="1">
      <w:start w:val="1"/>
      <w:numFmt w:val="bullet"/>
      <w:lvlText w:val=""/>
      <w:lvlJc w:val="left"/>
      <w:pPr>
        <w:ind w:left="3447" w:hanging="360"/>
      </w:pPr>
      <w:rPr>
        <w:rFonts w:ascii="Symbol" w:hAnsi="Symbol" w:hint="default"/>
      </w:rPr>
    </w:lvl>
    <w:lvl w:ilvl="4" w:tplc="7BD2B150" w:tentative="1">
      <w:start w:val="1"/>
      <w:numFmt w:val="bullet"/>
      <w:lvlText w:val="o"/>
      <w:lvlJc w:val="left"/>
      <w:pPr>
        <w:ind w:left="4167" w:hanging="360"/>
      </w:pPr>
      <w:rPr>
        <w:rFonts w:ascii="Courier New" w:hAnsi="Courier New" w:cs="Courier New" w:hint="default"/>
      </w:rPr>
    </w:lvl>
    <w:lvl w:ilvl="5" w:tplc="F69672DE" w:tentative="1">
      <w:start w:val="1"/>
      <w:numFmt w:val="bullet"/>
      <w:lvlText w:val=""/>
      <w:lvlJc w:val="left"/>
      <w:pPr>
        <w:ind w:left="4887" w:hanging="360"/>
      </w:pPr>
      <w:rPr>
        <w:rFonts w:ascii="Wingdings" w:hAnsi="Wingdings" w:hint="default"/>
      </w:rPr>
    </w:lvl>
    <w:lvl w:ilvl="6" w:tplc="4BF0B0B6" w:tentative="1">
      <w:start w:val="1"/>
      <w:numFmt w:val="bullet"/>
      <w:lvlText w:val=""/>
      <w:lvlJc w:val="left"/>
      <w:pPr>
        <w:ind w:left="5607" w:hanging="360"/>
      </w:pPr>
      <w:rPr>
        <w:rFonts w:ascii="Symbol" w:hAnsi="Symbol" w:hint="default"/>
      </w:rPr>
    </w:lvl>
    <w:lvl w:ilvl="7" w:tplc="D5E402A8" w:tentative="1">
      <w:start w:val="1"/>
      <w:numFmt w:val="bullet"/>
      <w:lvlText w:val="o"/>
      <w:lvlJc w:val="left"/>
      <w:pPr>
        <w:ind w:left="6327" w:hanging="360"/>
      </w:pPr>
      <w:rPr>
        <w:rFonts w:ascii="Courier New" w:hAnsi="Courier New" w:cs="Courier New" w:hint="default"/>
      </w:rPr>
    </w:lvl>
    <w:lvl w:ilvl="8" w:tplc="3788CDD4" w:tentative="1">
      <w:start w:val="1"/>
      <w:numFmt w:val="bullet"/>
      <w:lvlText w:val=""/>
      <w:lvlJc w:val="left"/>
      <w:pPr>
        <w:ind w:left="7047" w:hanging="360"/>
      </w:pPr>
      <w:rPr>
        <w:rFonts w:ascii="Wingdings" w:hAnsi="Wingdings" w:hint="default"/>
      </w:rPr>
    </w:lvl>
  </w:abstractNum>
  <w:abstractNum w:abstractNumId="126">
    <w:nsid w:val="74F22C3A"/>
    <w:multiLevelType w:val="multilevel"/>
    <w:tmpl w:val="C234DEC4"/>
    <w:styleLink w:val="11111113"/>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nsid w:val="75366A76"/>
    <w:multiLevelType w:val="hybridMultilevel"/>
    <w:tmpl w:val="E990BB3A"/>
    <w:styleLink w:val="ArticleSection21"/>
    <w:lvl w:ilvl="0" w:tplc="D4E2A300">
      <w:start w:val="1"/>
      <w:numFmt w:val="bullet"/>
      <w:lvlText w:val=""/>
      <w:lvlJc w:val="left"/>
      <w:pPr>
        <w:ind w:left="1429" w:hanging="360"/>
      </w:pPr>
      <w:rPr>
        <w:rFonts w:ascii="Symbol" w:hAnsi="Symbol" w:hint="default"/>
      </w:rPr>
    </w:lvl>
    <w:lvl w:ilvl="1" w:tplc="C84A43E6">
      <w:start w:val="1"/>
      <w:numFmt w:val="bullet"/>
      <w:lvlText w:val="o"/>
      <w:lvlJc w:val="left"/>
      <w:pPr>
        <w:ind w:left="2149" w:hanging="360"/>
      </w:pPr>
      <w:rPr>
        <w:rFonts w:ascii="Courier New" w:hAnsi="Courier New" w:cs="Courier New" w:hint="default"/>
      </w:rPr>
    </w:lvl>
    <w:lvl w:ilvl="2" w:tplc="5C8498AC">
      <w:start w:val="1"/>
      <w:numFmt w:val="bullet"/>
      <w:lvlText w:val=""/>
      <w:lvlJc w:val="left"/>
      <w:pPr>
        <w:ind w:left="2869" w:hanging="360"/>
      </w:pPr>
      <w:rPr>
        <w:rFonts w:ascii="Wingdings" w:hAnsi="Wingdings" w:hint="default"/>
      </w:rPr>
    </w:lvl>
    <w:lvl w:ilvl="3" w:tplc="794E2C36">
      <w:start w:val="1"/>
      <w:numFmt w:val="bullet"/>
      <w:lvlText w:val=""/>
      <w:lvlJc w:val="left"/>
      <w:pPr>
        <w:ind w:left="3589" w:hanging="360"/>
      </w:pPr>
      <w:rPr>
        <w:rFonts w:ascii="Symbol" w:hAnsi="Symbol" w:hint="default"/>
      </w:rPr>
    </w:lvl>
    <w:lvl w:ilvl="4" w:tplc="752234C4">
      <w:start w:val="1"/>
      <w:numFmt w:val="bullet"/>
      <w:lvlText w:val="o"/>
      <w:lvlJc w:val="left"/>
      <w:pPr>
        <w:ind w:left="4309" w:hanging="360"/>
      </w:pPr>
      <w:rPr>
        <w:rFonts w:ascii="Courier New" w:hAnsi="Courier New" w:cs="Courier New" w:hint="default"/>
      </w:rPr>
    </w:lvl>
    <w:lvl w:ilvl="5" w:tplc="945E4D60">
      <w:start w:val="1"/>
      <w:numFmt w:val="bullet"/>
      <w:lvlText w:val=""/>
      <w:lvlJc w:val="left"/>
      <w:pPr>
        <w:ind w:left="5029" w:hanging="360"/>
      </w:pPr>
      <w:rPr>
        <w:rFonts w:ascii="Wingdings" w:hAnsi="Wingdings" w:hint="default"/>
      </w:rPr>
    </w:lvl>
    <w:lvl w:ilvl="6" w:tplc="B97C3C80">
      <w:start w:val="1"/>
      <w:numFmt w:val="bullet"/>
      <w:lvlText w:val=""/>
      <w:lvlJc w:val="left"/>
      <w:pPr>
        <w:ind w:left="5749" w:hanging="360"/>
      </w:pPr>
      <w:rPr>
        <w:rFonts w:ascii="Symbol" w:hAnsi="Symbol" w:hint="default"/>
      </w:rPr>
    </w:lvl>
    <w:lvl w:ilvl="7" w:tplc="6BD08AD8">
      <w:start w:val="1"/>
      <w:numFmt w:val="bullet"/>
      <w:lvlText w:val="o"/>
      <w:lvlJc w:val="left"/>
      <w:pPr>
        <w:ind w:left="6469" w:hanging="360"/>
      </w:pPr>
      <w:rPr>
        <w:rFonts w:ascii="Courier New" w:hAnsi="Courier New" w:cs="Courier New" w:hint="default"/>
      </w:rPr>
    </w:lvl>
    <w:lvl w:ilvl="8" w:tplc="1682F2C4">
      <w:start w:val="1"/>
      <w:numFmt w:val="bullet"/>
      <w:lvlText w:val=""/>
      <w:lvlJc w:val="left"/>
      <w:pPr>
        <w:ind w:left="7189" w:hanging="360"/>
      </w:pPr>
      <w:rPr>
        <w:rFonts w:ascii="Wingdings" w:hAnsi="Wingdings" w:hint="default"/>
      </w:rPr>
    </w:lvl>
  </w:abstractNum>
  <w:abstractNum w:abstractNumId="128">
    <w:nsid w:val="778D2D62"/>
    <w:multiLevelType w:val="hybridMultilevel"/>
    <w:tmpl w:val="87C4D426"/>
    <w:styleLink w:val="1231"/>
    <w:lvl w:ilvl="0" w:tplc="D8F00C44">
      <w:start w:val="1"/>
      <w:numFmt w:val="bullet"/>
      <w:lvlText w:val=""/>
      <w:lvlJc w:val="left"/>
      <w:pPr>
        <w:ind w:left="720" w:hanging="360"/>
      </w:pPr>
      <w:rPr>
        <w:rFonts w:ascii="Symbol" w:hAnsi="Symbol" w:hint="default"/>
      </w:rPr>
    </w:lvl>
    <w:lvl w:ilvl="1" w:tplc="FF5E8180">
      <w:start w:val="1"/>
      <w:numFmt w:val="bullet"/>
      <w:lvlText w:val="o"/>
      <w:lvlJc w:val="left"/>
      <w:pPr>
        <w:ind w:left="1440" w:hanging="360"/>
      </w:pPr>
      <w:rPr>
        <w:rFonts w:ascii="Courier New" w:hAnsi="Courier New" w:cs="Courier New" w:hint="default"/>
      </w:rPr>
    </w:lvl>
    <w:lvl w:ilvl="2" w:tplc="8732E8BA">
      <w:start w:val="1"/>
      <w:numFmt w:val="bullet"/>
      <w:lvlText w:val=""/>
      <w:lvlJc w:val="left"/>
      <w:pPr>
        <w:ind w:left="2160" w:hanging="360"/>
      </w:pPr>
      <w:rPr>
        <w:rFonts w:ascii="Wingdings" w:hAnsi="Wingdings" w:hint="default"/>
      </w:rPr>
    </w:lvl>
    <w:lvl w:ilvl="3" w:tplc="D1CC3CDE">
      <w:start w:val="1"/>
      <w:numFmt w:val="bullet"/>
      <w:lvlText w:val=""/>
      <w:lvlJc w:val="left"/>
      <w:pPr>
        <w:ind w:left="2880" w:hanging="360"/>
      </w:pPr>
      <w:rPr>
        <w:rFonts w:ascii="Symbol" w:hAnsi="Symbol" w:hint="default"/>
      </w:rPr>
    </w:lvl>
    <w:lvl w:ilvl="4" w:tplc="9C72313C">
      <w:start w:val="1"/>
      <w:numFmt w:val="bullet"/>
      <w:lvlText w:val="o"/>
      <w:lvlJc w:val="left"/>
      <w:pPr>
        <w:ind w:left="3600" w:hanging="360"/>
      </w:pPr>
      <w:rPr>
        <w:rFonts w:ascii="Courier New" w:hAnsi="Courier New" w:cs="Courier New" w:hint="default"/>
      </w:rPr>
    </w:lvl>
    <w:lvl w:ilvl="5" w:tplc="3A30ACFC">
      <w:start w:val="1"/>
      <w:numFmt w:val="bullet"/>
      <w:lvlText w:val=""/>
      <w:lvlJc w:val="left"/>
      <w:pPr>
        <w:ind w:left="4320" w:hanging="360"/>
      </w:pPr>
      <w:rPr>
        <w:rFonts w:ascii="Wingdings" w:hAnsi="Wingdings" w:hint="default"/>
      </w:rPr>
    </w:lvl>
    <w:lvl w:ilvl="6" w:tplc="DDBC125E">
      <w:start w:val="1"/>
      <w:numFmt w:val="bullet"/>
      <w:lvlText w:val=""/>
      <w:lvlJc w:val="left"/>
      <w:pPr>
        <w:ind w:left="5040" w:hanging="360"/>
      </w:pPr>
      <w:rPr>
        <w:rFonts w:ascii="Symbol" w:hAnsi="Symbol" w:hint="default"/>
      </w:rPr>
    </w:lvl>
    <w:lvl w:ilvl="7" w:tplc="E8580186">
      <w:start w:val="1"/>
      <w:numFmt w:val="bullet"/>
      <w:lvlText w:val="o"/>
      <w:lvlJc w:val="left"/>
      <w:pPr>
        <w:ind w:left="5760" w:hanging="360"/>
      </w:pPr>
      <w:rPr>
        <w:rFonts w:ascii="Courier New" w:hAnsi="Courier New" w:cs="Courier New" w:hint="default"/>
      </w:rPr>
    </w:lvl>
    <w:lvl w:ilvl="8" w:tplc="C11E4BB4">
      <w:start w:val="1"/>
      <w:numFmt w:val="bullet"/>
      <w:lvlText w:val=""/>
      <w:lvlJc w:val="left"/>
      <w:pPr>
        <w:ind w:left="6480" w:hanging="360"/>
      </w:pPr>
      <w:rPr>
        <w:rFonts w:ascii="Wingdings" w:hAnsi="Wingdings" w:hint="default"/>
      </w:rPr>
    </w:lvl>
  </w:abstractNum>
  <w:abstractNum w:abstractNumId="129">
    <w:nsid w:val="792A0E24"/>
    <w:multiLevelType w:val="multilevel"/>
    <w:tmpl w:val="34C009AA"/>
    <w:lvl w:ilvl="0">
      <w:start w:val="1"/>
      <w:numFmt w:val="decimal"/>
      <w:lvlText w:val="%1."/>
      <w:lvlJc w:val="left"/>
      <w:rPr>
        <w:rFonts w:ascii="Times New Roman" w:eastAsia="Times New Roman" w:hAnsi="Times New Roman" w:cs="Times New Roman"/>
        <w:b/>
        <w:bCs/>
        <w:i/>
        <w:iCs/>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nsid w:val="793C3470"/>
    <w:multiLevelType w:val="hybridMultilevel"/>
    <w:tmpl w:val="C7164A12"/>
    <w:lvl w:ilvl="0" w:tplc="DED6712A">
      <w:start w:val="1"/>
      <w:numFmt w:val="decimal"/>
      <w:pStyle w:val="TimesNewRoman120"/>
      <w:lvlText w:val="%1."/>
      <w:lvlJc w:val="left"/>
      <w:pPr>
        <w:ind w:left="1440" w:hanging="360"/>
      </w:pPr>
    </w:lvl>
    <w:lvl w:ilvl="1" w:tplc="B8BCA626">
      <w:start w:val="1"/>
      <w:numFmt w:val="lowerLetter"/>
      <w:lvlText w:val="%2."/>
      <w:lvlJc w:val="left"/>
      <w:pPr>
        <w:ind w:left="2160" w:hanging="360"/>
      </w:pPr>
    </w:lvl>
    <w:lvl w:ilvl="2" w:tplc="7A34B4BA">
      <w:start w:val="1"/>
      <w:numFmt w:val="lowerRoman"/>
      <w:lvlText w:val="%3."/>
      <w:lvlJc w:val="right"/>
      <w:pPr>
        <w:ind w:left="2880" w:hanging="180"/>
      </w:pPr>
    </w:lvl>
    <w:lvl w:ilvl="3" w:tplc="C764F36A">
      <w:start w:val="1"/>
      <w:numFmt w:val="decimal"/>
      <w:lvlText w:val="%4."/>
      <w:lvlJc w:val="left"/>
      <w:pPr>
        <w:ind w:left="3600" w:hanging="360"/>
      </w:pPr>
    </w:lvl>
    <w:lvl w:ilvl="4" w:tplc="E66A0484">
      <w:start w:val="1"/>
      <w:numFmt w:val="lowerLetter"/>
      <w:lvlText w:val="%5."/>
      <w:lvlJc w:val="left"/>
      <w:pPr>
        <w:ind w:left="4320" w:hanging="360"/>
      </w:pPr>
    </w:lvl>
    <w:lvl w:ilvl="5" w:tplc="8182DF02">
      <w:start w:val="1"/>
      <w:numFmt w:val="lowerRoman"/>
      <w:lvlText w:val="%6."/>
      <w:lvlJc w:val="right"/>
      <w:pPr>
        <w:ind w:left="5040" w:hanging="180"/>
      </w:pPr>
    </w:lvl>
    <w:lvl w:ilvl="6" w:tplc="FB22D0B4">
      <w:start w:val="1"/>
      <w:numFmt w:val="decimal"/>
      <w:lvlText w:val="%7."/>
      <w:lvlJc w:val="left"/>
      <w:pPr>
        <w:ind w:left="5760" w:hanging="360"/>
      </w:pPr>
    </w:lvl>
    <w:lvl w:ilvl="7" w:tplc="0FBC0394">
      <w:start w:val="1"/>
      <w:numFmt w:val="lowerLetter"/>
      <w:lvlText w:val="%8."/>
      <w:lvlJc w:val="left"/>
      <w:pPr>
        <w:ind w:left="6480" w:hanging="360"/>
      </w:pPr>
    </w:lvl>
    <w:lvl w:ilvl="8" w:tplc="97B8DBFA">
      <w:start w:val="1"/>
      <w:numFmt w:val="lowerRoman"/>
      <w:lvlText w:val="%9."/>
      <w:lvlJc w:val="right"/>
      <w:pPr>
        <w:ind w:left="7200" w:hanging="180"/>
      </w:pPr>
    </w:lvl>
  </w:abstractNum>
  <w:abstractNum w:abstractNumId="131">
    <w:nsid w:val="79F75C46"/>
    <w:multiLevelType w:val="multilevel"/>
    <w:tmpl w:val="87D218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2">
    <w:nsid w:val="7A1B3040"/>
    <w:multiLevelType w:val="hybridMultilevel"/>
    <w:tmpl w:val="A976BB8C"/>
    <w:styleLink w:val="112"/>
    <w:lvl w:ilvl="0" w:tplc="831EACA4">
      <w:start w:val="1"/>
      <w:numFmt w:val="bullet"/>
      <w:lvlText w:val=""/>
      <w:lvlJc w:val="left"/>
      <w:pPr>
        <w:ind w:left="1429" w:hanging="360"/>
      </w:pPr>
      <w:rPr>
        <w:rFonts w:ascii="Symbol" w:hAnsi="Symbol" w:hint="default"/>
      </w:rPr>
    </w:lvl>
    <w:lvl w:ilvl="1" w:tplc="97C2898E">
      <w:start w:val="1"/>
      <w:numFmt w:val="bullet"/>
      <w:lvlText w:val="o"/>
      <w:lvlJc w:val="left"/>
      <w:pPr>
        <w:ind w:left="2149" w:hanging="360"/>
      </w:pPr>
      <w:rPr>
        <w:rFonts w:ascii="Courier New" w:hAnsi="Courier New" w:cs="Courier New" w:hint="default"/>
      </w:rPr>
    </w:lvl>
    <w:lvl w:ilvl="2" w:tplc="A380E01C">
      <w:start w:val="1"/>
      <w:numFmt w:val="bullet"/>
      <w:lvlText w:val=""/>
      <w:lvlJc w:val="left"/>
      <w:pPr>
        <w:ind w:left="2869" w:hanging="360"/>
      </w:pPr>
      <w:rPr>
        <w:rFonts w:ascii="Wingdings" w:hAnsi="Wingdings" w:hint="default"/>
      </w:rPr>
    </w:lvl>
    <w:lvl w:ilvl="3" w:tplc="3E3E2008">
      <w:start w:val="1"/>
      <w:numFmt w:val="bullet"/>
      <w:lvlText w:val=""/>
      <w:lvlJc w:val="left"/>
      <w:pPr>
        <w:ind w:left="3589" w:hanging="360"/>
      </w:pPr>
      <w:rPr>
        <w:rFonts w:ascii="Symbol" w:hAnsi="Symbol" w:hint="default"/>
      </w:rPr>
    </w:lvl>
    <w:lvl w:ilvl="4" w:tplc="1D22FBC2">
      <w:start w:val="1"/>
      <w:numFmt w:val="bullet"/>
      <w:lvlText w:val="o"/>
      <w:lvlJc w:val="left"/>
      <w:pPr>
        <w:ind w:left="4309" w:hanging="360"/>
      </w:pPr>
      <w:rPr>
        <w:rFonts w:ascii="Courier New" w:hAnsi="Courier New" w:cs="Courier New" w:hint="default"/>
      </w:rPr>
    </w:lvl>
    <w:lvl w:ilvl="5" w:tplc="EB3277E4">
      <w:start w:val="1"/>
      <w:numFmt w:val="bullet"/>
      <w:lvlText w:val=""/>
      <w:lvlJc w:val="left"/>
      <w:pPr>
        <w:ind w:left="5029" w:hanging="360"/>
      </w:pPr>
      <w:rPr>
        <w:rFonts w:ascii="Wingdings" w:hAnsi="Wingdings" w:hint="default"/>
      </w:rPr>
    </w:lvl>
    <w:lvl w:ilvl="6" w:tplc="E658704E">
      <w:start w:val="1"/>
      <w:numFmt w:val="bullet"/>
      <w:lvlText w:val=""/>
      <w:lvlJc w:val="left"/>
      <w:pPr>
        <w:ind w:left="5749" w:hanging="360"/>
      </w:pPr>
      <w:rPr>
        <w:rFonts w:ascii="Symbol" w:hAnsi="Symbol" w:hint="default"/>
      </w:rPr>
    </w:lvl>
    <w:lvl w:ilvl="7" w:tplc="CD1C3FB6">
      <w:start w:val="1"/>
      <w:numFmt w:val="bullet"/>
      <w:lvlText w:val="o"/>
      <w:lvlJc w:val="left"/>
      <w:pPr>
        <w:ind w:left="6469" w:hanging="360"/>
      </w:pPr>
      <w:rPr>
        <w:rFonts w:ascii="Courier New" w:hAnsi="Courier New" w:cs="Courier New" w:hint="default"/>
      </w:rPr>
    </w:lvl>
    <w:lvl w:ilvl="8" w:tplc="8384E8AA">
      <w:start w:val="1"/>
      <w:numFmt w:val="bullet"/>
      <w:lvlText w:val=""/>
      <w:lvlJc w:val="left"/>
      <w:pPr>
        <w:ind w:left="7189" w:hanging="360"/>
      </w:pPr>
      <w:rPr>
        <w:rFonts w:ascii="Wingdings" w:hAnsi="Wingdings" w:hint="default"/>
      </w:rPr>
    </w:lvl>
  </w:abstractNum>
  <w:abstractNum w:abstractNumId="133">
    <w:nsid w:val="7BFB0DDC"/>
    <w:multiLevelType w:val="hybridMultilevel"/>
    <w:tmpl w:val="72DE2850"/>
    <w:styleLink w:val="320"/>
    <w:lvl w:ilvl="0" w:tplc="C792DFCA">
      <w:start w:val="1"/>
      <w:numFmt w:val="decimal"/>
      <w:lvlText w:val="%1."/>
      <w:lvlJc w:val="left"/>
      <w:pPr>
        <w:ind w:left="720" w:hanging="360"/>
      </w:pPr>
    </w:lvl>
    <w:lvl w:ilvl="1" w:tplc="D8387524">
      <w:start w:val="1"/>
      <w:numFmt w:val="decimal"/>
      <w:lvlText w:val="%2."/>
      <w:lvlJc w:val="left"/>
      <w:pPr>
        <w:tabs>
          <w:tab w:val="num" w:pos="1440"/>
        </w:tabs>
        <w:ind w:left="1440" w:hanging="360"/>
      </w:pPr>
    </w:lvl>
    <w:lvl w:ilvl="2" w:tplc="4B08D2FE">
      <w:start w:val="1"/>
      <w:numFmt w:val="decimal"/>
      <w:lvlText w:val="%3."/>
      <w:lvlJc w:val="left"/>
      <w:pPr>
        <w:tabs>
          <w:tab w:val="num" w:pos="2160"/>
        </w:tabs>
        <w:ind w:left="2160" w:hanging="360"/>
      </w:pPr>
    </w:lvl>
    <w:lvl w:ilvl="3" w:tplc="D1BA6994">
      <w:start w:val="1"/>
      <w:numFmt w:val="decimal"/>
      <w:lvlText w:val="%4."/>
      <w:lvlJc w:val="left"/>
      <w:pPr>
        <w:tabs>
          <w:tab w:val="num" w:pos="2880"/>
        </w:tabs>
        <w:ind w:left="2880" w:hanging="360"/>
      </w:pPr>
    </w:lvl>
    <w:lvl w:ilvl="4" w:tplc="DD06C7CE">
      <w:start w:val="1"/>
      <w:numFmt w:val="decimal"/>
      <w:lvlText w:val="%5."/>
      <w:lvlJc w:val="left"/>
      <w:pPr>
        <w:tabs>
          <w:tab w:val="num" w:pos="3600"/>
        </w:tabs>
        <w:ind w:left="3600" w:hanging="360"/>
      </w:pPr>
    </w:lvl>
    <w:lvl w:ilvl="5" w:tplc="D114A232">
      <w:start w:val="1"/>
      <w:numFmt w:val="decimal"/>
      <w:lvlText w:val="%6."/>
      <w:lvlJc w:val="left"/>
      <w:pPr>
        <w:tabs>
          <w:tab w:val="num" w:pos="4320"/>
        </w:tabs>
        <w:ind w:left="4320" w:hanging="360"/>
      </w:pPr>
    </w:lvl>
    <w:lvl w:ilvl="6" w:tplc="D13EBA02">
      <w:start w:val="1"/>
      <w:numFmt w:val="decimal"/>
      <w:lvlText w:val="%7."/>
      <w:lvlJc w:val="left"/>
      <w:pPr>
        <w:tabs>
          <w:tab w:val="num" w:pos="5040"/>
        </w:tabs>
        <w:ind w:left="5040" w:hanging="360"/>
      </w:pPr>
    </w:lvl>
    <w:lvl w:ilvl="7" w:tplc="963866C4">
      <w:start w:val="1"/>
      <w:numFmt w:val="decimal"/>
      <w:lvlText w:val="%8."/>
      <w:lvlJc w:val="left"/>
      <w:pPr>
        <w:tabs>
          <w:tab w:val="num" w:pos="5760"/>
        </w:tabs>
        <w:ind w:left="5760" w:hanging="360"/>
      </w:pPr>
    </w:lvl>
    <w:lvl w:ilvl="8" w:tplc="C3423758">
      <w:start w:val="1"/>
      <w:numFmt w:val="decimal"/>
      <w:lvlText w:val="%9."/>
      <w:lvlJc w:val="left"/>
      <w:pPr>
        <w:tabs>
          <w:tab w:val="num" w:pos="6480"/>
        </w:tabs>
        <w:ind w:left="6480" w:hanging="360"/>
      </w:pPr>
    </w:lvl>
  </w:abstractNum>
  <w:abstractNum w:abstractNumId="134">
    <w:nsid w:val="7C552F31"/>
    <w:multiLevelType w:val="multilevel"/>
    <w:tmpl w:val="2912DD08"/>
    <w:styleLink w:val="411"/>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4"/>
        <w:szCs w:val="24"/>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5">
    <w:nsid w:val="7E710B9C"/>
    <w:multiLevelType w:val="hybridMultilevel"/>
    <w:tmpl w:val="03BA34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6">
    <w:nsid w:val="7F301C40"/>
    <w:multiLevelType w:val="multilevel"/>
    <w:tmpl w:val="FDC4F87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7">
    <w:nsid w:val="7F566235"/>
    <w:multiLevelType w:val="multilevel"/>
    <w:tmpl w:val="A3A68BEC"/>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7"/>
  </w:num>
  <w:num w:numId="2">
    <w:abstractNumId w:val="44"/>
  </w:num>
  <w:num w:numId="3">
    <w:abstractNumId w:val="136"/>
  </w:num>
  <w:num w:numId="4">
    <w:abstractNumId w:val="137"/>
  </w:num>
  <w:num w:numId="5">
    <w:abstractNumId w:val="36"/>
  </w:num>
  <w:num w:numId="6">
    <w:abstractNumId w:val="74"/>
  </w:num>
  <w:num w:numId="7">
    <w:abstractNumId w:val="65"/>
  </w:num>
  <w:num w:numId="8">
    <w:abstractNumId w:val="108"/>
  </w:num>
  <w:num w:numId="9">
    <w:abstractNumId w:val="107"/>
  </w:num>
  <w:num w:numId="10">
    <w:abstractNumId w:val="104"/>
  </w:num>
  <w:num w:numId="11">
    <w:abstractNumId w:val="42"/>
  </w:num>
  <w:num w:numId="12">
    <w:abstractNumId w:val="13"/>
  </w:num>
  <w:num w:numId="13">
    <w:abstractNumId w:val="28"/>
  </w:num>
  <w:num w:numId="14">
    <w:abstractNumId w:val="58"/>
  </w:num>
  <w:num w:numId="15">
    <w:abstractNumId w:val="39"/>
  </w:num>
  <w:num w:numId="16">
    <w:abstractNumId w:val="131"/>
  </w:num>
  <w:num w:numId="17">
    <w:abstractNumId w:val="129"/>
  </w:num>
  <w:num w:numId="18">
    <w:abstractNumId w:val="59"/>
  </w:num>
  <w:num w:numId="19">
    <w:abstractNumId w:val="83"/>
  </w:num>
  <w:num w:numId="20">
    <w:abstractNumId w:val="61"/>
  </w:num>
  <w:num w:numId="21">
    <w:abstractNumId w:val="48"/>
  </w:num>
  <w:num w:numId="22">
    <w:abstractNumId w:val="91"/>
  </w:num>
  <w:num w:numId="23">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num>
  <w:num w:numId="25">
    <w:abstractNumId w:val="0"/>
  </w:num>
  <w:num w:numId="26">
    <w:abstractNumId w:val="43"/>
  </w:num>
  <w:num w:numId="27">
    <w:abstractNumId w:val="8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lvlOverride w:ilvl="8">
      <w:startOverride w:val="1"/>
    </w:lvlOverride>
  </w:num>
  <w:num w:numId="3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num>
  <w:num w:numId="33">
    <w:abstractNumId w:val="9"/>
  </w:num>
  <w:num w:numId="34">
    <w:abstractNumId w:val="17"/>
  </w:num>
  <w:num w:numId="35">
    <w:abstractNumId w:val="19"/>
  </w:num>
  <w:num w:numId="36">
    <w:abstractNumId w:val="111"/>
  </w:num>
  <w:num w:numId="37">
    <w:abstractNumId w:val="9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num>
  <w:num w:numId="39">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
  </w:num>
  <w:num w:numId="41">
    <w:abstractNumId w:val="3"/>
  </w:num>
  <w:num w:numId="42">
    <w:abstractNumId w:val="102"/>
  </w:num>
  <w:num w:numId="43">
    <w:abstractNumId w:val="8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3"/>
  </w:num>
  <w:num w:numId="45">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9"/>
  </w:num>
  <w:num w:numId="48">
    <w:abstractNumId w:val="34"/>
  </w:num>
  <w:num w:numId="49">
    <w:abstractNumId w:val="51"/>
  </w:num>
  <w:num w:numId="50">
    <w:abstractNumId w:val="116"/>
  </w:num>
  <w:num w:numId="51">
    <w:abstractNumId w:val="32"/>
  </w:num>
  <w:num w:numId="52">
    <w:abstractNumId w:val="26"/>
  </w:num>
  <w:num w:numId="53">
    <w:abstractNumId w:val="96"/>
  </w:num>
  <w:num w:numId="54">
    <w:abstractNumId w:val="121"/>
  </w:num>
  <w:num w:numId="55">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00"/>
  </w:num>
  <w:num w:numId="57">
    <w:abstractNumId w:val="113"/>
  </w:num>
  <w:num w:numId="58">
    <w:abstractNumId w:val="101"/>
  </w:num>
  <w:num w:numId="59">
    <w:abstractNumId w:val="31"/>
  </w:num>
  <w:num w:numId="60">
    <w:abstractNumId w:val="118"/>
  </w:num>
  <w:num w:numId="61">
    <w:abstractNumId w:val="54"/>
  </w:num>
  <w:num w:numId="62">
    <w:abstractNumId w:val="71"/>
  </w:num>
  <w:num w:numId="63">
    <w:abstractNumId w:val="125"/>
  </w:num>
  <w:num w:numId="64">
    <w:abstractNumId w:val="76"/>
  </w:num>
  <w:num w:numId="65">
    <w:abstractNumId w:val="49"/>
  </w:num>
  <w:num w:numId="66">
    <w:abstractNumId w:val="12"/>
  </w:num>
  <w:num w:numId="67">
    <w:abstractNumId w:val="18"/>
  </w:num>
  <w:num w:numId="68">
    <w:abstractNumId w:val="126"/>
  </w:num>
  <w:num w:numId="69">
    <w:abstractNumId w:val="103"/>
  </w:num>
  <w:num w:numId="70">
    <w:abstractNumId w:val="30"/>
  </w:num>
  <w:num w:numId="71">
    <w:abstractNumId w:val="20"/>
  </w:num>
  <w:num w:numId="72">
    <w:abstractNumId w:val="16"/>
  </w:num>
  <w:num w:numId="73">
    <w:abstractNumId w:val="60"/>
  </w:num>
  <w:num w:numId="74">
    <w:abstractNumId w:val="41"/>
  </w:num>
  <w:num w:numId="75">
    <w:abstractNumId w:val="23"/>
  </w:num>
  <w:num w:numId="76">
    <w:abstractNumId w:val="38"/>
  </w:num>
  <w:num w:numId="77">
    <w:abstractNumId w:val="106"/>
  </w:num>
  <w:num w:numId="78">
    <w:abstractNumId w:val="40"/>
  </w:num>
  <w:num w:numId="79">
    <w:abstractNumId w:val="119"/>
  </w:num>
  <w:num w:numId="80">
    <w:abstractNumId w:val="72"/>
  </w:num>
  <w:num w:numId="81">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09"/>
    <w:lvlOverride w:ilvl="0">
      <w:startOverride w:val="1"/>
    </w:lvlOverride>
  </w:num>
  <w:num w:numId="83">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67"/>
  </w:num>
  <w:num w:numId="85">
    <w:abstractNumId w:val="82"/>
  </w:num>
  <w:num w:numId="86">
    <w:abstractNumId w:val="115"/>
  </w:num>
  <w:num w:numId="87">
    <w:abstractNumId w:val="2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35"/>
  </w:num>
  <w:num w:numId="90">
    <w:abstractNumId w:val="75"/>
  </w:num>
  <w:num w:numId="91">
    <w:abstractNumId w:val="66"/>
    <w:lvlOverride w:ilvl="0">
      <w:startOverride w:val="1"/>
    </w:lvlOverride>
    <w:lvlOverride w:ilvl="1"/>
    <w:lvlOverride w:ilvl="2"/>
    <w:lvlOverride w:ilvl="3"/>
    <w:lvlOverride w:ilvl="4"/>
    <w:lvlOverride w:ilvl="5"/>
    <w:lvlOverride w:ilvl="6"/>
    <w:lvlOverride w:ilvl="7"/>
    <w:lvlOverride w:ilvl="8"/>
  </w:num>
  <w:num w:numId="92">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7"/>
  </w:num>
  <w:num w:numId="94">
    <w:abstractNumId w:val="8"/>
  </w:num>
  <w:num w:numId="95">
    <w:abstractNumId w:val="37"/>
  </w:num>
  <w:num w:numId="96">
    <w:abstractNumId w:val="45"/>
  </w:num>
  <w:num w:numId="97">
    <w:abstractNumId w:val="55"/>
  </w:num>
  <w:num w:numId="98">
    <w:abstractNumId w:val="56"/>
  </w:num>
  <w:num w:numId="99">
    <w:abstractNumId w:val="57"/>
  </w:num>
  <w:num w:numId="100">
    <w:abstractNumId w:val="63"/>
  </w:num>
  <w:num w:numId="101">
    <w:abstractNumId w:val="64"/>
  </w:num>
  <w:num w:numId="102">
    <w:abstractNumId w:val="68"/>
  </w:num>
  <w:num w:numId="103">
    <w:abstractNumId w:val="73"/>
  </w:num>
  <w:num w:numId="104">
    <w:abstractNumId w:val="78"/>
  </w:num>
  <w:num w:numId="105">
    <w:abstractNumId w:val="80"/>
  </w:num>
  <w:num w:numId="106">
    <w:abstractNumId w:val="87"/>
  </w:num>
  <w:num w:numId="107">
    <w:abstractNumId w:val="88"/>
  </w:num>
  <w:num w:numId="108">
    <w:abstractNumId w:val="90"/>
  </w:num>
  <w:num w:numId="109">
    <w:abstractNumId w:val="92"/>
  </w:num>
  <w:num w:numId="110">
    <w:abstractNumId w:val="93"/>
  </w:num>
  <w:num w:numId="111">
    <w:abstractNumId w:val="94"/>
  </w:num>
  <w:num w:numId="112">
    <w:abstractNumId w:val="95"/>
  </w:num>
  <w:num w:numId="113">
    <w:abstractNumId w:val="97"/>
  </w:num>
  <w:num w:numId="114">
    <w:abstractNumId w:val="110"/>
  </w:num>
  <w:num w:numId="115">
    <w:abstractNumId w:val="112"/>
  </w:num>
  <w:num w:numId="116">
    <w:abstractNumId w:val="120"/>
  </w:num>
  <w:num w:numId="117">
    <w:abstractNumId w:val="122"/>
  </w:num>
  <w:num w:numId="118">
    <w:abstractNumId w:val="123"/>
  </w:num>
  <w:num w:numId="119">
    <w:abstractNumId w:val="124"/>
  </w:num>
  <w:num w:numId="120">
    <w:abstractNumId w:val="127"/>
  </w:num>
  <w:num w:numId="121">
    <w:abstractNumId w:val="128"/>
  </w:num>
  <w:num w:numId="122">
    <w:abstractNumId w:val="132"/>
  </w:num>
  <w:num w:numId="123">
    <w:abstractNumId w:val="133"/>
  </w:num>
  <w:num w:numId="124">
    <w:abstractNumId w:val="134"/>
  </w:num>
  <w:num w:numId="125">
    <w:abstractNumId w:val="81"/>
  </w:num>
  <w:num w:numId="126">
    <w:abstractNumId w:val="86"/>
  </w:num>
  <w:num w:numId="127">
    <w:abstractNumId w:val="6"/>
  </w:num>
  <w:num w:numId="128">
    <w:abstractNumId w:val="24"/>
  </w:num>
  <w:num w:numId="129">
    <w:abstractNumId w:val="29"/>
  </w:num>
  <w:num w:numId="130">
    <w:abstractNumId w:val="79"/>
  </w:num>
  <w:num w:numId="131">
    <w:abstractNumId w:val="105"/>
  </w:num>
  <w:num w:numId="132">
    <w:abstractNumId w:val="11"/>
  </w:num>
  <w:num w:numId="133">
    <w:abstractNumId w:val="52"/>
  </w:num>
  <w:num w:numId="134">
    <w:abstractNumId w:val="70"/>
  </w:num>
  <w:num w:numId="135">
    <w:abstractNumId w:val="89"/>
  </w:num>
  <w:num w:numId="136">
    <w:abstractNumId w:val="99"/>
  </w:num>
  <w:num w:numId="137">
    <w:abstractNumId w:val="46"/>
  </w:num>
  <w:num w:numId="138">
    <w:abstractNumId w:val="25"/>
  </w:num>
  <w:num w:numId="139">
    <w:abstractNumId w:val="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6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135"/>
  </w:num>
  <w:num w:numId="142">
    <w:abstractNumId w:val="62"/>
  </w:num>
  <w:numIdMacAtCleanup w:val="13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drawingGridHorizontalSpacing w:val="120"/>
  <w:drawingGridVerticalSpacing w:val="181"/>
  <w:displayHorizontalDrawingGridEvery w:val="2"/>
  <w:characterSpacingControl w:val="compressPunctuation"/>
  <w:hdrShapeDefaults>
    <o:shapedefaults v:ext="edit" spidmax="2098"/>
    <o:shapelayout v:ext="edit">
      <o:idmap v:ext="edit" data="1"/>
    </o:shapelayout>
  </w:hdrShapeDefaults>
  <w:footnotePr>
    <w:footnote w:id="-1"/>
    <w:footnote w:id="0"/>
  </w:footnotePr>
  <w:endnotePr>
    <w:endnote w:id="-1"/>
    <w:endnote w:id="0"/>
  </w:endnotePr>
  <w:compat>
    <w:doNotExpandShiftReturn/>
    <w:useFELayout/>
  </w:compat>
  <w:rsids>
    <w:rsidRoot w:val="00682CE5"/>
    <w:rsid w:val="000027B6"/>
    <w:rsid w:val="00011477"/>
    <w:rsid w:val="00014389"/>
    <w:rsid w:val="00020A12"/>
    <w:rsid w:val="00020FA6"/>
    <w:rsid w:val="0002168A"/>
    <w:rsid w:val="0002353A"/>
    <w:rsid w:val="00023AB2"/>
    <w:rsid w:val="00024DCC"/>
    <w:rsid w:val="0003255A"/>
    <w:rsid w:val="00032DA5"/>
    <w:rsid w:val="000365A9"/>
    <w:rsid w:val="00036B0A"/>
    <w:rsid w:val="00043434"/>
    <w:rsid w:val="00043466"/>
    <w:rsid w:val="00044172"/>
    <w:rsid w:val="0004746A"/>
    <w:rsid w:val="00047DE8"/>
    <w:rsid w:val="00056F1F"/>
    <w:rsid w:val="00060777"/>
    <w:rsid w:val="00060A85"/>
    <w:rsid w:val="00062741"/>
    <w:rsid w:val="0007030E"/>
    <w:rsid w:val="00070F3A"/>
    <w:rsid w:val="000713C5"/>
    <w:rsid w:val="00072FDF"/>
    <w:rsid w:val="0008316C"/>
    <w:rsid w:val="00085D5B"/>
    <w:rsid w:val="00086FB0"/>
    <w:rsid w:val="00090D49"/>
    <w:rsid w:val="00090E2C"/>
    <w:rsid w:val="00092FD5"/>
    <w:rsid w:val="000950D5"/>
    <w:rsid w:val="00097F16"/>
    <w:rsid w:val="000A1486"/>
    <w:rsid w:val="000A64B8"/>
    <w:rsid w:val="000A6760"/>
    <w:rsid w:val="000A726F"/>
    <w:rsid w:val="000B0821"/>
    <w:rsid w:val="000B1B08"/>
    <w:rsid w:val="000B43E2"/>
    <w:rsid w:val="000B4608"/>
    <w:rsid w:val="000B53FB"/>
    <w:rsid w:val="000B6D0E"/>
    <w:rsid w:val="000B7CE8"/>
    <w:rsid w:val="000C1CC0"/>
    <w:rsid w:val="000C2EBE"/>
    <w:rsid w:val="000C4B03"/>
    <w:rsid w:val="000C541F"/>
    <w:rsid w:val="000C7DD0"/>
    <w:rsid w:val="000D06EB"/>
    <w:rsid w:val="000D2C0D"/>
    <w:rsid w:val="000D77ED"/>
    <w:rsid w:val="000D7E47"/>
    <w:rsid w:val="000E3B66"/>
    <w:rsid w:val="000F255B"/>
    <w:rsid w:val="000F59AF"/>
    <w:rsid w:val="000F5A78"/>
    <w:rsid w:val="00102C53"/>
    <w:rsid w:val="0010397F"/>
    <w:rsid w:val="00106472"/>
    <w:rsid w:val="00111361"/>
    <w:rsid w:val="00112D80"/>
    <w:rsid w:val="00115107"/>
    <w:rsid w:val="0011604F"/>
    <w:rsid w:val="00117321"/>
    <w:rsid w:val="00122D0B"/>
    <w:rsid w:val="00123C7D"/>
    <w:rsid w:val="00130875"/>
    <w:rsid w:val="001315AC"/>
    <w:rsid w:val="0013169F"/>
    <w:rsid w:val="00133152"/>
    <w:rsid w:val="0013380E"/>
    <w:rsid w:val="00133B72"/>
    <w:rsid w:val="001346D4"/>
    <w:rsid w:val="0013568C"/>
    <w:rsid w:val="0013638F"/>
    <w:rsid w:val="00136958"/>
    <w:rsid w:val="00141CC0"/>
    <w:rsid w:val="0014509D"/>
    <w:rsid w:val="00150BEB"/>
    <w:rsid w:val="001533BD"/>
    <w:rsid w:val="00153A77"/>
    <w:rsid w:val="001549E8"/>
    <w:rsid w:val="00156F57"/>
    <w:rsid w:val="00163129"/>
    <w:rsid w:val="0016573A"/>
    <w:rsid w:val="00165EBD"/>
    <w:rsid w:val="00167DA4"/>
    <w:rsid w:val="00170FCA"/>
    <w:rsid w:val="00171515"/>
    <w:rsid w:val="001717B2"/>
    <w:rsid w:val="00172E23"/>
    <w:rsid w:val="00176F12"/>
    <w:rsid w:val="001840C5"/>
    <w:rsid w:val="00185BF1"/>
    <w:rsid w:val="00193AB5"/>
    <w:rsid w:val="00196B26"/>
    <w:rsid w:val="00196D13"/>
    <w:rsid w:val="001A19F2"/>
    <w:rsid w:val="001A218E"/>
    <w:rsid w:val="001A2409"/>
    <w:rsid w:val="001A564B"/>
    <w:rsid w:val="001A5B5C"/>
    <w:rsid w:val="001A6131"/>
    <w:rsid w:val="001A7D06"/>
    <w:rsid w:val="001B35D5"/>
    <w:rsid w:val="001C0565"/>
    <w:rsid w:val="001C1D2D"/>
    <w:rsid w:val="001C275E"/>
    <w:rsid w:val="001C437F"/>
    <w:rsid w:val="001C5952"/>
    <w:rsid w:val="001C5A0E"/>
    <w:rsid w:val="001C7E54"/>
    <w:rsid w:val="001D0B56"/>
    <w:rsid w:val="001D1C37"/>
    <w:rsid w:val="001D4B1D"/>
    <w:rsid w:val="001E06D2"/>
    <w:rsid w:val="001E6599"/>
    <w:rsid w:val="001E749B"/>
    <w:rsid w:val="001F2573"/>
    <w:rsid w:val="001F3DFB"/>
    <w:rsid w:val="001F445D"/>
    <w:rsid w:val="001F5CD5"/>
    <w:rsid w:val="00204F12"/>
    <w:rsid w:val="00210F7D"/>
    <w:rsid w:val="002123CE"/>
    <w:rsid w:val="00213552"/>
    <w:rsid w:val="00214632"/>
    <w:rsid w:val="0022176D"/>
    <w:rsid w:val="002226A8"/>
    <w:rsid w:val="00225389"/>
    <w:rsid w:val="00225CEA"/>
    <w:rsid w:val="002265DD"/>
    <w:rsid w:val="00230914"/>
    <w:rsid w:val="002318CE"/>
    <w:rsid w:val="00235A60"/>
    <w:rsid w:val="0023724D"/>
    <w:rsid w:val="00237514"/>
    <w:rsid w:val="00240FD9"/>
    <w:rsid w:val="002475F6"/>
    <w:rsid w:val="00250442"/>
    <w:rsid w:val="00252D84"/>
    <w:rsid w:val="00252FDC"/>
    <w:rsid w:val="00254625"/>
    <w:rsid w:val="00260D35"/>
    <w:rsid w:val="0026139F"/>
    <w:rsid w:val="0026286F"/>
    <w:rsid w:val="00263900"/>
    <w:rsid w:val="0027054C"/>
    <w:rsid w:val="00270DA6"/>
    <w:rsid w:val="002724CD"/>
    <w:rsid w:val="0027398A"/>
    <w:rsid w:val="00273E90"/>
    <w:rsid w:val="002745E9"/>
    <w:rsid w:val="00281C76"/>
    <w:rsid w:val="0028268F"/>
    <w:rsid w:val="0028536E"/>
    <w:rsid w:val="00291293"/>
    <w:rsid w:val="00291E54"/>
    <w:rsid w:val="002924FB"/>
    <w:rsid w:val="0029548F"/>
    <w:rsid w:val="0029619F"/>
    <w:rsid w:val="002A029D"/>
    <w:rsid w:val="002A1487"/>
    <w:rsid w:val="002A1FC0"/>
    <w:rsid w:val="002A70C3"/>
    <w:rsid w:val="002B0482"/>
    <w:rsid w:val="002B247E"/>
    <w:rsid w:val="002B2BA7"/>
    <w:rsid w:val="002B303E"/>
    <w:rsid w:val="002C0052"/>
    <w:rsid w:val="002C0A04"/>
    <w:rsid w:val="002C1E50"/>
    <w:rsid w:val="002C4132"/>
    <w:rsid w:val="002C6F87"/>
    <w:rsid w:val="002C7158"/>
    <w:rsid w:val="002C78A0"/>
    <w:rsid w:val="002D3EF4"/>
    <w:rsid w:val="002D40CF"/>
    <w:rsid w:val="002D41FD"/>
    <w:rsid w:val="002E17D3"/>
    <w:rsid w:val="002E1929"/>
    <w:rsid w:val="002E680A"/>
    <w:rsid w:val="002E7609"/>
    <w:rsid w:val="002F630D"/>
    <w:rsid w:val="00302F4B"/>
    <w:rsid w:val="003046F6"/>
    <w:rsid w:val="00304E4F"/>
    <w:rsid w:val="00305C73"/>
    <w:rsid w:val="00310FA6"/>
    <w:rsid w:val="0031280B"/>
    <w:rsid w:val="003140BB"/>
    <w:rsid w:val="003144F8"/>
    <w:rsid w:val="00314BDE"/>
    <w:rsid w:val="00316134"/>
    <w:rsid w:val="00317FAC"/>
    <w:rsid w:val="00320B20"/>
    <w:rsid w:val="003211A2"/>
    <w:rsid w:val="00321BA2"/>
    <w:rsid w:val="00321E38"/>
    <w:rsid w:val="00322894"/>
    <w:rsid w:val="0032357A"/>
    <w:rsid w:val="00323BC4"/>
    <w:rsid w:val="00325E56"/>
    <w:rsid w:val="00332051"/>
    <w:rsid w:val="00332355"/>
    <w:rsid w:val="00334F5A"/>
    <w:rsid w:val="00334F85"/>
    <w:rsid w:val="00335FE3"/>
    <w:rsid w:val="003427F7"/>
    <w:rsid w:val="0034547A"/>
    <w:rsid w:val="00345814"/>
    <w:rsid w:val="003504B1"/>
    <w:rsid w:val="00350632"/>
    <w:rsid w:val="00350BEB"/>
    <w:rsid w:val="0035220A"/>
    <w:rsid w:val="00353B5C"/>
    <w:rsid w:val="00353BCA"/>
    <w:rsid w:val="00354309"/>
    <w:rsid w:val="00355847"/>
    <w:rsid w:val="0035654C"/>
    <w:rsid w:val="00356E3F"/>
    <w:rsid w:val="003610B9"/>
    <w:rsid w:val="00361F9D"/>
    <w:rsid w:val="003623C6"/>
    <w:rsid w:val="003631FB"/>
    <w:rsid w:val="00364410"/>
    <w:rsid w:val="00371E57"/>
    <w:rsid w:val="0037210C"/>
    <w:rsid w:val="00376FB3"/>
    <w:rsid w:val="003772A6"/>
    <w:rsid w:val="00381A66"/>
    <w:rsid w:val="00381FFC"/>
    <w:rsid w:val="00383B54"/>
    <w:rsid w:val="00386DD8"/>
    <w:rsid w:val="003916C5"/>
    <w:rsid w:val="003932F5"/>
    <w:rsid w:val="00395966"/>
    <w:rsid w:val="003976A5"/>
    <w:rsid w:val="003A262D"/>
    <w:rsid w:val="003A4280"/>
    <w:rsid w:val="003A52E1"/>
    <w:rsid w:val="003A5649"/>
    <w:rsid w:val="003A6A55"/>
    <w:rsid w:val="003A707A"/>
    <w:rsid w:val="003B1227"/>
    <w:rsid w:val="003B1C4C"/>
    <w:rsid w:val="003B2ED0"/>
    <w:rsid w:val="003B2EFA"/>
    <w:rsid w:val="003B3994"/>
    <w:rsid w:val="003B4CFF"/>
    <w:rsid w:val="003B602C"/>
    <w:rsid w:val="003B7D2B"/>
    <w:rsid w:val="003C1774"/>
    <w:rsid w:val="003C4FC2"/>
    <w:rsid w:val="003C6C15"/>
    <w:rsid w:val="003D2356"/>
    <w:rsid w:val="003D55A5"/>
    <w:rsid w:val="003D678D"/>
    <w:rsid w:val="003E0DDD"/>
    <w:rsid w:val="003E1C48"/>
    <w:rsid w:val="003E2293"/>
    <w:rsid w:val="003E66D5"/>
    <w:rsid w:val="003E6B2D"/>
    <w:rsid w:val="003E7376"/>
    <w:rsid w:val="003F19EA"/>
    <w:rsid w:val="003F1DA1"/>
    <w:rsid w:val="003F6D41"/>
    <w:rsid w:val="003F6D91"/>
    <w:rsid w:val="003F6D96"/>
    <w:rsid w:val="0040005F"/>
    <w:rsid w:val="00400487"/>
    <w:rsid w:val="00400640"/>
    <w:rsid w:val="00401512"/>
    <w:rsid w:val="00403413"/>
    <w:rsid w:val="00403CD6"/>
    <w:rsid w:val="00405318"/>
    <w:rsid w:val="00410467"/>
    <w:rsid w:val="00413BBE"/>
    <w:rsid w:val="00415A63"/>
    <w:rsid w:val="00416B1D"/>
    <w:rsid w:val="0042621A"/>
    <w:rsid w:val="00427E27"/>
    <w:rsid w:val="004331DC"/>
    <w:rsid w:val="00435184"/>
    <w:rsid w:val="0043654C"/>
    <w:rsid w:val="004431F2"/>
    <w:rsid w:val="00443332"/>
    <w:rsid w:val="00443927"/>
    <w:rsid w:val="004474CC"/>
    <w:rsid w:val="00450353"/>
    <w:rsid w:val="004503CD"/>
    <w:rsid w:val="0045581E"/>
    <w:rsid w:val="00457759"/>
    <w:rsid w:val="004577F9"/>
    <w:rsid w:val="00460F62"/>
    <w:rsid w:val="0046278E"/>
    <w:rsid w:val="00463D09"/>
    <w:rsid w:val="004655D9"/>
    <w:rsid w:val="0046630D"/>
    <w:rsid w:val="00470D53"/>
    <w:rsid w:val="00473697"/>
    <w:rsid w:val="0047582A"/>
    <w:rsid w:val="00475E97"/>
    <w:rsid w:val="004775EE"/>
    <w:rsid w:val="00480364"/>
    <w:rsid w:val="0048296E"/>
    <w:rsid w:val="00484238"/>
    <w:rsid w:val="00485443"/>
    <w:rsid w:val="004918F8"/>
    <w:rsid w:val="0049445C"/>
    <w:rsid w:val="00495314"/>
    <w:rsid w:val="00495814"/>
    <w:rsid w:val="004960EE"/>
    <w:rsid w:val="004961D1"/>
    <w:rsid w:val="00496A45"/>
    <w:rsid w:val="0049737F"/>
    <w:rsid w:val="004A06EB"/>
    <w:rsid w:val="004A0788"/>
    <w:rsid w:val="004A0FD9"/>
    <w:rsid w:val="004A16B5"/>
    <w:rsid w:val="004A1B08"/>
    <w:rsid w:val="004A55DC"/>
    <w:rsid w:val="004A5A41"/>
    <w:rsid w:val="004B0B75"/>
    <w:rsid w:val="004B14A4"/>
    <w:rsid w:val="004B4552"/>
    <w:rsid w:val="004B4ACD"/>
    <w:rsid w:val="004B6089"/>
    <w:rsid w:val="004B7019"/>
    <w:rsid w:val="004D16EB"/>
    <w:rsid w:val="004D1D99"/>
    <w:rsid w:val="004E13F1"/>
    <w:rsid w:val="004E3DBA"/>
    <w:rsid w:val="004E584B"/>
    <w:rsid w:val="004E5EEB"/>
    <w:rsid w:val="0050015E"/>
    <w:rsid w:val="005014F3"/>
    <w:rsid w:val="005045BD"/>
    <w:rsid w:val="005049D5"/>
    <w:rsid w:val="00512895"/>
    <w:rsid w:val="00514AA9"/>
    <w:rsid w:val="00515294"/>
    <w:rsid w:val="00515BF8"/>
    <w:rsid w:val="00515DD3"/>
    <w:rsid w:val="00516B50"/>
    <w:rsid w:val="00517749"/>
    <w:rsid w:val="00520F29"/>
    <w:rsid w:val="00525AC8"/>
    <w:rsid w:val="00525C56"/>
    <w:rsid w:val="005263D9"/>
    <w:rsid w:val="00526F3B"/>
    <w:rsid w:val="00531448"/>
    <w:rsid w:val="00532C80"/>
    <w:rsid w:val="0053370D"/>
    <w:rsid w:val="00535681"/>
    <w:rsid w:val="00536033"/>
    <w:rsid w:val="00536B8B"/>
    <w:rsid w:val="005401C5"/>
    <w:rsid w:val="00541586"/>
    <w:rsid w:val="00541F52"/>
    <w:rsid w:val="005435C8"/>
    <w:rsid w:val="005452E9"/>
    <w:rsid w:val="0055167B"/>
    <w:rsid w:val="00551E3C"/>
    <w:rsid w:val="00554A46"/>
    <w:rsid w:val="005559F2"/>
    <w:rsid w:val="005579FF"/>
    <w:rsid w:val="00560459"/>
    <w:rsid w:val="0056070F"/>
    <w:rsid w:val="00561D1E"/>
    <w:rsid w:val="00562B33"/>
    <w:rsid w:val="005641DF"/>
    <w:rsid w:val="00566174"/>
    <w:rsid w:val="00566EC9"/>
    <w:rsid w:val="00567E0D"/>
    <w:rsid w:val="005716C0"/>
    <w:rsid w:val="00572927"/>
    <w:rsid w:val="0057475A"/>
    <w:rsid w:val="005772B3"/>
    <w:rsid w:val="00577A75"/>
    <w:rsid w:val="00580E10"/>
    <w:rsid w:val="00583B68"/>
    <w:rsid w:val="00587EB2"/>
    <w:rsid w:val="005900C4"/>
    <w:rsid w:val="0059358F"/>
    <w:rsid w:val="00593EAB"/>
    <w:rsid w:val="00594E2D"/>
    <w:rsid w:val="00595935"/>
    <w:rsid w:val="005977C9"/>
    <w:rsid w:val="005A152D"/>
    <w:rsid w:val="005A6416"/>
    <w:rsid w:val="005A7A1D"/>
    <w:rsid w:val="005A7A35"/>
    <w:rsid w:val="005B0718"/>
    <w:rsid w:val="005B103D"/>
    <w:rsid w:val="005B1243"/>
    <w:rsid w:val="005B2C25"/>
    <w:rsid w:val="005B50F9"/>
    <w:rsid w:val="005B5FFD"/>
    <w:rsid w:val="005B6717"/>
    <w:rsid w:val="005B70B7"/>
    <w:rsid w:val="005C1473"/>
    <w:rsid w:val="005C2C40"/>
    <w:rsid w:val="005C5E11"/>
    <w:rsid w:val="005D1E8E"/>
    <w:rsid w:val="005D62DF"/>
    <w:rsid w:val="005E1693"/>
    <w:rsid w:val="005F07DD"/>
    <w:rsid w:val="005F2E7C"/>
    <w:rsid w:val="005F34CA"/>
    <w:rsid w:val="005F471A"/>
    <w:rsid w:val="005F5905"/>
    <w:rsid w:val="005F7182"/>
    <w:rsid w:val="00600025"/>
    <w:rsid w:val="00600D61"/>
    <w:rsid w:val="00601AD4"/>
    <w:rsid w:val="00607574"/>
    <w:rsid w:val="00612C1A"/>
    <w:rsid w:val="006139BB"/>
    <w:rsid w:val="00617DC4"/>
    <w:rsid w:val="0062096E"/>
    <w:rsid w:val="0062665D"/>
    <w:rsid w:val="006301E4"/>
    <w:rsid w:val="006303FD"/>
    <w:rsid w:val="00632C4F"/>
    <w:rsid w:val="0063481C"/>
    <w:rsid w:val="00636517"/>
    <w:rsid w:val="0063672E"/>
    <w:rsid w:val="00643174"/>
    <w:rsid w:val="006448D1"/>
    <w:rsid w:val="00647E52"/>
    <w:rsid w:val="00650832"/>
    <w:rsid w:val="00650C31"/>
    <w:rsid w:val="00650D1B"/>
    <w:rsid w:val="00652D5E"/>
    <w:rsid w:val="00655CAA"/>
    <w:rsid w:val="00655DC1"/>
    <w:rsid w:val="00664105"/>
    <w:rsid w:val="00664211"/>
    <w:rsid w:val="00666B1D"/>
    <w:rsid w:val="00666B57"/>
    <w:rsid w:val="00673697"/>
    <w:rsid w:val="0067374A"/>
    <w:rsid w:val="0067447C"/>
    <w:rsid w:val="00674602"/>
    <w:rsid w:val="00674787"/>
    <w:rsid w:val="0068194F"/>
    <w:rsid w:val="00682CE5"/>
    <w:rsid w:val="00683BE2"/>
    <w:rsid w:val="006906DC"/>
    <w:rsid w:val="00690F15"/>
    <w:rsid w:val="00691ECB"/>
    <w:rsid w:val="006937D3"/>
    <w:rsid w:val="00693E0B"/>
    <w:rsid w:val="00696989"/>
    <w:rsid w:val="006A0622"/>
    <w:rsid w:val="006A3801"/>
    <w:rsid w:val="006A7FF4"/>
    <w:rsid w:val="006B02F4"/>
    <w:rsid w:val="006B03CF"/>
    <w:rsid w:val="006B294D"/>
    <w:rsid w:val="006B3B43"/>
    <w:rsid w:val="006B6A5E"/>
    <w:rsid w:val="006C3D24"/>
    <w:rsid w:val="006C5FB3"/>
    <w:rsid w:val="006C6080"/>
    <w:rsid w:val="006C6378"/>
    <w:rsid w:val="006D01C6"/>
    <w:rsid w:val="006D1E5C"/>
    <w:rsid w:val="006D3D54"/>
    <w:rsid w:val="006D463D"/>
    <w:rsid w:val="006D598D"/>
    <w:rsid w:val="006E22E0"/>
    <w:rsid w:val="006E4FEA"/>
    <w:rsid w:val="006E6619"/>
    <w:rsid w:val="006F0DD8"/>
    <w:rsid w:val="006F1DC6"/>
    <w:rsid w:val="006F2630"/>
    <w:rsid w:val="006F29D8"/>
    <w:rsid w:val="006F2DE6"/>
    <w:rsid w:val="006F44C3"/>
    <w:rsid w:val="006F5A91"/>
    <w:rsid w:val="006F606A"/>
    <w:rsid w:val="006F6C70"/>
    <w:rsid w:val="006F73A8"/>
    <w:rsid w:val="006F79BE"/>
    <w:rsid w:val="006F7BAC"/>
    <w:rsid w:val="00700999"/>
    <w:rsid w:val="0070116F"/>
    <w:rsid w:val="00701D21"/>
    <w:rsid w:val="007038F1"/>
    <w:rsid w:val="007046BF"/>
    <w:rsid w:val="00704E1D"/>
    <w:rsid w:val="00706511"/>
    <w:rsid w:val="007076ED"/>
    <w:rsid w:val="00710A62"/>
    <w:rsid w:val="00712450"/>
    <w:rsid w:val="00714A10"/>
    <w:rsid w:val="00715BB1"/>
    <w:rsid w:val="00716519"/>
    <w:rsid w:val="00720652"/>
    <w:rsid w:val="00725F17"/>
    <w:rsid w:val="00726F29"/>
    <w:rsid w:val="00730E1A"/>
    <w:rsid w:val="0073109D"/>
    <w:rsid w:val="00732A12"/>
    <w:rsid w:val="0073537C"/>
    <w:rsid w:val="0073632B"/>
    <w:rsid w:val="007365F3"/>
    <w:rsid w:val="007372C9"/>
    <w:rsid w:val="0074133E"/>
    <w:rsid w:val="0074145C"/>
    <w:rsid w:val="007414A5"/>
    <w:rsid w:val="00742AD5"/>
    <w:rsid w:val="007448D2"/>
    <w:rsid w:val="00744C94"/>
    <w:rsid w:val="007454A0"/>
    <w:rsid w:val="00746FD0"/>
    <w:rsid w:val="00751934"/>
    <w:rsid w:val="00753B21"/>
    <w:rsid w:val="00755AEB"/>
    <w:rsid w:val="0075619A"/>
    <w:rsid w:val="00761343"/>
    <w:rsid w:val="007613FD"/>
    <w:rsid w:val="00765C6D"/>
    <w:rsid w:val="007675D2"/>
    <w:rsid w:val="0077075D"/>
    <w:rsid w:val="007714BB"/>
    <w:rsid w:val="00774762"/>
    <w:rsid w:val="00782890"/>
    <w:rsid w:val="00786336"/>
    <w:rsid w:val="00791B36"/>
    <w:rsid w:val="00791C5B"/>
    <w:rsid w:val="00793E74"/>
    <w:rsid w:val="00794790"/>
    <w:rsid w:val="00796AB5"/>
    <w:rsid w:val="0079704A"/>
    <w:rsid w:val="007A13A6"/>
    <w:rsid w:val="007A600A"/>
    <w:rsid w:val="007B3A9C"/>
    <w:rsid w:val="007B4929"/>
    <w:rsid w:val="007B4C93"/>
    <w:rsid w:val="007C2A4B"/>
    <w:rsid w:val="007C2E4A"/>
    <w:rsid w:val="007C54AB"/>
    <w:rsid w:val="007C7F4B"/>
    <w:rsid w:val="007D094C"/>
    <w:rsid w:val="007D7E61"/>
    <w:rsid w:val="007E1980"/>
    <w:rsid w:val="007E3570"/>
    <w:rsid w:val="007E3783"/>
    <w:rsid w:val="007E3D67"/>
    <w:rsid w:val="007E3F3A"/>
    <w:rsid w:val="007E69C2"/>
    <w:rsid w:val="007F4D7E"/>
    <w:rsid w:val="007F564B"/>
    <w:rsid w:val="007F5EBC"/>
    <w:rsid w:val="007F6B63"/>
    <w:rsid w:val="008016D6"/>
    <w:rsid w:val="008022F0"/>
    <w:rsid w:val="0080316A"/>
    <w:rsid w:val="00807426"/>
    <w:rsid w:val="00807650"/>
    <w:rsid w:val="00807FC4"/>
    <w:rsid w:val="00811F12"/>
    <w:rsid w:val="008126C4"/>
    <w:rsid w:val="008169AD"/>
    <w:rsid w:val="0081799D"/>
    <w:rsid w:val="008179A2"/>
    <w:rsid w:val="008207D9"/>
    <w:rsid w:val="0082429B"/>
    <w:rsid w:val="0082433F"/>
    <w:rsid w:val="0082480C"/>
    <w:rsid w:val="00833A39"/>
    <w:rsid w:val="0083585D"/>
    <w:rsid w:val="00836D0C"/>
    <w:rsid w:val="0084053D"/>
    <w:rsid w:val="008407D5"/>
    <w:rsid w:val="008446A7"/>
    <w:rsid w:val="00844DDD"/>
    <w:rsid w:val="00844E98"/>
    <w:rsid w:val="00845520"/>
    <w:rsid w:val="00850720"/>
    <w:rsid w:val="00856FD2"/>
    <w:rsid w:val="00857A08"/>
    <w:rsid w:val="0086130E"/>
    <w:rsid w:val="008617BB"/>
    <w:rsid w:val="00867F7B"/>
    <w:rsid w:val="00870313"/>
    <w:rsid w:val="008706B2"/>
    <w:rsid w:val="0087130B"/>
    <w:rsid w:val="00874BA4"/>
    <w:rsid w:val="00875EE0"/>
    <w:rsid w:val="00881052"/>
    <w:rsid w:val="008863F8"/>
    <w:rsid w:val="00887627"/>
    <w:rsid w:val="0089059D"/>
    <w:rsid w:val="00893E40"/>
    <w:rsid w:val="008962B3"/>
    <w:rsid w:val="008A0177"/>
    <w:rsid w:val="008A02E5"/>
    <w:rsid w:val="008A05AF"/>
    <w:rsid w:val="008A1FD6"/>
    <w:rsid w:val="008A3119"/>
    <w:rsid w:val="008A434A"/>
    <w:rsid w:val="008B0923"/>
    <w:rsid w:val="008B120F"/>
    <w:rsid w:val="008B4A61"/>
    <w:rsid w:val="008B4BDD"/>
    <w:rsid w:val="008C557D"/>
    <w:rsid w:val="008C5B1B"/>
    <w:rsid w:val="008C6CB4"/>
    <w:rsid w:val="008D16D3"/>
    <w:rsid w:val="008D2419"/>
    <w:rsid w:val="008D291B"/>
    <w:rsid w:val="008D2CCB"/>
    <w:rsid w:val="008D409D"/>
    <w:rsid w:val="008D4592"/>
    <w:rsid w:val="008D7951"/>
    <w:rsid w:val="008E0416"/>
    <w:rsid w:val="008E075B"/>
    <w:rsid w:val="008E3775"/>
    <w:rsid w:val="008E4080"/>
    <w:rsid w:val="008E478B"/>
    <w:rsid w:val="008E7541"/>
    <w:rsid w:val="008F11CB"/>
    <w:rsid w:val="008F21C6"/>
    <w:rsid w:val="008F7348"/>
    <w:rsid w:val="008F7B19"/>
    <w:rsid w:val="008F7B50"/>
    <w:rsid w:val="009004B1"/>
    <w:rsid w:val="009039A3"/>
    <w:rsid w:val="00904B78"/>
    <w:rsid w:val="00905060"/>
    <w:rsid w:val="00915C60"/>
    <w:rsid w:val="009210BF"/>
    <w:rsid w:val="00925C3B"/>
    <w:rsid w:val="0093234F"/>
    <w:rsid w:val="009331DA"/>
    <w:rsid w:val="00934C7D"/>
    <w:rsid w:val="0093727D"/>
    <w:rsid w:val="009376FC"/>
    <w:rsid w:val="0094181D"/>
    <w:rsid w:val="0094194A"/>
    <w:rsid w:val="00941C43"/>
    <w:rsid w:val="00942BF5"/>
    <w:rsid w:val="00946D0C"/>
    <w:rsid w:val="00947E20"/>
    <w:rsid w:val="009512C0"/>
    <w:rsid w:val="0095353C"/>
    <w:rsid w:val="00960E67"/>
    <w:rsid w:val="00961B5D"/>
    <w:rsid w:val="00961C08"/>
    <w:rsid w:val="00962B7C"/>
    <w:rsid w:val="00966682"/>
    <w:rsid w:val="00970A62"/>
    <w:rsid w:val="00972A2D"/>
    <w:rsid w:val="0098226F"/>
    <w:rsid w:val="00982C40"/>
    <w:rsid w:val="00990605"/>
    <w:rsid w:val="00990AE4"/>
    <w:rsid w:val="00993526"/>
    <w:rsid w:val="00996577"/>
    <w:rsid w:val="00996B80"/>
    <w:rsid w:val="00997D46"/>
    <w:rsid w:val="009A0A04"/>
    <w:rsid w:val="009A3867"/>
    <w:rsid w:val="009B1711"/>
    <w:rsid w:val="009B3BFB"/>
    <w:rsid w:val="009B4BDA"/>
    <w:rsid w:val="009B54D1"/>
    <w:rsid w:val="009B5FB6"/>
    <w:rsid w:val="009B7D75"/>
    <w:rsid w:val="009C06F6"/>
    <w:rsid w:val="009C4AF5"/>
    <w:rsid w:val="009C51A0"/>
    <w:rsid w:val="009D56E7"/>
    <w:rsid w:val="009E2517"/>
    <w:rsid w:val="009E64C4"/>
    <w:rsid w:val="009E6C4B"/>
    <w:rsid w:val="009F0814"/>
    <w:rsid w:val="009F2073"/>
    <w:rsid w:val="009F2D60"/>
    <w:rsid w:val="009F37EB"/>
    <w:rsid w:val="009F6BA6"/>
    <w:rsid w:val="00A002B1"/>
    <w:rsid w:val="00A015FA"/>
    <w:rsid w:val="00A02987"/>
    <w:rsid w:val="00A153C6"/>
    <w:rsid w:val="00A16016"/>
    <w:rsid w:val="00A25B1A"/>
    <w:rsid w:val="00A2627E"/>
    <w:rsid w:val="00A30041"/>
    <w:rsid w:val="00A35170"/>
    <w:rsid w:val="00A37422"/>
    <w:rsid w:val="00A409FF"/>
    <w:rsid w:val="00A4133C"/>
    <w:rsid w:val="00A47CAC"/>
    <w:rsid w:val="00A51294"/>
    <w:rsid w:val="00A53140"/>
    <w:rsid w:val="00A6214D"/>
    <w:rsid w:val="00A71B3E"/>
    <w:rsid w:val="00A768D9"/>
    <w:rsid w:val="00A77A2B"/>
    <w:rsid w:val="00A8118D"/>
    <w:rsid w:val="00A81620"/>
    <w:rsid w:val="00A85892"/>
    <w:rsid w:val="00A875C5"/>
    <w:rsid w:val="00A920A1"/>
    <w:rsid w:val="00A92633"/>
    <w:rsid w:val="00A92F22"/>
    <w:rsid w:val="00A9453E"/>
    <w:rsid w:val="00AA0723"/>
    <w:rsid w:val="00AA3AD3"/>
    <w:rsid w:val="00AA7C06"/>
    <w:rsid w:val="00AA7C7D"/>
    <w:rsid w:val="00AB20CA"/>
    <w:rsid w:val="00AB5E59"/>
    <w:rsid w:val="00AC4F53"/>
    <w:rsid w:val="00AC62DE"/>
    <w:rsid w:val="00AD3677"/>
    <w:rsid w:val="00AD5A82"/>
    <w:rsid w:val="00AE0649"/>
    <w:rsid w:val="00AE1365"/>
    <w:rsid w:val="00AE3675"/>
    <w:rsid w:val="00AE39C9"/>
    <w:rsid w:val="00AE6CF4"/>
    <w:rsid w:val="00AF051B"/>
    <w:rsid w:val="00AF09E6"/>
    <w:rsid w:val="00AF275A"/>
    <w:rsid w:val="00AF33FE"/>
    <w:rsid w:val="00AF74B7"/>
    <w:rsid w:val="00B00D07"/>
    <w:rsid w:val="00B01500"/>
    <w:rsid w:val="00B03259"/>
    <w:rsid w:val="00B0353B"/>
    <w:rsid w:val="00B03868"/>
    <w:rsid w:val="00B0594E"/>
    <w:rsid w:val="00B06DC0"/>
    <w:rsid w:val="00B10F53"/>
    <w:rsid w:val="00B11E7E"/>
    <w:rsid w:val="00B1240E"/>
    <w:rsid w:val="00B13712"/>
    <w:rsid w:val="00B141E2"/>
    <w:rsid w:val="00B16C93"/>
    <w:rsid w:val="00B17E95"/>
    <w:rsid w:val="00B21789"/>
    <w:rsid w:val="00B21D15"/>
    <w:rsid w:val="00B25BCB"/>
    <w:rsid w:val="00B26051"/>
    <w:rsid w:val="00B30E78"/>
    <w:rsid w:val="00B320CB"/>
    <w:rsid w:val="00B32162"/>
    <w:rsid w:val="00B34DC3"/>
    <w:rsid w:val="00B44A05"/>
    <w:rsid w:val="00B52A64"/>
    <w:rsid w:val="00B53907"/>
    <w:rsid w:val="00B5789E"/>
    <w:rsid w:val="00B600E2"/>
    <w:rsid w:val="00B61D3E"/>
    <w:rsid w:val="00B62B9D"/>
    <w:rsid w:val="00B651E7"/>
    <w:rsid w:val="00B652E4"/>
    <w:rsid w:val="00B657BC"/>
    <w:rsid w:val="00B659C8"/>
    <w:rsid w:val="00B705D6"/>
    <w:rsid w:val="00B713A3"/>
    <w:rsid w:val="00B7222A"/>
    <w:rsid w:val="00B84466"/>
    <w:rsid w:val="00B853F4"/>
    <w:rsid w:val="00B9035F"/>
    <w:rsid w:val="00B906EF"/>
    <w:rsid w:val="00B90F14"/>
    <w:rsid w:val="00B92536"/>
    <w:rsid w:val="00B95B4B"/>
    <w:rsid w:val="00B974AF"/>
    <w:rsid w:val="00B97604"/>
    <w:rsid w:val="00BA0A2D"/>
    <w:rsid w:val="00BA2CE9"/>
    <w:rsid w:val="00BA419A"/>
    <w:rsid w:val="00BA6A71"/>
    <w:rsid w:val="00BB4440"/>
    <w:rsid w:val="00BB6956"/>
    <w:rsid w:val="00BC4962"/>
    <w:rsid w:val="00BC5156"/>
    <w:rsid w:val="00BC615E"/>
    <w:rsid w:val="00BC6254"/>
    <w:rsid w:val="00BD0A7D"/>
    <w:rsid w:val="00BD0E61"/>
    <w:rsid w:val="00BD0EE2"/>
    <w:rsid w:val="00BD17B7"/>
    <w:rsid w:val="00BD4C05"/>
    <w:rsid w:val="00BD639B"/>
    <w:rsid w:val="00BD6C42"/>
    <w:rsid w:val="00BD76A7"/>
    <w:rsid w:val="00BE5DA7"/>
    <w:rsid w:val="00BE662C"/>
    <w:rsid w:val="00BF0038"/>
    <w:rsid w:val="00BF20AD"/>
    <w:rsid w:val="00BF3D45"/>
    <w:rsid w:val="00BF4A19"/>
    <w:rsid w:val="00BF7B87"/>
    <w:rsid w:val="00C00308"/>
    <w:rsid w:val="00C0253E"/>
    <w:rsid w:val="00C03A59"/>
    <w:rsid w:val="00C03B59"/>
    <w:rsid w:val="00C07A6B"/>
    <w:rsid w:val="00C12E3A"/>
    <w:rsid w:val="00C16582"/>
    <w:rsid w:val="00C17B59"/>
    <w:rsid w:val="00C226EC"/>
    <w:rsid w:val="00C23216"/>
    <w:rsid w:val="00C253B1"/>
    <w:rsid w:val="00C25D57"/>
    <w:rsid w:val="00C3116E"/>
    <w:rsid w:val="00C33D3D"/>
    <w:rsid w:val="00C36E34"/>
    <w:rsid w:val="00C436F0"/>
    <w:rsid w:val="00C44226"/>
    <w:rsid w:val="00C44D33"/>
    <w:rsid w:val="00C4503E"/>
    <w:rsid w:val="00C45CA5"/>
    <w:rsid w:val="00C478B9"/>
    <w:rsid w:val="00C47CC8"/>
    <w:rsid w:val="00C501A4"/>
    <w:rsid w:val="00C51AED"/>
    <w:rsid w:val="00C5308E"/>
    <w:rsid w:val="00C62688"/>
    <w:rsid w:val="00C6602D"/>
    <w:rsid w:val="00C700A4"/>
    <w:rsid w:val="00C71C27"/>
    <w:rsid w:val="00C75A2C"/>
    <w:rsid w:val="00C76B22"/>
    <w:rsid w:val="00C833F9"/>
    <w:rsid w:val="00C852B7"/>
    <w:rsid w:val="00C9148F"/>
    <w:rsid w:val="00C92058"/>
    <w:rsid w:val="00C93F9F"/>
    <w:rsid w:val="00C978F8"/>
    <w:rsid w:val="00C97BF9"/>
    <w:rsid w:val="00C97CEA"/>
    <w:rsid w:val="00CA1866"/>
    <w:rsid w:val="00CA369A"/>
    <w:rsid w:val="00CA7D36"/>
    <w:rsid w:val="00CB3016"/>
    <w:rsid w:val="00CB3AE2"/>
    <w:rsid w:val="00CB4688"/>
    <w:rsid w:val="00CC0C56"/>
    <w:rsid w:val="00CC3B05"/>
    <w:rsid w:val="00CC4809"/>
    <w:rsid w:val="00CC79DB"/>
    <w:rsid w:val="00CD0B3E"/>
    <w:rsid w:val="00CD15BC"/>
    <w:rsid w:val="00CD1ECD"/>
    <w:rsid w:val="00CD59DE"/>
    <w:rsid w:val="00CE04A4"/>
    <w:rsid w:val="00CE3652"/>
    <w:rsid w:val="00CE5159"/>
    <w:rsid w:val="00CE7652"/>
    <w:rsid w:val="00CF0910"/>
    <w:rsid w:val="00CF1DDC"/>
    <w:rsid w:val="00CF2AF6"/>
    <w:rsid w:val="00CF52A2"/>
    <w:rsid w:val="00CF5FB8"/>
    <w:rsid w:val="00CF6FD3"/>
    <w:rsid w:val="00CF780A"/>
    <w:rsid w:val="00D01E11"/>
    <w:rsid w:val="00D038FC"/>
    <w:rsid w:val="00D03A44"/>
    <w:rsid w:val="00D03F70"/>
    <w:rsid w:val="00D06480"/>
    <w:rsid w:val="00D07667"/>
    <w:rsid w:val="00D117B2"/>
    <w:rsid w:val="00D11CBE"/>
    <w:rsid w:val="00D167E3"/>
    <w:rsid w:val="00D17D54"/>
    <w:rsid w:val="00D20BF1"/>
    <w:rsid w:val="00D21636"/>
    <w:rsid w:val="00D2191E"/>
    <w:rsid w:val="00D21CCB"/>
    <w:rsid w:val="00D2457A"/>
    <w:rsid w:val="00D26753"/>
    <w:rsid w:val="00D32079"/>
    <w:rsid w:val="00D34AFE"/>
    <w:rsid w:val="00D40EC1"/>
    <w:rsid w:val="00D42C94"/>
    <w:rsid w:val="00D46013"/>
    <w:rsid w:val="00D46687"/>
    <w:rsid w:val="00D51280"/>
    <w:rsid w:val="00D521BA"/>
    <w:rsid w:val="00D52B2C"/>
    <w:rsid w:val="00D5364F"/>
    <w:rsid w:val="00D538B4"/>
    <w:rsid w:val="00D54811"/>
    <w:rsid w:val="00D556EE"/>
    <w:rsid w:val="00D55BD7"/>
    <w:rsid w:val="00D56646"/>
    <w:rsid w:val="00D62DEB"/>
    <w:rsid w:val="00D65B84"/>
    <w:rsid w:val="00D66784"/>
    <w:rsid w:val="00D677DE"/>
    <w:rsid w:val="00D67A96"/>
    <w:rsid w:val="00D70B05"/>
    <w:rsid w:val="00D728CC"/>
    <w:rsid w:val="00D7396D"/>
    <w:rsid w:val="00D745CB"/>
    <w:rsid w:val="00D84F3F"/>
    <w:rsid w:val="00D851EA"/>
    <w:rsid w:val="00D913C9"/>
    <w:rsid w:val="00D9159A"/>
    <w:rsid w:val="00D95B13"/>
    <w:rsid w:val="00D96769"/>
    <w:rsid w:val="00D97DFA"/>
    <w:rsid w:val="00DA1812"/>
    <w:rsid w:val="00DA181F"/>
    <w:rsid w:val="00DB0353"/>
    <w:rsid w:val="00DB39A1"/>
    <w:rsid w:val="00DB4E57"/>
    <w:rsid w:val="00DB61C7"/>
    <w:rsid w:val="00DC0B7D"/>
    <w:rsid w:val="00DC247C"/>
    <w:rsid w:val="00DC3F4B"/>
    <w:rsid w:val="00DC6798"/>
    <w:rsid w:val="00DD4C67"/>
    <w:rsid w:val="00DD54B0"/>
    <w:rsid w:val="00DE212E"/>
    <w:rsid w:val="00DE272F"/>
    <w:rsid w:val="00DE29B9"/>
    <w:rsid w:val="00DE4689"/>
    <w:rsid w:val="00DF0CF7"/>
    <w:rsid w:val="00DF1404"/>
    <w:rsid w:val="00DF634F"/>
    <w:rsid w:val="00DF7AB9"/>
    <w:rsid w:val="00E00909"/>
    <w:rsid w:val="00E03160"/>
    <w:rsid w:val="00E03860"/>
    <w:rsid w:val="00E05CB8"/>
    <w:rsid w:val="00E061AE"/>
    <w:rsid w:val="00E10FB7"/>
    <w:rsid w:val="00E128B8"/>
    <w:rsid w:val="00E1409B"/>
    <w:rsid w:val="00E14DA9"/>
    <w:rsid w:val="00E176BC"/>
    <w:rsid w:val="00E2049C"/>
    <w:rsid w:val="00E20C57"/>
    <w:rsid w:val="00E20C8B"/>
    <w:rsid w:val="00E23612"/>
    <w:rsid w:val="00E241AA"/>
    <w:rsid w:val="00E26F63"/>
    <w:rsid w:val="00E31C6B"/>
    <w:rsid w:val="00E31E46"/>
    <w:rsid w:val="00E33D8D"/>
    <w:rsid w:val="00E34D08"/>
    <w:rsid w:val="00E354D2"/>
    <w:rsid w:val="00E36804"/>
    <w:rsid w:val="00E42F87"/>
    <w:rsid w:val="00E449EE"/>
    <w:rsid w:val="00E45063"/>
    <w:rsid w:val="00E527F0"/>
    <w:rsid w:val="00E543EA"/>
    <w:rsid w:val="00E60856"/>
    <w:rsid w:val="00E61852"/>
    <w:rsid w:val="00E62EF1"/>
    <w:rsid w:val="00E65123"/>
    <w:rsid w:val="00E70B35"/>
    <w:rsid w:val="00E73A2D"/>
    <w:rsid w:val="00E74C20"/>
    <w:rsid w:val="00E757EB"/>
    <w:rsid w:val="00E769A4"/>
    <w:rsid w:val="00E76C53"/>
    <w:rsid w:val="00E80D08"/>
    <w:rsid w:val="00E83380"/>
    <w:rsid w:val="00E83EB7"/>
    <w:rsid w:val="00E84B69"/>
    <w:rsid w:val="00E84E45"/>
    <w:rsid w:val="00E8534E"/>
    <w:rsid w:val="00E861F9"/>
    <w:rsid w:val="00E90AC3"/>
    <w:rsid w:val="00E9123C"/>
    <w:rsid w:val="00E93004"/>
    <w:rsid w:val="00E93735"/>
    <w:rsid w:val="00E944BF"/>
    <w:rsid w:val="00E94A72"/>
    <w:rsid w:val="00E94E51"/>
    <w:rsid w:val="00E97E59"/>
    <w:rsid w:val="00EA177A"/>
    <w:rsid w:val="00EA18FB"/>
    <w:rsid w:val="00EA2F03"/>
    <w:rsid w:val="00EA3F7F"/>
    <w:rsid w:val="00EA458E"/>
    <w:rsid w:val="00EA4E12"/>
    <w:rsid w:val="00EA77C4"/>
    <w:rsid w:val="00EB12B4"/>
    <w:rsid w:val="00EB2BC1"/>
    <w:rsid w:val="00EB45E9"/>
    <w:rsid w:val="00EB5737"/>
    <w:rsid w:val="00EB6B61"/>
    <w:rsid w:val="00EB6B9C"/>
    <w:rsid w:val="00EC37A1"/>
    <w:rsid w:val="00EC5D4A"/>
    <w:rsid w:val="00EC7741"/>
    <w:rsid w:val="00ED0B8A"/>
    <w:rsid w:val="00ED2EE8"/>
    <w:rsid w:val="00ED4B4C"/>
    <w:rsid w:val="00ED5719"/>
    <w:rsid w:val="00ED5E65"/>
    <w:rsid w:val="00EE03E4"/>
    <w:rsid w:val="00EE5D34"/>
    <w:rsid w:val="00EE668B"/>
    <w:rsid w:val="00EE7CB1"/>
    <w:rsid w:val="00EF0496"/>
    <w:rsid w:val="00EF30F2"/>
    <w:rsid w:val="00F04872"/>
    <w:rsid w:val="00F06C5A"/>
    <w:rsid w:val="00F06D34"/>
    <w:rsid w:val="00F077E9"/>
    <w:rsid w:val="00F07E33"/>
    <w:rsid w:val="00F13424"/>
    <w:rsid w:val="00F149CF"/>
    <w:rsid w:val="00F165B5"/>
    <w:rsid w:val="00F172D2"/>
    <w:rsid w:val="00F20299"/>
    <w:rsid w:val="00F20701"/>
    <w:rsid w:val="00F210F7"/>
    <w:rsid w:val="00F21394"/>
    <w:rsid w:val="00F21D05"/>
    <w:rsid w:val="00F2225F"/>
    <w:rsid w:val="00F23A28"/>
    <w:rsid w:val="00F23D98"/>
    <w:rsid w:val="00F25EC1"/>
    <w:rsid w:val="00F261F7"/>
    <w:rsid w:val="00F27EF3"/>
    <w:rsid w:val="00F3240B"/>
    <w:rsid w:val="00F43B5A"/>
    <w:rsid w:val="00F514F0"/>
    <w:rsid w:val="00F61238"/>
    <w:rsid w:val="00F62559"/>
    <w:rsid w:val="00F64FEA"/>
    <w:rsid w:val="00F65080"/>
    <w:rsid w:val="00F65AD4"/>
    <w:rsid w:val="00F70A07"/>
    <w:rsid w:val="00F713B6"/>
    <w:rsid w:val="00F719C1"/>
    <w:rsid w:val="00F71B98"/>
    <w:rsid w:val="00F71E0A"/>
    <w:rsid w:val="00F72541"/>
    <w:rsid w:val="00F73A17"/>
    <w:rsid w:val="00F805E9"/>
    <w:rsid w:val="00F812BD"/>
    <w:rsid w:val="00F8786B"/>
    <w:rsid w:val="00F87BBB"/>
    <w:rsid w:val="00F9016A"/>
    <w:rsid w:val="00F91A9D"/>
    <w:rsid w:val="00F91ABC"/>
    <w:rsid w:val="00F91C80"/>
    <w:rsid w:val="00F935D3"/>
    <w:rsid w:val="00F955B4"/>
    <w:rsid w:val="00FA19E4"/>
    <w:rsid w:val="00FA1A41"/>
    <w:rsid w:val="00FA28CB"/>
    <w:rsid w:val="00FA3052"/>
    <w:rsid w:val="00FA36AB"/>
    <w:rsid w:val="00FB018D"/>
    <w:rsid w:val="00FB0D01"/>
    <w:rsid w:val="00FB237C"/>
    <w:rsid w:val="00FB2F52"/>
    <w:rsid w:val="00FB3EF3"/>
    <w:rsid w:val="00FB5151"/>
    <w:rsid w:val="00FB760C"/>
    <w:rsid w:val="00FC1474"/>
    <w:rsid w:val="00FC2D18"/>
    <w:rsid w:val="00FC2E6B"/>
    <w:rsid w:val="00FD457E"/>
    <w:rsid w:val="00FD667B"/>
    <w:rsid w:val="00FD6CCF"/>
    <w:rsid w:val="00FD737F"/>
    <w:rsid w:val="00FD75D5"/>
    <w:rsid w:val="00FD7FB2"/>
    <w:rsid w:val="00FE2D8C"/>
    <w:rsid w:val="00FE338F"/>
    <w:rsid w:val="00FE3EFB"/>
    <w:rsid w:val="00FE7562"/>
    <w:rsid w:val="00FF5CC8"/>
    <w:rsid w:val="00FF665B"/>
    <w:rsid w:val="00FF685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0" w:qFormat="1"/>
    <w:lsdException w:name="index 2"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qFormat="1"/>
    <w:lsdException w:name="annotation text" w:qFormat="1"/>
    <w:lsdException w:name="header" w:qFormat="1"/>
    <w:lsdException w:name="footer" w:qFormat="1"/>
    <w:lsdException w:name="caption" w:qFormat="1"/>
    <w:lsdException w:name="table of figures" w:qFormat="1"/>
    <w:lsdException w:name="footnote reference" w:uiPriority="0" w:qFormat="1"/>
    <w:lsdException w:name="annotation reference" w:qFormat="1"/>
    <w:lsdException w:name="line number" w:qFormat="1"/>
    <w:lsdException w:name="page number" w:qFormat="1"/>
    <w:lsdException w:name="endnote reference" w:qFormat="1"/>
    <w:lsdException w:name="endnote text" w:qFormat="1"/>
    <w:lsdException w:name="macro" w:qFormat="1"/>
    <w:lsdException w:name="List" w:uiPriority="0"/>
    <w:lsdException w:name="List Bullet" w:qFormat="1"/>
    <w:lsdException w:name="List 2" w:uiPriority="0"/>
    <w:lsdException w:name="List 3" w:uiPriority="0"/>
    <w:lsdException w:name="List 4" w:uiPriority="0"/>
    <w:lsdException w:name="List Bullet 2" w:uiPriority="0" w:qFormat="1"/>
    <w:lsdException w:name="List Bullet 3" w:uiPriority="0"/>
    <w:lsdException w:name="List Bullet 4" w:uiPriority="0"/>
    <w:lsdException w:name="Title" w:semiHidden="0" w:uiPriority="0" w:unhideWhenUsed="0" w:qFormat="1"/>
    <w:lsdException w:name="Closing" w:qFormat="1"/>
    <w:lsdException w:name="Default Paragraph Font" w:uiPriority="1"/>
    <w:lsdException w:name="Body Text" w:qFormat="1"/>
    <w:lsdException w:name="Body Text Indent" w:qFormat="1"/>
    <w:lsdException w:name="List Continue" w:uiPriority="0" w:qFormat="1"/>
    <w:lsdException w:name="List Continue 2" w:uiPriority="0" w:qFormat="1"/>
    <w:lsdException w:name="List Continue 3" w:uiPriority="0" w:qFormat="1"/>
    <w:lsdException w:name="Message Header" w:uiPriority="0" w:qFormat="1"/>
    <w:lsdException w:name="Subtitle" w:semiHidden="0" w:unhideWhenUsed="0" w:qFormat="1"/>
    <w:lsdException w:name="Date" w:qFormat="1"/>
    <w:lsdException w:name="Body Text First Indent" w:uiPriority="0"/>
    <w:lsdException w:name="Body Text First Indent 2" w:qFormat="1"/>
    <w:lsdException w:name="Note Heading" w:qFormat="1"/>
    <w:lsdException w:name="Body Text 2" w:qFormat="1"/>
    <w:lsdException w:name="Body Text 3" w:qFormat="1"/>
    <w:lsdException w:name="Body Text Indent 2" w:uiPriority="0" w:qFormat="1"/>
    <w:lsdException w:name="Body Text Indent 3" w:qFormat="1"/>
    <w:lsdException w:name="Block Text" w:uiPriority="0" w:qFormat="1"/>
    <w:lsdException w:name="FollowedHyperlink" w:qFormat="1"/>
    <w:lsdException w:name="Strong" w:semiHidden="0" w:unhideWhenUsed="0" w:qFormat="1"/>
    <w:lsdException w:name="Emphasis" w:semiHidden="0" w:uiPriority="0" w:unhideWhenUsed="0" w:qFormat="1"/>
    <w:lsdException w:name="Document Map" w:qFormat="1"/>
    <w:lsdException w:name="Plain Text" w:qFormat="1"/>
    <w:lsdException w:name="E-mail Signature" w:qFormat="1"/>
    <w:lsdException w:name="Normal (Web)" w:qFormat="1"/>
    <w:lsdException w:name="HTML Address" w:qFormat="1"/>
    <w:lsdException w:name="HTML Code" w:qFormat="1"/>
    <w:lsdException w:name="HTML Keyboard" w:qFormat="1"/>
    <w:lsdException w:name="HTML Preformatted" w:qFormat="1"/>
    <w:lsdException w:name="HTML Sample" w:qFormat="1"/>
    <w:lsdException w:name="HTML Typewriter" w:qFormat="1"/>
    <w:lsdException w:name="annotation subject" w:qFormat="1"/>
    <w:lsdException w:name="Outline List 3" w:uiPriority="0" w:qFormat="1"/>
    <w:lsdException w:name="Table Simple 1" w:uiPriority="0"/>
    <w:lsdException w:name="Table Classic 4" w:uiPriority="0"/>
    <w:lsdException w:name="Table Columns 1" w:uiPriority="0"/>
    <w:lsdException w:name="Table Columns 5" w:uiPriority="0"/>
    <w:lsdException w:name="Table List 2" w:uiPriority="0"/>
    <w:lsdException w:name="Table List 7" w:uiPriority="0"/>
    <w:lsdException w:name="Table List 8" w:uiPriority="0"/>
    <w:lsdException w:name="Table 3D effects 3" w:uiPriority="0"/>
    <w:lsdException w:name="Table Contemporary" w:uiPriority="0"/>
    <w:lsdException w:name="Table Elegant" w:uiPriority="0"/>
    <w:lsdException w:name="Table Subtle 1" w:uiPriority="0"/>
    <w:lsdException w:name="Table Web 3" w:uiPriority="0"/>
    <w:lsdException w:name="Balloon Text" w:uiPriority="0" w:qFormat="1"/>
    <w:lsdException w:name="Table Grid" w:semiHidden="0" w:uiPriority="59" w:unhideWhenUsed="0"/>
    <w:lsdException w:name="Placeholder Text"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nhideWhenUsed="0"/>
    <w:lsdException w:name="Dark List Accent 1" w:semiHidden="0" w:uiPriority="70" w:unhideWhenUsed="0"/>
    <w:lsdException w:name="Colorful Shading Accent 1" w:semiHidden="0" w:uiPriority="71" w:unhideWhenUsed="0"/>
    <w:lsdException w:name="Colorful List Accent 1" w:semiHidden="0" w:unhideWhenUsed="0"/>
    <w:lsdException w:name="Colorful Grid Accent 1" w:semiHidden="0" w:uiPriority="73" w:unhideWhenUsed="0"/>
    <w:lsdException w:name="Light Shading Accent 2" w:semiHidden="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iPriority="65" w:unhideWhenUsed="0"/>
    <w:lsdException w:name="Medium List 2 Accent 3" w:semiHidden="0" w:uiPriority="66" w:unhideWhenUsed="0"/>
    <w:lsdException w:name="Medium Grid 1 Accent 3" w:semiHidden="0" w:unhideWhenUsed="0"/>
    <w:lsdException w:name="Medium Grid 2 Accent 3" w:semiHidden="0" w:uiPriority="68" w:unhideWhenUsed="0"/>
    <w:lsdException w:name="Medium Grid 3 Accent 3" w:semiHidden="0" w:unhideWhenUsed="0"/>
    <w:lsdException w:name="Dark List Accent 3" w:semiHidden="0" w:uiPriority="70" w:unhideWhenUsed="0"/>
    <w:lsdException w:name="Colorful Shading Accent 3" w:semiHidden="0" w:unhideWhenUsed="0"/>
    <w:lsdException w:name="Colorful List Accent 3" w:semiHidden="0" w:uiPriority="72" w:unhideWhenUsed="0"/>
    <w:lsdException w:name="Colorful Grid Accent 3" w:semiHidden="0"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nhideWhenUsed="0"/>
    <w:lsdException w:name="Light Grid Accent 5" w:semiHidden="0" w:uiPriority="62" w:unhideWhenUsed="0"/>
    <w:lsdException w:name="Medium Shading 1 Accent 5" w:semiHidden="0"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nhideWhenUsed="0"/>
    <w:lsdException w:name="Light Grid Accent 6" w:semiHidden="0" w:uiPriority="62" w:unhideWhenUsed="0"/>
    <w:lsdException w:name="Medium Shading 1 Accent 6" w:semiHidden="0"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f2">
    <w:name w:val="Normal"/>
    <w:qFormat/>
    <w:rsid w:val="0040005F"/>
    <w:pPr>
      <w:widowControl/>
    </w:pPr>
    <w:rPr>
      <w:rFonts w:ascii="Times New Roman" w:eastAsia="Times New Roman" w:hAnsi="Times New Roman" w:cs="Times New Roman"/>
      <w:lang w:bidi="ar-SA"/>
    </w:rPr>
  </w:style>
  <w:style w:type="paragraph" w:styleId="1a">
    <w:name w:val="heading 1"/>
    <w:aliases w:val="Заголовок 1 Знак Знак Знак,Заголовок 1 Знак Знак,Заголовок 1 Знак Знак Знак Знак Знак Знак Знак,Заголовок 11,Заголовок 1 Знак Знак Знак Знак Знак Знак1,Заголовок 1 Знак Знак Знак Знак Знак Знак,H1,1 ур. Заголовок,новая страница,Head 1,Глава"/>
    <w:basedOn w:val="af2"/>
    <w:next w:val="af2"/>
    <w:link w:val="1b"/>
    <w:uiPriority w:val="99"/>
    <w:qFormat/>
    <w:rsid w:val="003D2356"/>
    <w:pPr>
      <w:keepNext/>
      <w:spacing w:before="120" w:line="360" w:lineRule="auto"/>
      <w:jc w:val="center"/>
      <w:outlineLvl w:val="0"/>
    </w:pPr>
    <w:rPr>
      <w:rFonts w:eastAsia="Calibri" w:cstheme="majorBidi"/>
      <w:sz w:val="28"/>
    </w:rPr>
  </w:style>
  <w:style w:type="paragraph" w:styleId="2a">
    <w:name w:val="heading 2"/>
    <w:aliases w:val="Заголовок 2 Знак1 Знак Знак,Знак,Заголовок 2 Знак1,Знак Знак Знак Знак,Заголовок 2 Знак1 Знак Знак Знак,Знак Знак Знак Знак Знак,Заголовок 2 Знак1 Знак,H2,h2, Знак Знак Знак Знак Знак,4 ур. Заголовок,заголовок2,1. Заголовок 2,Gliederung2"/>
    <w:basedOn w:val="af2"/>
    <w:next w:val="af2"/>
    <w:link w:val="2b"/>
    <w:qFormat/>
    <w:rsid w:val="003D2356"/>
    <w:pPr>
      <w:spacing w:before="100" w:beforeAutospacing="1" w:after="100" w:afterAutospacing="1"/>
      <w:outlineLvl w:val="1"/>
    </w:pPr>
    <w:rPr>
      <w:rFonts w:ascii="Tahoma" w:eastAsia="Calibri" w:hAnsi="Tahoma" w:cstheme="majorBidi"/>
      <w:sz w:val="20"/>
      <w:szCs w:val="20"/>
      <w:lang w:val="en-US" w:eastAsia="en-US"/>
    </w:rPr>
  </w:style>
  <w:style w:type="paragraph" w:styleId="32">
    <w:name w:val="heading 3"/>
    <w:aliases w:val="ПодЗаголовок,H3,h3,Заголовок 3 Знак Знак,h3 Знак Знак Знак,h3 Знак Знак Знак Знак Знак Знак Знак Знак Знак Знак Знак Знак Знак Знак Знак Знак Знак,Заголовок2 Последующий,n,Подраздел,Знак2 Знак,Naiaea,numbered indent 3,ni3,Hangcontinued"/>
    <w:basedOn w:val="af2"/>
    <w:next w:val="af2"/>
    <w:link w:val="35"/>
    <w:uiPriority w:val="99"/>
    <w:qFormat/>
    <w:rsid w:val="003D2356"/>
    <w:pPr>
      <w:numPr>
        <w:ilvl w:val="1"/>
        <w:numId w:val="22"/>
      </w:numPr>
      <w:spacing w:before="120" w:line="360" w:lineRule="auto"/>
      <w:outlineLvl w:val="2"/>
    </w:pPr>
    <w:rPr>
      <w:rFonts w:eastAsia="Calibri" w:cstheme="majorBidi"/>
      <w:sz w:val="28"/>
      <w:szCs w:val="28"/>
      <w:u w:val="thick"/>
    </w:rPr>
  </w:style>
  <w:style w:type="paragraph" w:styleId="45">
    <w:name w:val="heading 4"/>
    <w:aliases w:val="Заголовок 4 Знак1 Знак,Заголовок 4 Знак Знак1 Знак,Заголовок 4 Знак Знак Знак Знак,Заголовок 4 Знак Знак Знак Знак Знак,Заголовок 4 Знак2,Заголовок 4 Знак1 Знак1,Заголовок 4 Знак Знак1 Знак1,Заголовок 4 Знак11"/>
    <w:basedOn w:val="af2"/>
    <w:next w:val="af2"/>
    <w:link w:val="46"/>
    <w:uiPriority w:val="99"/>
    <w:qFormat/>
    <w:rsid w:val="003D2356"/>
    <w:pPr>
      <w:keepNext/>
      <w:spacing w:before="120" w:line="360" w:lineRule="auto"/>
      <w:outlineLvl w:val="3"/>
    </w:pPr>
    <w:rPr>
      <w:rFonts w:eastAsia="Calibri" w:cstheme="majorBidi"/>
      <w:sz w:val="28"/>
    </w:rPr>
  </w:style>
  <w:style w:type="paragraph" w:styleId="5">
    <w:name w:val="heading 5"/>
    <w:aliases w:val="Underline,Заголовок 5 Знак Знак,Заголовок 51"/>
    <w:basedOn w:val="af2"/>
    <w:next w:val="af2"/>
    <w:link w:val="50"/>
    <w:uiPriority w:val="99"/>
    <w:qFormat/>
    <w:rsid w:val="003D2356"/>
    <w:pPr>
      <w:keepNext/>
      <w:spacing w:before="120" w:line="360" w:lineRule="auto"/>
      <w:jc w:val="center"/>
      <w:outlineLvl w:val="4"/>
    </w:pPr>
    <w:rPr>
      <w:rFonts w:ascii="Times New Roman CYR" w:eastAsia="Calibri" w:hAnsi="Times New Roman CYR" w:cstheme="majorBidi"/>
      <w:b/>
      <w:u w:val="single"/>
    </w:rPr>
  </w:style>
  <w:style w:type="paragraph" w:styleId="6">
    <w:name w:val="heading 6"/>
    <w:aliases w:val="Приложение"/>
    <w:basedOn w:val="af2"/>
    <w:next w:val="af2"/>
    <w:link w:val="60"/>
    <w:uiPriority w:val="99"/>
    <w:qFormat/>
    <w:rsid w:val="003D2356"/>
    <w:pPr>
      <w:keepNext/>
      <w:spacing w:before="120"/>
      <w:ind w:firstLine="567"/>
      <w:jc w:val="center"/>
      <w:outlineLvl w:val="5"/>
    </w:pPr>
    <w:rPr>
      <w:rFonts w:eastAsia="Calibri" w:cstheme="majorBidi"/>
      <w:b/>
      <w:bCs/>
    </w:rPr>
  </w:style>
  <w:style w:type="paragraph" w:styleId="70">
    <w:name w:val="heading 7"/>
    <w:basedOn w:val="af2"/>
    <w:next w:val="af2"/>
    <w:link w:val="71"/>
    <w:uiPriority w:val="99"/>
    <w:qFormat/>
    <w:rsid w:val="003D2356"/>
    <w:pPr>
      <w:spacing w:before="240" w:after="60" w:line="360" w:lineRule="auto"/>
      <w:ind w:firstLine="720"/>
      <w:outlineLvl w:val="6"/>
    </w:pPr>
    <w:rPr>
      <w:rFonts w:eastAsia="Calibri" w:cstheme="majorBidi"/>
    </w:rPr>
  </w:style>
  <w:style w:type="paragraph" w:styleId="8">
    <w:name w:val="heading 8"/>
    <w:basedOn w:val="af2"/>
    <w:next w:val="af2"/>
    <w:link w:val="80"/>
    <w:uiPriority w:val="99"/>
    <w:qFormat/>
    <w:rsid w:val="003D2356"/>
    <w:pPr>
      <w:spacing w:before="240" w:after="60" w:line="360" w:lineRule="auto"/>
      <w:ind w:firstLine="720"/>
      <w:outlineLvl w:val="7"/>
    </w:pPr>
    <w:rPr>
      <w:rFonts w:eastAsia="Calibri" w:cstheme="majorBidi"/>
      <w:i/>
      <w:iCs/>
    </w:rPr>
  </w:style>
  <w:style w:type="paragraph" w:styleId="9">
    <w:name w:val="heading 9"/>
    <w:basedOn w:val="af2"/>
    <w:next w:val="af2"/>
    <w:link w:val="90"/>
    <w:uiPriority w:val="99"/>
    <w:qFormat/>
    <w:rsid w:val="003D2356"/>
    <w:pPr>
      <w:keepNext/>
      <w:spacing w:before="120" w:line="360" w:lineRule="auto"/>
      <w:jc w:val="center"/>
      <w:outlineLvl w:val="8"/>
    </w:pPr>
    <w:rPr>
      <w:rFonts w:eastAsia="Calibri" w:cstheme="majorBidi"/>
      <w:u w:val="single"/>
    </w:rPr>
  </w:style>
  <w:style w:type="character" w:default="1" w:styleId="af3">
    <w:name w:val="Default Paragraph Font"/>
    <w:uiPriority w:val="1"/>
    <w:semiHidden/>
    <w:unhideWhenUsed/>
  </w:style>
  <w:style w:type="table" w:default="1" w:styleId="af4">
    <w:name w:val="Normal Table"/>
    <w:uiPriority w:val="99"/>
    <w:semiHidden/>
    <w:unhideWhenUsed/>
    <w:qFormat/>
    <w:tblPr>
      <w:tblInd w:w="0" w:type="dxa"/>
      <w:tblCellMar>
        <w:top w:w="0" w:type="dxa"/>
        <w:left w:w="108" w:type="dxa"/>
        <w:bottom w:w="0" w:type="dxa"/>
        <w:right w:w="108" w:type="dxa"/>
      </w:tblCellMar>
    </w:tblPr>
  </w:style>
  <w:style w:type="numbering" w:default="1" w:styleId="af5">
    <w:name w:val="No List"/>
    <w:uiPriority w:val="99"/>
    <w:semiHidden/>
    <w:unhideWhenUsed/>
  </w:style>
  <w:style w:type="character" w:customStyle="1" w:styleId="Footnote">
    <w:name w:val="Footnote_"/>
    <w:basedOn w:val="af3"/>
    <w:link w:val="Footnote0"/>
    <w:rsid w:val="00682CE5"/>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Bodytext2">
    <w:name w:val="Body text (2)_"/>
    <w:basedOn w:val="af3"/>
    <w:link w:val="Bodytext20"/>
    <w:rsid w:val="00682CE5"/>
    <w:rPr>
      <w:rFonts w:ascii="Times New Roman" w:eastAsia="Times New Roman" w:hAnsi="Times New Roman" w:cs="Times New Roman"/>
      <w:b/>
      <w:bCs/>
      <w:i w:val="0"/>
      <w:iCs w:val="0"/>
      <w:smallCaps w:val="0"/>
      <w:strike w:val="0"/>
      <w:sz w:val="20"/>
      <w:szCs w:val="20"/>
      <w:u w:val="none"/>
      <w:shd w:val="clear" w:color="auto" w:fill="auto"/>
    </w:rPr>
  </w:style>
  <w:style w:type="character" w:customStyle="1" w:styleId="Bodytext">
    <w:name w:val="Body text_"/>
    <w:basedOn w:val="af3"/>
    <w:link w:val="1c"/>
    <w:qFormat/>
    <w:rsid w:val="00682CE5"/>
    <w:rPr>
      <w:rFonts w:ascii="Times New Roman" w:eastAsia="Times New Roman" w:hAnsi="Times New Roman" w:cs="Times New Roman"/>
      <w:b w:val="0"/>
      <w:bCs w:val="0"/>
      <w:i w:val="0"/>
      <w:iCs w:val="0"/>
      <w:smallCaps w:val="0"/>
      <w:strike w:val="0"/>
      <w:u w:val="none"/>
      <w:shd w:val="clear" w:color="auto" w:fill="auto"/>
    </w:rPr>
  </w:style>
  <w:style w:type="character" w:customStyle="1" w:styleId="Heading1">
    <w:name w:val="Heading #1_"/>
    <w:basedOn w:val="af3"/>
    <w:link w:val="Heading10"/>
    <w:qFormat/>
    <w:rsid w:val="00682CE5"/>
    <w:rPr>
      <w:rFonts w:ascii="Arial" w:eastAsia="Arial" w:hAnsi="Arial" w:cs="Arial"/>
      <w:b w:val="0"/>
      <w:bCs w:val="0"/>
      <w:i w:val="0"/>
      <w:iCs w:val="0"/>
      <w:smallCaps w:val="0"/>
      <w:strike w:val="0"/>
      <w:sz w:val="50"/>
      <w:szCs w:val="50"/>
      <w:u w:val="single"/>
      <w:shd w:val="clear" w:color="auto" w:fill="FFFFFF"/>
    </w:rPr>
  </w:style>
  <w:style w:type="character" w:customStyle="1" w:styleId="Headerorfooter2">
    <w:name w:val="Header or footer (2)_"/>
    <w:basedOn w:val="af3"/>
    <w:link w:val="Headerorfooter20"/>
    <w:rsid w:val="00682CE5"/>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Heading2">
    <w:name w:val="Heading #2_"/>
    <w:basedOn w:val="af3"/>
    <w:link w:val="Heading20"/>
    <w:rsid w:val="00682CE5"/>
    <w:rPr>
      <w:rFonts w:ascii="Arial" w:eastAsia="Arial" w:hAnsi="Arial" w:cs="Arial"/>
      <w:b w:val="0"/>
      <w:bCs w:val="0"/>
      <w:i w:val="0"/>
      <w:iCs w:val="0"/>
      <w:smallCaps w:val="0"/>
      <w:strike w:val="0"/>
      <w:sz w:val="28"/>
      <w:szCs w:val="28"/>
      <w:u w:val="none"/>
      <w:shd w:val="clear" w:color="auto" w:fill="auto"/>
    </w:rPr>
  </w:style>
  <w:style w:type="character" w:customStyle="1" w:styleId="Heading5">
    <w:name w:val="Heading #5_"/>
    <w:basedOn w:val="af3"/>
    <w:link w:val="Heading50"/>
    <w:rsid w:val="00682CE5"/>
    <w:rPr>
      <w:rFonts w:ascii="Times New Roman" w:eastAsia="Times New Roman" w:hAnsi="Times New Roman" w:cs="Times New Roman"/>
      <w:b/>
      <w:bCs/>
      <w:i w:val="0"/>
      <w:iCs w:val="0"/>
      <w:smallCaps w:val="0"/>
      <w:strike w:val="0"/>
      <w:sz w:val="28"/>
      <w:szCs w:val="28"/>
      <w:u w:val="none"/>
      <w:shd w:val="clear" w:color="auto" w:fill="auto"/>
    </w:rPr>
  </w:style>
  <w:style w:type="character" w:customStyle="1" w:styleId="Bodytext4">
    <w:name w:val="Body text (4)_"/>
    <w:basedOn w:val="af3"/>
    <w:link w:val="Bodytext40"/>
    <w:qFormat/>
    <w:rsid w:val="00682CE5"/>
    <w:rPr>
      <w:rFonts w:ascii="Times New Roman" w:eastAsia="Times New Roman" w:hAnsi="Times New Roman" w:cs="Times New Roman"/>
      <w:b/>
      <w:bCs/>
      <w:i w:val="0"/>
      <w:iCs w:val="0"/>
      <w:smallCaps w:val="0"/>
      <w:strike w:val="0"/>
      <w:sz w:val="18"/>
      <w:szCs w:val="18"/>
      <w:u w:val="none"/>
      <w:shd w:val="clear" w:color="auto" w:fill="auto"/>
    </w:rPr>
  </w:style>
  <w:style w:type="character" w:customStyle="1" w:styleId="Tablecaption">
    <w:name w:val="Table caption_"/>
    <w:basedOn w:val="af3"/>
    <w:link w:val="Tablecaption0"/>
    <w:rsid w:val="00682CE5"/>
    <w:rPr>
      <w:rFonts w:ascii="Times New Roman" w:eastAsia="Times New Roman" w:hAnsi="Times New Roman" w:cs="Times New Roman"/>
      <w:b w:val="0"/>
      <w:bCs w:val="0"/>
      <w:i w:val="0"/>
      <w:iCs w:val="0"/>
      <w:smallCaps w:val="0"/>
      <w:strike w:val="0"/>
      <w:u w:val="none"/>
      <w:shd w:val="clear" w:color="auto" w:fill="auto"/>
    </w:rPr>
  </w:style>
  <w:style w:type="character" w:customStyle="1" w:styleId="Other">
    <w:name w:val="Other_"/>
    <w:basedOn w:val="af3"/>
    <w:link w:val="Other0"/>
    <w:rsid w:val="00682CE5"/>
    <w:rPr>
      <w:rFonts w:ascii="Times New Roman" w:eastAsia="Times New Roman" w:hAnsi="Times New Roman" w:cs="Times New Roman"/>
      <w:b w:val="0"/>
      <w:bCs w:val="0"/>
      <w:i w:val="0"/>
      <w:iCs w:val="0"/>
      <w:smallCaps w:val="0"/>
      <w:strike w:val="0"/>
      <w:u w:val="none"/>
      <w:shd w:val="clear" w:color="auto" w:fill="auto"/>
    </w:rPr>
  </w:style>
  <w:style w:type="character" w:customStyle="1" w:styleId="Heading3">
    <w:name w:val="Heading #3_"/>
    <w:basedOn w:val="af3"/>
    <w:link w:val="Heading30"/>
    <w:rsid w:val="00682CE5"/>
    <w:rPr>
      <w:rFonts w:ascii="Cambria" w:eastAsia="Cambria" w:hAnsi="Cambria" w:cs="Cambria"/>
      <w:b/>
      <w:bCs/>
      <w:i w:val="0"/>
      <w:iCs w:val="0"/>
      <w:smallCaps w:val="0"/>
      <w:strike w:val="0"/>
      <w:sz w:val="26"/>
      <w:szCs w:val="26"/>
      <w:u w:val="none"/>
      <w:shd w:val="clear" w:color="auto" w:fill="auto"/>
    </w:rPr>
  </w:style>
  <w:style w:type="character" w:customStyle="1" w:styleId="Tableofcontents">
    <w:name w:val="Table of contents_"/>
    <w:basedOn w:val="af3"/>
    <w:link w:val="Tableofcontents0"/>
    <w:rsid w:val="00682CE5"/>
    <w:rPr>
      <w:rFonts w:ascii="Times New Roman" w:eastAsia="Times New Roman" w:hAnsi="Times New Roman" w:cs="Times New Roman"/>
      <w:b w:val="0"/>
      <w:bCs w:val="0"/>
      <w:i w:val="0"/>
      <w:iCs w:val="0"/>
      <w:smallCaps w:val="0"/>
      <w:strike w:val="0"/>
      <w:u w:val="none"/>
      <w:shd w:val="clear" w:color="auto" w:fill="auto"/>
    </w:rPr>
  </w:style>
  <w:style w:type="character" w:customStyle="1" w:styleId="Bodytext3">
    <w:name w:val="Body text (3)_"/>
    <w:basedOn w:val="af3"/>
    <w:link w:val="Bodytext30"/>
    <w:rsid w:val="00682CE5"/>
    <w:rPr>
      <w:rFonts w:ascii="Arial" w:eastAsia="Arial" w:hAnsi="Arial" w:cs="Arial"/>
      <w:b/>
      <w:bCs/>
      <w:i w:val="0"/>
      <w:iCs w:val="0"/>
      <w:smallCaps w:val="0"/>
      <w:strike w:val="0"/>
      <w:color w:val="393939"/>
      <w:sz w:val="16"/>
      <w:szCs w:val="16"/>
      <w:u w:val="none"/>
      <w:shd w:val="clear" w:color="auto" w:fill="auto"/>
    </w:rPr>
  </w:style>
  <w:style w:type="character" w:customStyle="1" w:styleId="Bodytext6">
    <w:name w:val="Body text (6)_"/>
    <w:basedOn w:val="af3"/>
    <w:link w:val="Bodytext60"/>
    <w:rsid w:val="00682CE5"/>
    <w:rPr>
      <w:rFonts w:ascii="Arial" w:eastAsia="Arial" w:hAnsi="Arial" w:cs="Arial"/>
      <w:b/>
      <w:bCs/>
      <w:i w:val="0"/>
      <w:iCs w:val="0"/>
      <w:smallCaps w:val="0"/>
      <w:strike w:val="0"/>
      <w:color w:val="393939"/>
      <w:sz w:val="18"/>
      <w:szCs w:val="18"/>
      <w:u w:val="none"/>
      <w:shd w:val="clear" w:color="auto" w:fill="auto"/>
    </w:rPr>
  </w:style>
  <w:style w:type="character" w:customStyle="1" w:styleId="Bodytext7">
    <w:name w:val="Body text (7)_"/>
    <w:basedOn w:val="af3"/>
    <w:link w:val="Bodytext70"/>
    <w:rsid w:val="00682CE5"/>
    <w:rPr>
      <w:rFonts w:ascii="Arial" w:eastAsia="Arial" w:hAnsi="Arial" w:cs="Arial"/>
      <w:b w:val="0"/>
      <w:bCs w:val="0"/>
      <w:i w:val="0"/>
      <w:iCs w:val="0"/>
      <w:smallCaps w:val="0"/>
      <w:strike w:val="0"/>
      <w:color w:val="393939"/>
      <w:sz w:val="13"/>
      <w:szCs w:val="13"/>
      <w:u w:val="none"/>
      <w:shd w:val="clear" w:color="auto" w:fill="auto"/>
    </w:rPr>
  </w:style>
  <w:style w:type="character" w:customStyle="1" w:styleId="Heading4">
    <w:name w:val="Heading #4_"/>
    <w:basedOn w:val="af3"/>
    <w:link w:val="Heading40"/>
    <w:rsid w:val="00682CE5"/>
    <w:rPr>
      <w:rFonts w:ascii="Arial" w:eastAsia="Arial" w:hAnsi="Arial" w:cs="Arial"/>
      <w:b w:val="0"/>
      <w:bCs w:val="0"/>
      <w:i w:val="0"/>
      <w:iCs w:val="0"/>
      <w:smallCaps w:val="0"/>
      <w:strike w:val="0"/>
      <w:sz w:val="26"/>
      <w:szCs w:val="26"/>
      <w:u w:val="none"/>
      <w:shd w:val="clear" w:color="auto" w:fill="auto"/>
    </w:rPr>
  </w:style>
  <w:style w:type="character" w:customStyle="1" w:styleId="Bodytext5">
    <w:name w:val="Body text (5)_"/>
    <w:basedOn w:val="af3"/>
    <w:link w:val="Bodytext50"/>
    <w:rsid w:val="00682CE5"/>
    <w:rPr>
      <w:rFonts w:ascii="Arial" w:eastAsia="Arial" w:hAnsi="Arial" w:cs="Arial"/>
      <w:b w:val="0"/>
      <w:bCs w:val="0"/>
      <w:i w:val="0"/>
      <w:iCs w:val="0"/>
      <w:smallCaps w:val="0"/>
      <w:strike w:val="0"/>
      <w:color w:val="201923"/>
      <w:sz w:val="22"/>
      <w:szCs w:val="22"/>
      <w:u w:val="none"/>
      <w:shd w:val="clear" w:color="auto" w:fill="auto"/>
    </w:rPr>
  </w:style>
  <w:style w:type="character" w:customStyle="1" w:styleId="Heading7">
    <w:name w:val="Heading #7_"/>
    <w:basedOn w:val="af3"/>
    <w:link w:val="Heading70"/>
    <w:rsid w:val="00682CE5"/>
    <w:rPr>
      <w:rFonts w:ascii="Times New Roman" w:eastAsia="Times New Roman" w:hAnsi="Times New Roman" w:cs="Times New Roman"/>
      <w:b/>
      <w:bCs/>
      <w:i w:val="0"/>
      <w:iCs w:val="0"/>
      <w:smallCaps w:val="0"/>
      <w:strike w:val="0"/>
      <w:u w:val="none"/>
      <w:shd w:val="clear" w:color="auto" w:fill="auto"/>
    </w:rPr>
  </w:style>
  <w:style w:type="character" w:customStyle="1" w:styleId="Picturecaption">
    <w:name w:val="Picture caption_"/>
    <w:basedOn w:val="af3"/>
    <w:link w:val="Picturecaption0"/>
    <w:rsid w:val="00682CE5"/>
    <w:rPr>
      <w:rFonts w:ascii="Times New Roman" w:eastAsia="Times New Roman" w:hAnsi="Times New Roman" w:cs="Times New Roman"/>
      <w:b/>
      <w:bCs/>
      <w:i/>
      <w:iCs/>
      <w:smallCaps w:val="0"/>
      <w:strike w:val="0"/>
      <w:sz w:val="22"/>
      <w:szCs w:val="22"/>
      <w:u w:val="none"/>
      <w:shd w:val="clear" w:color="auto" w:fill="auto"/>
    </w:rPr>
  </w:style>
  <w:style w:type="character" w:customStyle="1" w:styleId="Bodytext10">
    <w:name w:val="Body text (10)_"/>
    <w:basedOn w:val="af3"/>
    <w:link w:val="Bodytext100"/>
    <w:rsid w:val="00682CE5"/>
    <w:rPr>
      <w:rFonts w:ascii="Arial" w:eastAsia="Arial" w:hAnsi="Arial" w:cs="Arial"/>
      <w:b w:val="0"/>
      <w:bCs w:val="0"/>
      <w:i w:val="0"/>
      <w:iCs w:val="0"/>
      <w:smallCaps w:val="0"/>
      <w:strike w:val="0"/>
      <w:color w:val="4A3C52"/>
      <w:sz w:val="11"/>
      <w:szCs w:val="11"/>
      <w:u w:val="none"/>
      <w:shd w:val="clear" w:color="auto" w:fill="auto"/>
    </w:rPr>
  </w:style>
  <w:style w:type="character" w:customStyle="1" w:styleId="Headerorfooter">
    <w:name w:val="Header or footer_"/>
    <w:basedOn w:val="af3"/>
    <w:link w:val="Headerorfooter0"/>
    <w:rsid w:val="00682CE5"/>
    <w:rPr>
      <w:rFonts w:ascii="Times New Roman" w:eastAsia="Times New Roman" w:hAnsi="Times New Roman" w:cs="Times New Roman"/>
      <w:b w:val="0"/>
      <w:bCs w:val="0"/>
      <w:i w:val="0"/>
      <w:iCs w:val="0"/>
      <w:smallCaps w:val="0"/>
      <w:strike w:val="0"/>
      <w:u w:val="none"/>
      <w:shd w:val="clear" w:color="auto" w:fill="auto"/>
    </w:rPr>
  </w:style>
  <w:style w:type="character" w:customStyle="1" w:styleId="Heading6">
    <w:name w:val="Heading #6_"/>
    <w:basedOn w:val="af3"/>
    <w:link w:val="Heading60"/>
    <w:rsid w:val="00682CE5"/>
    <w:rPr>
      <w:rFonts w:ascii="Times New Roman" w:eastAsia="Times New Roman" w:hAnsi="Times New Roman" w:cs="Times New Roman"/>
      <w:b w:val="0"/>
      <w:bCs w:val="0"/>
      <w:i/>
      <w:iCs/>
      <w:smallCaps/>
      <w:strike w:val="0"/>
      <w:sz w:val="24"/>
      <w:szCs w:val="24"/>
      <w:u w:val="none"/>
      <w:shd w:val="clear" w:color="auto" w:fill="auto"/>
    </w:rPr>
  </w:style>
  <w:style w:type="paragraph" w:customStyle="1" w:styleId="Footnote0">
    <w:name w:val="Footnote"/>
    <w:basedOn w:val="af2"/>
    <w:link w:val="Footnote"/>
    <w:qFormat/>
    <w:rsid w:val="00682CE5"/>
    <w:rPr>
      <w:sz w:val="20"/>
      <w:szCs w:val="20"/>
    </w:rPr>
  </w:style>
  <w:style w:type="paragraph" w:customStyle="1" w:styleId="Bodytext20">
    <w:name w:val="Body text (2)"/>
    <w:basedOn w:val="af2"/>
    <w:link w:val="Bodytext2"/>
    <w:qFormat/>
    <w:rsid w:val="00682CE5"/>
    <w:pPr>
      <w:spacing w:before="800" w:after="200"/>
      <w:jc w:val="center"/>
    </w:pPr>
    <w:rPr>
      <w:b/>
      <w:bCs/>
      <w:sz w:val="20"/>
      <w:szCs w:val="20"/>
    </w:rPr>
  </w:style>
  <w:style w:type="paragraph" w:customStyle="1" w:styleId="1c">
    <w:name w:val="Основной текст1"/>
    <w:basedOn w:val="af2"/>
    <w:link w:val="Bodytext"/>
    <w:qFormat/>
    <w:rsid w:val="00682CE5"/>
  </w:style>
  <w:style w:type="paragraph" w:customStyle="1" w:styleId="Heading10">
    <w:name w:val="Heading #1"/>
    <w:basedOn w:val="af2"/>
    <w:link w:val="Heading1"/>
    <w:qFormat/>
    <w:rsid w:val="00682CE5"/>
    <w:pPr>
      <w:spacing w:line="154" w:lineRule="auto"/>
      <w:jc w:val="center"/>
      <w:outlineLvl w:val="0"/>
    </w:pPr>
    <w:rPr>
      <w:rFonts w:ascii="Arial" w:eastAsia="Arial" w:hAnsi="Arial" w:cs="Arial"/>
      <w:sz w:val="50"/>
      <w:szCs w:val="50"/>
      <w:u w:val="single"/>
      <w:shd w:val="clear" w:color="auto" w:fill="FFFFFF"/>
    </w:rPr>
  </w:style>
  <w:style w:type="paragraph" w:customStyle="1" w:styleId="Headerorfooter20">
    <w:name w:val="Header or footer (2)"/>
    <w:basedOn w:val="af2"/>
    <w:link w:val="Headerorfooter2"/>
    <w:qFormat/>
    <w:rsid w:val="00682CE5"/>
    <w:rPr>
      <w:sz w:val="20"/>
      <w:szCs w:val="20"/>
    </w:rPr>
  </w:style>
  <w:style w:type="paragraph" w:customStyle="1" w:styleId="Heading20">
    <w:name w:val="Heading #2"/>
    <w:basedOn w:val="af2"/>
    <w:link w:val="Heading2"/>
    <w:rsid w:val="00682CE5"/>
    <w:pPr>
      <w:spacing w:after="320" w:line="154" w:lineRule="auto"/>
      <w:jc w:val="center"/>
      <w:outlineLvl w:val="1"/>
    </w:pPr>
    <w:rPr>
      <w:rFonts w:ascii="Arial" w:eastAsia="Arial" w:hAnsi="Arial" w:cs="Arial"/>
      <w:sz w:val="28"/>
      <w:szCs w:val="28"/>
    </w:rPr>
  </w:style>
  <w:style w:type="paragraph" w:customStyle="1" w:styleId="Heading50">
    <w:name w:val="Heading #5"/>
    <w:basedOn w:val="af2"/>
    <w:link w:val="Heading5"/>
    <w:rsid w:val="00682CE5"/>
    <w:pPr>
      <w:spacing w:after="260"/>
      <w:jc w:val="center"/>
      <w:outlineLvl w:val="4"/>
    </w:pPr>
    <w:rPr>
      <w:b/>
      <w:bCs/>
      <w:sz w:val="28"/>
      <w:szCs w:val="28"/>
    </w:rPr>
  </w:style>
  <w:style w:type="paragraph" w:customStyle="1" w:styleId="Bodytext40">
    <w:name w:val="Body text (4)"/>
    <w:basedOn w:val="af2"/>
    <w:link w:val="Bodytext4"/>
    <w:qFormat/>
    <w:rsid w:val="00682CE5"/>
    <w:pPr>
      <w:spacing w:after="200"/>
    </w:pPr>
    <w:rPr>
      <w:b/>
      <w:bCs/>
      <w:sz w:val="18"/>
      <w:szCs w:val="18"/>
    </w:rPr>
  </w:style>
  <w:style w:type="paragraph" w:customStyle="1" w:styleId="Tablecaption0">
    <w:name w:val="Table caption"/>
    <w:basedOn w:val="af2"/>
    <w:link w:val="Tablecaption"/>
    <w:qFormat/>
    <w:rsid w:val="00682CE5"/>
  </w:style>
  <w:style w:type="paragraph" w:customStyle="1" w:styleId="Other0">
    <w:name w:val="Other"/>
    <w:basedOn w:val="af2"/>
    <w:link w:val="Other"/>
    <w:qFormat/>
    <w:rsid w:val="00682CE5"/>
  </w:style>
  <w:style w:type="paragraph" w:customStyle="1" w:styleId="Heading30">
    <w:name w:val="Heading #3"/>
    <w:basedOn w:val="af2"/>
    <w:link w:val="Heading3"/>
    <w:rsid w:val="00682CE5"/>
    <w:pPr>
      <w:spacing w:after="40"/>
      <w:jc w:val="center"/>
      <w:outlineLvl w:val="2"/>
    </w:pPr>
    <w:rPr>
      <w:rFonts w:ascii="Cambria" w:eastAsia="Cambria" w:hAnsi="Cambria" w:cs="Cambria"/>
      <w:b/>
      <w:bCs/>
      <w:sz w:val="26"/>
      <w:szCs w:val="26"/>
    </w:rPr>
  </w:style>
  <w:style w:type="paragraph" w:customStyle="1" w:styleId="Tableofcontents0">
    <w:name w:val="Table of contents"/>
    <w:basedOn w:val="af2"/>
    <w:link w:val="Tableofcontents"/>
    <w:qFormat/>
    <w:rsid w:val="00682CE5"/>
    <w:pPr>
      <w:spacing w:after="40"/>
      <w:ind w:left="440"/>
    </w:pPr>
  </w:style>
  <w:style w:type="paragraph" w:customStyle="1" w:styleId="Bodytext30">
    <w:name w:val="Body text (3)"/>
    <w:basedOn w:val="af2"/>
    <w:link w:val="Bodytext3"/>
    <w:rsid w:val="00682CE5"/>
    <w:pPr>
      <w:spacing w:line="233" w:lineRule="auto"/>
    </w:pPr>
    <w:rPr>
      <w:rFonts w:ascii="Arial" w:eastAsia="Arial" w:hAnsi="Arial" w:cs="Arial"/>
      <w:b/>
      <w:bCs/>
      <w:color w:val="393939"/>
      <w:sz w:val="16"/>
      <w:szCs w:val="16"/>
    </w:rPr>
  </w:style>
  <w:style w:type="paragraph" w:customStyle="1" w:styleId="Bodytext60">
    <w:name w:val="Body text (6)"/>
    <w:basedOn w:val="af2"/>
    <w:link w:val="Bodytext6"/>
    <w:qFormat/>
    <w:rsid w:val="00682CE5"/>
    <w:rPr>
      <w:rFonts w:ascii="Arial" w:eastAsia="Arial" w:hAnsi="Arial" w:cs="Arial"/>
      <w:b/>
      <w:bCs/>
      <w:color w:val="393939"/>
      <w:sz w:val="18"/>
      <w:szCs w:val="18"/>
    </w:rPr>
  </w:style>
  <w:style w:type="paragraph" w:customStyle="1" w:styleId="Bodytext70">
    <w:name w:val="Body text (7)"/>
    <w:basedOn w:val="af2"/>
    <w:link w:val="Bodytext7"/>
    <w:rsid w:val="00682CE5"/>
    <w:pPr>
      <w:jc w:val="center"/>
    </w:pPr>
    <w:rPr>
      <w:rFonts w:ascii="Arial" w:eastAsia="Arial" w:hAnsi="Arial" w:cs="Arial"/>
      <w:color w:val="393939"/>
      <w:sz w:val="13"/>
      <w:szCs w:val="13"/>
    </w:rPr>
  </w:style>
  <w:style w:type="paragraph" w:customStyle="1" w:styleId="Heading40">
    <w:name w:val="Heading #4"/>
    <w:basedOn w:val="af2"/>
    <w:link w:val="Heading4"/>
    <w:rsid w:val="00682CE5"/>
    <w:pPr>
      <w:spacing w:after="230"/>
      <w:ind w:firstLine="460"/>
      <w:outlineLvl w:val="3"/>
    </w:pPr>
    <w:rPr>
      <w:rFonts w:ascii="Arial" w:eastAsia="Arial" w:hAnsi="Arial" w:cs="Arial"/>
      <w:sz w:val="26"/>
      <w:szCs w:val="26"/>
    </w:rPr>
  </w:style>
  <w:style w:type="paragraph" w:customStyle="1" w:styleId="Bodytext50">
    <w:name w:val="Body text (5)"/>
    <w:basedOn w:val="af2"/>
    <w:link w:val="Bodytext5"/>
    <w:qFormat/>
    <w:rsid w:val="00682CE5"/>
    <w:pPr>
      <w:ind w:firstLine="250"/>
    </w:pPr>
    <w:rPr>
      <w:rFonts w:ascii="Arial" w:eastAsia="Arial" w:hAnsi="Arial" w:cs="Arial"/>
      <w:color w:val="201923"/>
      <w:sz w:val="22"/>
      <w:szCs w:val="22"/>
    </w:rPr>
  </w:style>
  <w:style w:type="paragraph" w:customStyle="1" w:styleId="Heading70">
    <w:name w:val="Heading #7"/>
    <w:basedOn w:val="af2"/>
    <w:link w:val="Heading7"/>
    <w:rsid w:val="00682CE5"/>
    <w:pPr>
      <w:spacing w:after="100"/>
      <w:ind w:firstLine="380"/>
      <w:outlineLvl w:val="6"/>
    </w:pPr>
    <w:rPr>
      <w:b/>
      <w:bCs/>
    </w:rPr>
  </w:style>
  <w:style w:type="paragraph" w:customStyle="1" w:styleId="Picturecaption0">
    <w:name w:val="Picture caption"/>
    <w:basedOn w:val="af2"/>
    <w:link w:val="Picturecaption"/>
    <w:qFormat/>
    <w:rsid w:val="00682CE5"/>
    <w:rPr>
      <w:b/>
      <w:bCs/>
      <w:i/>
      <w:iCs/>
      <w:sz w:val="22"/>
      <w:szCs w:val="22"/>
    </w:rPr>
  </w:style>
  <w:style w:type="paragraph" w:customStyle="1" w:styleId="Bodytext100">
    <w:name w:val="Body text (10)"/>
    <w:basedOn w:val="af2"/>
    <w:link w:val="Bodytext10"/>
    <w:rsid w:val="00682CE5"/>
    <w:pPr>
      <w:spacing w:after="160"/>
      <w:ind w:left="1960"/>
    </w:pPr>
    <w:rPr>
      <w:rFonts w:ascii="Arial" w:eastAsia="Arial" w:hAnsi="Arial" w:cs="Arial"/>
      <w:color w:val="4A3C52"/>
      <w:sz w:val="11"/>
      <w:szCs w:val="11"/>
    </w:rPr>
  </w:style>
  <w:style w:type="paragraph" w:customStyle="1" w:styleId="Headerorfooter0">
    <w:name w:val="Header or footer"/>
    <w:basedOn w:val="af2"/>
    <w:link w:val="Headerorfooter"/>
    <w:qFormat/>
    <w:rsid w:val="00682CE5"/>
  </w:style>
  <w:style w:type="paragraph" w:customStyle="1" w:styleId="Heading60">
    <w:name w:val="Heading #6"/>
    <w:basedOn w:val="af2"/>
    <w:link w:val="Heading6"/>
    <w:rsid w:val="00682CE5"/>
    <w:pPr>
      <w:spacing w:after="40"/>
      <w:ind w:firstLine="720"/>
      <w:outlineLvl w:val="5"/>
    </w:pPr>
    <w:rPr>
      <w:i/>
      <w:iCs/>
      <w:smallCaps/>
    </w:rPr>
  </w:style>
  <w:style w:type="table" w:styleId="af6">
    <w:name w:val="Table Grid"/>
    <w:aliases w:val="Таблица ОРГРЭС1"/>
    <w:basedOn w:val="af4"/>
    <w:uiPriority w:val="59"/>
    <w:rsid w:val="000B0821"/>
    <w:pPr>
      <w:widowControl/>
    </w:pPr>
    <w:rPr>
      <w:rFonts w:ascii="Times New Roman" w:eastAsia="SimSu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header"/>
    <w:aliases w:val="ВерхКолонтитул,Верхний колонтитул1,I.L.T.,Верхний колонтитул Знак Знак, Знак7,Знак10, Знак10,??????? ??????????,ITTHEADER,h,Titul,Heder"/>
    <w:basedOn w:val="af2"/>
    <w:link w:val="af8"/>
    <w:uiPriority w:val="99"/>
    <w:qFormat/>
    <w:rsid w:val="000B0821"/>
    <w:pPr>
      <w:tabs>
        <w:tab w:val="center" w:pos="4677"/>
        <w:tab w:val="right" w:pos="9355"/>
      </w:tabs>
    </w:pPr>
    <w:rPr>
      <w:rFonts w:eastAsia="SimSun"/>
    </w:rPr>
  </w:style>
  <w:style w:type="character" w:customStyle="1" w:styleId="af8">
    <w:name w:val="Верхний колонтитул Знак"/>
    <w:aliases w:val="ВерхКолонтитул Знак,Верхний колонтитул1 Знак,I.L.T. Знак,Верхний колонтитул Знак Знак Знак, Знак7 Знак,Знак10 Знак, Знак10 Знак,??????? ?????????? Знак,ITTHEADER Знак,h Знак,Titul Знак,Heder Знак"/>
    <w:basedOn w:val="af3"/>
    <w:link w:val="af7"/>
    <w:uiPriority w:val="99"/>
    <w:qFormat/>
    <w:rsid w:val="000B0821"/>
    <w:rPr>
      <w:rFonts w:ascii="Times New Roman" w:eastAsia="SimSun" w:hAnsi="Times New Roman" w:cs="Times New Roman"/>
      <w:lang w:bidi="ar-SA"/>
    </w:rPr>
  </w:style>
  <w:style w:type="character" w:styleId="af9">
    <w:name w:val="Hyperlink"/>
    <w:aliases w:val="enko_Оглавление_Гиперссылка"/>
    <w:basedOn w:val="af3"/>
    <w:uiPriority w:val="99"/>
    <w:unhideWhenUsed/>
    <w:rsid w:val="000B0821"/>
    <w:rPr>
      <w:rFonts w:cs="Times New Roman"/>
      <w:color w:val="0000FF"/>
      <w:u w:val="single"/>
    </w:rPr>
  </w:style>
  <w:style w:type="table" w:customStyle="1" w:styleId="61">
    <w:name w:val="Сетка таблицы6"/>
    <w:basedOn w:val="af4"/>
    <w:next w:val="af6"/>
    <w:rsid w:val="000B0821"/>
    <w:pPr>
      <w:widowControl/>
    </w:pPr>
    <w:rPr>
      <w:rFonts w:ascii="Times New Roman" w:eastAsia="SimSu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alloon Text"/>
    <w:basedOn w:val="af2"/>
    <w:link w:val="afb"/>
    <w:unhideWhenUsed/>
    <w:qFormat/>
    <w:rsid w:val="000B0821"/>
    <w:rPr>
      <w:rFonts w:ascii="Tahoma" w:hAnsi="Tahoma" w:cs="Tahoma"/>
      <w:sz w:val="16"/>
      <w:szCs w:val="16"/>
    </w:rPr>
  </w:style>
  <w:style w:type="character" w:customStyle="1" w:styleId="afb">
    <w:name w:val="Текст выноски Знак"/>
    <w:basedOn w:val="af3"/>
    <w:link w:val="afa"/>
    <w:uiPriority w:val="99"/>
    <w:qFormat/>
    <w:rsid w:val="000B0821"/>
    <w:rPr>
      <w:rFonts w:ascii="Tahoma" w:hAnsi="Tahoma" w:cs="Tahoma"/>
      <w:color w:val="000000"/>
      <w:sz w:val="16"/>
      <w:szCs w:val="16"/>
    </w:rPr>
  </w:style>
  <w:style w:type="character" w:styleId="afc">
    <w:name w:val="FollowedHyperlink"/>
    <w:basedOn w:val="af3"/>
    <w:uiPriority w:val="99"/>
    <w:unhideWhenUsed/>
    <w:qFormat/>
    <w:rsid w:val="006F5A91"/>
    <w:rPr>
      <w:color w:val="800080"/>
      <w:u w:val="single"/>
    </w:rPr>
  </w:style>
  <w:style w:type="paragraph" w:customStyle="1" w:styleId="xl65">
    <w:name w:val="xl65"/>
    <w:basedOn w:val="af2"/>
    <w:qFormat/>
    <w:rsid w:val="006F5A91"/>
    <w:pPr>
      <w:pBdr>
        <w:top w:val="single" w:sz="4" w:space="0" w:color="auto"/>
        <w:left w:val="single" w:sz="4" w:space="8" w:color="auto"/>
        <w:bottom w:val="single" w:sz="4" w:space="0" w:color="auto"/>
        <w:right w:val="single" w:sz="4" w:space="0" w:color="auto"/>
      </w:pBdr>
      <w:spacing w:before="100" w:beforeAutospacing="1" w:after="100" w:afterAutospacing="1"/>
      <w:ind w:firstLineChars="100" w:firstLine="100"/>
      <w:textAlignment w:val="center"/>
    </w:pPr>
    <w:rPr>
      <w:rFonts w:ascii="Arial" w:hAnsi="Arial" w:cs="Arial"/>
      <w:sz w:val="20"/>
      <w:szCs w:val="20"/>
    </w:rPr>
  </w:style>
  <w:style w:type="paragraph" w:customStyle="1" w:styleId="xl66">
    <w:name w:val="xl66"/>
    <w:basedOn w:val="af2"/>
    <w:qFormat/>
    <w:rsid w:val="006F5A91"/>
    <w:pPr>
      <w:pBdr>
        <w:top w:val="single" w:sz="4" w:space="0" w:color="auto"/>
        <w:left w:val="single" w:sz="4" w:space="8" w:color="auto"/>
        <w:bottom w:val="single" w:sz="4" w:space="0" w:color="auto"/>
        <w:right w:val="single" w:sz="4" w:space="0" w:color="auto"/>
      </w:pBdr>
      <w:shd w:val="clear" w:color="000000" w:fill="FFFF00"/>
      <w:spacing w:before="100" w:beforeAutospacing="1" w:after="100" w:afterAutospacing="1"/>
      <w:ind w:firstLineChars="100" w:firstLine="100"/>
      <w:textAlignment w:val="center"/>
    </w:pPr>
    <w:rPr>
      <w:rFonts w:ascii="Arial" w:hAnsi="Arial" w:cs="Arial"/>
      <w:sz w:val="20"/>
      <w:szCs w:val="20"/>
    </w:rPr>
  </w:style>
  <w:style w:type="paragraph" w:customStyle="1" w:styleId="xl67">
    <w:name w:val="xl67"/>
    <w:basedOn w:val="af2"/>
    <w:qFormat/>
    <w:rsid w:val="006F5A91"/>
    <w:pPr>
      <w:shd w:val="clear" w:color="000000" w:fill="FFFF00"/>
      <w:spacing w:before="100" w:beforeAutospacing="1" w:after="100" w:afterAutospacing="1"/>
    </w:pPr>
  </w:style>
  <w:style w:type="paragraph" w:customStyle="1" w:styleId="xl68">
    <w:name w:val="xl68"/>
    <w:basedOn w:val="af2"/>
    <w:qFormat/>
    <w:rsid w:val="006F5A91"/>
    <w:pPr>
      <w:pBdr>
        <w:top w:val="single" w:sz="4" w:space="0" w:color="auto"/>
        <w:left w:val="single" w:sz="4" w:space="8" w:color="auto"/>
        <w:bottom w:val="single" w:sz="4" w:space="0" w:color="auto"/>
        <w:right w:val="single" w:sz="4" w:space="0" w:color="auto"/>
      </w:pBdr>
      <w:spacing w:before="100" w:beforeAutospacing="1" w:after="100" w:afterAutospacing="1"/>
      <w:ind w:firstLineChars="100" w:firstLine="100"/>
      <w:textAlignment w:val="center"/>
    </w:pPr>
    <w:rPr>
      <w:rFonts w:ascii="Arial" w:hAnsi="Arial" w:cs="Arial"/>
      <w:color w:val="FF0000"/>
      <w:sz w:val="20"/>
      <w:szCs w:val="20"/>
    </w:rPr>
  </w:style>
  <w:style w:type="paragraph" w:customStyle="1" w:styleId="xl69">
    <w:name w:val="xl69"/>
    <w:basedOn w:val="af2"/>
    <w:qFormat/>
    <w:rsid w:val="006F5A91"/>
    <w:pPr>
      <w:spacing w:before="100" w:beforeAutospacing="1" w:after="100" w:afterAutospacing="1"/>
    </w:pPr>
    <w:rPr>
      <w:color w:val="FF0000"/>
    </w:rPr>
  </w:style>
  <w:style w:type="paragraph" w:customStyle="1" w:styleId="xl70">
    <w:name w:val="xl70"/>
    <w:basedOn w:val="af2"/>
    <w:qFormat/>
    <w:rsid w:val="006F5A91"/>
    <w:pPr>
      <w:pBdr>
        <w:top w:val="single" w:sz="4" w:space="0" w:color="auto"/>
        <w:left w:val="single" w:sz="4" w:space="8" w:color="auto"/>
        <w:bottom w:val="single" w:sz="4" w:space="0" w:color="auto"/>
        <w:right w:val="single" w:sz="4" w:space="0" w:color="auto"/>
      </w:pBdr>
      <w:shd w:val="clear" w:color="000000" w:fill="0070C0"/>
      <w:spacing w:before="100" w:beforeAutospacing="1" w:after="100" w:afterAutospacing="1"/>
      <w:ind w:firstLineChars="100" w:firstLine="100"/>
      <w:textAlignment w:val="center"/>
    </w:pPr>
    <w:rPr>
      <w:rFonts w:ascii="Arial" w:hAnsi="Arial" w:cs="Arial"/>
      <w:sz w:val="20"/>
      <w:szCs w:val="20"/>
    </w:rPr>
  </w:style>
  <w:style w:type="paragraph" w:customStyle="1" w:styleId="xl71">
    <w:name w:val="xl71"/>
    <w:basedOn w:val="af2"/>
    <w:qFormat/>
    <w:rsid w:val="006F5A91"/>
    <w:pPr>
      <w:shd w:val="clear" w:color="000000" w:fill="0070C0"/>
      <w:spacing w:before="100" w:beforeAutospacing="1" w:after="100" w:afterAutospacing="1"/>
    </w:pPr>
  </w:style>
  <w:style w:type="paragraph" w:customStyle="1" w:styleId="xl72">
    <w:name w:val="xl72"/>
    <w:basedOn w:val="af2"/>
    <w:qFormat/>
    <w:rsid w:val="006F5A91"/>
    <w:pPr>
      <w:pBdr>
        <w:top w:val="single" w:sz="4" w:space="0" w:color="auto"/>
        <w:left w:val="single" w:sz="4" w:space="8" w:color="auto"/>
        <w:bottom w:val="single" w:sz="4" w:space="0" w:color="auto"/>
        <w:right w:val="single" w:sz="4" w:space="0" w:color="auto"/>
      </w:pBdr>
      <w:spacing w:before="100" w:beforeAutospacing="1" w:after="100" w:afterAutospacing="1"/>
      <w:ind w:firstLineChars="100" w:firstLine="100"/>
      <w:textAlignment w:val="center"/>
    </w:pPr>
    <w:rPr>
      <w:rFonts w:ascii="Arial" w:hAnsi="Arial" w:cs="Arial"/>
      <w:color w:val="FFC000"/>
      <w:sz w:val="20"/>
      <w:szCs w:val="20"/>
    </w:rPr>
  </w:style>
  <w:style w:type="paragraph" w:customStyle="1" w:styleId="xl73">
    <w:name w:val="xl73"/>
    <w:basedOn w:val="af2"/>
    <w:qFormat/>
    <w:rsid w:val="006F5A91"/>
    <w:pPr>
      <w:spacing w:before="100" w:beforeAutospacing="1" w:after="100" w:afterAutospacing="1"/>
    </w:pPr>
    <w:rPr>
      <w:color w:val="FFC000"/>
    </w:rPr>
  </w:style>
  <w:style w:type="paragraph" w:customStyle="1" w:styleId="xl63">
    <w:name w:val="xl63"/>
    <w:basedOn w:val="af2"/>
    <w:qFormat/>
    <w:rsid w:val="008C6CB4"/>
    <w:pPr>
      <w:spacing w:before="100" w:beforeAutospacing="1" w:after="100" w:afterAutospacing="1"/>
    </w:pPr>
  </w:style>
  <w:style w:type="paragraph" w:customStyle="1" w:styleId="xl64">
    <w:name w:val="xl64"/>
    <w:basedOn w:val="af2"/>
    <w:qFormat/>
    <w:rsid w:val="008C6CB4"/>
    <w:pPr>
      <w:spacing w:before="100" w:beforeAutospacing="1" w:after="100" w:afterAutospacing="1"/>
    </w:pPr>
    <w:rPr>
      <w:color w:val="FF0000"/>
    </w:rPr>
  </w:style>
  <w:style w:type="paragraph" w:styleId="afd">
    <w:name w:val="List Paragraph"/>
    <w:aliases w:val="Абзац списка основной,Имя рисунка,А,МАШ_список,ПАРАГРАФ,Маркер,Введение,ТАБЛИЦА,Маркеры Абзац списка,ПАРАГРАФ Знак Знак"/>
    <w:basedOn w:val="af2"/>
    <w:link w:val="afe"/>
    <w:uiPriority w:val="34"/>
    <w:qFormat/>
    <w:rsid w:val="00CA369A"/>
    <w:pPr>
      <w:ind w:left="720"/>
      <w:contextualSpacing/>
    </w:pPr>
  </w:style>
  <w:style w:type="paragraph" w:styleId="aff">
    <w:name w:val="footer"/>
    <w:aliases w:val="Знак1 Знак"/>
    <w:basedOn w:val="af2"/>
    <w:link w:val="aff0"/>
    <w:uiPriority w:val="99"/>
    <w:unhideWhenUsed/>
    <w:qFormat/>
    <w:rsid w:val="00F65080"/>
    <w:pPr>
      <w:tabs>
        <w:tab w:val="center" w:pos="4677"/>
        <w:tab w:val="right" w:pos="9355"/>
      </w:tabs>
    </w:pPr>
  </w:style>
  <w:style w:type="character" w:customStyle="1" w:styleId="aff0">
    <w:name w:val="Нижний колонтитул Знак"/>
    <w:aliases w:val="Знак1 Знак Знак2"/>
    <w:basedOn w:val="af3"/>
    <w:link w:val="aff"/>
    <w:uiPriority w:val="99"/>
    <w:qFormat/>
    <w:rsid w:val="00F65080"/>
    <w:rPr>
      <w:color w:val="000000"/>
    </w:rPr>
  </w:style>
  <w:style w:type="character" w:styleId="aff1">
    <w:name w:val="annotation reference"/>
    <w:basedOn w:val="af3"/>
    <w:uiPriority w:val="99"/>
    <w:unhideWhenUsed/>
    <w:qFormat/>
    <w:rsid w:val="00ED5E65"/>
    <w:rPr>
      <w:sz w:val="16"/>
      <w:szCs w:val="16"/>
    </w:rPr>
  </w:style>
  <w:style w:type="paragraph" w:styleId="aff2">
    <w:name w:val="annotation text"/>
    <w:basedOn w:val="af2"/>
    <w:link w:val="aff3"/>
    <w:uiPriority w:val="99"/>
    <w:unhideWhenUsed/>
    <w:qFormat/>
    <w:rsid w:val="00ED5E65"/>
    <w:rPr>
      <w:sz w:val="20"/>
      <w:szCs w:val="20"/>
    </w:rPr>
  </w:style>
  <w:style w:type="character" w:customStyle="1" w:styleId="aff3">
    <w:name w:val="Текст примечания Знак"/>
    <w:basedOn w:val="af3"/>
    <w:link w:val="aff2"/>
    <w:uiPriority w:val="99"/>
    <w:qFormat/>
    <w:rsid w:val="00ED5E65"/>
    <w:rPr>
      <w:color w:val="000000"/>
      <w:sz w:val="20"/>
      <w:szCs w:val="20"/>
    </w:rPr>
  </w:style>
  <w:style w:type="paragraph" w:styleId="aff4">
    <w:name w:val="annotation subject"/>
    <w:basedOn w:val="aff2"/>
    <w:next w:val="aff2"/>
    <w:link w:val="aff5"/>
    <w:uiPriority w:val="99"/>
    <w:unhideWhenUsed/>
    <w:qFormat/>
    <w:rsid w:val="00ED5E65"/>
    <w:rPr>
      <w:b/>
      <w:bCs/>
    </w:rPr>
  </w:style>
  <w:style w:type="character" w:customStyle="1" w:styleId="aff5">
    <w:name w:val="Тема примечания Знак"/>
    <w:basedOn w:val="aff3"/>
    <w:link w:val="aff4"/>
    <w:uiPriority w:val="99"/>
    <w:qFormat/>
    <w:rsid w:val="00ED5E65"/>
    <w:rPr>
      <w:b/>
      <w:bCs/>
      <w:color w:val="000000"/>
      <w:sz w:val="20"/>
      <w:szCs w:val="20"/>
    </w:rPr>
  </w:style>
  <w:style w:type="paragraph" w:customStyle="1" w:styleId="Osnovnoy">
    <w:name w:val="##Osnovnoy"/>
    <w:basedOn w:val="aff6"/>
    <w:link w:val="Osnovnoy0"/>
    <w:qFormat/>
    <w:rsid w:val="00CE04A4"/>
    <w:pPr>
      <w:pBdr>
        <w:bottom w:val="none" w:sz="0" w:space="0" w:color="auto"/>
      </w:pBdr>
      <w:spacing w:after="0"/>
      <w:ind w:right="-79" w:firstLine="720"/>
      <w:contextualSpacing w:val="0"/>
      <w:jc w:val="both"/>
    </w:pPr>
    <w:rPr>
      <w:rFonts w:ascii="Times New Roman" w:hAnsi="Times New Roman" w:cs="Times New Roman"/>
      <w:bCs/>
      <w:color w:val="auto"/>
      <w:spacing w:val="0"/>
      <w:sz w:val="24"/>
      <w:szCs w:val="32"/>
    </w:rPr>
  </w:style>
  <w:style w:type="character" w:customStyle="1" w:styleId="Osnovnoy0">
    <w:name w:val="##Osnovnoy Знак"/>
    <w:basedOn w:val="af3"/>
    <w:link w:val="Osnovnoy"/>
    <w:rsid w:val="00CE04A4"/>
    <w:rPr>
      <w:rFonts w:ascii="Times New Roman" w:eastAsiaTheme="majorEastAsia" w:hAnsi="Times New Roman" w:cs="Times New Roman"/>
      <w:bCs/>
      <w:kern w:val="28"/>
      <w:szCs w:val="32"/>
      <w:lang w:bidi="ar-SA"/>
    </w:rPr>
  </w:style>
  <w:style w:type="paragraph" w:styleId="aff6">
    <w:name w:val="Title"/>
    <w:aliases w:val=" Знак,Название таблицы_,!Название,!!Примечание"/>
    <w:basedOn w:val="af2"/>
    <w:next w:val="af2"/>
    <w:link w:val="aff7"/>
    <w:qFormat/>
    <w:rsid w:val="00CE04A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f7">
    <w:name w:val="Название Знак"/>
    <w:aliases w:val=" Знак Знак,Название таблицы_ Знак1,!Название Знак2,!!Примечание Знак2"/>
    <w:basedOn w:val="af3"/>
    <w:link w:val="aff6"/>
    <w:qFormat/>
    <w:rsid w:val="00CE04A4"/>
    <w:rPr>
      <w:rFonts w:asciiTheme="majorHAnsi" w:eastAsiaTheme="majorEastAsia" w:hAnsiTheme="majorHAnsi" w:cstheme="majorBidi"/>
      <w:color w:val="17365D" w:themeColor="text2" w:themeShade="BF"/>
      <w:spacing w:val="5"/>
      <w:kern w:val="28"/>
      <w:sz w:val="52"/>
      <w:szCs w:val="52"/>
    </w:rPr>
  </w:style>
  <w:style w:type="character" w:customStyle="1" w:styleId="48">
    <w:name w:val="Основной текст (4)_"/>
    <w:basedOn w:val="af3"/>
    <w:link w:val="49"/>
    <w:rsid w:val="008D2419"/>
    <w:rPr>
      <w:b/>
      <w:bCs/>
      <w:shd w:val="clear" w:color="auto" w:fill="FFFFFF"/>
    </w:rPr>
  </w:style>
  <w:style w:type="paragraph" w:customStyle="1" w:styleId="49">
    <w:name w:val="Основной текст (4)"/>
    <w:basedOn w:val="af2"/>
    <w:link w:val="48"/>
    <w:qFormat/>
    <w:rsid w:val="008D2419"/>
    <w:pPr>
      <w:shd w:val="clear" w:color="auto" w:fill="FFFFFF"/>
      <w:spacing w:after="300" w:line="0" w:lineRule="atLeast"/>
      <w:ind w:hanging="1620"/>
      <w:jc w:val="center"/>
    </w:pPr>
    <w:rPr>
      <w:b/>
      <w:bCs/>
    </w:rPr>
  </w:style>
  <w:style w:type="table" w:customStyle="1" w:styleId="113">
    <w:name w:val="Таблица ОРГРЭС11"/>
    <w:basedOn w:val="af4"/>
    <w:next w:val="af6"/>
    <w:uiPriority w:val="59"/>
    <w:rsid w:val="00376FB3"/>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utton-search">
    <w:name w:val="button-search"/>
    <w:basedOn w:val="af3"/>
    <w:rsid w:val="002724CD"/>
  </w:style>
  <w:style w:type="paragraph" w:customStyle="1" w:styleId="72">
    <w:name w:val="Основной текст7"/>
    <w:basedOn w:val="af2"/>
    <w:qFormat/>
    <w:rsid w:val="000B7CE8"/>
    <w:pPr>
      <w:spacing w:after="180"/>
      <w:ind w:firstLine="400"/>
    </w:pPr>
  </w:style>
  <w:style w:type="character" w:customStyle="1" w:styleId="1b">
    <w:name w:val="Заголовок 1 Знак"/>
    <w:aliases w:val="Заголовок 1 Знак Знак Знак Знак,Заголовок 1 Знак Знак Знак1,Заголовок 1 Знак Знак Знак Знак Знак Знак Знак Знак,Заголовок 11 Знак,Заголовок 1 Знак Знак Знак Знак Знак Знак1 Знак,Заголовок 1 Знак Знак Знак Знак Знак Знак Знак1,H1 Знак"/>
    <w:basedOn w:val="af3"/>
    <w:link w:val="1a"/>
    <w:uiPriority w:val="99"/>
    <w:qFormat/>
    <w:rsid w:val="003D2356"/>
    <w:rPr>
      <w:rFonts w:ascii="Times New Roman" w:eastAsia="Calibri" w:hAnsi="Times New Roman" w:cstheme="majorBidi"/>
      <w:sz w:val="28"/>
      <w:lang w:bidi="ar-SA"/>
    </w:rPr>
  </w:style>
  <w:style w:type="character" w:customStyle="1" w:styleId="2b">
    <w:name w:val="Заголовок 2 Знак"/>
    <w:aliases w:val="Заголовок 2 Знак1 Знак Знак Знак1,Знак Знак,Заголовок 2 Знак1 Знак1,Знак Знак Знак Знак Знак1,Заголовок 2 Знак1 Знак Знак Знак Знак,Знак Знак Знак Знак Знак Знак,Заголовок 2 Знак1 Знак Знак1,H2 Знак,h2 Знак,4 ур. Заголовок Знак"/>
    <w:basedOn w:val="af3"/>
    <w:link w:val="2a"/>
    <w:qFormat/>
    <w:rsid w:val="003D2356"/>
    <w:rPr>
      <w:rFonts w:ascii="Tahoma" w:eastAsia="Calibri" w:hAnsi="Tahoma" w:cstheme="majorBidi"/>
      <w:sz w:val="20"/>
      <w:szCs w:val="20"/>
      <w:lang w:val="en-US" w:eastAsia="en-US" w:bidi="ar-SA"/>
    </w:rPr>
  </w:style>
  <w:style w:type="character" w:customStyle="1" w:styleId="35">
    <w:name w:val="Заголовок 3 Знак"/>
    <w:aliases w:val="ПодЗаголовок Знак1,H3 Знак,h3 Знак,Заголовок 3 Знак Знак Знак1,h3 Знак Знак Знак Знак,h3 Знак Знак Знак Знак Знак Знак Знак Знак Знак Знак Знак Знак Знак Знак Знак Знак Знак Знак,Заголовок2 Последующий Знак,n Знак,Подраздел Знак"/>
    <w:basedOn w:val="af3"/>
    <w:link w:val="32"/>
    <w:uiPriority w:val="99"/>
    <w:qFormat/>
    <w:rsid w:val="003D2356"/>
    <w:rPr>
      <w:rFonts w:ascii="Times New Roman" w:eastAsia="Calibri" w:hAnsi="Times New Roman" w:cstheme="majorBidi"/>
      <w:sz w:val="28"/>
      <w:szCs w:val="28"/>
      <w:u w:val="thick"/>
      <w:lang w:bidi="ar-SA"/>
    </w:rPr>
  </w:style>
  <w:style w:type="character" w:customStyle="1" w:styleId="46">
    <w:name w:val="Заголовок 4 Знак"/>
    <w:aliases w:val="Заголовок 4 Знак1 Знак Знак1,Заголовок 4 Знак Знак1 Знак Знак1,Заголовок 4 Знак Знак Знак Знак Знак2,Заголовок 4 Знак Знак Знак Знак Знак Знак1,Заголовок 4 Знак2 Знак1,Заголовок 4 Знак1 Знак1 Знак1,Заголовок 4 Знак Знак1 Знак1 Знак"/>
    <w:basedOn w:val="af3"/>
    <w:link w:val="45"/>
    <w:uiPriority w:val="99"/>
    <w:qFormat/>
    <w:rsid w:val="003D2356"/>
    <w:rPr>
      <w:rFonts w:ascii="Times New Roman" w:eastAsia="Calibri" w:hAnsi="Times New Roman" w:cstheme="majorBidi"/>
      <w:sz w:val="28"/>
      <w:lang w:bidi="ar-SA"/>
    </w:rPr>
  </w:style>
  <w:style w:type="character" w:customStyle="1" w:styleId="50">
    <w:name w:val="Заголовок 5 Знак"/>
    <w:aliases w:val="Underline Знак,Заголовок 5 Знак Знак Знак,Заголовок 51 Знак"/>
    <w:basedOn w:val="af3"/>
    <w:link w:val="5"/>
    <w:uiPriority w:val="99"/>
    <w:qFormat/>
    <w:rsid w:val="003D2356"/>
    <w:rPr>
      <w:rFonts w:ascii="Times New Roman CYR" w:eastAsia="Calibri" w:hAnsi="Times New Roman CYR" w:cstheme="majorBidi"/>
      <w:b/>
      <w:u w:val="single"/>
      <w:lang w:bidi="ar-SA"/>
    </w:rPr>
  </w:style>
  <w:style w:type="character" w:customStyle="1" w:styleId="60">
    <w:name w:val="Заголовок 6 Знак"/>
    <w:aliases w:val="Приложение Знак"/>
    <w:basedOn w:val="af3"/>
    <w:link w:val="6"/>
    <w:uiPriority w:val="99"/>
    <w:qFormat/>
    <w:rsid w:val="003D2356"/>
    <w:rPr>
      <w:rFonts w:ascii="Times New Roman" w:eastAsia="Calibri" w:hAnsi="Times New Roman" w:cstheme="majorBidi"/>
      <w:b/>
      <w:bCs/>
      <w:lang w:bidi="ar-SA"/>
    </w:rPr>
  </w:style>
  <w:style w:type="character" w:customStyle="1" w:styleId="71">
    <w:name w:val="Заголовок 7 Знак"/>
    <w:basedOn w:val="af3"/>
    <w:link w:val="70"/>
    <w:uiPriority w:val="99"/>
    <w:qFormat/>
    <w:rsid w:val="003D2356"/>
    <w:rPr>
      <w:rFonts w:ascii="Times New Roman" w:eastAsia="Calibri" w:hAnsi="Times New Roman" w:cstheme="majorBidi"/>
      <w:lang w:bidi="ar-SA"/>
    </w:rPr>
  </w:style>
  <w:style w:type="character" w:customStyle="1" w:styleId="80">
    <w:name w:val="Заголовок 8 Знак"/>
    <w:basedOn w:val="af3"/>
    <w:link w:val="8"/>
    <w:uiPriority w:val="99"/>
    <w:qFormat/>
    <w:rsid w:val="003D2356"/>
    <w:rPr>
      <w:rFonts w:ascii="Times New Roman" w:eastAsia="Calibri" w:hAnsi="Times New Roman" w:cstheme="majorBidi"/>
      <w:i/>
      <w:iCs/>
      <w:lang w:bidi="ar-SA"/>
    </w:rPr>
  </w:style>
  <w:style w:type="character" w:customStyle="1" w:styleId="90">
    <w:name w:val="Заголовок 9 Знак"/>
    <w:basedOn w:val="af3"/>
    <w:link w:val="9"/>
    <w:uiPriority w:val="99"/>
    <w:qFormat/>
    <w:rsid w:val="003D2356"/>
    <w:rPr>
      <w:rFonts w:ascii="Times New Roman" w:eastAsia="Calibri" w:hAnsi="Times New Roman" w:cstheme="majorBidi"/>
      <w:u w:val="single"/>
      <w:lang w:bidi="ar-SA"/>
    </w:rPr>
  </w:style>
  <w:style w:type="numbering" w:customStyle="1" w:styleId="1d">
    <w:name w:val="Нет списка1"/>
    <w:next w:val="af5"/>
    <w:uiPriority w:val="99"/>
    <w:semiHidden/>
    <w:unhideWhenUsed/>
    <w:qFormat/>
    <w:rsid w:val="003D2356"/>
  </w:style>
  <w:style w:type="paragraph" w:styleId="aff8">
    <w:name w:val="caption"/>
    <w:aliases w:val="Номер объекта,Назв_рис_автономер,Название объекта Знак1,Название объекта Знак Знак2,Название объекта Знак1 Знак Знак,Название объекта Знак2 Знак Знак Знак,Название объекта Знак1 Знак1 Знак Знак Знак1, Знак2,Title,Название объекта Знак2"/>
    <w:basedOn w:val="af2"/>
    <w:next w:val="af2"/>
    <w:link w:val="aff9"/>
    <w:uiPriority w:val="99"/>
    <w:qFormat/>
    <w:rsid w:val="003D2356"/>
    <w:pPr>
      <w:spacing w:before="120" w:after="120"/>
    </w:pPr>
    <w:rPr>
      <w:rFonts w:eastAsia="Calibri"/>
      <w:b/>
      <w:bCs/>
      <w:sz w:val="20"/>
      <w:szCs w:val="20"/>
    </w:rPr>
  </w:style>
  <w:style w:type="paragraph" w:styleId="affa">
    <w:name w:val="Subtitle"/>
    <w:aliases w:val=" Знак4"/>
    <w:basedOn w:val="af2"/>
    <w:link w:val="affb"/>
    <w:uiPriority w:val="99"/>
    <w:qFormat/>
    <w:rsid w:val="003D2356"/>
    <w:pPr>
      <w:spacing w:after="60"/>
      <w:jc w:val="center"/>
      <w:outlineLvl w:val="1"/>
    </w:pPr>
    <w:rPr>
      <w:rFonts w:ascii="Arial" w:eastAsia="Calibri" w:hAnsi="Arial" w:cs="Arial"/>
    </w:rPr>
  </w:style>
  <w:style w:type="character" w:customStyle="1" w:styleId="affb">
    <w:name w:val="Подзаголовок Знак"/>
    <w:aliases w:val=" Знак4 Знак"/>
    <w:basedOn w:val="af3"/>
    <w:link w:val="affa"/>
    <w:uiPriority w:val="99"/>
    <w:qFormat/>
    <w:rsid w:val="003D2356"/>
    <w:rPr>
      <w:rFonts w:ascii="Arial" w:eastAsia="Calibri" w:hAnsi="Arial" w:cs="Arial"/>
      <w:lang w:bidi="ar-SA"/>
    </w:rPr>
  </w:style>
  <w:style w:type="character" w:styleId="affc">
    <w:name w:val="Strong"/>
    <w:basedOn w:val="af3"/>
    <w:uiPriority w:val="99"/>
    <w:qFormat/>
    <w:rsid w:val="003D2356"/>
    <w:rPr>
      <w:rFonts w:cs="Times New Roman"/>
      <w:b/>
      <w:bCs/>
    </w:rPr>
  </w:style>
  <w:style w:type="character" w:styleId="affd">
    <w:name w:val="Emphasis"/>
    <w:basedOn w:val="af3"/>
    <w:qFormat/>
    <w:rsid w:val="003D2356"/>
    <w:rPr>
      <w:i/>
      <w:iCs/>
    </w:rPr>
  </w:style>
  <w:style w:type="paragraph" w:styleId="affe">
    <w:name w:val="No Spacing"/>
    <w:aliases w:val="С интервалом и отступом"/>
    <w:link w:val="afff"/>
    <w:uiPriority w:val="1"/>
    <w:qFormat/>
    <w:rsid w:val="003D2356"/>
    <w:pPr>
      <w:widowControl/>
    </w:pPr>
    <w:rPr>
      <w:rFonts w:ascii="Times New Roman" w:eastAsia="Times New Roman" w:hAnsi="Times New Roman" w:cs="Times New Roman"/>
      <w:lang w:bidi="ar-SA"/>
    </w:rPr>
  </w:style>
  <w:style w:type="paragraph" w:styleId="2c">
    <w:name w:val="Quote"/>
    <w:aliases w:val="Табличный,Quote,Цитата 210,Цитата 213"/>
    <w:basedOn w:val="af2"/>
    <w:next w:val="af2"/>
    <w:link w:val="2d"/>
    <w:uiPriority w:val="29"/>
    <w:qFormat/>
    <w:rsid w:val="003D2356"/>
    <w:rPr>
      <w:i/>
      <w:iCs/>
      <w:color w:val="000000" w:themeColor="text1"/>
    </w:rPr>
  </w:style>
  <w:style w:type="character" w:customStyle="1" w:styleId="2d">
    <w:name w:val="Цитата 2 Знак"/>
    <w:aliases w:val="Табличный Знак1,Quote Знак,Цитата 210 Знак1,Цитата 213 Знак1"/>
    <w:basedOn w:val="af3"/>
    <w:link w:val="2c"/>
    <w:uiPriority w:val="29"/>
    <w:qFormat/>
    <w:rsid w:val="003D2356"/>
    <w:rPr>
      <w:rFonts w:ascii="Times New Roman" w:eastAsia="Times New Roman" w:hAnsi="Times New Roman" w:cs="Times New Roman"/>
      <w:i/>
      <w:iCs/>
      <w:color w:val="000000" w:themeColor="text1"/>
      <w:lang w:bidi="ar-SA"/>
    </w:rPr>
  </w:style>
  <w:style w:type="paragraph" w:styleId="afff0">
    <w:name w:val="Intense Quote"/>
    <w:basedOn w:val="af2"/>
    <w:next w:val="af2"/>
    <w:link w:val="afff1"/>
    <w:uiPriority w:val="30"/>
    <w:qFormat/>
    <w:rsid w:val="003D2356"/>
    <w:pPr>
      <w:pBdr>
        <w:bottom w:val="single" w:sz="4" w:space="4" w:color="4F81BD" w:themeColor="accent1"/>
      </w:pBdr>
      <w:spacing w:before="200" w:after="280"/>
      <w:ind w:left="936" w:right="936"/>
    </w:pPr>
    <w:rPr>
      <w:b/>
      <w:bCs/>
      <w:i/>
      <w:iCs/>
      <w:color w:val="4F81BD" w:themeColor="accent1"/>
    </w:rPr>
  </w:style>
  <w:style w:type="character" w:customStyle="1" w:styleId="afff1">
    <w:name w:val="Выделенная цитата Знак"/>
    <w:basedOn w:val="af3"/>
    <w:link w:val="afff0"/>
    <w:uiPriority w:val="30"/>
    <w:qFormat/>
    <w:rsid w:val="003D2356"/>
    <w:rPr>
      <w:rFonts w:ascii="Times New Roman" w:eastAsia="Times New Roman" w:hAnsi="Times New Roman" w:cs="Times New Roman"/>
      <w:b/>
      <w:bCs/>
      <w:i/>
      <w:iCs/>
      <w:color w:val="4F81BD" w:themeColor="accent1"/>
      <w:lang w:bidi="ar-SA"/>
    </w:rPr>
  </w:style>
  <w:style w:type="character" w:styleId="afff2">
    <w:name w:val="Subtle Emphasis"/>
    <w:basedOn w:val="af3"/>
    <w:uiPriority w:val="19"/>
    <w:qFormat/>
    <w:rsid w:val="003D2356"/>
    <w:rPr>
      <w:i/>
      <w:iCs/>
      <w:color w:val="808080" w:themeColor="text1" w:themeTint="7F"/>
    </w:rPr>
  </w:style>
  <w:style w:type="character" w:styleId="afff3">
    <w:name w:val="Intense Emphasis"/>
    <w:basedOn w:val="af3"/>
    <w:uiPriority w:val="21"/>
    <w:qFormat/>
    <w:rsid w:val="003D2356"/>
    <w:rPr>
      <w:b/>
      <w:bCs/>
      <w:i/>
      <w:iCs/>
      <w:color w:val="4F81BD" w:themeColor="accent1"/>
    </w:rPr>
  </w:style>
  <w:style w:type="character" w:styleId="afff4">
    <w:name w:val="Subtle Reference"/>
    <w:basedOn w:val="af3"/>
    <w:uiPriority w:val="99"/>
    <w:qFormat/>
    <w:rsid w:val="003D2356"/>
    <w:rPr>
      <w:smallCaps/>
      <w:color w:val="C0504D" w:themeColor="accent2"/>
      <w:u w:val="single"/>
    </w:rPr>
  </w:style>
  <w:style w:type="character" w:styleId="afff5">
    <w:name w:val="Intense Reference"/>
    <w:basedOn w:val="af3"/>
    <w:uiPriority w:val="32"/>
    <w:qFormat/>
    <w:rsid w:val="003D2356"/>
    <w:rPr>
      <w:b/>
      <w:bCs/>
      <w:smallCaps/>
      <w:color w:val="C0504D" w:themeColor="accent2"/>
      <w:spacing w:val="5"/>
      <w:u w:val="single"/>
    </w:rPr>
  </w:style>
  <w:style w:type="character" w:styleId="afff6">
    <w:name w:val="Book Title"/>
    <w:basedOn w:val="af3"/>
    <w:uiPriority w:val="33"/>
    <w:qFormat/>
    <w:rsid w:val="003D2356"/>
    <w:rPr>
      <w:b/>
      <w:bCs/>
      <w:smallCaps/>
      <w:spacing w:val="5"/>
    </w:rPr>
  </w:style>
  <w:style w:type="paragraph" w:styleId="afff7">
    <w:name w:val="TOC Heading"/>
    <w:basedOn w:val="1a"/>
    <w:next w:val="af2"/>
    <w:uiPriority w:val="99"/>
    <w:unhideWhenUsed/>
    <w:qFormat/>
    <w:rsid w:val="003D2356"/>
    <w:pPr>
      <w:spacing w:before="240" w:after="60" w:line="240" w:lineRule="auto"/>
      <w:jc w:val="left"/>
      <w:outlineLvl w:val="9"/>
    </w:pPr>
    <w:rPr>
      <w:rFonts w:asciiTheme="majorHAnsi" w:eastAsiaTheme="majorEastAsia" w:hAnsiTheme="majorHAnsi"/>
      <w:b/>
      <w:bCs/>
      <w:kern w:val="32"/>
      <w:sz w:val="32"/>
      <w:szCs w:val="32"/>
    </w:rPr>
  </w:style>
  <w:style w:type="character" w:customStyle="1" w:styleId="314">
    <w:name w:val="Заголовок 3 Знак1"/>
    <w:aliases w:val="ПодЗаголовок Знак,H3 Знак1,h3 Знак1,Заголовок 3 Знак Знак Знак,h3 Знак Знак Знак Знак1,h3 Знак Знак Знак Знак Знак Знак Знак Знак Знак Знак Знак Знак Знак Знак Знак Знак Знак Знак1,Заголовок2 Последующий Знак1,Подраздел Знак1,ni3 Знак1"/>
    <w:basedOn w:val="af3"/>
    <w:uiPriority w:val="99"/>
    <w:qFormat/>
    <w:locked/>
    <w:rsid w:val="003D2356"/>
    <w:rPr>
      <w:rFonts w:eastAsia="Calibri"/>
      <w:sz w:val="28"/>
      <w:szCs w:val="28"/>
      <w:u w:val="thick"/>
      <w:lang w:val="ru-RU" w:eastAsia="ru-RU" w:bidi="ar-SA"/>
    </w:rPr>
  </w:style>
  <w:style w:type="paragraph" w:customStyle="1" w:styleId="1e">
    <w:name w:val="Основной текст 1"/>
    <w:basedOn w:val="af2"/>
    <w:link w:val="1f"/>
    <w:uiPriority w:val="99"/>
    <w:qFormat/>
    <w:rsid w:val="003D2356"/>
    <w:pPr>
      <w:spacing w:line="360" w:lineRule="auto"/>
      <w:ind w:firstLine="709"/>
      <w:jc w:val="both"/>
    </w:pPr>
  </w:style>
  <w:style w:type="character" w:customStyle="1" w:styleId="afff8">
    <w:name w:val="Основной текст Знак"/>
    <w:aliases w:val="Основной текст Знак Знак Знак Знак1,Основной текст Знак Знак Знак Знак Знак,Основной текст таблиц Знак,в таблице Знак,таблицы Знак,в таблицах Знак,Основной текст Знак1 Знак Знак,Основной текст Знак Знак Знак1, в таблице Знак,bt Знак"/>
    <w:basedOn w:val="af3"/>
    <w:link w:val="afff9"/>
    <w:uiPriority w:val="99"/>
    <w:qFormat/>
    <w:locked/>
    <w:rsid w:val="003D2356"/>
  </w:style>
  <w:style w:type="paragraph" w:styleId="afff9">
    <w:name w:val="Body Text"/>
    <w:aliases w:val="Основной текст Знак Знак Знак,Основной текст Знак Знак Знак Знак,Основной текст таблиц,в таблице,таблицы,в таблицах,Основной текст Знак1 Знак,Основной текст Знак Знак, в таблице, в таблицах,Основной текст Знак1 Знак Знак Знак Знак,bt"/>
    <w:basedOn w:val="af2"/>
    <w:link w:val="afff8"/>
    <w:uiPriority w:val="99"/>
    <w:unhideWhenUsed/>
    <w:qFormat/>
    <w:rsid w:val="003D2356"/>
    <w:pPr>
      <w:spacing w:after="120"/>
    </w:pPr>
  </w:style>
  <w:style w:type="character" w:customStyle="1" w:styleId="1f0">
    <w:name w:val="Основной текст Знак1"/>
    <w:aliases w:val="Основной текст Знак Знак Знак Знак2,Основной текст Знак Знак Знак Знак Знак1,Основной текст таблиц Знак1,в таблице Знак1,таблицы Знак1,в таблицах Знак1,в таблицах Знак2,в таблицах Знак Знак, в таблице Знак1, в таблицах Знак1"/>
    <w:basedOn w:val="af3"/>
    <w:uiPriority w:val="99"/>
    <w:qFormat/>
    <w:rsid w:val="003D2356"/>
    <w:rPr>
      <w:color w:val="000000"/>
    </w:rPr>
  </w:style>
  <w:style w:type="paragraph" w:styleId="afffa">
    <w:name w:val="Body Text Indent"/>
    <w:aliases w:val="Основной текст 11,ОснЗаголовок 1, Знак6,Нумерованный список !!"/>
    <w:basedOn w:val="af2"/>
    <w:link w:val="1f1"/>
    <w:uiPriority w:val="99"/>
    <w:unhideWhenUsed/>
    <w:qFormat/>
    <w:rsid w:val="003D2356"/>
    <w:pPr>
      <w:overflowPunct w:val="0"/>
      <w:autoSpaceDE w:val="0"/>
      <w:autoSpaceDN w:val="0"/>
      <w:adjustRightInd w:val="0"/>
      <w:ind w:left="425" w:firstLine="425"/>
      <w:jc w:val="both"/>
    </w:pPr>
    <w:rPr>
      <w:szCs w:val="20"/>
    </w:rPr>
  </w:style>
  <w:style w:type="character" w:customStyle="1" w:styleId="afffb">
    <w:name w:val="Основной текст с отступом Знак"/>
    <w:aliases w:val=" Знак Знак Знак Знак Знак Знак,Основной текст 11 Знак,ОснЗаголовок 1 Знак, Знак Знак Знак,Знак6 Знак, Знак6 Знак,Нумерованный список !! Знак"/>
    <w:basedOn w:val="af3"/>
    <w:uiPriority w:val="99"/>
    <w:qFormat/>
    <w:rsid w:val="003D2356"/>
    <w:rPr>
      <w:color w:val="000000"/>
    </w:rPr>
  </w:style>
  <w:style w:type="character" w:customStyle="1" w:styleId="1f1">
    <w:name w:val="Основной текст с отступом Знак1"/>
    <w:aliases w:val="Основной текст 11 Знак1,ОснЗаголовок 1 Знак1, Знак6 Знак2,Нумерованный список !! Знак2"/>
    <w:basedOn w:val="af3"/>
    <w:link w:val="afffa"/>
    <w:uiPriority w:val="99"/>
    <w:qFormat/>
    <w:locked/>
    <w:rsid w:val="003D2356"/>
    <w:rPr>
      <w:rFonts w:ascii="Times New Roman" w:eastAsia="Times New Roman" w:hAnsi="Times New Roman" w:cs="Times New Roman"/>
      <w:szCs w:val="20"/>
      <w:lang w:bidi="ar-SA"/>
    </w:rPr>
  </w:style>
  <w:style w:type="paragraph" w:styleId="HTML">
    <w:name w:val="HTML Preformatted"/>
    <w:basedOn w:val="af2"/>
    <w:link w:val="HTML0"/>
    <w:uiPriority w:val="99"/>
    <w:unhideWhenUsed/>
    <w:qFormat/>
    <w:rsid w:val="003D23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pPr>
    <w:rPr>
      <w:rFonts w:ascii="Courier New" w:hAnsi="Courier New" w:cs="Courier New"/>
      <w:sz w:val="20"/>
      <w:szCs w:val="20"/>
    </w:rPr>
  </w:style>
  <w:style w:type="character" w:customStyle="1" w:styleId="HTML0">
    <w:name w:val="Стандартный HTML Знак"/>
    <w:basedOn w:val="af3"/>
    <w:link w:val="HTML"/>
    <w:uiPriority w:val="99"/>
    <w:qFormat/>
    <w:rsid w:val="003D2356"/>
    <w:rPr>
      <w:rFonts w:ascii="Courier New" w:eastAsia="Times New Roman" w:hAnsi="Courier New" w:cs="Courier New"/>
      <w:sz w:val="20"/>
      <w:szCs w:val="20"/>
      <w:lang w:bidi="ar-SA"/>
    </w:rPr>
  </w:style>
  <w:style w:type="paragraph" w:styleId="afffc">
    <w:name w:val="Normal (Web)"/>
    <w:aliases w:val="Обычный (Web),Обычный (Web)1,Обычный (Web)1 Знак"/>
    <w:basedOn w:val="1a"/>
    <w:next w:val="af2"/>
    <w:autoRedefine/>
    <w:uiPriority w:val="99"/>
    <w:unhideWhenUsed/>
    <w:qFormat/>
    <w:rsid w:val="003D2356"/>
    <w:pPr>
      <w:keepNext w:val="0"/>
      <w:widowControl w:val="0"/>
      <w:spacing w:after="200" w:line="240" w:lineRule="auto"/>
      <w:ind w:left="720"/>
      <w:outlineLvl w:val="9"/>
    </w:pPr>
    <w:rPr>
      <w:rFonts w:cs="Times New Roman"/>
      <w:b/>
      <w:bCs/>
      <w:sz w:val="24"/>
      <w:lang w:eastAsia="en-US"/>
    </w:rPr>
  </w:style>
  <w:style w:type="character" w:customStyle="1" w:styleId="afffd">
    <w:name w:val="Текст сноски Знак"/>
    <w:aliases w:val="Знак Знак Знак Знак Знак Знак Знак Знак Знак Знак Знак Знак Знак Знак Знак Знак Знак Знак Знак Знак Знак Знак1,сноска Знак, Знак Знак13 Знак, Знак Знак14 Знак,Table_Footnote_last Знак Знак1,Table_Footnote_last Знак Знак Знак,f Знак"/>
    <w:basedOn w:val="af3"/>
    <w:link w:val="afffe"/>
    <w:qFormat/>
    <w:locked/>
    <w:rsid w:val="003D2356"/>
    <w:rPr>
      <w:rFonts w:ascii="Times New Roman" w:eastAsia="Times New Roman" w:hAnsi="Times New Roman" w:cs="Times New Roman"/>
      <w:sz w:val="20"/>
      <w:szCs w:val="20"/>
      <w:lang w:bidi="ar-SA"/>
    </w:rPr>
  </w:style>
  <w:style w:type="paragraph" w:styleId="afffe">
    <w:name w:val="footnote text"/>
    <w:aliases w:val="Знак Знак Знак Знак Знак Знак Знак Знак Знак Знак Знак Знак Знак Знак Знак Знак Знак Знак Знак Знак Знак,сноска, Знак Знак13, Знак Знак14,Table_Footnote_last Знак,Table_Footnote_last Знак Знак,Table_Footnote_last,Текст сноски Знак Знак,f,o"/>
    <w:basedOn w:val="af2"/>
    <w:link w:val="afffd"/>
    <w:unhideWhenUsed/>
    <w:qFormat/>
    <w:rsid w:val="003D2356"/>
    <w:pPr>
      <w:overflowPunct w:val="0"/>
      <w:autoSpaceDE w:val="0"/>
      <w:autoSpaceDN w:val="0"/>
      <w:adjustRightInd w:val="0"/>
    </w:pPr>
    <w:rPr>
      <w:sz w:val="20"/>
      <w:szCs w:val="20"/>
    </w:rPr>
  </w:style>
  <w:style w:type="character" w:customStyle="1" w:styleId="1f2">
    <w:name w:val="Текст сноски Знак1"/>
    <w:aliases w:val="Знак Знак Знак Знак Знак Знак Знак Знак Знак Знак Знак Знак Знак Знак Знак Знак Знак Знак Знак Знак Знак Знак,Знак Знак Знак Знак2,сноска Знак1,Знак3 Знак1,Знак Знак Знак2,Знак Знак Знак1,Знак Знак Знак Знак Знак Знак Знак,Знак Знак13"/>
    <w:basedOn w:val="af3"/>
    <w:uiPriority w:val="99"/>
    <w:qFormat/>
    <w:rsid w:val="003D2356"/>
    <w:rPr>
      <w:color w:val="000000"/>
      <w:sz w:val="20"/>
      <w:szCs w:val="20"/>
    </w:rPr>
  </w:style>
  <w:style w:type="character" w:customStyle="1" w:styleId="affff">
    <w:name w:val="Текст концевой сноски Знак"/>
    <w:aliases w:val=" Знак3 Знак"/>
    <w:basedOn w:val="af3"/>
    <w:link w:val="affff0"/>
    <w:uiPriority w:val="99"/>
    <w:qFormat/>
    <w:locked/>
    <w:rsid w:val="003D2356"/>
    <w:rPr>
      <w:rFonts w:ascii="Times New Roman" w:eastAsia="Times New Roman" w:hAnsi="Times New Roman" w:cs="Times New Roman"/>
      <w:sz w:val="20"/>
      <w:szCs w:val="20"/>
      <w:lang w:bidi="ar-SA"/>
    </w:rPr>
  </w:style>
  <w:style w:type="character" w:customStyle="1" w:styleId="affff1">
    <w:name w:val="Подпись Знак"/>
    <w:basedOn w:val="af3"/>
    <w:link w:val="affff2"/>
    <w:uiPriority w:val="99"/>
    <w:qFormat/>
    <w:locked/>
    <w:rsid w:val="003D2356"/>
  </w:style>
  <w:style w:type="character" w:customStyle="1" w:styleId="affff3">
    <w:name w:val="Шапка Знак"/>
    <w:basedOn w:val="af3"/>
    <w:link w:val="affff4"/>
    <w:qFormat/>
    <w:locked/>
    <w:rsid w:val="003D2356"/>
    <w:rPr>
      <w:rFonts w:ascii="NTHelvetica/Cyrillic" w:hAnsi="NTHelvetica/Cyrillic"/>
      <w:sz w:val="16"/>
      <w:shd w:val="pct20" w:color="auto" w:fill="auto"/>
    </w:rPr>
  </w:style>
  <w:style w:type="character" w:customStyle="1" w:styleId="2e">
    <w:name w:val="Красная строка 2 Знак"/>
    <w:basedOn w:val="1f1"/>
    <w:link w:val="2f"/>
    <w:uiPriority w:val="99"/>
    <w:qFormat/>
    <w:locked/>
    <w:rsid w:val="003D2356"/>
    <w:rPr>
      <w:rFonts w:ascii="Times New Roman" w:eastAsia="Times New Roman" w:hAnsi="Times New Roman" w:cs="Times New Roman"/>
      <w:szCs w:val="20"/>
      <w:lang w:bidi="ar-SA"/>
    </w:rPr>
  </w:style>
  <w:style w:type="character" w:customStyle="1" w:styleId="2f0">
    <w:name w:val="Основной текст 2 Знак"/>
    <w:aliases w:val="Основной текст 2 Знак Знак Знак Знак Знак Знак1,Основной текст 2 Знак Знак Знак Знак Знак4,Основной текст 2 Знак Знак1 Знак,Основной текст 2 Знак Знак Знак Знак1, Знак Знак1 Знак Знак Знак, Знак Знак1 Знак1 Знак, Знак9 Знак1"/>
    <w:basedOn w:val="af3"/>
    <w:link w:val="2f1"/>
    <w:uiPriority w:val="99"/>
    <w:locked/>
    <w:rsid w:val="003D2356"/>
  </w:style>
  <w:style w:type="character" w:customStyle="1" w:styleId="36">
    <w:name w:val="Основной текст 3 Знак"/>
    <w:basedOn w:val="af3"/>
    <w:link w:val="37"/>
    <w:uiPriority w:val="99"/>
    <w:qFormat/>
    <w:locked/>
    <w:rsid w:val="003D2356"/>
    <w:rPr>
      <w:sz w:val="16"/>
      <w:szCs w:val="16"/>
    </w:rPr>
  </w:style>
  <w:style w:type="character" w:customStyle="1" w:styleId="223">
    <w:name w:val="Основной текст с отступом 2 Знак2"/>
    <w:aliases w:val="Основной текст с отступом 2 Знак1 Знак,Знак1 Знак1 Знак,Основной текст с отступом 2 Знак Знак Знак,Знак1 Знак Знак Знак,Знак1 Знак2 Знак,Основной текст с отступом 2 Знак Знак1 Знак1"/>
    <w:basedOn w:val="af3"/>
    <w:link w:val="2f2"/>
    <w:locked/>
    <w:rsid w:val="003D2356"/>
  </w:style>
  <w:style w:type="paragraph" w:styleId="2f2">
    <w:name w:val="Body Text Indent 2"/>
    <w:aliases w:val="Основной текст с отступом 2 Знак1,Знак1 Знак1,Основной текст с отступом 2 Знак Знак,Знак1 Знак Знак,Знак1 Знак2,Основной текст с отступом 2 Знак Знак1,Основной текст с отступом 2 Знак Знак Знак Знак Знак"/>
    <w:basedOn w:val="af2"/>
    <w:link w:val="223"/>
    <w:unhideWhenUsed/>
    <w:qFormat/>
    <w:rsid w:val="003D2356"/>
    <w:pPr>
      <w:autoSpaceDN w:val="0"/>
      <w:spacing w:after="120" w:line="480" w:lineRule="auto"/>
      <w:ind w:left="283"/>
    </w:pPr>
  </w:style>
  <w:style w:type="character" w:customStyle="1" w:styleId="2f3">
    <w:name w:val="Основной текст с отступом 2 Знак"/>
    <w:aliases w:val="Основной текст с отступом 2 Знак1 Знак1,Знак1 Знак1 Знак1,Основной текст с отступом 2 Знак Знак Знак1,Знак1 Знак Знак Знак1,Знак1 Знак2 Знак1,Основной текст с отступом 2 Знак Знак1 Знак,Основной текст с отступом 22 Знак"/>
    <w:basedOn w:val="af3"/>
    <w:uiPriority w:val="99"/>
    <w:qFormat/>
    <w:rsid w:val="003D2356"/>
    <w:rPr>
      <w:color w:val="000000"/>
    </w:rPr>
  </w:style>
  <w:style w:type="character" w:customStyle="1" w:styleId="38">
    <w:name w:val="Основной текст с отступом 3 Знак"/>
    <w:aliases w:val="оквэд_табл Знак, Знак5 Знак"/>
    <w:basedOn w:val="af3"/>
    <w:link w:val="39"/>
    <w:uiPriority w:val="99"/>
    <w:qFormat/>
    <w:locked/>
    <w:rsid w:val="003D2356"/>
    <w:rPr>
      <w:sz w:val="16"/>
      <w:szCs w:val="16"/>
    </w:rPr>
  </w:style>
  <w:style w:type="character" w:customStyle="1" w:styleId="affff5">
    <w:name w:val="Схема документа Знак"/>
    <w:basedOn w:val="af3"/>
    <w:link w:val="affff6"/>
    <w:uiPriority w:val="99"/>
    <w:qFormat/>
    <w:locked/>
    <w:rsid w:val="003D2356"/>
    <w:rPr>
      <w:rFonts w:ascii="Tahoma" w:hAnsi="Tahoma" w:cs="Tahoma"/>
    </w:rPr>
  </w:style>
  <w:style w:type="character" w:customStyle="1" w:styleId="affff7">
    <w:name w:val="Текст Знак"/>
    <w:aliases w:val="Знак8 Знак,Текст Знак Знак1 Знак,Текст Знак Знак Знак Знак,Знак3 Знак Знак Знак Знак,Знак3 Знак1 Знак Знак,Текст Знак1 Знак Знак,Текст Знак Знак Знак1,Знак3 Знак Знак Знак1, Знак8 Знак, Знак3 Знак Знак Знак Знак, Знак3 Знак1 Знак Знак"/>
    <w:basedOn w:val="af3"/>
    <w:link w:val="affff8"/>
    <w:uiPriority w:val="99"/>
    <w:qFormat/>
    <w:locked/>
    <w:rsid w:val="003D2356"/>
    <w:rPr>
      <w:rFonts w:ascii="Courier New" w:hAnsi="Courier New" w:cs="Courier New"/>
    </w:rPr>
  </w:style>
  <w:style w:type="character" w:customStyle="1" w:styleId="1f3">
    <w:name w:val="Текст примечания Знак1"/>
    <w:basedOn w:val="af3"/>
    <w:uiPriority w:val="99"/>
    <w:qFormat/>
    <w:rsid w:val="003D2356"/>
  </w:style>
  <w:style w:type="character" w:customStyle="1" w:styleId="2f4">
    <w:name w:val="Текст выноски Знак2"/>
    <w:basedOn w:val="af3"/>
    <w:qFormat/>
    <w:locked/>
    <w:rsid w:val="003D2356"/>
    <w:rPr>
      <w:rFonts w:ascii="Tahoma" w:hAnsi="Tahoma" w:cs="Tahoma"/>
      <w:sz w:val="16"/>
      <w:szCs w:val="16"/>
    </w:rPr>
  </w:style>
  <w:style w:type="paragraph" w:customStyle="1" w:styleId="2f5">
    <w:name w:val="Знак2"/>
    <w:basedOn w:val="af2"/>
    <w:next w:val="2a"/>
    <w:autoRedefine/>
    <w:uiPriority w:val="99"/>
    <w:qFormat/>
    <w:rsid w:val="003D2356"/>
    <w:pPr>
      <w:autoSpaceDN w:val="0"/>
      <w:spacing w:after="160" w:line="240" w:lineRule="exact"/>
      <w:jc w:val="right"/>
    </w:pPr>
    <w:rPr>
      <w:noProof/>
      <w:lang w:val="en-US" w:eastAsia="en-US"/>
    </w:rPr>
  </w:style>
  <w:style w:type="paragraph" w:customStyle="1" w:styleId="affff9">
    <w:name w:val="Письмо"/>
    <w:basedOn w:val="af2"/>
    <w:uiPriority w:val="99"/>
    <w:qFormat/>
    <w:rsid w:val="003D2356"/>
    <w:pPr>
      <w:autoSpaceDN w:val="0"/>
      <w:ind w:firstLine="709"/>
      <w:jc w:val="both"/>
    </w:pPr>
    <w:rPr>
      <w:sz w:val="28"/>
    </w:rPr>
  </w:style>
  <w:style w:type="paragraph" w:customStyle="1" w:styleId="214">
    <w:name w:val="Основной текст с отступом 21"/>
    <w:basedOn w:val="af2"/>
    <w:uiPriority w:val="99"/>
    <w:qFormat/>
    <w:rsid w:val="003D2356"/>
    <w:pPr>
      <w:overflowPunct w:val="0"/>
      <w:autoSpaceDE w:val="0"/>
      <w:autoSpaceDN w:val="0"/>
      <w:adjustRightInd w:val="0"/>
      <w:spacing w:before="120"/>
      <w:ind w:firstLine="709"/>
      <w:jc w:val="both"/>
    </w:pPr>
    <w:rPr>
      <w:szCs w:val="20"/>
    </w:rPr>
  </w:style>
  <w:style w:type="paragraph" w:customStyle="1" w:styleId="216">
    <w:name w:val="Основной текст 21"/>
    <w:basedOn w:val="af2"/>
    <w:uiPriority w:val="99"/>
    <w:qFormat/>
    <w:rsid w:val="003D2356"/>
    <w:pPr>
      <w:overflowPunct w:val="0"/>
      <w:autoSpaceDE w:val="0"/>
      <w:autoSpaceDN w:val="0"/>
      <w:adjustRightInd w:val="0"/>
      <w:spacing w:before="120"/>
      <w:ind w:firstLine="709"/>
      <w:jc w:val="both"/>
    </w:pPr>
    <w:rPr>
      <w:szCs w:val="20"/>
    </w:rPr>
  </w:style>
  <w:style w:type="character" w:customStyle="1" w:styleId="212pt">
    <w:name w:val="Заголовок 2 + 12 pt Знак Знак"/>
    <w:basedOn w:val="af3"/>
    <w:link w:val="212pt0"/>
    <w:locked/>
    <w:rsid w:val="003D2356"/>
    <w:rPr>
      <w:b/>
      <w:bCs/>
    </w:rPr>
  </w:style>
  <w:style w:type="paragraph" w:customStyle="1" w:styleId="212pt0">
    <w:name w:val="Заголовок 2 + 12 pt Знак"/>
    <w:basedOn w:val="af2"/>
    <w:next w:val="af2"/>
    <w:link w:val="212pt"/>
    <w:autoRedefine/>
    <w:qFormat/>
    <w:rsid w:val="003D2356"/>
    <w:pPr>
      <w:keepNext/>
      <w:autoSpaceDN w:val="0"/>
      <w:jc w:val="center"/>
      <w:outlineLvl w:val="0"/>
    </w:pPr>
    <w:rPr>
      <w:b/>
      <w:bCs/>
    </w:rPr>
  </w:style>
  <w:style w:type="paragraph" w:customStyle="1" w:styleId="212pt1">
    <w:name w:val="Заголовок 2 + 12 pt"/>
    <w:basedOn w:val="af2"/>
    <w:next w:val="af2"/>
    <w:autoRedefine/>
    <w:uiPriority w:val="99"/>
    <w:qFormat/>
    <w:rsid w:val="003D2356"/>
    <w:pPr>
      <w:keepNext/>
      <w:autoSpaceDN w:val="0"/>
      <w:jc w:val="center"/>
      <w:outlineLvl w:val="0"/>
    </w:pPr>
    <w:rPr>
      <w:bCs/>
      <w:sz w:val="28"/>
      <w:szCs w:val="28"/>
    </w:rPr>
  </w:style>
  <w:style w:type="paragraph" w:customStyle="1" w:styleId="2TimesNewRoman">
    <w:name w:val="Стиль Заголовок 2 + Times New Roman по центру"/>
    <w:basedOn w:val="2a"/>
    <w:next w:val="afff9"/>
    <w:autoRedefine/>
    <w:uiPriority w:val="99"/>
    <w:qFormat/>
    <w:rsid w:val="003D2356"/>
    <w:pPr>
      <w:keepNext/>
      <w:autoSpaceDN w:val="0"/>
      <w:spacing w:before="240" w:beforeAutospacing="0" w:after="60" w:afterAutospacing="0"/>
      <w:ind w:left="1702"/>
      <w:jc w:val="center"/>
    </w:pPr>
    <w:rPr>
      <w:rFonts w:ascii="Times New Roman" w:eastAsia="Times New Roman" w:hAnsi="Times New Roman" w:cs="Times New Roman"/>
      <w:bCs/>
      <w:iCs/>
      <w:sz w:val="28"/>
      <w:lang w:val="ru-RU" w:eastAsia="ru-RU"/>
    </w:rPr>
  </w:style>
  <w:style w:type="paragraph" w:customStyle="1" w:styleId="affffa">
    <w:name w:val="Краткий обратный адрес"/>
    <w:basedOn w:val="af2"/>
    <w:uiPriority w:val="99"/>
    <w:qFormat/>
    <w:rsid w:val="003D2356"/>
    <w:pPr>
      <w:overflowPunct w:val="0"/>
      <w:autoSpaceDE w:val="0"/>
      <w:autoSpaceDN w:val="0"/>
      <w:adjustRightInd w:val="0"/>
    </w:pPr>
    <w:rPr>
      <w:szCs w:val="20"/>
    </w:rPr>
  </w:style>
  <w:style w:type="paragraph" w:styleId="affff2">
    <w:name w:val="Signature"/>
    <w:basedOn w:val="af2"/>
    <w:link w:val="affff1"/>
    <w:uiPriority w:val="99"/>
    <w:unhideWhenUsed/>
    <w:rsid w:val="003D2356"/>
    <w:pPr>
      <w:autoSpaceDN w:val="0"/>
      <w:ind w:left="4252"/>
    </w:pPr>
  </w:style>
  <w:style w:type="character" w:customStyle="1" w:styleId="1f4">
    <w:name w:val="Подпись Знак1"/>
    <w:basedOn w:val="af3"/>
    <w:uiPriority w:val="99"/>
    <w:qFormat/>
    <w:rsid w:val="003D2356"/>
    <w:rPr>
      <w:color w:val="000000"/>
    </w:rPr>
  </w:style>
  <w:style w:type="paragraph" w:customStyle="1" w:styleId="PP">
    <w:name w:val="Строка PP"/>
    <w:basedOn w:val="affff2"/>
    <w:uiPriority w:val="99"/>
    <w:qFormat/>
    <w:rsid w:val="003D2356"/>
    <w:pPr>
      <w:overflowPunct w:val="0"/>
      <w:autoSpaceDE w:val="0"/>
      <w:adjustRightInd w:val="0"/>
    </w:pPr>
  </w:style>
  <w:style w:type="paragraph" w:customStyle="1" w:styleId="1f5">
    <w:name w:val="Текст1"/>
    <w:basedOn w:val="af2"/>
    <w:uiPriority w:val="99"/>
    <w:qFormat/>
    <w:rsid w:val="003D2356"/>
    <w:pPr>
      <w:autoSpaceDN w:val="0"/>
      <w:ind w:firstLine="709"/>
      <w:jc w:val="both"/>
    </w:pPr>
    <w:rPr>
      <w:szCs w:val="20"/>
    </w:rPr>
  </w:style>
  <w:style w:type="paragraph" w:customStyle="1" w:styleId="Iauiue">
    <w:name w:val="Iau?iue"/>
    <w:uiPriority w:val="99"/>
    <w:qFormat/>
    <w:rsid w:val="003D2356"/>
    <w:pPr>
      <w:widowControl/>
      <w:overflowPunct w:val="0"/>
      <w:autoSpaceDE w:val="0"/>
      <w:autoSpaceDN w:val="0"/>
      <w:adjustRightInd w:val="0"/>
      <w:ind w:firstLine="1134"/>
      <w:jc w:val="both"/>
    </w:pPr>
    <w:rPr>
      <w:rFonts w:ascii="HelvDL" w:eastAsia="Times New Roman" w:hAnsi="HelvDL" w:cs="Times New Roman"/>
      <w:szCs w:val="20"/>
      <w:lang w:bidi="ar-SA"/>
    </w:rPr>
  </w:style>
  <w:style w:type="paragraph" w:customStyle="1" w:styleId="xl24">
    <w:name w:val="xl24"/>
    <w:basedOn w:val="af2"/>
    <w:uiPriority w:val="99"/>
    <w:qFormat/>
    <w:rsid w:val="003D2356"/>
    <w:pPr>
      <w:autoSpaceDN w:val="0"/>
      <w:spacing w:before="100" w:beforeAutospacing="1" w:after="100" w:afterAutospacing="1"/>
    </w:pPr>
  </w:style>
  <w:style w:type="paragraph" w:customStyle="1" w:styleId="xl25">
    <w:name w:val="xl25"/>
    <w:basedOn w:val="af2"/>
    <w:uiPriority w:val="99"/>
    <w:qFormat/>
    <w:rsid w:val="003D2356"/>
    <w:pPr>
      <w:autoSpaceDN w:val="0"/>
      <w:spacing w:before="100" w:beforeAutospacing="1" w:after="100" w:afterAutospacing="1"/>
    </w:pPr>
  </w:style>
  <w:style w:type="paragraph" w:customStyle="1" w:styleId="xl26">
    <w:name w:val="xl26"/>
    <w:basedOn w:val="af2"/>
    <w:uiPriority w:val="99"/>
    <w:qFormat/>
    <w:rsid w:val="003D2356"/>
    <w:pPr>
      <w:pBdr>
        <w:left w:val="single" w:sz="4" w:space="0" w:color="auto"/>
        <w:right w:val="single" w:sz="4" w:space="0" w:color="auto"/>
      </w:pBdr>
      <w:autoSpaceDN w:val="0"/>
      <w:spacing w:before="100" w:beforeAutospacing="1" w:after="100" w:afterAutospacing="1"/>
      <w:jc w:val="center"/>
    </w:pPr>
  </w:style>
  <w:style w:type="paragraph" w:customStyle="1" w:styleId="xl27">
    <w:name w:val="xl27"/>
    <w:basedOn w:val="af2"/>
    <w:uiPriority w:val="99"/>
    <w:qFormat/>
    <w:rsid w:val="003D2356"/>
    <w:pPr>
      <w:pBdr>
        <w:top w:val="single" w:sz="4" w:space="0" w:color="auto"/>
        <w:left w:val="single" w:sz="4" w:space="0" w:color="auto"/>
        <w:bottom w:val="single" w:sz="4" w:space="0" w:color="auto"/>
      </w:pBdr>
      <w:autoSpaceDN w:val="0"/>
      <w:spacing w:before="100" w:beforeAutospacing="1" w:after="100" w:afterAutospacing="1"/>
    </w:pPr>
  </w:style>
  <w:style w:type="paragraph" w:customStyle="1" w:styleId="xl28">
    <w:name w:val="xl28"/>
    <w:basedOn w:val="af2"/>
    <w:uiPriority w:val="99"/>
    <w:qFormat/>
    <w:rsid w:val="003D2356"/>
    <w:pPr>
      <w:pBdr>
        <w:top w:val="single" w:sz="4" w:space="0" w:color="auto"/>
        <w:bottom w:val="single" w:sz="4" w:space="0" w:color="auto"/>
      </w:pBdr>
      <w:autoSpaceDN w:val="0"/>
      <w:spacing w:before="100" w:beforeAutospacing="1" w:after="100" w:afterAutospacing="1"/>
    </w:pPr>
  </w:style>
  <w:style w:type="paragraph" w:customStyle="1" w:styleId="xl29">
    <w:name w:val="xl29"/>
    <w:basedOn w:val="af2"/>
    <w:uiPriority w:val="99"/>
    <w:qFormat/>
    <w:rsid w:val="003D2356"/>
    <w:pPr>
      <w:pBdr>
        <w:top w:val="single" w:sz="4" w:space="0" w:color="auto"/>
        <w:bottom w:val="single" w:sz="4" w:space="0" w:color="auto"/>
        <w:right w:val="single" w:sz="4" w:space="0" w:color="auto"/>
      </w:pBdr>
      <w:autoSpaceDN w:val="0"/>
      <w:spacing w:before="100" w:beforeAutospacing="1" w:after="100" w:afterAutospacing="1"/>
    </w:pPr>
  </w:style>
  <w:style w:type="paragraph" w:customStyle="1" w:styleId="xl30">
    <w:name w:val="xl30"/>
    <w:basedOn w:val="af2"/>
    <w:uiPriority w:val="99"/>
    <w:qFormat/>
    <w:rsid w:val="003D2356"/>
    <w:pPr>
      <w:pBdr>
        <w:top w:val="single" w:sz="4" w:space="0" w:color="auto"/>
        <w:left w:val="single" w:sz="4" w:space="0" w:color="auto"/>
        <w:right w:val="single" w:sz="4" w:space="0" w:color="auto"/>
      </w:pBdr>
      <w:autoSpaceDN w:val="0"/>
      <w:spacing w:before="100" w:beforeAutospacing="1" w:after="100" w:afterAutospacing="1"/>
      <w:jc w:val="center"/>
    </w:pPr>
  </w:style>
  <w:style w:type="paragraph" w:customStyle="1" w:styleId="xl31">
    <w:name w:val="xl31"/>
    <w:basedOn w:val="af2"/>
    <w:uiPriority w:val="99"/>
    <w:qFormat/>
    <w:rsid w:val="003D2356"/>
    <w:pPr>
      <w:pBdr>
        <w:left w:val="single" w:sz="4" w:space="0" w:color="auto"/>
        <w:right w:val="single" w:sz="4" w:space="0" w:color="auto"/>
      </w:pBdr>
      <w:autoSpaceDN w:val="0"/>
      <w:spacing w:before="100" w:beforeAutospacing="1" w:after="100" w:afterAutospacing="1"/>
    </w:pPr>
    <w:rPr>
      <w:b/>
      <w:bCs/>
    </w:rPr>
  </w:style>
  <w:style w:type="paragraph" w:customStyle="1" w:styleId="xl32">
    <w:name w:val="xl32"/>
    <w:basedOn w:val="af2"/>
    <w:uiPriority w:val="99"/>
    <w:qFormat/>
    <w:rsid w:val="003D2356"/>
    <w:pPr>
      <w:pBdr>
        <w:left w:val="single" w:sz="4" w:space="0" w:color="auto"/>
        <w:bottom w:val="single" w:sz="4" w:space="0" w:color="auto"/>
        <w:right w:val="single" w:sz="4" w:space="0" w:color="auto"/>
      </w:pBdr>
      <w:autoSpaceDN w:val="0"/>
      <w:spacing w:before="100" w:beforeAutospacing="1" w:after="100" w:afterAutospacing="1"/>
    </w:pPr>
    <w:rPr>
      <w:b/>
      <w:bCs/>
    </w:rPr>
  </w:style>
  <w:style w:type="paragraph" w:customStyle="1" w:styleId="xl33">
    <w:name w:val="xl33"/>
    <w:basedOn w:val="af2"/>
    <w:uiPriority w:val="99"/>
    <w:qFormat/>
    <w:rsid w:val="003D2356"/>
    <w:pPr>
      <w:pBdr>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34">
    <w:name w:val="xl34"/>
    <w:basedOn w:val="af2"/>
    <w:uiPriority w:val="99"/>
    <w:qFormat/>
    <w:rsid w:val="003D2356"/>
    <w:pPr>
      <w:autoSpaceDN w:val="0"/>
      <w:spacing w:before="100" w:beforeAutospacing="1" w:after="100" w:afterAutospacing="1"/>
    </w:pPr>
    <w:rPr>
      <w:b/>
      <w:bCs/>
    </w:rPr>
  </w:style>
  <w:style w:type="paragraph" w:customStyle="1" w:styleId="xl35">
    <w:name w:val="xl35"/>
    <w:basedOn w:val="af2"/>
    <w:uiPriority w:val="99"/>
    <w:qFormat/>
    <w:rsid w:val="003D2356"/>
    <w:pPr>
      <w:autoSpaceDN w:val="0"/>
      <w:spacing w:before="100" w:beforeAutospacing="1" w:after="100" w:afterAutospacing="1"/>
      <w:jc w:val="center"/>
    </w:pPr>
    <w:rPr>
      <w:b/>
      <w:bCs/>
    </w:rPr>
  </w:style>
  <w:style w:type="paragraph" w:customStyle="1" w:styleId="xl36">
    <w:name w:val="xl36"/>
    <w:basedOn w:val="af2"/>
    <w:uiPriority w:val="99"/>
    <w:qFormat/>
    <w:rsid w:val="003D2356"/>
    <w:pPr>
      <w:pBdr>
        <w:top w:val="single" w:sz="4" w:space="0" w:color="auto"/>
        <w:left w:val="single" w:sz="4" w:space="0" w:color="auto"/>
        <w:right w:val="single" w:sz="4" w:space="0" w:color="auto"/>
      </w:pBdr>
      <w:autoSpaceDN w:val="0"/>
      <w:spacing w:before="100" w:beforeAutospacing="1" w:after="100" w:afterAutospacing="1"/>
      <w:jc w:val="center"/>
    </w:pPr>
    <w:rPr>
      <w:b/>
      <w:bCs/>
    </w:rPr>
  </w:style>
  <w:style w:type="paragraph" w:customStyle="1" w:styleId="xl37">
    <w:name w:val="xl37"/>
    <w:basedOn w:val="af2"/>
    <w:uiPriority w:val="99"/>
    <w:qFormat/>
    <w:rsid w:val="003D2356"/>
    <w:pPr>
      <w:pBdr>
        <w:top w:val="single" w:sz="4" w:space="0" w:color="auto"/>
        <w:left w:val="single" w:sz="4" w:space="0" w:color="auto"/>
        <w:right w:val="single" w:sz="4" w:space="0" w:color="auto"/>
      </w:pBdr>
      <w:autoSpaceDN w:val="0"/>
      <w:spacing w:before="100" w:beforeAutospacing="1" w:after="100" w:afterAutospacing="1"/>
    </w:pPr>
  </w:style>
  <w:style w:type="paragraph" w:customStyle="1" w:styleId="xl38">
    <w:name w:val="xl38"/>
    <w:basedOn w:val="af2"/>
    <w:uiPriority w:val="99"/>
    <w:qFormat/>
    <w:rsid w:val="003D2356"/>
    <w:pPr>
      <w:pBdr>
        <w:left w:val="single" w:sz="4" w:space="0" w:color="auto"/>
        <w:right w:val="single" w:sz="4" w:space="0" w:color="auto"/>
      </w:pBdr>
      <w:autoSpaceDN w:val="0"/>
      <w:spacing w:before="100" w:beforeAutospacing="1" w:after="100" w:afterAutospacing="1"/>
      <w:jc w:val="center"/>
    </w:pPr>
    <w:rPr>
      <w:b/>
      <w:bCs/>
    </w:rPr>
  </w:style>
  <w:style w:type="paragraph" w:customStyle="1" w:styleId="xl39">
    <w:name w:val="xl39"/>
    <w:basedOn w:val="af2"/>
    <w:uiPriority w:val="99"/>
    <w:qFormat/>
    <w:rsid w:val="003D2356"/>
    <w:pPr>
      <w:autoSpaceDN w:val="0"/>
      <w:spacing w:before="100" w:beforeAutospacing="1" w:after="100" w:afterAutospacing="1"/>
      <w:jc w:val="center"/>
    </w:pPr>
  </w:style>
  <w:style w:type="paragraph" w:customStyle="1" w:styleId="xl40">
    <w:name w:val="xl40"/>
    <w:basedOn w:val="af2"/>
    <w:uiPriority w:val="99"/>
    <w:qFormat/>
    <w:rsid w:val="003D2356"/>
    <w:pPr>
      <w:pBdr>
        <w:left w:val="single" w:sz="4" w:space="0" w:color="auto"/>
        <w:bottom w:val="single" w:sz="4" w:space="0" w:color="auto"/>
        <w:right w:val="single" w:sz="4" w:space="0" w:color="auto"/>
      </w:pBdr>
      <w:autoSpaceDN w:val="0"/>
      <w:spacing w:before="100" w:beforeAutospacing="1" w:after="100" w:afterAutospacing="1"/>
      <w:jc w:val="center"/>
    </w:pPr>
    <w:rPr>
      <w:b/>
      <w:bCs/>
    </w:rPr>
  </w:style>
  <w:style w:type="paragraph" w:customStyle="1" w:styleId="xl41">
    <w:name w:val="xl41"/>
    <w:basedOn w:val="af2"/>
    <w:uiPriority w:val="99"/>
    <w:qFormat/>
    <w:rsid w:val="003D2356"/>
    <w:pPr>
      <w:pBdr>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42">
    <w:name w:val="xl42"/>
    <w:basedOn w:val="af2"/>
    <w:uiPriority w:val="99"/>
    <w:qFormat/>
    <w:rsid w:val="003D2356"/>
    <w:pPr>
      <w:pBdr>
        <w:left w:val="single" w:sz="4" w:space="0" w:color="auto"/>
        <w:right w:val="single" w:sz="4" w:space="0" w:color="auto"/>
      </w:pBdr>
      <w:autoSpaceDN w:val="0"/>
      <w:spacing w:before="100" w:beforeAutospacing="1" w:after="100" w:afterAutospacing="1"/>
    </w:pPr>
  </w:style>
  <w:style w:type="paragraph" w:customStyle="1" w:styleId="xl43">
    <w:name w:val="xl43"/>
    <w:basedOn w:val="af2"/>
    <w:uiPriority w:val="99"/>
    <w:qFormat/>
    <w:rsid w:val="003D2356"/>
    <w:pPr>
      <w:pBdr>
        <w:left w:val="single" w:sz="4" w:space="0" w:color="auto"/>
        <w:bottom w:val="single" w:sz="4" w:space="0" w:color="auto"/>
        <w:right w:val="single" w:sz="4" w:space="0" w:color="auto"/>
      </w:pBdr>
      <w:autoSpaceDN w:val="0"/>
      <w:spacing w:before="100" w:beforeAutospacing="1" w:after="100" w:afterAutospacing="1"/>
    </w:pPr>
  </w:style>
  <w:style w:type="paragraph" w:customStyle="1" w:styleId="xl44">
    <w:name w:val="xl44"/>
    <w:basedOn w:val="af2"/>
    <w:uiPriority w:val="99"/>
    <w:qFormat/>
    <w:rsid w:val="003D2356"/>
    <w:pPr>
      <w:pBdr>
        <w:top w:val="single" w:sz="4" w:space="0" w:color="auto"/>
        <w:left w:val="single" w:sz="4" w:space="0" w:color="auto"/>
        <w:right w:val="single" w:sz="4" w:space="0" w:color="auto"/>
      </w:pBdr>
      <w:autoSpaceDN w:val="0"/>
      <w:spacing w:before="100" w:beforeAutospacing="1" w:after="100" w:afterAutospacing="1"/>
      <w:jc w:val="right"/>
    </w:pPr>
  </w:style>
  <w:style w:type="paragraph" w:customStyle="1" w:styleId="xl45">
    <w:name w:val="xl45"/>
    <w:basedOn w:val="af2"/>
    <w:uiPriority w:val="99"/>
    <w:qFormat/>
    <w:rsid w:val="003D2356"/>
    <w:pPr>
      <w:pBdr>
        <w:left w:val="single" w:sz="4" w:space="0" w:color="auto"/>
        <w:right w:val="single" w:sz="4" w:space="0" w:color="auto"/>
      </w:pBdr>
      <w:autoSpaceDN w:val="0"/>
      <w:spacing w:before="100" w:beforeAutospacing="1" w:after="100" w:afterAutospacing="1"/>
      <w:jc w:val="right"/>
    </w:pPr>
  </w:style>
  <w:style w:type="paragraph" w:customStyle="1" w:styleId="xl46">
    <w:name w:val="xl46"/>
    <w:basedOn w:val="af2"/>
    <w:uiPriority w:val="99"/>
    <w:qFormat/>
    <w:rsid w:val="003D2356"/>
    <w:pPr>
      <w:pBdr>
        <w:left w:val="single" w:sz="4" w:space="0" w:color="auto"/>
        <w:bottom w:val="single" w:sz="4" w:space="0" w:color="auto"/>
        <w:right w:val="single" w:sz="4" w:space="0" w:color="auto"/>
      </w:pBdr>
      <w:autoSpaceDN w:val="0"/>
      <w:spacing w:before="100" w:beforeAutospacing="1" w:after="100" w:afterAutospacing="1"/>
      <w:jc w:val="right"/>
    </w:pPr>
  </w:style>
  <w:style w:type="paragraph" w:customStyle="1" w:styleId="xl47">
    <w:name w:val="xl47"/>
    <w:basedOn w:val="af2"/>
    <w:uiPriority w:val="99"/>
    <w:qFormat/>
    <w:rsid w:val="003D2356"/>
    <w:pPr>
      <w:autoSpaceDN w:val="0"/>
      <w:spacing w:before="100" w:beforeAutospacing="1" w:after="100" w:afterAutospacing="1"/>
      <w:jc w:val="right"/>
    </w:pPr>
  </w:style>
  <w:style w:type="paragraph" w:customStyle="1" w:styleId="xl48">
    <w:name w:val="xl48"/>
    <w:basedOn w:val="af2"/>
    <w:uiPriority w:val="99"/>
    <w:qFormat/>
    <w:rsid w:val="003D2356"/>
    <w:pPr>
      <w:pBdr>
        <w:top w:val="single" w:sz="4" w:space="0" w:color="auto"/>
        <w:bottom w:val="single" w:sz="4" w:space="0" w:color="auto"/>
      </w:pBdr>
      <w:autoSpaceDN w:val="0"/>
      <w:spacing w:before="100" w:beforeAutospacing="1" w:after="100" w:afterAutospacing="1"/>
      <w:jc w:val="right"/>
    </w:pPr>
  </w:style>
  <w:style w:type="paragraph" w:customStyle="1" w:styleId="xl49">
    <w:name w:val="xl49"/>
    <w:basedOn w:val="af2"/>
    <w:uiPriority w:val="99"/>
    <w:qFormat/>
    <w:rsid w:val="003D2356"/>
    <w:pPr>
      <w:pBdr>
        <w:top w:val="single" w:sz="4" w:space="0" w:color="auto"/>
        <w:bottom w:val="single" w:sz="4" w:space="0" w:color="auto"/>
        <w:right w:val="single" w:sz="4" w:space="0" w:color="auto"/>
      </w:pBdr>
      <w:autoSpaceDN w:val="0"/>
      <w:spacing w:before="100" w:beforeAutospacing="1" w:after="100" w:afterAutospacing="1"/>
      <w:jc w:val="right"/>
    </w:pPr>
  </w:style>
  <w:style w:type="paragraph" w:customStyle="1" w:styleId="xl50">
    <w:name w:val="xl50"/>
    <w:basedOn w:val="af2"/>
    <w:uiPriority w:val="99"/>
    <w:qFormat/>
    <w:rsid w:val="003D2356"/>
    <w:pPr>
      <w:pBdr>
        <w:top w:val="single" w:sz="4" w:space="0" w:color="auto"/>
        <w:right w:val="single" w:sz="4" w:space="0" w:color="auto"/>
      </w:pBdr>
      <w:autoSpaceDN w:val="0"/>
      <w:spacing w:before="100" w:beforeAutospacing="1" w:after="100" w:afterAutospacing="1"/>
      <w:jc w:val="right"/>
    </w:pPr>
  </w:style>
  <w:style w:type="paragraph" w:customStyle="1" w:styleId="xl51">
    <w:name w:val="xl51"/>
    <w:basedOn w:val="af2"/>
    <w:uiPriority w:val="99"/>
    <w:qFormat/>
    <w:rsid w:val="003D2356"/>
    <w:pPr>
      <w:pBdr>
        <w:right w:val="single" w:sz="4" w:space="0" w:color="auto"/>
      </w:pBdr>
      <w:autoSpaceDN w:val="0"/>
      <w:spacing w:before="100" w:beforeAutospacing="1" w:after="100" w:afterAutospacing="1"/>
      <w:jc w:val="right"/>
    </w:pPr>
  </w:style>
  <w:style w:type="paragraph" w:customStyle="1" w:styleId="xl52">
    <w:name w:val="xl52"/>
    <w:basedOn w:val="af2"/>
    <w:uiPriority w:val="99"/>
    <w:qFormat/>
    <w:rsid w:val="003D2356"/>
    <w:pPr>
      <w:pBdr>
        <w:bottom w:val="single" w:sz="4" w:space="0" w:color="auto"/>
        <w:right w:val="single" w:sz="4" w:space="0" w:color="auto"/>
      </w:pBdr>
      <w:autoSpaceDN w:val="0"/>
      <w:spacing w:before="100" w:beforeAutospacing="1" w:after="100" w:afterAutospacing="1"/>
      <w:jc w:val="right"/>
    </w:pPr>
  </w:style>
  <w:style w:type="paragraph" w:customStyle="1" w:styleId="2TimesNewRoman12pt60">
    <w:name w:val="Стиль Заголовок 2 + Times New Roman 12 pt Перед:  6 пт После:  0......"/>
    <w:basedOn w:val="af2"/>
    <w:next w:val="afff9"/>
    <w:autoRedefine/>
    <w:uiPriority w:val="99"/>
    <w:qFormat/>
    <w:rsid w:val="003D2356"/>
    <w:pPr>
      <w:keepNext/>
      <w:autoSpaceDE w:val="0"/>
      <w:autoSpaceDN w:val="0"/>
      <w:adjustRightInd w:val="0"/>
      <w:outlineLvl w:val="1"/>
    </w:pPr>
    <w:rPr>
      <w:b/>
      <w:bCs/>
      <w:i/>
      <w:iCs/>
      <w:szCs w:val="20"/>
    </w:rPr>
  </w:style>
  <w:style w:type="paragraph" w:customStyle="1" w:styleId="312pt00">
    <w:name w:val="Стиль Заголовок 3 12pt + Перед:  0 пт После:  0 пт"/>
    <w:basedOn w:val="af2"/>
    <w:uiPriority w:val="99"/>
    <w:qFormat/>
    <w:rsid w:val="003D2356"/>
    <w:pPr>
      <w:keepNext/>
      <w:autoSpaceDE w:val="0"/>
      <w:autoSpaceDN w:val="0"/>
      <w:adjustRightInd w:val="0"/>
      <w:outlineLvl w:val="2"/>
    </w:pPr>
    <w:rPr>
      <w:i/>
      <w:iCs/>
      <w:szCs w:val="20"/>
    </w:rPr>
  </w:style>
  <w:style w:type="paragraph" w:customStyle="1" w:styleId="0">
    <w:name w:val="Заголовок 0"/>
    <w:basedOn w:val="1a"/>
    <w:link w:val="00"/>
    <w:autoRedefine/>
    <w:uiPriority w:val="99"/>
    <w:qFormat/>
    <w:rsid w:val="003D2356"/>
    <w:pPr>
      <w:autoSpaceDN w:val="0"/>
      <w:spacing w:before="0" w:after="360"/>
    </w:pPr>
    <w:rPr>
      <w:rFonts w:eastAsia="Times New Roman" w:cs="Times New Roman"/>
      <w:b/>
      <w:bCs/>
      <w:szCs w:val="28"/>
    </w:rPr>
  </w:style>
  <w:style w:type="paragraph" w:customStyle="1" w:styleId="1f6">
    <w:name w:val="Стиль1"/>
    <w:basedOn w:val="af2"/>
    <w:link w:val="1f7"/>
    <w:uiPriority w:val="99"/>
    <w:qFormat/>
    <w:rsid w:val="003D2356"/>
    <w:pPr>
      <w:autoSpaceDN w:val="0"/>
      <w:ind w:firstLine="720"/>
      <w:jc w:val="both"/>
    </w:pPr>
    <w:rPr>
      <w:szCs w:val="20"/>
    </w:rPr>
  </w:style>
  <w:style w:type="paragraph" w:customStyle="1" w:styleId="FR1">
    <w:name w:val="FR1"/>
    <w:uiPriority w:val="99"/>
    <w:qFormat/>
    <w:rsid w:val="003D2356"/>
    <w:pPr>
      <w:autoSpaceDE w:val="0"/>
      <w:autoSpaceDN w:val="0"/>
      <w:adjustRightInd w:val="0"/>
      <w:ind w:right="200"/>
      <w:jc w:val="center"/>
    </w:pPr>
    <w:rPr>
      <w:rFonts w:ascii="Arial" w:eastAsia="Times New Roman" w:hAnsi="Arial" w:cs="Arial"/>
      <w:b/>
      <w:bCs/>
      <w:lang w:bidi="ar-SA"/>
    </w:rPr>
  </w:style>
  <w:style w:type="paragraph" w:customStyle="1" w:styleId="FR2">
    <w:name w:val="FR2"/>
    <w:uiPriority w:val="99"/>
    <w:qFormat/>
    <w:rsid w:val="003D2356"/>
    <w:pPr>
      <w:autoSpaceDE w:val="0"/>
      <w:autoSpaceDN w:val="0"/>
      <w:adjustRightInd w:val="0"/>
      <w:spacing w:before="280" w:line="300" w:lineRule="auto"/>
      <w:ind w:left="1520" w:right="1200"/>
      <w:jc w:val="center"/>
    </w:pPr>
    <w:rPr>
      <w:rFonts w:ascii="Arial" w:eastAsia="Times New Roman" w:hAnsi="Arial" w:cs="Arial"/>
      <w:i/>
      <w:iCs/>
      <w:sz w:val="28"/>
      <w:szCs w:val="28"/>
      <w:lang w:bidi="ar-SA"/>
    </w:rPr>
  </w:style>
  <w:style w:type="paragraph" w:customStyle="1" w:styleId="1f8">
    <w:name w:val="Обычный1"/>
    <w:link w:val="Normal2"/>
    <w:uiPriority w:val="99"/>
    <w:qFormat/>
    <w:rsid w:val="003D2356"/>
    <w:pPr>
      <w:widowControl/>
      <w:autoSpaceDN w:val="0"/>
    </w:pPr>
    <w:rPr>
      <w:rFonts w:ascii="Times New Roman" w:eastAsia="Times New Roman" w:hAnsi="Times New Roman" w:cs="Times New Roman"/>
      <w:sz w:val="20"/>
      <w:szCs w:val="20"/>
      <w:lang w:bidi="ar-SA"/>
    </w:rPr>
  </w:style>
  <w:style w:type="paragraph" w:customStyle="1" w:styleId="ArNar">
    <w:name w:val="Обычный ArNar"/>
    <w:basedOn w:val="af2"/>
    <w:uiPriority w:val="99"/>
    <w:qFormat/>
    <w:rsid w:val="003D2356"/>
    <w:pPr>
      <w:autoSpaceDN w:val="0"/>
      <w:ind w:firstLine="709"/>
      <w:jc w:val="both"/>
    </w:pPr>
    <w:rPr>
      <w:rFonts w:ascii="Arial Narrow" w:hAnsi="Arial Narrow"/>
      <w:sz w:val="22"/>
      <w:szCs w:val="20"/>
    </w:rPr>
  </w:style>
  <w:style w:type="paragraph" w:customStyle="1" w:styleId="a6">
    <w:name w:val="Список отчета"/>
    <w:basedOn w:val="afff9"/>
    <w:uiPriority w:val="99"/>
    <w:qFormat/>
    <w:rsid w:val="003D2356"/>
    <w:pPr>
      <w:numPr>
        <w:numId w:val="26"/>
      </w:numPr>
      <w:tabs>
        <w:tab w:val="clear" w:pos="360"/>
      </w:tabs>
      <w:autoSpaceDN w:val="0"/>
      <w:spacing w:before="120" w:after="0" w:line="312" w:lineRule="auto"/>
      <w:ind w:left="993" w:right="170" w:firstLine="0"/>
      <w:jc w:val="both"/>
    </w:pPr>
    <w:rPr>
      <w:spacing w:val="10"/>
      <w:szCs w:val="20"/>
    </w:rPr>
  </w:style>
  <w:style w:type="paragraph" w:customStyle="1" w:styleId="FR4">
    <w:name w:val="FR4"/>
    <w:uiPriority w:val="99"/>
    <w:qFormat/>
    <w:rsid w:val="003D2356"/>
    <w:pPr>
      <w:autoSpaceDE w:val="0"/>
      <w:autoSpaceDN w:val="0"/>
      <w:adjustRightInd w:val="0"/>
      <w:ind w:left="4960"/>
    </w:pPr>
    <w:rPr>
      <w:rFonts w:ascii="Times New Roman" w:eastAsia="Times New Roman" w:hAnsi="Times New Roman" w:cs="Times New Roman"/>
      <w:noProof/>
      <w:sz w:val="16"/>
      <w:szCs w:val="16"/>
      <w:lang w:bidi="ar-SA"/>
    </w:rPr>
  </w:style>
  <w:style w:type="paragraph" w:customStyle="1" w:styleId="affffb">
    <w:name w:val="Заголовок раздела"/>
    <w:basedOn w:val="af2"/>
    <w:uiPriority w:val="99"/>
    <w:qFormat/>
    <w:rsid w:val="003D2356"/>
    <w:pPr>
      <w:keepNext/>
      <w:keepLines/>
      <w:autoSpaceDN w:val="0"/>
      <w:spacing w:before="120" w:after="160"/>
      <w:ind w:firstLine="709"/>
      <w:jc w:val="center"/>
    </w:pPr>
    <w:rPr>
      <w:rFonts w:ascii="Arial" w:hAnsi="Arial"/>
      <w:b/>
      <w:i/>
      <w:kern w:val="28"/>
      <w:sz w:val="28"/>
      <w:szCs w:val="20"/>
    </w:rPr>
  </w:style>
  <w:style w:type="paragraph" w:customStyle="1" w:styleId="abzac">
    <w:name w:val="abzac"/>
    <w:basedOn w:val="af2"/>
    <w:uiPriority w:val="99"/>
    <w:qFormat/>
    <w:rsid w:val="003D2356"/>
    <w:pPr>
      <w:autoSpaceDN w:val="0"/>
      <w:ind w:firstLine="225"/>
      <w:jc w:val="both"/>
    </w:pPr>
  </w:style>
  <w:style w:type="paragraph" w:customStyle="1" w:styleId="ad">
    <w:name w:val="штрих"/>
    <w:basedOn w:val="afff9"/>
    <w:uiPriority w:val="99"/>
    <w:qFormat/>
    <w:rsid w:val="003D2356"/>
    <w:pPr>
      <w:numPr>
        <w:numId w:val="27"/>
      </w:numPr>
      <w:tabs>
        <w:tab w:val="clear" w:pos="1429"/>
        <w:tab w:val="num" w:pos="360"/>
      </w:tabs>
      <w:autoSpaceDN w:val="0"/>
      <w:spacing w:after="0"/>
      <w:ind w:left="924" w:hanging="357"/>
      <w:jc w:val="both"/>
    </w:pPr>
    <w:rPr>
      <w:sz w:val="28"/>
      <w:szCs w:val="28"/>
    </w:rPr>
  </w:style>
  <w:style w:type="paragraph" w:customStyle="1" w:styleId="Noeeu1">
    <w:name w:val="Noeeu1"/>
    <w:basedOn w:val="af2"/>
    <w:uiPriority w:val="99"/>
    <w:qFormat/>
    <w:rsid w:val="003D2356"/>
    <w:pPr>
      <w:overflowPunct w:val="0"/>
      <w:autoSpaceDE w:val="0"/>
      <w:autoSpaceDN w:val="0"/>
      <w:adjustRightInd w:val="0"/>
      <w:ind w:firstLine="720"/>
      <w:jc w:val="both"/>
    </w:pPr>
    <w:rPr>
      <w:szCs w:val="20"/>
    </w:rPr>
  </w:style>
  <w:style w:type="paragraph" w:customStyle="1" w:styleId="1f9">
    <w:name w:val="Заголовок1"/>
    <w:aliases w:val="Название Таблицы"/>
    <w:basedOn w:val="af2"/>
    <w:next w:val="af2"/>
    <w:link w:val="114"/>
    <w:uiPriority w:val="99"/>
    <w:qFormat/>
    <w:rsid w:val="003D2356"/>
    <w:pPr>
      <w:suppressAutoHyphens/>
      <w:autoSpaceDN w:val="0"/>
      <w:spacing w:before="60" w:after="60"/>
      <w:ind w:left="1701" w:right="1701"/>
      <w:jc w:val="center"/>
    </w:pPr>
    <w:rPr>
      <w:b/>
      <w:spacing w:val="20"/>
      <w:sz w:val="28"/>
      <w:szCs w:val="20"/>
    </w:rPr>
  </w:style>
  <w:style w:type="paragraph" w:customStyle="1" w:styleId="affffc">
    <w:name w:val="Таблица"/>
    <w:basedOn w:val="af2"/>
    <w:autoRedefine/>
    <w:uiPriority w:val="99"/>
    <w:qFormat/>
    <w:rsid w:val="003D2356"/>
    <w:pPr>
      <w:autoSpaceDN w:val="0"/>
      <w:spacing w:before="60" w:after="60"/>
      <w:jc w:val="center"/>
    </w:pPr>
    <w:rPr>
      <w:b/>
      <w:sz w:val="22"/>
      <w:szCs w:val="22"/>
    </w:rPr>
  </w:style>
  <w:style w:type="paragraph" w:customStyle="1" w:styleId="xl53">
    <w:name w:val="xl53"/>
    <w:basedOn w:val="af2"/>
    <w:uiPriority w:val="99"/>
    <w:qFormat/>
    <w:rsid w:val="003D2356"/>
    <w:pPr>
      <w:pBdr>
        <w:top w:val="single" w:sz="4" w:space="0" w:color="auto"/>
        <w:left w:val="single" w:sz="4" w:space="0" w:color="auto"/>
        <w:right w:val="single" w:sz="4" w:space="0" w:color="auto"/>
      </w:pBdr>
      <w:autoSpaceDN w:val="0"/>
      <w:spacing w:before="100" w:beforeAutospacing="1" w:after="100" w:afterAutospacing="1"/>
    </w:pPr>
  </w:style>
  <w:style w:type="paragraph" w:customStyle="1" w:styleId="xl54">
    <w:name w:val="xl54"/>
    <w:basedOn w:val="af2"/>
    <w:uiPriority w:val="99"/>
    <w:qFormat/>
    <w:rsid w:val="003D2356"/>
    <w:pPr>
      <w:pBdr>
        <w:left w:val="single" w:sz="4" w:space="0" w:color="auto"/>
        <w:right w:val="single" w:sz="4" w:space="0" w:color="auto"/>
      </w:pBdr>
      <w:autoSpaceDN w:val="0"/>
      <w:spacing w:before="100" w:beforeAutospacing="1" w:after="100" w:afterAutospacing="1"/>
    </w:pPr>
  </w:style>
  <w:style w:type="paragraph" w:customStyle="1" w:styleId="xl55">
    <w:name w:val="xl55"/>
    <w:basedOn w:val="af2"/>
    <w:uiPriority w:val="99"/>
    <w:qFormat/>
    <w:rsid w:val="003D2356"/>
    <w:pPr>
      <w:pBdr>
        <w:left w:val="single" w:sz="4" w:space="0" w:color="auto"/>
        <w:right w:val="single" w:sz="4" w:space="0" w:color="auto"/>
      </w:pBdr>
      <w:autoSpaceDN w:val="0"/>
      <w:spacing w:before="100" w:beforeAutospacing="1" w:after="100" w:afterAutospacing="1"/>
      <w:jc w:val="right"/>
    </w:pPr>
  </w:style>
  <w:style w:type="paragraph" w:customStyle="1" w:styleId="xl56">
    <w:name w:val="xl56"/>
    <w:basedOn w:val="af2"/>
    <w:uiPriority w:val="99"/>
    <w:qFormat/>
    <w:rsid w:val="003D2356"/>
    <w:pPr>
      <w:pBdr>
        <w:left w:val="single" w:sz="4" w:space="0" w:color="auto"/>
        <w:bottom w:val="single" w:sz="4" w:space="0" w:color="auto"/>
        <w:right w:val="single" w:sz="4" w:space="0" w:color="auto"/>
      </w:pBdr>
      <w:autoSpaceDN w:val="0"/>
      <w:spacing w:before="100" w:beforeAutospacing="1" w:after="100" w:afterAutospacing="1"/>
      <w:jc w:val="right"/>
    </w:pPr>
  </w:style>
  <w:style w:type="paragraph" w:customStyle="1" w:styleId="xl57">
    <w:name w:val="xl57"/>
    <w:basedOn w:val="af2"/>
    <w:uiPriority w:val="99"/>
    <w:qFormat/>
    <w:rsid w:val="003D2356"/>
    <w:pPr>
      <w:pBdr>
        <w:top w:val="single" w:sz="4" w:space="0" w:color="auto"/>
        <w:bottom w:val="single" w:sz="4" w:space="0" w:color="auto"/>
      </w:pBdr>
      <w:autoSpaceDN w:val="0"/>
      <w:spacing w:before="100" w:beforeAutospacing="1" w:after="100" w:afterAutospacing="1"/>
    </w:pPr>
  </w:style>
  <w:style w:type="paragraph" w:customStyle="1" w:styleId="xl58">
    <w:name w:val="xl58"/>
    <w:basedOn w:val="af2"/>
    <w:uiPriority w:val="99"/>
    <w:qFormat/>
    <w:rsid w:val="003D2356"/>
    <w:pPr>
      <w:pBdr>
        <w:left w:val="single" w:sz="4" w:space="0" w:color="auto"/>
        <w:bottom w:val="single" w:sz="4" w:space="0" w:color="auto"/>
      </w:pBdr>
      <w:autoSpaceDN w:val="0"/>
      <w:spacing w:before="100" w:beforeAutospacing="1" w:after="100" w:afterAutospacing="1"/>
      <w:jc w:val="right"/>
    </w:pPr>
  </w:style>
  <w:style w:type="paragraph" w:customStyle="1" w:styleId="xl59">
    <w:name w:val="xl59"/>
    <w:basedOn w:val="af2"/>
    <w:uiPriority w:val="99"/>
    <w:qFormat/>
    <w:rsid w:val="003D2356"/>
    <w:pPr>
      <w:pBdr>
        <w:bottom w:val="single" w:sz="4" w:space="0" w:color="auto"/>
      </w:pBdr>
      <w:autoSpaceDN w:val="0"/>
      <w:spacing w:before="100" w:beforeAutospacing="1" w:after="100" w:afterAutospacing="1"/>
      <w:jc w:val="right"/>
    </w:pPr>
  </w:style>
  <w:style w:type="paragraph" w:customStyle="1" w:styleId="xl60">
    <w:name w:val="xl60"/>
    <w:basedOn w:val="af2"/>
    <w:uiPriority w:val="99"/>
    <w:qFormat/>
    <w:rsid w:val="003D2356"/>
    <w:pPr>
      <w:pBdr>
        <w:bottom w:val="single" w:sz="4" w:space="0" w:color="auto"/>
      </w:pBdr>
      <w:autoSpaceDN w:val="0"/>
      <w:spacing w:before="100" w:beforeAutospacing="1" w:after="100" w:afterAutospacing="1"/>
      <w:jc w:val="right"/>
    </w:pPr>
  </w:style>
  <w:style w:type="paragraph" w:customStyle="1" w:styleId="xl61">
    <w:name w:val="xl61"/>
    <w:basedOn w:val="af2"/>
    <w:uiPriority w:val="99"/>
    <w:qFormat/>
    <w:rsid w:val="003D2356"/>
    <w:pPr>
      <w:pBdr>
        <w:left w:val="single" w:sz="4" w:space="0" w:color="auto"/>
        <w:bottom w:val="single" w:sz="4" w:space="0" w:color="auto"/>
        <w:right w:val="single" w:sz="4" w:space="0" w:color="auto"/>
      </w:pBdr>
      <w:autoSpaceDN w:val="0"/>
      <w:spacing w:before="100" w:beforeAutospacing="1" w:after="100" w:afterAutospacing="1"/>
    </w:pPr>
    <w:rPr>
      <w:b/>
      <w:bCs/>
    </w:rPr>
  </w:style>
  <w:style w:type="paragraph" w:customStyle="1" w:styleId="xl62">
    <w:name w:val="xl62"/>
    <w:basedOn w:val="af2"/>
    <w:uiPriority w:val="99"/>
    <w:qFormat/>
    <w:rsid w:val="003D2356"/>
    <w:pPr>
      <w:pBdr>
        <w:left w:val="single" w:sz="4" w:space="0" w:color="auto"/>
        <w:right w:val="single" w:sz="4" w:space="0" w:color="auto"/>
      </w:pBdr>
      <w:autoSpaceDN w:val="0"/>
      <w:spacing w:before="100" w:beforeAutospacing="1" w:after="100" w:afterAutospacing="1"/>
      <w:jc w:val="center"/>
    </w:pPr>
    <w:rPr>
      <w:b/>
      <w:bCs/>
    </w:rPr>
  </w:style>
  <w:style w:type="paragraph" w:customStyle="1" w:styleId="212pt2">
    <w:name w:val="Заголовок 2 + 12 pt Знак Знак Знак"/>
    <w:basedOn w:val="af2"/>
    <w:next w:val="af2"/>
    <w:autoRedefine/>
    <w:uiPriority w:val="99"/>
    <w:qFormat/>
    <w:rsid w:val="003D2356"/>
    <w:pPr>
      <w:keepNext/>
      <w:autoSpaceDN w:val="0"/>
      <w:jc w:val="center"/>
      <w:outlineLvl w:val="0"/>
    </w:pPr>
    <w:rPr>
      <w:bCs/>
    </w:rPr>
  </w:style>
  <w:style w:type="paragraph" w:customStyle="1" w:styleId="ConsPlusTitle">
    <w:name w:val="ConsPlusTitle"/>
    <w:link w:val="ConsPlusTitle0"/>
    <w:uiPriority w:val="99"/>
    <w:qFormat/>
    <w:rsid w:val="003D2356"/>
    <w:pPr>
      <w:autoSpaceDE w:val="0"/>
      <w:autoSpaceDN w:val="0"/>
      <w:adjustRightInd w:val="0"/>
    </w:pPr>
    <w:rPr>
      <w:rFonts w:ascii="Arial" w:eastAsia="Times New Roman" w:hAnsi="Arial" w:cs="Arial"/>
      <w:b/>
      <w:bCs/>
      <w:sz w:val="20"/>
      <w:szCs w:val="20"/>
      <w:lang w:bidi="ar-SA"/>
    </w:rPr>
  </w:style>
  <w:style w:type="paragraph" w:customStyle="1" w:styleId="1fa">
    <w:name w:val="Без интервала1"/>
    <w:aliases w:val="Без интервала15,No Spacing,Заголовок уровень 1"/>
    <w:link w:val="NoSpacingChar"/>
    <w:uiPriority w:val="99"/>
    <w:qFormat/>
    <w:rsid w:val="003D2356"/>
    <w:pPr>
      <w:widowControl/>
      <w:autoSpaceDN w:val="0"/>
    </w:pPr>
    <w:rPr>
      <w:rFonts w:ascii="Calibri" w:eastAsia="Times New Roman" w:hAnsi="Calibri" w:cs="Times New Roman"/>
      <w:sz w:val="22"/>
      <w:szCs w:val="22"/>
      <w:lang w:bidi="ar-SA"/>
    </w:rPr>
  </w:style>
  <w:style w:type="paragraph" w:customStyle="1" w:styleId="affffd">
    <w:name w:val="Цифры"/>
    <w:basedOn w:val="affffc"/>
    <w:uiPriority w:val="99"/>
    <w:qFormat/>
    <w:rsid w:val="003D2356"/>
    <w:pPr>
      <w:widowControl w:val="0"/>
      <w:spacing w:before="0" w:after="0" w:line="196" w:lineRule="auto"/>
      <w:ind w:left="113" w:right="113"/>
      <w:jc w:val="right"/>
    </w:pPr>
    <w:rPr>
      <w:rFonts w:ascii="NTHelvetica/Cyrillic" w:hAnsi="NTHelvetica/Cyrillic"/>
      <w:b w:val="0"/>
      <w:smallCaps/>
      <w:sz w:val="16"/>
    </w:rPr>
  </w:style>
  <w:style w:type="paragraph" w:customStyle="1" w:styleId="ConsPlusNormal">
    <w:name w:val="ConsPlusNormal"/>
    <w:link w:val="ConsPlusNormal0"/>
    <w:qFormat/>
    <w:rsid w:val="003D2356"/>
    <w:pPr>
      <w:autoSpaceDE w:val="0"/>
      <w:autoSpaceDN w:val="0"/>
      <w:adjustRightInd w:val="0"/>
      <w:ind w:firstLine="720"/>
    </w:pPr>
    <w:rPr>
      <w:rFonts w:ascii="Arial" w:eastAsia="Times New Roman" w:hAnsi="Arial" w:cs="Arial"/>
      <w:sz w:val="20"/>
      <w:szCs w:val="20"/>
      <w:lang w:bidi="ar-SA"/>
    </w:rPr>
  </w:style>
  <w:style w:type="paragraph" w:customStyle="1" w:styleId="Oaaeeiuenoeeu">
    <w:name w:val="Oaaee?iue noeeu"/>
    <w:basedOn w:val="af2"/>
    <w:uiPriority w:val="99"/>
    <w:qFormat/>
    <w:rsid w:val="003D2356"/>
    <w:pPr>
      <w:overflowPunct w:val="0"/>
      <w:autoSpaceDE w:val="0"/>
      <w:autoSpaceDN w:val="0"/>
      <w:adjustRightInd w:val="0"/>
      <w:jc w:val="center"/>
    </w:pPr>
    <w:rPr>
      <w:sz w:val="22"/>
      <w:szCs w:val="20"/>
    </w:rPr>
  </w:style>
  <w:style w:type="paragraph" w:customStyle="1" w:styleId="1fb">
    <w:name w:val="1 Знак"/>
    <w:basedOn w:val="af2"/>
    <w:uiPriority w:val="99"/>
    <w:qFormat/>
    <w:rsid w:val="003D2356"/>
    <w:pPr>
      <w:autoSpaceDN w:val="0"/>
      <w:spacing w:before="100" w:beforeAutospacing="1" w:after="100" w:afterAutospacing="1"/>
    </w:pPr>
    <w:rPr>
      <w:rFonts w:ascii="Tahoma" w:hAnsi="Tahoma"/>
      <w:sz w:val="20"/>
      <w:szCs w:val="20"/>
      <w:lang w:val="en-US" w:eastAsia="en-US"/>
    </w:rPr>
  </w:style>
  <w:style w:type="paragraph" w:customStyle="1" w:styleId="1fc">
    <w:name w:val="Знак Знак Знак1 Знак Знак Знак Знак Знак Знак Знак"/>
    <w:basedOn w:val="af2"/>
    <w:next w:val="2a"/>
    <w:link w:val="115"/>
    <w:autoRedefine/>
    <w:uiPriority w:val="99"/>
    <w:qFormat/>
    <w:rsid w:val="003D2356"/>
    <w:pPr>
      <w:autoSpaceDN w:val="0"/>
      <w:spacing w:after="160" w:line="240" w:lineRule="exact"/>
      <w:jc w:val="right"/>
    </w:pPr>
    <w:rPr>
      <w:noProof/>
      <w:lang w:val="en-US" w:eastAsia="en-US"/>
    </w:rPr>
  </w:style>
  <w:style w:type="paragraph" w:customStyle="1" w:styleId="1fd">
    <w:name w:val="Знак1"/>
    <w:basedOn w:val="af2"/>
    <w:next w:val="2a"/>
    <w:autoRedefine/>
    <w:uiPriority w:val="99"/>
    <w:qFormat/>
    <w:rsid w:val="003D2356"/>
    <w:pPr>
      <w:autoSpaceDN w:val="0"/>
      <w:spacing w:after="160" w:line="240" w:lineRule="exact"/>
      <w:jc w:val="right"/>
    </w:pPr>
    <w:rPr>
      <w:noProof/>
      <w:lang w:val="en-US" w:eastAsia="en-US"/>
    </w:rPr>
  </w:style>
  <w:style w:type="paragraph" w:customStyle="1" w:styleId="1fe">
    <w:name w:val="Знак Знак Знак1 Знак"/>
    <w:basedOn w:val="af2"/>
    <w:next w:val="2a"/>
    <w:autoRedefine/>
    <w:uiPriority w:val="99"/>
    <w:qFormat/>
    <w:rsid w:val="003D2356"/>
    <w:pPr>
      <w:autoSpaceDN w:val="0"/>
      <w:spacing w:after="160" w:line="240" w:lineRule="exact"/>
      <w:jc w:val="right"/>
    </w:pPr>
    <w:rPr>
      <w:noProof/>
      <w:lang w:val="en-US" w:eastAsia="en-US"/>
    </w:rPr>
  </w:style>
  <w:style w:type="paragraph" w:customStyle="1" w:styleId="affffe">
    <w:name w:val="Основной"/>
    <w:basedOn w:val="af2"/>
    <w:link w:val="afffff"/>
    <w:uiPriority w:val="99"/>
    <w:qFormat/>
    <w:rsid w:val="003D2356"/>
    <w:pPr>
      <w:autoSpaceDN w:val="0"/>
      <w:spacing w:line="360" w:lineRule="auto"/>
      <w:ind w:firstLine="720"/>
      <w:jc w:val="both"/>
    </w:pPr>
  </w:style>
  <w:style w:type="paragraph" w:customStyle="1" w:styleId="ConsPlusCell">
    <w:name w:val="ConsPlusCell"/>
    <w:uiPriority w:val="99"/>
    <w:qFormat/>
    <w:rsid w:val="003D2356"/>
    <w:pPr>
      <w:autoSpaceDE w:val="0"/>
      <w:autoSpaceDN w:val="0"/>
      <w:adjustRightInd w:val="0"/>
    </w:pPr>
    <w:rPr>
      <w:rFonts w:ascii="Arial" w:eastAsia="Times New Roman" w:hAnsi="Arial" w:cs="Arial"/>
      <w:sz w:val="20"/>
      <w:szCs w:val="20"/>
      <w:lang w:bidi="ar-SA"/>
    </w:rPr>
  </w:style>
  <w:style w:type="paragraph" w:customStyle="1" w:styleId="-3">
    <w:name w:val="Таблица - Шапка"/>
    <w:basedOn w:val="af2"/>
    <w:link w:val="-4"/>
    <w:uiPriority w:val="99"/>
    <w:qFormat/>
    <w:rsid w:val="003D2356"/>
    <w:pPr>
      <w:autoSpaceDN w:val="0"/>
      <w:jc w:val="center"/>
    </w:pPr>
    <w:rPr>
      <w:rFonts w:ascii="Arial" w:hAnsi="Arial" w:cs="Arial"/>
      <w:b/>
      <w:bCs/>
      <w:sz w:val="18"/>
      <w:szCs w:val="20"/>
    </w:rPr>
  </w:style>
  <w:style w:type="paragraph" w:customStyle="1" w:styleId="-5">
    <w:name w:val="Таблица - Текст основной"/>
    <w:basedOn w:val="af2"/>
    <w:link w:val="-6"/>
    <w:uiPriority w:val="99"/>
    <w:qFormat/>
    <w:rsid w:val="003D2356"/>
    <w:pPr>
      <w:autoSpaceDN w:val="0"/>
    </w:pPr>
    <w:rPr>
      <w:rFonts w:ascii="Arial" w:hAnsi="Arial" w:cs="Arial"/>
      <w:sz w:val="18"/>
      <w:szCs w:val="20"/>
    </w:rPr>
  </w:style>
  <w:style w:type="paragraph" w:customStyle="1" w:styleId="-7">
    <w:name w:val="Таблица - Числа справа"/>
    <w:basedOn w:val="-5"/>
    <w:uiPriority w:val="99"/>
    <w:qFormat/>
    <w:rsid w:val="003D2356"/>
    <w:pPr>
      <w:jc w:val="right"/>
    </w:pPr>
  </w:style>
  <w:style w:type="paragraph" w:customStyle="1" w:styleId="-8">
    <w:name w:val="Таблица - Текст центр"/>
    <w:basedOn w:val="-5"/>
    <w:link w:val="-9"/>
    <w:uiPriority w:val="99"/>
    <w:qFormat/>
    <w:rsid w:val="003D2356"/>
    <w:pPr>
      <w:jc w:val="center"/>
    </w:pPr>
  </w:style>
  <w:style w:type="paragraph" w:customStyle="1" w:styleId="-20">
    <w:name w:val="Таблица - Числа справа2"/>
    <w:basedOn w:val="-7"/>
    <w:uiPriority w:val="99"/>
    <w:qFormat/>
    <w:rsid w:val="003D2356"/>
    <w:pPr>
      <w:ind w:right="113"/>
    </w:pPr>
  </w:style>
  <w:style w:type="character" w:customStyle="1" w:styleId="1ff">
    <w:name w:val="Список маркированный 1 Знак"/>
    <w:link w:val="1"/>
    <w:uiPriority w:val="99"/>
    <w:locked/>
    <w:rsid w:val="003D2356"/>
  </w:style>
  <w:style w:type="paragraph" w:customStyle="1" w:styleId="1">
    <w:name w:val="Список маркированный 1"/>
    <w:basedOn w:val="af2"/>
    <w:link w:val="1ff"/>
    <w:uiPriority w:val="99"/>
    <w:qFormat/>
    <w:rsid w:val="003D2356"/>
    <w:pPr>
      <w:numPr>
        <w:numId w:val="28"/>
      </w:numPr>
      <w:autoSpaceDN w:val="0"/>
      <w:spacing w:line="360" w:lineRule="auto"/>
      <w:jc w:val="both"/>
    </w:pPr>
  </w:style>
  <w:style w:type="character" w:customStyle="1" w:styleId="afffff0">
    <w:name w:val="Основной текст с точкой Знак"/>
    <w:basedOn w:val="af3"/>
    <w:link w:val="a7"/>
    <w:uiPriority w:val="99"/>
    <w:locked/>
    <w:rsid w:val="003D2356"/>
  </w:style>
  <w:style w:type="paragraph" w:customStyle="1" w:styleId="a7">
    <w:name w:val="Основной текст с точкой"/>
    <w:basedOn w:val="afffa"/>
    <w:link w:val="afffff0"/>
    <w:uiPriority w:val="99"/>
    <w:qFormat/>
    <w:rsid w:val="003D2356"/>
    <w:pPr>
      <w:widowControl w:val="0"/>
      <w:numPr>
        <w:numId w:val="29"/>
      </w:numPr>
      <w:tabs>
        <w:tab w:val="clear" w:pos="360"/>
      </w:tabs>
      <w:overflowPunct/>
      <w:autoSpaceDE/>
      <w:autoSpaceDN/>
      <w:adjustRightInd/>
      <w:spacing w:after="230"/>
      <w:ind w:left="0" w:firstLine="460"/>
      <w:jc w:val="left"/>
      <w:outlineLvl w:val="3"/>
    </w:pPr>
    <w:rPr>
      <w:rFonts w:ascii="Arial Unicode MS" w:eastAsia="Arial Unicode MS" w:hAnsi="Arial Unicode MS" w:cs="Arial Unicode MS"/>
      <w:szCs w:val="24"/>
      <w:lang w:bidi="ru-RU"/>
    </w:rPr>
  </w:style>
  <w:style w:type="character" w:customStyle="1" w:styleId="afffff1">
    <w:name w:val="Список с точкой Знак"/>
    <w:basedOn w:val="af3"/>
    <w:link w:val="a3"/>
    <w:uiPriority w:val="99"/>
    <w:locked/>
    <w:rsid w:val="003D2356"/>
  </w:style>
  <w:style w:type="paragraph" w:customStyle="1" w:styleId="a3">
    <w:name w:val="Список с точкой"/>
    <w:basedOn w:val="af2"/>
    <w:link w:val="afffff1"/>
    <w:uiPriority w:val="99"/>
    <w:qFormat/>
    <w:rsid w:val="003D2356"/>
    <w:pPr>
      <w:numPr>
        <w:ilvl w:val="7"/>
        <w:numId w:val="30"/>
      </w:numPr>
      <w:autoSpaceDN w:val="0"/>
      <w:jc w:val="both"/>
    </w:pPr>
  </w:style>
  <w:style w:type="paragraph" w:customStyle="1" w:styleId="2130">
    <w:name w:val="Основной текст 213"/>
    <w:basedOn w:val="af2"/>
    <w:link w:val="BodyText21"/>
    <w:uiPriority w:val="99"/>
    <w:qFormat/>
    <w:rsid w:val="003D2356"/>
    <w:pPr>
      <w:overflowPunct w:val="0"/>
      <w:autoSpaceDE w:val="0"/>
      <w:autoSpaceDN w:val="0"/>
      <w:adjustRightInd w:val="0"/>
      <w:spacing w:after="120"/>
      <w:ind w:left="283"/>
    </w:pPr>
    <w:rPr>
      <w:rFonts w:ascii="MS Sans Serif" w:hAnsi="MS Sans Serif"/>
      <w:sz w:val="20"/>
      <w:szCs w:val="20"/>
      <w:lang w:val="en-US"/>
    </w:rPr>
  </w:style>
  <w:style w:type="paragraph" w:customStyle="1" w:styleId="2131">
    <w:name w:val="Основной текст с отступом 213"/>
    <w:basedOn w:val="af2"/>
    <w:uiPriority w:val="99"/>
    <w:qFormat/>
    <w:rsid w:val="003D2356"/>
    <w:pPr>
      <w:overflowPunct w:val="0"/>
      <w:autoSpaceDE w:val="0"/>
      <w:autoSpaceDN w:val="0"/>
      <w:adjustRightInd w:val="0"/>
      <w:spacing w:before="240"/>
      <w:ind w:firstLine="567"/>
      <w:jc w:val="both"/>
    </w:pPr>
    <w:rPr>
      <w:sz w:val="28"/>
      <w:szCs w:val="20"/>
    </w:rPr>
  </w:style>
  <w:style w:type="paragraph" w:styleId="2f1">
    <w:name w:val="Body Text 2"/>
    <w:aliases w:val="Основной текст 2 Знак Знак Знак Знак Знак,Основной текст 2 Знак Знак Знак Знак,Основной текст 2 Знак Знак1,Основной текст 2 Знак Знак Знак, Знак Знак1 Знак Знак, Знак Знак1 Знак1,Знак Знак1 Знак Знак,Знак Знак1 Знак1, Знак9"/>
    <w:basedOn w:val="af2"/>
    <w:link w:val="2f0"/>
    <w:uiPriority w:val="99"/>
    <w:unhideWhenUsed/>
    <w:qFormat/>
    <w:rsid w:val="003D2356"/>
    <w:pPr>
      <w:autoSpaceDN w:val="0"/>
      <w:spacing w:after="120" w:line="480" w:lineRule="auto"/>
    </w:pPr>
  </w:style>
  <w:style w:type="character" w:customStyle="1" w:styleId="217">
    <w:name w:val="Основной текст 2 Знак1"/>
    <w:aliases w:val="Основной текст 2 Знак Знак Знак Знак Знак1,Основной текст 2 Знак Знак Знак Знак Знак2,Знак9 Знак,Основной текст 2 Знак Знак1 Знак1,Основной текст 2 Знак Знак Знак Знак2,Знак Знак1 Знак Знак Знак1,Знак Знак1 Знак1 Знак1, Знак9 Знак"/>
    <w:basedOn w:val="af3"/>
    <w:uiPriority w:val="99"/>
    <w:qFormat/>
    <w:rsid w:val="003D2356"/>
    <w:rPr>
      <w:color w:val="000000"/>
    </w:rPr>
  </w:style>
  <w:style w:type="paragraph" w:customStyle="1" w:styleId="afffff2">
    <w:name w:val="Название закона"/>
    <w:basedOn w:val="af2"/>
    <w:next w:val="2f1"/>
    <w:uiPriority w:val="99"/>
    <w:qFormat/>
    <w:rsid w:val="003D2356"/>
    <w:pPr>
      <w:autoSpaceDN w:val="0"/>
      <w:jc w:val="center"/>
    </w:pPr>
    <w:rPr>
      <w:b/>
    </w:rPr>
  </w:style>
  <w:style w:type="paragraph" w:customStyle="1" w:styleId="1ff0">
    <w:name w:val="Обычный (веб)1"/>
    <w:basedOn w:val="af2"/>
    <w:uiPriority w:val="99"/>
    <w:qFormat/>
    <w:rsid w:val="003D2356"/>
    <w:pPr>
      <w:overflowPunct w:val="0"/>
      <w:autoSpaceDE w:val="0"/>
      <w:autoSpaceDN w:val="0"/>
      <w:adjustRightInd w:val="0"/>
      <w:spacing w:before="100" w:after="100"/>
    </w:pPr>
    <w:rPr>
      <w:szCs w:val="20"/>
    </w:rPr>
  </w:style>
  <w:style w:type="paragraph" w:customStyle="1" w:styleId="315">
    <w:name w:val="Основной текст 31"/>
    <w:basedOn w:val="af2"/>
    <w:uiPriority w:val="99"/>
    <w:qFormat/>
    <w:rsid w:val="003D2356"/>
    <w:pPr>
      <w:overflowPunct w:val="0"/>
      <w:autoSpaceDE w:val="0"/>
      <w:autoSpaceDN w:val="0"/>
      <w:adjustRightInd w:val="0"/>
      <w:jc w:val="center"/>
    </w:pPr>
    <w:rPr>
      <w:b/>
      <w:szCs w:val="20"/>
    </w:rPr>
  </w:style>
  <w:style w:type="paragraph" w:customStyle="1" w:styleId="130">
    <w:name w:val="Текст13"/>
    <w:basedOn w:val="af2"/>
    <w:uiPriority w:val="99"/>
    <w:qFormat/>
    <w:rsid w:val="003D2356"/>
    <w:pPr>
      <w:autoSpaceDN w:val="0"/>
      <w:ind w:firstLine="709"/>
      <w:jc w:val="both"/>
    </w:pPr>
    <w:rPr>
      <w:szCs w:val="20"/>
    </w:rPr>
  </w:style>
  <w:style w:type="paragraph" w:customStyle="1" w:styleId="316">
    <w:name w:val="Основной текст с отступом 31"/>
    <w:basedOn w:val="af2"/>
    <w:uiPriority w:val="99"/>
    <w:qFormat/>
    <w:rsid w:val="003D2356"/>
    <w:pPr>
      <w:autoSpaceDN w:val="0"/>
      <w:ind w:left="855"/>
      <w:jc w:val="both"/>
    </w:pPr>
    <w:rPr>
      <w:sz w:val="28"/>
      <w:szCs w:val="20"/>
    </w:rPr>
  </w:style>
  <w:style w:type="paragraph" w:customStyle="1" w:styleId="ConsPlusNonformat">
    <w:name w:val="ConsPlusNonformat"/>
    <w:uiPriority w:val="99"/>
    <w:qFormat/>
    <w:rsid w:val="003D2356"/>
    <w:pPr>
      <w:autoSpaceDE w:val="0"/>
      <w:autoSpaceDN w:val="0"/>
      <w:adjustRightInd w:val="0"/>
    </w:pPr>
    <w:rPr>
      <w:rFonts w:ascii="Courier New" w:eastAsia="Times New Roman" w:hAnsi="Courier New" w:cs="Courier New"/>
      <w:sz w:val="20"/>
      <w:szCs w:val="20"/>
      <w:lang w:bidi="ar-SA"/>
    </w:rPr>
  </w:style>
  <w:style w:type="paragraph" w:customStyle="1" w:styleId="podzag">
    <w:name w:val="podzag"/>
    <w:basedOn w:val="af2"/>
    <w:uiPriority w:val="99"/>
    <w:qFormat/>
    <w:rsid w:val="003D2356"/>
    <w:pPr>
      <w:autoSpaceDN w:val="0"/>
      <w:spacing w:before="100" w:after="100"/>
    </w:pPr>
    <w:rPr>
      <w:szCs w:val="20"/>
    </w:rPr>
  </w:style>
  <w:style w:type="paragraph" w:customStyle="1" w:styleId="BodyTextIndent21">
    <w:name w:val="Body Text Indent 21"/>
    <w:basedOn w:val="af2"/>
    <w:uiPriority w:val="99"/>
    <w:qFormat/>
    <w:rsid w:val="003D2356"/>
    <w:pPr>
      <w:autoSpaceDN w:val="0"/>
      <w:spacing w:before="120"/>
      <w:ind w:firstLine="709"/>
      <w:jc w:val="both"/>
    </w:pPr>
    <w:rPr>
      <w:szCs w:val="20"/>
    </w:rPr>
  </w:style>
  <w:style w:type="paragraph" w:customStyle="1" w:styleId="1ff1">
    <w:name w:val="Знак Знак Знак Знак Знак Знак1 Знак"/>
    <w:basedOn w:val="af2"/>
    <w:uiPriority w:val="99"/>
    <w:qFormat/>
    <w:rsid w:val="003D2356"/>
    <w:pPr>
      <w:autoSpaceDN w:val="0"/>
      <w:spacing w:before="100" w:beforeAutospacing="1" w:after="100" w:afterAutospacing="1"/>
    </w:pPr>
    <w:rPr>
      <w:rFonts w:ascii="Tahoma" w:hAnsi="Tahoma"/>
      <w:sz w:val="20"/>
      <w:szCs w:val="20"/>
      <w:lang w:val="en-US" w:eastAsia="en-US"/>
    </w:rPr>
  </w:style>
  <w:style w:type="character" w:customStyle="1" w:styleId="afffff3">
    <w:name w:val="Р_Список с тире Знак Знак"/>
    <w:basedOn w:val="af3"/>
    <w:link w:val="a1"/>
    <w:uiPriority w:val="99"/>
    <w:locked/>
    <w:rsid w:val="003D2356"/>
  </w:style>
  <w:style w:type="paragraph" w:customStyle="1" w:styleId="a1">
    <w:name w:val="Р_Список с тире"/>
    <w:next w:val="af2"/>
    <w:link w:val="afffff3"/>
    <w:uiPriority w:val="99"/>
    <w:qFormat/>
    <w:rsid w:val="003D2356"/>
    <w:pPr>
      <w:widowControl/>
      <w:numPr>
        <w:numId w:val="31"/>
      </w:numPr>
      <w:tabs>
        <w:tab w:val="num" w:pos="1200"/>
      </w:tabs>
      <w:autoSpaceDN w:val="0"/>
      <w:spacing w:line="360" w:lineRule="auto"/>
      <w:ind w:left="1200" w:hanging="480"/>
    </w:pPr>
  </w:style>
  <w:style w:type="character" w:customStyle="1" w:styleId="afffff4">
    <w:name w:val="Р_Основной текст Знак"/>
    <w:basedOn w:val="af3"/>
    <w:link w:val="afffff5"/>
    <w:uiPriority w:val="99"/>
    <w:locked/>
    <w:rsid w:val="003D2356"/>
  </w:style>
  <w:style w:type="paragraph" w:customStyle="1" w:styleId="afffff5">
    <w:name w:val="Р_Основной текст"/>
    <w:link w:val="afffff4"/>
    <w:uiPriority w:val="99"/>
    <w:qFormat/>
    <w:rsid w:val="003D2356"/>
    <w:pPr>
      <w:widowControl/>
      <w:autoSpaceDN w:val="0"/>
      <w:spacing w:line="360" w:lineRule="auto"/>
      <w:ind w:firstLine="720"/>
      <w:jc w:val="both"/>
    </w:pPr>
  </w:style>
  <w:style w:type="paragraph" w:customStyle="1" w:styleId="BodyText210">
    <w:name w:val="Body Text 21"/>
    <w:basedOn w:val="af2"/>
    <w:uiPriority w:val="99"/>
    <w:qFormat/>
    <w:rsid w:val="003D2356"/>
    <w:pPr>
      <w:autoSpaceDE w:val="0"/>
      <w:autoSpaceDN w:val="0"/>
      <w:spacing w:before="120"/>
      <w:ind w:firstLine="709"/>
      <w:jc w:val="both"/>
    </w:pPr>
    <w:rPr>
      <w:sz w:val="28"/>
      <w:szCs w:val="28"/>
    </w:rPr>
  </w:style>
  <w:style w:type="paragraph" w:customStyle="1" w:styleId="1ff2">
    <w:name w:val="1"/>
    <w:basedOn w:val="af2"/>
    <w:next w:val="afffc"/>
    <w:uiPriority w:val="99"/>
    <w:qFormat/>
    <w:rsid w:val="003D2356"/>
    <w:pPr>
      <w:autoSpaceDN w:val="0"/>
      <w:spacing w:before="100" w:beforeAutospacing="1" w:after="100" w:afterAutospacing="1"/>
    </w:pPr>
  </w:style>
  <w:style w:type="paragraph" w:customStyle="1" w:styleId="2f6">
    <w:name w:val="Знак Знак Знак2 Знак"/>
    <w:basedOn w:val="af2"/>
    <w:next w:val="2a"/>
    <w:autoRedefine/>
    <w:uiPriority w:val="99"/>
    <w:qFormat/>
    <w:rsid w:val="003D2356"/>
    <w:pPr>
      <w:autoSpaceDN w:val="0"/>
      <w:spacing w:after="160" w:line="240" w:lineRule="exact"/>
      <w:jc w:val="right"/>
    </w:pPr>
    <w:rPr>
      <w:noProof/>
      <w:lang w:val="en-US" w:eastAsia="en-US"/>
    </w:rPr>
  </w:style>
  <w:style w:type="paragraph" w:customStyle="1" w:styleId="afffff6">
    <w:name w:val="Название таблицы"/>
    <w:basedOn w:val="afff9"/>
    <w:link w:val="afffff7"/>
    <w:autoRedefine/>
    <w:uiPriority w:val="99"/>
    <w:qFormat/>
    <w:rsid w:val="003D2356"/>
    <w:pPr>
      <w:autoSpaceDN w:val="0"/>
      <w:spacing w:after="0"/>
      <w:ind w:firstLine="720"/>
      <w:jc w:val="both"/>
    </w:pPr>
  </w:style>
  <w:style w:type="character" w:customStyle="1" w:styleId="-a">
    <w:name w:val="Таблица - текст основной Знак"/>
    <w:basedOn w:val="af3"/>
    <w:link w:val="-b"/>
    <w:uiPriority w:val="99"/>
    <w:locked/>
    <w:rsid w:val="003D2356"/>
    <w:rPr>
      <w:rFonts w:ascii="Arial" w:hAnsi="Arial" w:cs="Arial"/>
    </w:rPr>
  </w:style>
  <w:style w:type="paragraph" w:customStyle="1" w:styleId="-b">
    <w:name w:val="Таблица - текст основной"/>
    <w:basedOn w:val="afff9"/>
    <w:link w:val="-a"/>
    <w:uiPriority w:val="99"/>
    <w:qFormat/>
    <w:rsid w:val="003D2356"/>
    <w:pPr>
      <w:suppressAutoHyphens/>
      <w:autoSpaceDN w:val="0"/>
      <w:spacing w:after="0"/>
    </w:pPr>
    <w:rPr>
      <w:rFonts w:ascii="Arial" w:hAnsi="Arial" w:cs="Arial"/>
    </w:rPr>
  </w:style>
  <w:style w:type="paragraph" w:customStyle="1" w:styleId="-c">
    <w:name w:val="Таблица - шапка"/>
    <w:basedOn w:val="af2"/>
    <w:link w:val="-d"/>
    <w:uiPriority w:val="99"/>
    <w:qFormat/>
    <w:rsid w:val="003D2356"/>
    <w:pPr>
      <w:suppressAutoHyphens/>
      <w:autoSpaceDN w:val="0"/>
      <w:spacing w:before="120" w:after="120"/>
      <w:jc w:val="center"/>
    </w:pPr>
    <w:rPr>
      <w:rFonts w:ascii="Arial" w:hAnsi="Arial" w:cs="Arial"/>
      <w:b/>
      <w:sz w:val="20"/>
      <w:szCs w:val="20"/>
    </w:rPr>
  </w:style>
  <w:style w:type="paragraph" w:customStyle="1" w:styleId="ConsNormal">
    <w:name w:val="ConsNormal"/>
    <w:link w:val="ConsNormal0"/>
    <w:uiPriority w:val="99"/>
    <w:qFormat/>
    <w:rsid w:val="003D2356"/>
    <w:pPr>
      <w:autoSpaceDE w:val="0"/>
      <w:autoSpaceDN w:val="0"/>
      <w:adjustRightInd w:val="0"/>
      <w:ind w:firstLine="720"/>
    </w:pPr>
    <w:rPr>
      <w:rFonts w:ascii="Arial" w:eastAsia="Times New Roman" w:hAnsi="Arial" w:cs="Arial"/>
      <w:sz w:val="20"/>
      <w:szCs w:val="20"/>
      <w:lang w:bidi="ar-SA"/>
    </w:rPr>
  </w:style>
  <w:style w:type="paragraph" w:customStyle="1" w:styleId="ConsNonformat">
    <w:name w:val="ConsNonformat"/>
    <w:uiPriority w:val="99"/>
    <w:qFormat/>
    <w:rsid w:val="003D2356"/>
    <w:pPr>
      <w:autoSpaceDE w:val="0"/>
      <w:autoSpaceDN w:val="0"/>
      <w:adjustRightInd w:val="0"/>
    </w:pPr>
    <w:rPr>
      <w:rFonts w:ascii="Courier New" w:eastAsia="Times New Roman" w:hAnsi="Courier New" w:cs="Courier New"/>
      <w:sz w:val="20"/>
      <w:szCs w:val="20"/>
      <w:lang w:bidi="ar-SA"/>
    </w:rPr>
  </w:style>
  <w:style w:type="paragraph" w:customStyle="1" w:styleId="ConsTitle">
    <w:name w:val="ConsTitle"/>
    <w:uiPriority w:val="99"/>
    <w:qFormat/>
    <w:rsid w:val="003D2356"/>
    <w:pPr>
      <w:autoSpaceDE w:val="0"/>
      <w:autoSpaceDN w:val="0"/>
      <w:adjustRightInd w:val="0"/>
    </w:pPr>
    <w:rPr>
      <w:rFonts w:ascii="Arial" w:eastAsia="Times New Roman" w:hAnsi="Arial" w:cs="Arial"/>
      <w:b/>
      <w:bCs/>
      <w:sz w:val="20"/>
      <w:szCs w:val="20"/>
      <w:lang w:bidi="ar-SA"/>
    </w:rPr>
  </w:style>
  <w:style w:type="paragraph" w:customStyle="1" w:styleId="131">
    <w:name w:val="Обычный13"/>
    <w:uiPriority w:val="99"/>
    <w:qFormat/>
    <w:rsid w:val="003D2356"/>
    <w:pPr>
      <w:widowControl/>
      <w:autoSpaceDN w:val="0"/>
      <w:snapToGrid w:val="0"/>
    </w:pPr>
    <w:rPr>
      <w:rFonts w:ascii="Times New Roman" w:eastAsia="Times New Roman" w:hAnsi="Times New Roman" w:cs="Times New Roman"/>
      <w:sz w:val="20"/>
      <w:szCs w:val="20"/>
      <w:lang w:bidi="ar-SA"/>
    </w:rPr>
  </w:style>
  <w:style w:type="paragraph" w:customStyle="1" w:styleId="3a">
    <w:name w:val="заг 3"/>
    <w:basedOn w:val="32"/>
    <w:uiPriority w:val="99"/>
    <w:qFormat/>
    <w:rsid w:val="003D2356"/>
    <w:pPr>
      <w:keepNext/>
      <w:numPr>
        <w:ilvl w:val="0"/>
        <w:numId w:val="0"/>
      </w:numPr>
      <w:autoSpaceDN w:val="0"/>
      <w:spacing w:before="0" w:line="240" w:lineRule="auto"/>
      <w:jc w:val="center"/>
    </w:pPr>
    <w:rPr>
      <w:rFonts w:eastAsia="Times New Roman" w:cs="Times New Roman"/>
      <w:b/>
      <w:sz w:val="24"/>
      <w:szCs w:val="20"/>
      <w:u w:val="none"/>
    </w:rPr>
  </w:style>
  <w:style w:type="paragraph" w:customStyle="1" w:styleId="1ff3">
    <w:name w:val="Знак Знак Знак1 Знак Знак Знак Знак Знак Знак Знак Знак Знак Знак"/>
    <w:basedOn w:val="af2"/>
    <w:uiPriority w:val="99"/>
    <w:qFormat/>
    <w:rsid w:val="003D2356"/>
    <w:pPr>
      <w:autoSpaceDN w:val="0"/>
      <w:spacing w:before="100" w:beforeAutospacing="1" w:after="100" w:afterAutospacing="1"/>
    </w:pPr>
    <w:rPr>
      <w:rFonts w:ascii="Tahoma" w:hAnsi="Tahoma"/>
      <w:sz w:val="20"/>
      <w:szCs w:val="20"/>
      <w:lang w:val="en-US" w:eastAsia="en-US"/>
    </w:rPr>
  </w:style>
  <w:style w:type="character" w:customStyle="1" w:styleId="afffff8">
    <w:name w:val="Основной жирный Знак"/>
    <w:basedOn w:val="af3"/>
    <w:link w:val="afffff9"/>
    <w:uiPriority w:val="99"/>
    <w:locked/>
    <w:rsid w:val="003D2356"/>
    <w:rPr>
      <w:b/>
      <w:bCs/>
    </w:rPr>
  </w:style>
  <w:style w:type="paragraph" w:customStyle="1" w:styleId="afffff9">
    <w:name w:val="Основной жирный"/>
    <w:basedOn w:val="afffa"/>
    <w:next w:val="afffa"/>
    <w:link w:val="afffff8"/>
    <w:uiPriority w:val="99"/>
    <w:qFormat/>
    <w:rsid w:val="003D2356"/>
    <w:pPr>
      <w:widowControl w:val="0"/>
      <w:overflowPunct/>
      <w:autoSpaceDE/>
      <w:autoSpaceDN/>
      <w:adjustRightInd/>
      <w:spacing w:after="230"/>
      <w:ind w:left="0" w:firstLine="460"/>
      <w:jc w:val="left"/>
      <w:outlineLvl w:val="3"/>
    </w:pPr>
    <w:rPr>
      <w:rFonts w:ascii="Arial Unicode MS" w:eastAsia="Arial Unicode MS" w:hAnsi="Arial Unicode MS" w:cs="Arial Unicode MS"/>
      <w:b/>
      <w:bCs/>
      <w:szCs w:val="24"/>
      <w:lang w:bidi="ru-RU"/>
    </w:rPr>
  </w:style>
  <w:style w:type="character" w:customStyle="1" w:styleId="-e">
    <w:name w:val="Таблица - текст выделенный Знак"/>
    <w:basedOn w:val="af3"/>
    <w:link w:val="-f"/>
    <w:uiPriority w:val="99"/>
    <w:locked/>
    <w:rsid w:val="003D2356"/>
    <w:rPr>
      <w:rFonts w:ascii="Arial" w:hAnsi="Arial" w:cs="Arial"/>
      <w:b/>
    </w:rPr>
  </w:style>
  <w:style w:type="paragraph" w:customStyle="1" w:styleId="-f">
    <w:name w:val="Таблица - текст выделенный"/>
    <w:basedOn w:val="afff9"/>
    <w:link w:val="-e"/>
    <w:uiPriority w:val="99"/>
    <w:qFormat/>
    <w:rsid w:val="003D2356"/>
    <w:pPr>
      <w:suppressAutoHyphens/>
      <w:autoSpaceDN w:val="0"/>
      <w:spacing w:before="40" w:after="40"/>
      <w:jc w:val="both"/>
    </w:pPr>
    <w:rPr>
      <w:rFonts w:ascii="Arial" w:hAnsi="Arial" w:cs="Arial"/>
      <w:b/>
    </w:rPr>
  </w:style>
  <w:style w:type="paragraph" w:customStyle="1" w:styleId="xl74">
    <w:name w:val="xl74"/>
    <w:basedOn w:val="af2"/>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75">
    <w:name w:val="xl75"/>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76">
    <w:name w:val="xl76"/>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pPr>
  </w:style>
  <w:style w:type="paragraph" w:customStyle="1" w:styleId="xl77">
    <w:name w:val="xl77"/>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78">
    <w:name w:val="xl78"/>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79">
    <w:name w:val="xl79"/>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pPr>
  </w:style>
  <w:style w:type="paragraph" w:customStyle="1" w:styleId="xl80">
    <w:name w:val="xl80"/>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81">
    <w:name w:val="xl81"/>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82">
    <w:name w:val="xl82"/>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jc w:val="center"/>
    </w:pPr>
    <w:rPr>
      <w:b/>
      <w:bCs/>
    </w:rPr>
  </w:style>
  <w:style w:type="paragraph" w:customStyle="1" w:styleId="xl83">
    <w:name w:val="xl83"/>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jc w:val="center"/>
    </w:pPr>
  </w:style>
  <w:style w:type="paragraph" w:customStyle="1" w:styleId="xl84">
    <w:name w:val="xl84"/>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jc w:val="center"/>
    </w:pPr>
    <w:rPr>
      <w:sz w:val="22"/>
      <w:szCs w:val="22"/>
    </w:rPr>
  </w:style>
  <w:style w:type="paragraph" w:customStyle="1" w:styleId="xl85">
    <w:name w:val="xl85"/>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86">
    <w:name w:val="xl86"/>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pPr>
  </w:style>
  <w:style w:type="paragraph" w:customStyle="1" w:styleId="xl87">
    <w:name w:val="xl87"/>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pPr>
    <w:rPr>
      <w:sz w:val="22"/>
      <w:szCs w:val="22"/>
    </w:rPr>
  </w:style>
  <w:style w:type="paragraph" w:customStyle="1" w:styleId="xl88">
    <w:name w:val="xl88"/>
    <w:basedOn w:val="af2"/>
    <w:uiPriority w:val="99"/>
    <w:qFormat/>
    <w:rsid w:val="003D2356"/>
    <w:pPr>
      <w:pBdr>
        <w:top w:val="single" w:sz="4" w:space="0" w:color="auto"/>
        <w:left w:val="single" w:sz="4" w:space="0" w:color="auto"/>
        <w:bottom w:val="single" w:sz="4" w:space="0" w:color="auto"/>
        <w:right w:val="single" w:sz="4" w:space="0" w:color="auto"/>
      </w:pBdr>
      <w:shd w:val="clear" w:color="auto" w:fill="A5A5A5"/>
      <w:autoSpaceDN w:val="0"/>
      <w:spacing w:before="100" w:beforeAutospacing="1" w:after="100" w:afterAutospacing="1"/>
      <w:jc w:val="center"/>
    </w:pPr>
    <w:rPr>
      <w:b/>
      <w:bCs/>
    </w:rPr>
  </w:style>
  <w:style w:type="paragraph" w:customStyle="1" w:styleId="xl89">
    <w:name w:val="xl89"/>
    <w:basedOn w:val="af2"/>
    <w:uiPriority w:val="99"/>
    <w:qFormat/>
    <w:rsid w:val="003D2356"/>
    <w:pPr>
      <w:pBdr>
        <w:top w:val="single" w:sz="4" w:space="0" w:color="auto"/>
        <w:left w:val="single" w:sz="4" w:space="0" w:color="auto"/>
        <w:bottom w:val="single" w:sz="4" w:space="0" w:color="auto"/>
        <w:right w:val="single" w:sz="4" w:space="0" w:color="auto"/>
      </w:pBdr>
      <w:shd w:val="clear" w:color="auto" w:fill="A5A5A5"/>
      <w:autoSpaceDN w:val="0"/>
      <w:spacing w:before="100" w:beforeAutospacing="1" w:after="100" w:afterAutospacing="1"/>
      <w:jc w:val="center"/>
    </w:pPr>
    <w:rPr>
      <w:b/>
      <w:bCs/>
    </w:rPr>
  </w:style>
  <w:style w:type="paragraph" w:customStyle="1" w:styleId="xl90">
    <w:name w:val="xl90"/>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rPr>
      <w:b/>
      <w:bCs/>
    </w:rPr>
  </w:style>
  <w:style w:type="paragraph" w:customStyle="1" w:styleId="xl91">
    <w:name w:val="xl91"/>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rPr>
      <w:b/>
      <w:bCs/>
    </w:rPr>
  </w:style>
  <w:style w:type="paragraph" w:customStyle="1" w:styleId="xl92">
    <w:name w:val="xl92"/>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pPr>
  </w:style>
  <w:style w:type="paragraph" w:customStyle="1" w:styleId="xl93">
    <w:name w:val="xl93"/>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pPr>
  </w:style>
  <w:style w:type="paragraph" w:customStyle="1" w:styleId="xl94">
    <w:name w:val="xl94"/>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jc w:val="center"/>
    </w:pPr>
    <w:rPr>
      <w:b/>
      <w:bCs/>
    </w:rPr>
  </w:style>
  <w:style w:type="paragraph" w:customStyle="1" w:styleId="xl95">
    <w:name w:val="xl95"/>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pPr>
    <w:rPr>
      <w:sz w:val="22"/>
      <w:szCs w:val="22"/>
    </w:rPr>
  </w:style>
  <w:style w:type="paragraph" w:customStyle="1" w:styleId="xl96">
    <w:name w:val="xl96"/>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jc w:val="center"/>
    </w:pPr>
    <w:rPr>
      <w:b/>
      <w:bCs/>
    </w:rPr>
  </w:style>
  <w:style w:type="paragraph" w:customStyle="1" w:styleId="xl97">
    <w:name w:val="xl97"/>
    <w:basedOn w:val="af2"/>
    <w:uiPriority w:val="99"/>
    <w:qFormat/>
    <w:rsid w:val="003D2356"/>
    <w:pPr>
      <w:pBdr>
        <w:top w:val="single" w:sz="4" w:space="0" w:color="auto"/>
        <w:left w:val="single" w:sz="4" w:space="0" w:color="auto"/>
        <w:bottom w:val="single" w:sz="4" w:space="0" w:color="auto"/>
        <w:right w:val="single" w:sz="4" w:space="0" w:color="auto"/>
      </w:pBdr>
      <w:shd w:val="clear" w:color="auto" w:fill="A5A5A5"/>
      <w:autoSpaceDN w:val="0"/>
      <w:spacing w:before="100" w:beforeAutospacing="1" w:after="100" w:afterAutospacing="1"/>
    </w:pPr>
    <w:rPr>
      <w:b/>
      <w:bCs/>
    </w:rPr>
  </w:style>
  <w:style w:type="paragraph" w:customStyle="1" w:styleId="xl98">
    <w:name w:val="xl98"/>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pPr>
    <w:rPr>
      <w:b/>
      <w:bCs/>
    </w:rPr>
  </w:style>
  <w:style w:type="paragraph" w:customStyle="1" w:styleId="xl99">
    <w:name w:val="xl99"/>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pPr>
    <w:rPr>
      <w:b/>
      <w:bCs/>
      <w:sz w:val="22"/>
      <w:szCs w:val="22"/>
    </w:rPr>
  </w:style>
  <w:style w:type="paragraph" w:customStyle="1" w:styleId="xl100">
    <w:name w:val="xl100"/>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jc w:val="center"/>
    </w:pPr>
    <w:rPr>
      <w:b/>
      <w:bCs/>
      <w:sz w:val="22"/>
      <w:szCs w:val="22"/>
    </w:rPr>
  </w:style>
  <w:style w:type="paragraph" w:customStyle="1" w:styleId="xl101">
    <w:name w:val="xl101"/>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jc w:val="center"/>
    </w:pPr>
    <w:rPr>
      <w:b/>
      <w:bCs/>
    </w:rPr>
  </w:style>
  <w:style w:type="paragraph" w:customStyle="1" w:styleId="xl102">
    <w:name w:val="xl102"/>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jc w:val="center"/>
    </w:pPr>
    <w:rPr>
      <w:b/>
      <w:bCs/>
      <w:sz w:val="22"/>
      <w:szCs w:val="22"/>
    </w:rPr>
  </w:style>
  <w:style w:type="paragraph" w:customStyle="1" w:styleId="xl103">
    <w:name w:val="xl103"/>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style>
  <w:style w:type="paragraph" w:customStyle="1" w:styleId="xl104">
    <w:name w:val="xl104"/>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pPr>
    <w:rPr>
      <w:b/>
      <w:bCs/>
      <w:i/>
      <w:iCs/>
      <w:sz w:val="32"/>
      <w:szCs w:val="32"/>
    </w:rPr>
  </w:style>
  <w:style w:type="paragraph" w:customStyle="1" w:styleId="xl105">
    <w:name w:val="xl105"/>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rPr>
      <w:b/>
      <w:bCs/>
      <w:i/>
      <w:iCs/>
      <w:sz w:val="32"/>
      <w:szCs w:val="32"/>
    </w:rPr>
  </w:style>
  <w:style w:type="paragraph" w:customStyle="1" w:styleId="xl106">
    <w:name w:val="xl106"/>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jc w:val="center"/>
    </w:pPr>
    <w:rPr>
      <w:b/>
      <w:bCs/>
      <w:i/>
      <w:iCs/>
      <w:sz w:val="32"/>
      <w:szCs w:val="32"/>
    </w:rPr>
  </w:style>
  <w:style w:type="paragraph" w:customStyle="1" w:styleId="xl107">
    <w:name w:val="xl107"/>
    <w:basedOn w:val="af2"/>
    <w:uiPriority w:val="99"/>
    <w:qFormat/>
    <w:rsid w:val="003D2356"/>
    <w:pPr>
      <w:pBdr>
        <w:top w:val="single" w:sz="4" w:space="0" w:color="auto"/>
        <w:left w:val="single" w:sz="4" w:space="0" w:color="auto"/>
        <w:bottom w:val="single" w:sz="4" w:space="0" w:color="auto"/>
        <w:right w:val="single" w:sz="4" w:space="0" w:color="auto"/>
      </w:pBdr>
      <w:autoSpaceDN w:val="0"/>
      <w:spacing w:before="100" w:beforeAutospacing="1" w:after="100" w:afterAutospacing="1"/>
    </w:pPr>
    <w:rPr>
      <w:b/>
      <w:bCs/>
    </w:rPr>
  </w:style>
  <w:style w:type="paragraph" w:customStyle="1" w:styleId="xl108">
    <w:name w:val="xl108"/>
    <w:basedOn w:val="af2"/>
    <w:uiPriority w:val="99"/>
    <w:qFormat/>
    <w:rsid w:val="003D2356"/>
    <w:pPr>
      <w:pBdr>
        <w:top w:val="single" w:sz="4" w:space="0" w:color="auto"/>
        <w:left w:val="single" w:sz="4" w:space="0" w:color="auto"/>
        <w:bottom w:val="single" w:sz="4" w:space="0" w:color="auto"/>
        <w:right w:val="single" w:sz="4" w:space="0" w:color="auto"/>
      </w:pBdr>
      <w:shd w:val="clear" w:color="auto" w:fill="D8D8D8"/>
      <w:autoSpaceDN w:val="0"/>
      <w:spacing w:before="100" w:beforeAutospacing="1" w:after="100" w:afterAutospacing="1"/>
    </w:pPr>
    <w:rPr>
      <w:b/>
      <w:bCs/>
    </w:rPr>
  </w:style>
  <w:style w:type="paragraph" w:customStyle="1" w:styleId="xl109">
    <w:name w:val="xl109"/>
    <w:basedOn w:val="af2"/>
    <w:uiPriority w:val="99"/>
    <w:qFormat/>
    <w:rsid w:val="003D2356"/>
    <w:pPr>
      <w:pBdr>
        <w:top w:val="single" w:sz="4" w:space="0" w:color="auto"/>
        <w:left w:val="single" w:sz="4" w:space="0" w:color="auto"/>
        <w:bottom w:val="single" w:sz="4" w:space="0" w:color="auto"/>
        <w:right w:val="single" w:sz="4" w:space="0" w:color="auto"/>
      </w:pBdr>
      <w:shd w:val="clear" w:color="auto" w:fill="A5A5A5"/>
      <w:autoSpaceDN w:val="0"/>
      <w:spacing w:before="100" w:beforeAutospacing="1" w:after="100" w:afterAutospacing="1"/>
    </w:pPr>
    <w:rPr>
      <w:b/>
      <w:bCs/>
    </w:rPr>
  </w:style>
  <w:style w:type="paragraph" w:customStyle="1" w:styleId="xl110">
    <w:name w:val="xl110"/>
    <w:basedOn w:val="af2"/>
    <w:uiPriority w:val="99"/>
    <w:qFormat/>
    <w:rsid w:val="003D2356"/>
    <w:pPr>
      <w:pBdr>
        <w:top w:val="single" w:sz="4" w:space="0" w:color="auto"/>
        <w:left w:val="single" w:sz="4" w:space="0" w:color="auto"/>
        <w:bottom w:val="single" w:sz="4" w:space="0" w:color="auto"/>
        <w:right w:val="single" w:sz="4" w:space="0" w:color="auto"/>
      </w:pBdr>
      <w:shd w:val="clear" w:color="auto" w:fill="A5A5A5"/>
      <w:autoSpaceDN w:val="0"/>
      <w:spacing w:before="100" w:beforeAutospacing="1" w:after="100" w:afterAutospacing="1"/>
      <w:jc w:val="center"/>
    </w:pPr>
    <w:rPr>
      <w:b/>
      <w:bCs/>
    </w:rPr>
  </w:style>
  <w:style w:type="character" w:styleId="afffffa">
    <w:name w:val="footnote reference"/>
    <w:aliases w:val="Знак сноски 1,Знак сноски-FN,Ciae niinee-FN,Referencia nota al pie,Ciae niinee 1,SUPERS,Odwołanie przypisu,Footnote symbol,fr,Used by Word for Help footnote symbols,Ссылка на сноску 45,Footnote Reference Number"/>
    <w:basedOn w:val="af3"/>
    <w:unhideWhenUsed/>
    <w:qFormat/>
    <w:rsid w:val="003D2356"/>
    <w:rPr>
      <w:vertAlign w:val="superscript"/>
    </w:rPr>
  </w:style>
  <w:style w:type="character" w:styleId="afffffb">
    <w:name w:val="endnote reference"/>
    <w:basedOn w:val="af3"/>
    <w:uiPriority w:val="99"/>
    <w:unhideWhenUsed/>
    <w:qFormat/>
    <w:rsid w:val="003D2356"/>
    <w:rPr>
      <w:vertAlign w:val="superscript"/>
    </w:rPr>
  </w:style>
  <w:style w:type="character" w:customStyle="1" w:styleId="710">
    <w:name w:val="Заголовок 7 Знак1"/>
    <w:basedOn w:val="af3"/>
    <w:uiPriority w:val="99"/>
    <w:semiHidden/>
    <w:qFormat/>
    <w:rsid w:val="003D2356"/>
    <w:rPr>
      <w:rFonts w:asciiTheme="majorHAnsi" w:eastAsiaTheme="majorEastAsia" w:hAnsiTheme="majorHAnsi" w:cstheme="majorBidi"/>
      <w:i/>
      <w:iCs/>
      <w:color w:val="404040" w:themeColor="text1" w:themeTint="BF"/>
      <w:sz w:val="24"/>
      <w:szCs w:val="24"/>
    </w:rPr>
  </w:style>
  <w:style w:type="character" w:customStyle="1" w:styleId="81">
    <w:name w:val="Заголовок 8 Знак1"/>
    <w:basedOn w:val="af3"/>
    <w:uiPriority w:val="99"/>
    <w:semiHidden/>
    <w:qFormat/>
    <w:rsid w:val="003D2356"/>
    <w:rPr>
      <w:rFonts w:asciiTheme="majorHAnsi" w:eastAsiaTheme="majorEastAsia" w:hAnsiTheme="majorHAnsi" w:cstheme="majorBidi"/>
      <w:color w:val="404040" w:themeColor="text1" w:themeTint="BF"/>
    </w:rPr>
  </w:style>
  <w:style w:type="character" w:customStyle="1" w:styleId="91">
    <w:name w:val="Заголовок 9 Знак1"/>
    <w:basedOn w:val="af3"/>
    <w:uiPriority w:val="99"/>
    <w:semiHidden/>
    <w:qFormat/>
    <w:rsid w:val="003D2356"/>
    <w:rPr>
      <w:rFonts w:asciiTheme="majorHAnsi" w:eastAsiaTheme="majorEastAsia" w:hAnsiTheme="majorHAnsi" w:cstheme="majorBidi"/>
      <w:i/>
      <w:iCs/>
      <w:color w:val="404040" w:themeColor="text1" w:themeTint="BF"/>
    </w:rPr>
  </w:style>
  <w:style w:type="character" w:customStyle="1" w:styleId="1ff4">
    <w:name w:val="Название Знак1"/>
    <w:basedOn w:val="af3"/>
    <w:qFormat/>
    <w:rsid w:val="003D2356"/>
    <w:rPr>
      <w:rFonts w:asciiTheme="majorHAnsi" w:eastAsiaTheme="majorEastAsia" w:hAnsiTheme="majorHAnsi" w:cstheme="majorBidi"/>
      <w:color w:val="17365D" w:themeColor="text2" w:themeShade="BF"/>
      <w:spacing w:val="5"/>
      <w:kern w:val="28"/>
      <w:sz w:val="52"/>
      <w:szCs w:val="52"/>
    </w:rPr>
  </w:style>
  <w:style w:type="character" w:customStyle="1" w:styleId="1ff5">
    <w:name w:val="Нижний колонтитул Знак1"/>
    <w:aliases w:val="Знак1 Знак Знак1"/>
    <w:basedOn w:val="af3"/>
    <w:uiPriority w:val="99"/>
    <w:qFormat/>
    <w:rsid w:val="003D2356"/>
    <w:rPr>
      <w:sz w:val="24"/>
      <w:szCs w:val="24"/>
    </w:rPr>
  </w:style>
  <w:style w:type="character" w:customStyle="1" w:styleId="1ff6">
    <w:name w:val="Верхний колонтитул Знак1"/>
    <w:aliases w:val="ВерхКолонтитул Знак1,Верхний колонтитул1 Знак1,I.L.T. Знак1,Верхний колонтитул Знак Знак Знак1,Знак7 Знак1,Знак10 Знак1,Верхний колонтитул Знак2,Верхний колонтитул1 Знак2,I.L.T. Знак2"/>
    <w:basedOn w:val="af3"/>
    <w:uiPriority w:val="99"/>
    <w:qFormat/>
    <w:rsid w:val="003D2356"/>
    <w:rPr>
      <w:sz w:val="24"/>
      <w:szCs w:val="24"/>
    </w:rPr>
  </w:style>
  <w:style w:type="character" w:customStyle="1" w:styleId="212pt3">
    <w:name w:val="Заголовок 2 + 12 pt Знак Знак Знак Знак Знак"/>
    <w:basedOn w:val="af3"/>
    <w:rsid w:val="003D2356"/>
    <w:rPr>
      <w:b/>
      <w:bCs/>
      <w:sz w:val="24"/>
      <w:lang w:val="ru-RU" w:eastAsia="ru-RU" w:bidi="ar-SA"/>
    </w:rPr>
  </w:style>
  <w:style w:type="character" w:customStyle="1" w:styleId="212pt4">
    <w:name w:val="Заголовок 2 + 12 pt Знак Знак Знак Знак"/>
    <w:basedOn w:val="af3"/>
    <w:rsid w:val="003D2356"/>
    <w:rPr>
      <w:bCs/>
      <w:sz w:val="24"/>
      <w:szCs w:val="24"/>
      <w:lang w:val="ru-RU" w:eastAsia="ru-RU" w:bidi="ar-SA"/>
    </w:rPr>
  </w:style>
  <w:style w:type="paragraph" w:styleId="affff6">
    <w:name w:val="Document Map"/>
    <w:basedOn w:val="af2"/>
    <w:link w:val="affff5"/>
    <w:uiPriority w:val="99"/>
    <w:unhideWhenUsed/>
    <w:qFormat/>
    <w:rsid w:val="003D2356"/>
    <w:pPr>
      <w:autoSpaceDN w:val="0"/>
    </w:pPr>
    <w:rPr>
      <w:rFonts w:ascii="Tahoma" w:hAnsi="Tahoma" w:cs="Tahoma"/>
    </w:rPr>
  </w:style>
  <w:style w:type="character" w:customStyle="1" w:styleId="1ff7">
    <w:name w:val="Схема документа Знак1"/>
    <w:basedOn w:val="af3"/>
    <w:uiPriority w:val="99"/>
    <w:qFormat/>
    <w:rsid w:val="003D2356"/>
    <w:rPr>
      <w:rFonts w:ascii="Tahoma" w:hAnsi="Tahoma" w:cs="Tahoma"/>
      <w:color w:val="000000"/>
      <w:sz w:val="16"/>
      <w:szCs w:val="16"/>
    </w:rPr>
  </w:style>
  <w:style w:type="character" w:customStyle="1" w:styleId="1ff8">
    <w:name w:val="Тема примечания Знак1"/>
    <w:basedOn w:val="1f3"/>
    <w:uiPriority w:val="99"/>
    <w:qFormat/>
    <w:rsid w:val="003D2356"/>
    <w:rPr>
      <w:b/>
      <w:bCs/>
    </w:rPr>
  </w:style>
  <w:style w:type="character" w:customStyle="1" w:styleId="1ff9">
    <w:name w:val="Текст выноски Знак1"/>
    <w:basedOn w:val="af3"/>
    <w:qFormat/>
    <w:rsid w:val="003D2356"/>
    <w:rPr>
      <w:rFonts w:ascii="Tahoma" w:hAnsi="Tahoma" w:cs="Tahoma"/>
      <w:sz w:val="16"/>
      <w:szCs w:val="16"/>
    </w:rPr>
  </w:style>
  <w:style w:type="paragraph" w:styleId="affff4">
    <w:name w:val="Message Header"/>
    <w:basedOn w:val="af2"/>
    <w:link w:val="affff3"/>
    <w:unhideWhenUsed/>
    <w:qFormat/>
    <w:rsid w:val="003D2356"/>
    <w:pPr>
      <w:pBdr>
        <w:top w:val="single" w:sz="6" w:space="1" w:color="auto"/>
        <w:left w:val="single" w:sz="6" w:space="1" w:color="auto"/>
        <w:bottom w:val="single" w:sz="6" w:space="1" w:color="auto"/>
        <w:right w:val="single" w:sz="6" w:space="1" w:color="auto"/>
      </w:pBdr>
      <w:shd w:val="pct20" w:color="auto" w:fill="auto"/>
      <w:autoSpaceDN w:val="0"/>
      <w:ind w:left="1134" w:hanging="1134"/>
    </w:pPr>
    <w:rPr>
      <w:rFonts w:ascii="NTHelvetica/Cyrillic" w:hAnsi="NTHelvetica/Cyrillic"/>
      <w:sz w:val="16"/>
    </w:rPr>
  </w:style>
  <w:style w:type="character" w:customStyle="1" w:styleId="1ffa">
    <w:name w:val="Шапка Знак1"/>
    <w:basedOn w:val="af3"/>
    <w:qFormat/>
    <w:rsid w:val="003D2356"/>
    <w:rPr>
      <w:rFonts w:asciiTheme="majorHAnsi" w:eastAsiaTheme="majorEastAsia" w:hAnsiTheme="majorHAnsi" w:cstheme="majorBidi"/>
      <w:color w:val="000000"/>
      <w:shd w:val="pct20" w:color="auto" w:fill="auto"/>
    </w:rPr>
  </w:style>
  <w:style w:type="character" w:customStyle="1" w:styleId="1ffb">
    <w:name w:val="Подзаголовок Знак1"/>
    <w:basedOn w:val="af3"/>
    <w:uiPriority w:val="99"/>
    <w:qFormat/>
    <w:rsid w:val="003D2356"/>
    <w:rPr>
      <w:rFonts w:asciiTheme="majorHAnsi" w:eastAsiaTheme="majorEastAsia" w:hAnsiTheme="majorHAnsi" w:cstheme="majorBidi"/>
      <w:i/>
      <w:iCs/>
      <w:color w:val="4F81BD" w:themeColor="accent1"/>
      <w:spacing w:val="15"/>
      <w:sz w:val="24"/>
      <w:szCs w:val="24"/>
    </w:rPr>
  </w:style>
  <w:style w:type="paragraph" w:styleId="37">
    <w:name w:val="Body Text 3"/>
    <w:basedOn w:val="af2"/>
    <w:link w:val="36"/>
    <w:uiPriority w:val="99"/>
    <w:unhideWhenUsed/>
    <w:qFormat/>
    <w:rsid w:val="003D2356"/>
    <w:pPr>
      <w:autoSpaceDN w:val="0"/>
      <w:spacing w:after="120"/>
    </w:pPr>
    <w:rPr>
      <w:sz w:val="16"/>
      <w:szCs w:val="16"/>
    </w:rPr>
  </w:style>
  <w:style w:type="character" w:customStyle="1" w:styleId="317">
    <w:name w:val="Основной текст 3 Знак1"/>
    <w:basedOn w:val="af3"/>
    <w:uiPriority w:val="99"/>
    <w:semiHidden/>
    <w:qFormat/>
    <w:rsid w:val="003D2356"/>
    <w:rPr>
      <w:color w:val="000000"/>
      <w:sz w:val="16"/>
      <w:szCs w:val="16"/>
    </w:rPr>
  </w:style>
  <w:style w:type="paragraph" w:styleId="2f">
    <w:name w:val="Body Text First Indent 2"/>
    <w:basedOn w:val="afffa"/>
    <w:link w:val="2e"/>
    <w:uiPriority w:val="99"/>
    <w:unhideWhenUsed/>
    <w:qFormat/>
    <w:rsid w:val="003D2356"/>
    <w:pPr>
      <w:overflowPunct/>
      <w:autoSpaceDE/>
      <w:adjustRightInd/>
      <w:ind w:left="360" w:firstLine="360"/>
      <w:jc w:val="left"/>
    </w:pPr>
    <w:rPr>
      <w:szCs w:val="24"/>
    </w:rPr>
  </w:style>
  <w:style w:type="character" w:customStyle="1" w:styleId="218">
    <w:name w:val="Красная строка 2 Знак1"/>
    <w:basedOn w:val="afffb"/>
    <w:uiPriority w:val="99"/>
    <w:qFormat/>
    <w:rsid w:val="003D2356"/>
    <w:rPr>
      <w:color w:val="000000"/>
    </w:rPr>
  </w:style>
  <w:style w:type="paragraph" w:styleId="affff8">
    <w:name w:val="Plain Text"/>
    <w:aliases w:val="Знак8,Текст Знак Знак1,Текст Знак Знак Знак,Знак3 Знак Знак Знак,Знак3 Знак1 Знак,Текст Знак1 Знак,Текст Знак Знак,Знак3 Знак Знак, Знак8, Знак3 Знак Знак Знак, Знак3 Знак1 Знак, Знак3 Знак Знак, Знак3 Знак1"/>
    <w:basedOn w:val="af2"/>
    <w:link w:val="affff7"/>
    <w:uiPriority w:val="99"/>
    <w:unhideWhenUsed/>
    <w:qFormat/>
    <w:rsid w:val="003D2356"/>
    <w:pPr>
      <w:autoSpaceDN w:val="0"/>
    </w:pPr>
    <w:rPr>
      <w:rFonts w:ascii="Courier New" w:hAnsi="Courier New" w:cs="Courier New"/>
    </w:rPr>
  </w:style>
  <w:style w:type="character" w:customStyle="1" w:styleId="1ffc">
    <w:name w:val="Текст Знак1"/>
    <w:aliases w:val="ГЛАВА Знак1,Знак8 Знак1,Текст Знак Знак1 Знак1,Текст Знак Знак Знак Знак1,Знак3 Знак Знак Знак Знак1,Знак3 Знак1 Знак Знак1,Текст Знак1 Знак Знак1,Текст Знак Знак Знак2,Знак3 Знак Знак Знак2,Знак3 Знак1 Знак2"/>
    <w:basedOn w:val="af3"/>
    <w:uiPriority w:val="99"/>
    <w:qFormat/>
    <w:rsid w:val="003D2356"/>
    <w:rPr>
      <w:rFonts w:ascii="Consolas" w:hAnsi="Consolas" w:cs="Consolas"/>
      <w:color w:val="000000"/>
      <w:sz w:val="21"/>
      <w:szCs w:val="21"/>
    </w:rPr>
  </w:style>
  <w:style w:type="character" w:customStyle="1" w:styleId="BodyTextIndentChar">
    <w:name w:val="Body Text Indent Char"/>
    <w:aliases w:val="Основной текст 1 Char,Основной текст 11 Char,ОснЗаголовок 1 Char"/>
    <w:basedOn w:val="af3"/>
    <w:qFormat/>
    <w:locked/>
    <w:rsid w:val="003D2356"/>
    <w:rPr>
      <w:rFonts w:ascii="Times New Roman" w:hAnsi="Times New Roman" w:cs="Times New Roman" w:hint="default"/>
      <w:sz w:val="24"/>
      <w:lang w:val="ru-RU" w:eastAsia="ru-RU" w:bidi="ar-SA"/>
    </w:rPr>
  </w:style>
  <w:style w:type="paragraph" w:styleId="39">
    <w:name w:val="Body Text Indent 3"/>
    <w:aliases w:val="оквэд_табл, Знак5"/>
    <w:basedOn w:val="af2"/>
    <w:link w:val="38"/>
    <w:uiPriority w:val="99"/>
    <w:unhideWhenUsed/>
    <w:qFormat/>
    <w:rsid w:val="003D2356"/>
    <w:pPr>
      <w:autoSpaceDN w:val="0"/>
      <w:spacing w:after="120"/>
      <w:ind w:left="283"/>
    </w:pPr>
    <w:rPr>
      <w:sz w:val="16"/>
      <w:szCs w:val="16"/>
    </w:rPr>
  </w:style>
  <w:style w:type="character" w:customStyle="1" w:styleId="318">
    <w:name w:val="Основной текст с отступом 3 Знак1"/>
    <w:aliases w:val="Знак5 Знак1,оквэд_табл Знак1"/>
    <w:basedOn w:val="af3"/>
    <w:uiPriority w:val="99"/>
    <w:semiHidden/>
    <w:qFormat/>
    <w:rsid w:val="003D2356"/>
    <w:rPr>
      <w:color w:val="000000"/>
      <w:sz w:val="16"/>
      <w:szCs w:val="16"/>
    </w:rPr>
  </w:style>
  <w:style w:type="character" w:customStyle="1" w:styleId="afffffc">
    <w:name w:val="Знак Знак Знак"/>
    <w:basedOn w:val="af3"/>
    <w:rsid w:val="003D2356"/>
    <w:rPr>
      <w:sz w:val="24"/>
      <w:lang w:val="ru-RU" w:eastAsia="ru-RU" w:bidi="ar-SA"/>
    </w:rPr>
  </w:style>
  <w:style w:type="character" w:customStyle="1" w:styleId="116">
    <w:name w:val="Знак Знак11"/>
    <w:basedOn w:val="af3"/>
    <w:qFormat/>
    <w:rsid w:val="003D2356"/>
    <w:rPr>
      <w:rFonts w:ascii="Times New Roman" w:eastAsia="Times New Roman" w:hAnsi="Times New Roman" w:cs="Times New Roman" w:hint="default"/>
      <w:sz w:val="24"/>
      <w:szCs w:val="24"/>
    </w:rPr>
  </w:style>
  <w:style w:type="character" w:customStyle="1" w:styleId="apple-converted-space">
    <w:name w:val="apple-converted-space"/>
    <w:basedOn w:val="af3"/>
    <w:qFormat/>
    <w:rsid w:val="003D2356"/>
    <w:rPr>
      <w:rFonts w:ascii="Times New Roman" w:hAnsi="Times New Roman" w:cs="Times New Roman" w:hint="default"/>
    </w:rPr>
  </w:style>
  <w:style w:type="character" w:customStyle="1" w:styleId="text">
    <w:name w:val="text"/>
    <w:basedOn w:val="af3"/>
    <w:uiPriority w:val="99"/>
    <w:rsid w:val="003D2356"/>
    <w:rPr>
      <w:rFonts w:ascii="Times New Roman" w:hAnsi="Times New Roman" w:cs="Times New Roman" w:hint="default"/>
    </w:rPr>
  </w:style>
  <w:style w:type="paragraph" w:styleId="affff0">
    <w:name w:val="endnote text"/>
    <w:aliases w:val=" Знак3"/>
    <w:basedOn w:val="af2"/>
    <w:link w:val="affff"/>
    <w:uiPriority w:val="99"/>
    <w:unhideWhenUsed/>
    <w:qFormat/>
    <w:rsid w:val="003D2356"/>
    <w:pPr>
      <w:autoSpaceDN w:val="0"/>
    </w:pPr>
    <w:rPr>
      <w:sz w:val="20"/>
      <w:szCs w:val="20"/>
    </w:rPr>
  </w:style>
  <w:style w:type="character" w:customStyle="1" w:styleId="1ffd">
    <w:name w:val="Текст концевой сноски Знак1"/>
    <w:basedOn w:val="af3"/>
    <w:uiPriority w:val="99"/>
    <w:qFormat/>
    <w:rsid w:val="003D2356"/>
    <w:rPr>
      <w:color w:val="000000"/>
      <w:sz w:val="20"/>
      <w:szCs w:val="20"/>
    </w:rPr>
  </w:style>
  <w:style w:type="character" w:customStyle="1" w:styleId="224">
    <w:name w:val="Знак Знак22"/>
    <w:basedOn w:val="af3"/>
    <w:qFormat/>
    <w:rsid w:val="003D2356"/>
    <w:rPr>
      <w:rFonts w:ascii="Times New Roman" w:eastAsia="Times New Roman" w:hAnsi="Times New Roman" w:cs="Times New Roman" w:hint="default"/>
      <w:b/>
      <w:bCs w:val="0"/>
      <w:sz w:val="28"/>
      <w:szCs w:val="24"/>
    </w:rPr>
  </w:style>
  <w:style w:type="character" w:customStyle="1" w:styleId="FontStyle371">
    <w:name w:val="Font Style371"/>
    <w:basedOn w:val="af3"/>
    <w:rsid w:val="003D2356"/>
    <w:rPr>
      <w:rFonts w:ascii="Times New Roman" w:hAnsi="Times New Roman" w:cs="Times New Roman" w:hint="default"/>
      <w:sz w:val="20"/>
      <w:szCs w:val="20"/>
    </w:rPr>
  </w:style>
  <w:style w:type="character" w:customStyle="1" w:styleId="v121">
    <w:name w:val="v121"/>
    <w:basedOn w:val="af3"/>
    <w:uiPriority w:val="99"/>
    <w:rsid w:val="003D2356"/>
    <w:rPr>
      <w:rFonts w:ascii="Verdana" w:hAnsi="Verdana" w:hint="default"/>
      <w:sz w:val="18"/>
      <w:szCs w:val="18"/>
    </w:rPr>
  </w:style>
  <w:style w:type="table" w:styleId="4a">
    <w:name w:val="Table Classic 4"/>
    <w:basedOn w:val="af4"/>
    <w:unhideWhenUsed/>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e">
    <w:name w:val="Table Columns 1"/>
    <w:basedOn w:val="af4"/>
    <w:unhideWhenUsed/>
    <w:rsid w:val="003D2356"/>
    <w:pPr>
      <w:widowControl/>
    </w:pPr>
    <w:rPr>
      <w:rFonts w:ascii="Times New Roman" w:eastAsia="Times New Roman" w:hAnsi="Times New Roman" w:cs="Times New Roman"/>
      <w:b/>
      <w:bCs/>
      <w:sz w:val="20"/>
      <w:szCs w:val="20"/>
      <w:lang w:bidi="ar-SA"/>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51">
    <w:name w:val="Table Columns 5"/>
    <w:basedOn w:val="af4"/>
    <w:unhideWhenUsed/>
    <w:rsid w:val="003D2356"/>
    <w:pPr>
      <w:widowControl/>
    </w:pPr>
    <w:rPr>
      <w:rFonts w:ascii="Times New Roman" w:eastAsia="Times New Roman" w:hAnsi="Times New Roman" w:cs="Times New Roman"/>
      <w:sz w:val="20"/>
      <w:szCs w:val="20"/>
      <w:lang w:bidi="ar-SA"/>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21">
    <w:name w:val="Table List 2"/>
    <w:basedOn w:val="af4"/>
    <w:unhideWhenUsed/>
    <w:rsid w:val="003D2356"/>
    <w:pPr>
      <w:widowControl/>
    </w:pPr>
    <w:rPr>
      <w:rFonts w:ascii="Times New Roman" w:eastAsia="Times New Roman" w:hAnsi="Times New Roman" w:cs="Times New Roman"/>
      <w:sz w:val="20"/>
      <w:szCs w:val="20"/>
      <w:lang w:bidi="ar-SA"/>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70">
    <w:name w:val="Table List 7"/>
    <w:basedOn w:val="af4"/>
    <w:unhideWhenUsed/>
    <w:rsid w:val="003D2356"/>
    <w:pPr>
      <w:widowControl/>
    </w:pPr>
    <w:rPr>
      <w:rFonts w:ascii="Times New Roman" w:eastAsia="Times New Roman" w:hAnsi="Times New Roman" w:cs="Times New Roman"/>
      <w:sz w:val="20"/>
      <w:szCs w:val="20"/>
      <w:lang w:bidi="ar-SA"/>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0">
    <w:name w:val="Table List 8"/>
    <w:basedOn w:val="af4"/>
    <w:unhideWhenUsed/>
    <w:rsid w:val="003D2356"/>
    <w:pPr>
      <w:widowControl/>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3b">
    <w:name w:val="Table 3D effects 3"/>
    <w:basedOn w:val="af4"/>
    <w:unhideWhenUsed/>
    <w:rsid w:val="003D2356"/>
    <w:pPr>
      <w:widowControl/>
    </w:pPr>
    <w:rPr>
      <w:rFonts w:ascii="Times New Roman" w:eastAsia="Times New Roman" w:hAnsi="Times New Roman" w:cs="Times New Roman"/>
      <w:sz w:val="20"/>
      <w:szCs w:val="20"/>
      <w:lang w:bidi="ar-SA"/>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d">
    <w:name w:val="Table Contemporary"/>
    <w:basedOn w:val="af4"/>
    <w:unhideWhenUsed/>
    <w:rsid w:val="003D2356"/>
    <w:pPr>
      <w:widowControl/>
    </w:pPr>
    <w:rPr>
      <w:rFonts w:ascii="Times New Roman" w:eastAsia="Times New Roman" w:hAnsi="Times New Roman" w:cs="Times New Roman"/>
      <w:sz w:val="20"/>
      <w:szCs w:val="20"/>
      <w:lang w:bidi="ar-SA"/>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e">
    <w:name w:val="Table Elegant"/>
    <w:basedOn w:val="af4"/>
    <w:unhideWhenUsed/>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styleId="1fff">
    <w:name w:val="Table Subtle 1"/>
    <w:basedOn w:val="af4"/>
    <w:unhideWhenUsed/>
    <w:rsid w:val="003D2356"/>
    <w:pPr>
      <w:widowControl/>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Web 3"/>
    <w:basedOn w:val="af4"/>
    <w:unhideWhenUsed/>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20">
    <w:name w:val="Таблица ОРГРЭС12"/>
    <w:basedOn w:val="af4"/>
    <w:next w:val="af6"/>
    <w:uiPriority w:val="59"/>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f0">
    <w:name w:val="Стиль таблицы1"/>
    <w:basedOn w:val="af6"/>
    <w:uiPriority w:val="99"/>
    <w:rsid w:val="003D2356"/>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f1">
    <w:name w:val="Сетка таблицы1"/>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7">
    <w:name w:val="Сетка таблицы2"/>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c">
    <w:name w:val="Сетка таблицы3"/>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b">
    <w:name w:val="Сетка таблицы4"/>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0">
    <w:name w:val="List Bullet"/>
    <w:basedOn w:val="af2"/>
    <w:link w:val="affffff"/>
    <w:uiPriority w:val="99"/>
    <w:unhideWhenUsed/>
    <w:qFormat/>
    <w:rsid w:val="003D2356"/>
    <w:pPr>
      <w:numPr>
        <w:numId w:val="24"/>
      </w:numPr>
      <w:autoSpaceDN w:val="0"/>
      <w:contextualSpacing/>
    </w:pPr>
  </w:style>
  <w:style w:type="paragraph" w:styleId="4">
    <w:name w:val="List Bullet 4"/>
    <w:basedOn w:val="af2"/>
    <w:unhideWhenUsed/>
    <w:rsid w:val="003D2356"/>
    <w:pPr>
      <w:numPr>
        <w:numId w:val="25"/>
      </w:numPr>
      <w:autoSpaceDN w:val="0"/>
      <w:contextualSpacing/>
    </w:pPr>
  </w:style>
  <w:style w:type="numbering" w:customStyle="1" w:styleId="2f8">
    <w:name w:val="Стиль2"/>
    <w:rsid w:val="003D2356"/>
  </w:style>
  <w:style w:type="numbering" w:customStyle="1" w:styleId="3d">
    <w:name w:val="Стиль3"/>
    <w:rsid w:val="003D2356"/>
  </w:style>
  <w:style w:type="numbering" w:customStyle="1" w:styleId="219">
    <w:name w:val="Стиль21"/>
    <w:rsid w:val="003D2356"/>
  </w:style>
  <w:style w:type="numbering" w:customStyle="1" w:styleId="4c">
    <w:name w:val="Стиль4"/>
    <w:rsid w:val="003D2356"/>
  </w:style>
  <w:style w:type="numbering" w:styleId="affffff0">
    <w:name w:val="Outline List 3"/>
    <w:basedOn w:val="af5"/>
    <w:unhideWhenUsed/>
    <w:qFormat/>
    <w:rsid w:val="003D2356"/>
  </w:style>
  <w:style w:type="character" w:customStyle="1" w:styleId="117">
    <w:name w:val="Заголовок 1 Знак1"/>
    <w:aliases w:val="Заголовок 1 Знак Знак Знак Знак1,Заголовок 1 Знак Знак Знак2,Заголовок 1 Знак2,Заголовок 1 Знак Знак Знак Знак Знак Знак Знак Знак1,Заголовок 11 Знак1,Заголовок 1 Знак1 Знак1,Заголовок 1 Знак Знак Знак Знак Знак Знак1 Знак1,H1 Знак1"/>
    <w:basedOn w:val="af3"/>
    <w:uiPriority w:val="99"/>
    <w:qFormat/>
    <w:rsid w:val="003D2356"/>
    <w:rPr>
      <w:b/>
      <w:bCs/>
      <w:sz w:val="24"/>
      <w:szCs w:val="24"/>
      <w:lang w:val="ru-RU" w:eastAsia="ru-RU" w:bidi="ar-SA"/>
    </w:rPr>
  </w:style>
  <w:style w:type="character" w:customStyle="1" w:styleId="226">
    <w:name w:val="Заголовок 2 Знак2"/>
    <w:aliases w:val="Заголовок 2 Знак1 Знак Знак Знак2,Знак Знак1,Заголовок 2 Знак1 Знак2,Знак Знак Знак Знак Знак2,Заголовок 2 Знак1 Знак Знак Знак Знак1,Знак Знак Знак Знак Знак Знак1,Заголовок 2 Знак1 Знак Знак2,H2 Знак1,h2 Знак1,h2 Знак Знак1"/>
    <w:basedOn w:val="af3"/>
    <w:uiPriority w:val="99"/>
    <w:qFormat/>
    <w:rsid w:val="003D2356"/>
    <w:rPr>
      <w:rFonts w:ascii="Times New Roman" w:hAnsi="Times New Roman" w:cs="Times New Roman" w:hint="default"/>
    </w:rPr>
  </w:style>
  <w:style w:type="character" w:customStyle="1" w:styleId="510">
    <w:name w:val="Заголовок 5 Знак1"/>
    <w:aliases w:val="Underline Знак1,Заголовок 5 Знак Знак Знак1,Заголовок 51 Знак1"/>
    <w:basedOn w:val="af3"/>
    <w:uiPriority w:val="99"/>
    <w:qFormat/>
    <w:rsid w:val="003D2356"/>
    <w:rPr>
      <w:rFonts w:ascii="Cambria" w:eastAsia="Times New Roman" w:hAnsi="Cambria" w:cs="Times New Roman" w:hint="default"/>
      <w:color w:val="243F60"/>
      <w:sz w:val="24"/>
      <w:szCs w:val="24"/>
      <w:lang w:eastAsia="ru-RU"/>
    </w:rPr>
  </w:style>
  <w:style w:type="character" w:customStyle="1" w:styleId="affffff1">
    <w:name w:val="Обычный отступ Знак"/>
    <w:basedOn w:val="af3"/>
    <w:link w:val="affffff2"/>
    <w:locked/>
    <w:rsid w:val="003D2356"/>
  </w:style>
  <w:style w:type="character" w:customStyle="1" w:styleId="affffff3">
    <w:name w:val="Красная строка Знак"/>
    <w:basedOn w:val="af3"/>
    <w:link w:val="affffff4"/>
    <w:qFormat/>
    <w:locked/>
    <w:rsid w:val="003D2356"/>
  </w:style>
  <w:style w:type="character" w:customStyle="1" w:styleId="21a">
    <w:name w:val="Основной текст с отступом 2 Знак Знак Знак Знак Знак Знак1"/>
    <w:aliases w:val="Основной текст с отступом 22 Знак1,Основной текст с отступом 2 Знак Знак Знак3 Знак Знак Знак1,Основной текст с отступом 2 Знак Знак Знак Знак Знак2"/>
    <w:basedOn w:val="af3"/>
    <w:uiPriority w:val="99"/>
    <w:rsid w:val="003D2356"/>
    <w:rPr>
      <w:sz w:val="24"/>
      <w:szCs w:val="24"/>
    </w:rPr>
  </w:style>
  <w:style w:type="character" w:customStyle="1" w:styleId="affffff5">
    <w:name w:val="Обычный (веб) Знак"/>
    <w:aliases w:val="Обычный (Web) Знак,Обычный (веб) Знак1,Обычный (Web)1 Знак1,Обычный (веб) Знак Знак,Обычный (Web)1 Знак Знак"/>
    <w:basedOn w:val="af3"/>
    <w:qFormat/>
    <w:locked/>
    <w:rsid w:val="003D2356"/>
    <w:rPr>
      <w:b/>
      <w:bCs/>
      <w:i/>
      <w:iCs/>
      <w:color w:val="4F81BD"/>
      <w:sz w:val="24"/>
      <w:szCs w:val="24"/>
    </w:rPr>
  </w:style>
  <w:style w:type="paragraph" w:customStyle="1" w:styleId="73">
    <w:name w:val="Знак7"/>
    <w:basedOn w:val="af2"/>
    <w:next w:val="2a"/>
    <w:autoRedefine/>
    <w:uiPriority w:val="99"/>
    <w:qFormat/>
    <w:rsid w:val="003D2356"/>
    <w:pPr>
      <w:spacing w:after="160" w:line="240" w:lineRule="exact"/>
      <w:jc w:val="right"/>
    </w:pPr>
    <w:rPr>
      <w:noProof/>
      <w:lang w:val="en-US" w:eastAsia="en-US"/>
    </w:rPr>
  </w:style>
  <w:style w:type="character" w:customStyle="1" w:styleId="2f9">
    <w:name w:val="Список маркированный 2 Знак"/>
    <w:basedOn w:val="1ff"/>
    <w:link w:val="27"/>
    <w:uiPriority w:val="99"/>
    <w:locked/>
    <w:rsid w:val="003D2356"/>
    <w:rPr>
      <w:rFonts w:cs="Arial"/>
    </w:rPr>
  </w:style>
  <w:style w:type="paragraph" w:customStyle="1" w:styleId="27">
    <w:name w:val="Список маркированный 2"/>
    <w:basedOn w:val="1"/>
    <w:link w:val="2f9"/>
    <w:uiPriority w:val="99"/>
    <w:qFormat/>
    <w:rsid w:val="003D2356"/>
    <w:pPr>
      <w:numPr>
        <w:numId w:val="37"/>
      </w:numPr>
      <w:tabs>
        <w:tab w:val="num" w:pos="360"/>
        <w:tab w:val="num" w:pos="1209"/>
        <w:tab w:val="left" w:pos="1560"/>
      </w:tabs>
      <w:autoSpaceDN/>
      <w:ind w:left="1560" w:hanging="426"/>
    </w:pPr>
    <w:rPr>
      <w:rFonts w:cs="Arial"/>
    </w:rPr>
  </w:style>
  <w:style w:type="paragraph" w:customStyle="1" w:styleId="affffff6">
    <w:name w:val="Нормальный (таблица)"/>
    <w:basedOn w:val="af2"/>
    <w:next w:val="af2"/>
    <w:uiPriority w:val="99"/>
    <w:qFormat/>
    <w:rsid w:val="003D2356"/>
    <w:pPr>
      <w:autoSpaceDE w:val="0"/>
      <w:autoSpaceDN w:val="0"/>
      <w:adjustRightInd w:val="0"/>
      <w:jc w:val="both"/>
    </w:pPr>
    <w:rPr>
      <w:rFonts w:ascii="Arial" w:hAnsi="Arial"/>
    </w:rPr>
  </w:style>
  <w:style w:type="paragraph" w:customStyle="1" w:styleId="affffff7">
    <w:name w:val="Прижатый влево"/>
    <w:basedOn w:val="af2"/>
    <w:next w:val="af2"/>
    <w:uiPriority w:val="99"/>
    <w:qFormat/>
    <w:rsid w:val="003D2356"/>
    <w:pPr>
      <w:autoSpaceDE w:val="0"/>
      <w:autoSpaceDN w:val="0"/>
      <w:adjustRightInd w:val="0"/>
    </w:pPr>
    <w:rPr>
      <w:rFonts w:ascii="Arial" w:hAnsi="Arial"/>
    </w:rPr>
  </w:style>
  <w:style w:type="paragraph" w:customStyle="1" w:styleId="TableContents">
    <w:name w:val="Table Contents"/>
    <w:basedOn w:val="af2"/>
    <w:uiPriority w:val="99"/>
    <w:qFormat/>
    <w:rsid w:val="003D2356"/>
    <w:pPr>
      <w:suppressLineNumbers/>
      <w:suppressAutoHyphens/>
      <w:autoSpaceDN w:val="0"/>
    </w:pPr>
    <w:rPr>
      <w:rFonts w:eastAsia="Andale Sans UI" w:cs="Tahoma"/>
      <w:kern w:val="3"/>
      <w:lang w:val="de-DE" w:eastAsia="ja-JP" w:bidi="fa-IR"/>
    </w:rPr>
  </w:style>
  <w:style w:type="paragraph" w:customStyle="1" w:styleId="Style100">
    <w:name w:val="Style100"/>
    <w:basedOn w:val="af2"/>
    <w:uiPriority w:val="99"/>
    <w:qFormat/>
    <w:rsid w:val="003D2356"/>
    <w:pPr>
      <w:autoSpaceDE w:val="0"/>
      <w:autoSpaceDN w:val="0"/>
      <w:adjustRightInd w:val="0"/>
      <w:spacing w:line="185" w:lineRule="exact"/>
      <w:ind w:firstLine="525"/>
      <w:jc w:val="both"/>
    </w:pPr>
  </w:style>
  <w:style w:type="paragraph" w:customStyle="1" w:styleId="Style10">
    <w:name w:val="Style10"/>
    <w:basedOn w:val="af2"/>
    <w:uiPriority w:val="99"/>
    <w:qFormat/>
    <w:rsid w:val="003D2356"/>
    <w:pPr>
      <w:autoSpaceDE w:val="0"/>
      <w:autoSpaceDN w:val="0"/>
      <w:adjustRightInd w:val="0"/>
      <w:spacing w:line="234" w:lineRule="exact"/>
      <w:ind w:firstLine="618"/>
      <w:jc w:val="both"/>
    </w:pPr>
  </w:style>
  <w:style w:type="paragraph" w:customStyle="1" w:styleId="font5">
    <w:name w:val="font5"/>
    <w:basedOn w:val="af2"/>
    <w:qFormat/>
    <w:rsid w:val="003D2356"/>
    <w:pPr>
      <w:spacing w:before="100" w:beforeAutospacing="1" w:after="100" w:afterAutospacing="1"/>
    </w:pPr>
  </w:style>
  <w:style w:type="paragraph" w:customStyle="1" w:styleId="font6">
    <w:name w:val="font6"/>
    <w:basedOn w:val="af2"/>
    <w:uiPriority w:val="99"/>
    <w:qFormat/>
    <w:rsid w:val="003D2356"/>
    <w:pPr>
      <w:spacing w:before="100" w:beforeAutospacing="1" w:after="100" w:afterAutospacing="1"/>
    </w:pPr>
  </w:style>
  <w:style w:type="paragraph" w:customStyle="1" w:styleId="21b">
    <w:name w:val="Знак21"/>
    <w:basedOn w:val="af2"/>
    <w:next w:val="2a"/>
    <w:autoRedefine/>
    <w:uiPriority w:val="99"/>
    <w:qFormat/>
    <w:rsid w:val="003D2356"/>
    <w:pPr>
      <w:spacing w:after="160" w:line="240" w:lineRule="exact"/>
      <w:jc w:val="right"/>
    </w:pPr>
    <w:rPr>
      <w:noProof/>
      <w:lang w:val="en-US" w:eastAsia="en-US"/>
    </w:rPr>
  </w:style>
  <w:style w:type="paragraph" w:customStyle="1" w:styleId="3e">
    <w:name w:val="Знак3"/>
    <w:basedOn w:val="af2"/>
    <w:next w:val="2a"/>
    <w:autoRedefine/>
    <w:uiPriority w:val="99"/>
    <w:qFormat/>
    <w:rsid w:val="003D2356"/>
    <w:pPr>
      <w:spacing w:after="160" w:line="240" w:lineRule="exact"/>
      <w:jc w:val="right"/>
    </w:pPr>
    <w:rPr>
      <w:noProof/>
      <w:lang w:val="en-US" w:eastAsia="en-US"/>
    </w:rPr>
  </w:style>
  <w:style w:type="paragraph" w:customStyle="1" w:styleId="1fff2">
    <w:name w:val="Знак Знак Знак1 Знак Знак Знак Знак"/>
    <w:basedOn w:val="af2"/>
    <w:next w:val="2a"/>
    <w:autoRedefine/>
    <w:uiPriority w:val="99"/>
    <w:qFormat/>
    <w:rsid w:val="003D2356"/>
    <w:pPr>
      <w:spacing w:after="160" w:line="240" w:lineRule="exact"/>
      <w:jc w:val="right"/>
    </w:pPr>
    <w:rPr>
      <w:noProof/>
      <w:lang w:val="en-US" w:eastAsia="en-US"/>
    </w:rPr>
  </w:style>
  <w:style w:type="paragraph" w:customStyle="1" w:styleId="121">
    <w:name w:val="Знак Знак Знак1 Знак2"/>
    <w:basedOn w:val="af2"/>
    <w:next w:val="2a"/>
    <w:autoRedefine/>
    <w:uiPriority w:val="99"/>
    <w:qFormat/>
    <w:rsid w:val="003D2356"/>
    <w:pPr>
      <w:spacing w:after="160" w:line="240" w:lineRule="exact"/>
      <w:jc w:val="right"/>
    </w:pPr>
    <w:rPr>
      <w:noProof/>
      <w:lang w:val="en-US" w:eastAsia="en-US"/>
    </w:rPr>
  </w:style>
  <w:style w:type="paragraph" w:customStyle="1" w:styleId="3f">
    <w:name w:val="3"/>
    <w:basedOn w:val="a0"/>
    <w:link w:val="3f0"/>
    <w:autoRedefine/>
    <w:uiPriority w:val="99"/>
    <w:qFormat/>
    <w:rsid w:val="003D2356"/>
    <w:pPr>
      <w:numPr>
        <w:numId w:val="0"/>
      </w:numPr>
      <w:tabs>
        <w:tab w:val="left" w:pos="1260"/>
        <w:tab w:val="num" w:pos="1565"/>
      </w:tabs>
      <w:autoSpaceDN/>
      <w:spacing w:line="288" w:lineRule="auto"/>
      <w:ind w:left="1260" w:hanging="180"/>
      <w:contextualSpacing w:val="0"/>
    </w:pPr>
    <w:rPr>
      <w:rFonts w:eastAsia="Arial Unicode MS"/>
    </w:rPr>
  </w:style>
  <w:style w:type="paragraph" w:customStyle="1" w:styleId="40">
    <w:name w:val="4"/>
    <w:basedOn w:val="af2"/>
    <w:uiPriority w:val="99"/>
    <w:qFormat/>
    <w:rsid w:val="003D2356"/>
    <w:pPr>
      <w:numPr>
        <w:numId w:val="38"/>
      </w:numPr>
      <w:tabs>
        <w:tab w:val="clear" w:pos="643"/>
        <w:tab w:val="num" w:pos="638"/>
        <w:tab w:val="num" w:pos="1565"/>
        <w:tab w:val="left" w:pos="4678"/>
      </w:tabs>
      <w:spacing w:before="120" w:after="120" w:line="360" w:lineRule="auto"/>
      <w:ind w:left="638"/>
      <w:jc w:val="both"/>
    </w:pPr>
    <w:rPr>
      <w:szCs w:val="20"/>
    </w:rPr>
  </w:style>
  <w:style w:type="paragraph" w:customStyle="1" w:styleId="4d">
    <w:name w:val="Знак4"/>
    <w:basedOn w:val="af2"/>
    <w:next w:val="2a"/>
    <w:autoRedefine/>
    <w:uiPriority w:val="99"/>
    <w:qFormat/>
    <w:rsid w:val="003D2356"/>
    <w:pPr>
      <w:spacing w:after="160" w:line="240" w:lineRule="exact"/>
      <w:jc w:val="right"/>
    </w:pPr>
    <w:rPr>
      <w:noProof/>
      <w:lang w:val="en-US" w:eastAsia="en-US"/>
    </w:rPr>
  </w:style>
  <w:style w:type="paragraph" w:customStyle="1" w:styleId="118">
    <w:name w:val="Знак Знак Знак1 Знак Знак Знак Знак1"/>
    <w:basedOn w:val="af2"/>
    <w:next w:val="2a"/>
    <w:autoRedefine/>
    <w:uiPriority w:val="99"/>
    <w:qFormat/>
    <w:rsid w:val="003D2356"/>
    <w:pPr>
      <w:spacing w:after="160" w:line="240" w:lineRule="exact"/>
      <w:jc w:val="right"/>
    </w:pPr>
    <w:rPr>
      <w:noProof/>
      <w:lang w:val="en-US" w:eastAsia="en-US"/>
    </w:rPr>
  </w:style>
  <w:style w:type="paragraph" w:customStyle="1" w:styleId="227">
    <w:name w:val="Знак22"/>
    <w:basedOn w:val="af2"/>
    <w:next w:val="2a"/>
    <w:autoRedefine/>
    <w:uiPriority w:val="99"/>
    <w:qFormat/>
    <w:rsid w:val="003D2356"/>
    <w:pPr>
      <w:spacing w:after="160" w:line="240" w:lineRule="exact"/>
      <w:jc w:val="right"/>
    </w:pPr>
    <w:rPr>
      <w:noProof/>
      <w:lang w:val="en-US" w:eastAsia="en-US"/>
    </w:rPr>
  </w:style>
  <w:style w:type="paragraph" w:customStyle="1" w:styleId="119">
    <w:name w:val="Знак11"/>
    <w:basedOn w:val="af2"/>
    <w:next w:val="2a"/>
    <w:autoRedefine/>
    <w:uiPriority w:val="99"/>
    <w:qFormat/>
    <w:rsid w:val="003D2356"/>
    <w:pPr>
      <w:spacing w:after="160" w:line="240" w:lineRule="exact"/>
      <w:jc w:val="right"/>
    </w:pPr>
    <w:rPr>
      <w:noProof/>
      <w:lang w:val="en-US" w:eastAsia="en-US"/>
    </w:rPr>
  </w:style>
  <w:style w:type="paragraph" w:customStyle="1" w:styleId="11a">
    <w:name w:val="Знак Знак Знак Знак11"/>
    <w:basedOn w:val="af2"/>
    <w:next w:val="2a"/>
    <w:autoRedefine/>
    <w:uiPriority w:val="99"/>
    <w:qFormat/>
    <w:rsid w:val="003D2356"/>
    <w:pPr>
      <w:spacing w:after="160" w:line="240" w:lineRule="exact"/>
      <w:jc w:val="right"/>
    </w:pPr>
    <w:rPr>
      <w:noProof/>
      <w:lang w:val="en-US" w:eastAsia="en-US"/>
    </w:rPr>
  </w:style>
  <w:style w:type="paragraph" w:customStyle="1" w:styleId="affffff8">
    <w:name w:val="Эко_№_таб"/>
    <w:basedOn w:val="af2"/>
    <w:next w:val="af2"/>
    <w:uiPriority w:val="99"/>
    <w:qFormat/>
    <w:rsid w:val="003D2356"/>
    <w:pPr>
      <w:spacing w:before="120"/>
      <w:ind w:firstLine="709"/>
      <w:jc w:val="right"/>
    </w:pPr>
    <w:rPr>
      <w:i/>
      <w:szCs w:val="20"/>
    </w:rPr>
  </w:style>
  <w:style w:type="paragraph" w:customStyle="1" w:styleId="1fff3">
    <w:name w:val="Заголовок 1 с Нум"/>
    <w:basedOn w:val="1a"/>
    <w:uiPriority w:val="99"/>
    <w:qFormat/>
    <w:rsid w:val="003D2356"/>
    <w:pPr>
      <w:spacing w:before="240" w:after="60" w:line="240" w:lineRule="auto"/>
      <w:jc w:val="left"/>
    </w:pPr>
    <w:rPr>
      <w:rFonts w:eastAsia="Times New Roman" w:cs="Arial"/>
      <w:b/>
      <w:bCs/>
      <w:kern w:val="32"/>
      <w:sz w:val="24"/>
      <w:szCs w:val="32"/>
    </w:rPr>
  </w:style>
  <w:style w:type="paragraph" w:customStyle="1" w:styleId="319">
    <w:name w:val="Знак31"/>
    <w:basedOn w:val="af2"/>
    <w:next w:val="2a"/>
    <w:autoRedefine/>
    <w:uiPriority w:val="99"/>
    <w:qFormat/>
    <w:rsid w:val="003D2356"/>
    <w:pPr>
      <w:spacing w:after="160" w:line="240" w:lineRule="exact"/>
      <w:jc w:val="right"/>
    </w:pPr>
    <w:rPr>
      <w:noProof/>
      <w:lang w:val="en-US" w:eastAsia="en-US"/>
    </w:rPr>
  </w:style>
  <w:style w:type="paragraph" w:customStyle="1" w:styleId="affffff9">
    <w:name w:val="Эко_таб"/>
    <w:basedOn w:val="af2"/>
    <w:uiPriority w:val="99"/>
    <w:qFormat/>
    <w:rsid w:val="003D2356"/>
    <w:pPr>
      <w:spacing w:before="120" w:after="120"/>
      <w:jc w:val="center"/>
    </w:pPr>
    <w:rPr>
      <w:b/>
      <w:i/>
      <w:szCs w:val="20"/>
    </w:rPr>
  </w:style>
  <w:style w:type="paragraph" w:customStyle="1" w:styleId="11b">
    <w:name w:val="Знак Знак Знак1 Знак1"/>
    <w:basedOn w:val="af2"/>
    <w:next w:val="2a"/>
    <w:autoRedefine/>
    <w:uiPriority w:val="99"/>
    <w:qFormat/>
    <w:rsid w:val="003D2356"/>
    <w:pPr>
      <w:spacing w:after="160" w:line="240" w:lineRule="exact"/>
      <w:jc w:val="right"/>
    </w:pPr>
    <w:rPr>
      <w:noProof/>
      <w:lang w:val="en-US" w:eastAsia="en-US"/>
    </w:rPr>
  </w:style>
  <w:style w:type="paragraph" w:customStyle="1" w:styleId="52">
    <w:name w:val="Знак5"/>
    <w:basedOn w:val="af2"/>
    <w:next w:val="2a"/>
    <w:autoRedefine/>
    <w:uiPriority w:val="99"/>
    <w:qFormat/>
    <w:rsid w:val="003D2356"/>
    <w:pPr>
      <w:spacing w:after="160" w:line="240" w:lineRule="exact"/>
      <w:jc w:val="right"/>
    </w:pPr>
    <w:rPr>
      <w:noProof/>
      <w:lang w:val="en-US" w:eastAsia="en-US"/>
    </w:rPr>
  </w:style>
  <w:style w:type="paragraph" w:customStyle="1" w:styleId="62">
    <w:name w:val="Знак6"/>
    <w:basedOn w:val="af2"/>
    <w:next w:val="2a"/>
    <w:autoRedefine/>
    <w:uiPriority w:val="99"/>
    <w:qFormat/>
    <w:rsid w:val="003D2356"/>
    <w:pPr>
      <w:spacing w:after="160" w:line="240" w:lineRule="exact"/>
      <w:jc w:val="right"/>
    </w:pPr>
    <w:rPr>
      <w:noProof/>
      <w:lang w:val="en-US" w:eastAsia="en-US"/>
    </w:rPr>
  </w:style>
  <w:style w:type="paragraph" w:customStyle="1" w:styleId="2110">
    <w:name w:val="Основной текст 211"/>
    <w:basedOn w:val="af2"/>
    <w:uiPriority w:val="99"/>
    <w:qFormat/>
    <w:rsid w:val="003D2356"/>
    <w:pPr>
      <w:overflowPunct w:val="0"/>
      <w:autoSpaceDE w:val="0"/>
      <w:autoSpaceDN w:val="0"/>
      <w:adjustRightInd w:val="0"/>
      <w:jc w:val="both"/>
    </w:pPr>
    <w:rPr>
      <w:szCs w:val="20"/>
    </w:rPr>
  </w:style>
  <w:style w:type="paragraph" w:customStyle="1" w:styleId="2fa">
    <w:name w:val="Обычный2"/>
    <w:basedOn w:val="af2"/>
    <w:autoRedefine/>
    <w:qFormat/>
    <w:rsid w:val="003D2356"/>
    <w:pPr>
      <w:tabs>
        <w:tab w:val="left" w:pos="513"/>
      </w:tabs>
      <w:suppressAutoHyphens/>
      <w:adjustRightInd w:val="0"/>
      <w:ind w:firstLine="720"/>
      <w:jc w:val="both"/>
    </w:pPr>
    <w:rPr>
      <w:rFonts w:eastAsia="MS Mincho"/>
      <w:lang w:eastAsia="ja-JP"/>
    </w:rPr>
  </w:style>
  <w:style w:type="paragraph" w:customStyle="1" w:styleId="affffffa">
    <w:name w:val="Содержание"/>
    <w:basedOn w:val="af2"/>
    <w:uiPriority w:val="99"/>
    <w:qFormat/>
    <w:rsid w:val="003D2356"/>
    <w:pPr>
      <w:tabs>
        <w:tab w:val="right" w:leader="dot" w:pos="9356"/>
      </w:tabs>
      <w:spacing w:line="360" w:lineRule="auto"/>
    </w:pPr>
    <w:rPr>
      <w:b/>
      <w:caps/>
      <w:szCs w:val="20"/>
    </w:rPr>
  </w:style>
  <w:style w:type="paragraph" w:customStyle="1" w:styleId="2112">
    <w:name w:val="Основной текст с отступом 211"/>
    <w:basedOn w:val="af2"/>
    <w:uiPriority w:val="99"/>
    <w:qFormat/>
    <w:rsid w:val="003D2356"/>
    <w:pPr>
      <w:overflowPunct w:val="0"/>
      <w:autoSpaceDE w:val="0"/>
      <w:autoSpaceDN w:val="0"/>
      <w:adjustRightInd w:val="0"/>
      <w:spacing w:before="240"/>
      <w:ind w:firstLine="567"/>
      <w:jc w:val="both"/>
    </w:pPr>
    <w:rPr>
      <w:sz w:val="28"/>
      <w:szCs w:val="20"/>
    </w:rPr>
  </w:style>
  <w:style w:type="paragraph" w:customStyle="1" w:styleId="Iacaaieaoaaeeou">
    <w:name w:val="Iacaaiea oaaeeou"/>
    <w:basedOn w:val="afff9"/>
    <w:uiPriority w:val="99"/>
    <w:qFormat/>
    <w:rsid w:val="003D2356"/>
    <w:pPr>
      <w:overflowPunct w:val="0"/>
      <w:autoSpaceDE w:val="0"/>
      <w:autoSpaceDN w:val="0"/>
      <w:adjustRightInd w:val="0"/>
      <w:spacing w:after="0"/>
      <w:ind w:left="720"/>
      <w:jc w:val="center"/>
    </w:pPr>
    <w:rPr>
      <w:b/>
      <w:szCs w:val="20"/>
    </w:rPr>
  </w:style>
  <w:style w:type="paragraph" w:customStyle="1" w:styleId="101">
    <w:name w:val="Стиль Основной текст + по ширине Первая строка:  1 см После:  0 пт"/>
    <w:basedOn w:val="afff9"/>
    <w:uiPriority w:val="99"/>
    <w:qFormat/>
    <w:rsid w:val="003D2356"/>
    <w:pPr>
      <w:overflowPunct w:val="0"/>
      <w:autoSpaceDE w:val="0"/>
      <w:autoSpaceDN w:val="0"/>
      <w:adjustRightInd w:val="0"/>
      <w:spacing w:after="0" w:line="360" w:lineRule="auto"/>
      <w:ind w:firstLine="567"/>
      <w:jc w:val="both"/>
    </w:pPr>
    <w:rPr>
      <w:szCs w:val="20"/>
    </w:rPr>
  </w:style>
  <w:style w:type="paragraph" w:customStyle="1" w:styleId="affffffb">
    <w:name w:val="ВВедение"/>
    <w:basedOn w:val="af2"/>
    <w:uiPriority w:val="99"/>
    <w:qFormat/>
    <w:rsid w:val="003D2356"/>
    <w:pPr>
      <w:spacing w:before="120" w:after="120"/>
      <w:ind w:left="709" w:hanging="709"/>
      <w:jc w:val="both"/>
    </w:pPr>
    <w:rPr>
      <w:b/>
      <w:bCs/>
      <w:sz w:val="28"/>
      <w:szCs w:val="20"/>
    </w:rPr>
  </w:style>
  <w:style w:type="paragraph" w:customStyle="1" w:styleId="12562">
    <w:name w:val="Стиль По ширине Первая строка:  125 см Перед:  6 пт После:  2 пт"/>
    <w:basedOn w:val="af2"/>
    <w:uiPriority w:val="99"/>
    <w:qFormat/>
    <w:rsid w:val="003D2356"/>
    <w:pPr>
      <w:spacing w:before="40" w:after="40"/>
      <w:ind w:firstLine="709"/>
      <w:jc w:val="both"/>
    </w:pPr>
    <w:rPr>
      <w:szCs w:val="20"/>
    </w:rPr>
  </w:style>
  <w:style w:type="paragraph" w:customStyle="1" w:styleId="12521">
    <w:name w:val="Стиль По ширине Первая строка:  125 см После:  2 пт1"/>
    <w:basedOn w:val="af2"/>
    <w:uiPriority w:val="99"/>
    <w:qFormat/>
    <w:rsid w:val="003D2356"/>
    <w:pPr>
      <w:spacing w:after="40"/>
      <w:ind w:firstLine="709"/>
      <w:jc w:val="both"/>
    </w:pPr>
    <w:rPr>
      <w:szCs w:val="20"/>
    </w:rPr>
  </w:style>
  <w:style w:type="paragraph" w:customStyle="1" w:styleId="11c">
    <w:name w:val="Текст11"/>
    <w:basedOn w:val="af2"/>
    <w:uiPriority w:val="99"/>
    <w:qFormat/>
    <w:rsid w:val="003D2356"/>
    <w:pPr>
      <w:ind w:firstLine="709"/>
      <w:jc w:val="both"/>
    </w:pPr>
    <w:rPr>
      <w:szCs w:val="20"/>
    </w:rPr>
  </w:style>
  <w:style w:type="paragraph" w:customStyle="1" w:styleId="3110">
    <w:name w:val="Основной текст с отступом 311"/>
    <w:basedOn w:val="af2"/>
    <w:uiPriority w:val="99"/>
    <w:qFormat/>
    <w:rsid w:val="003D2356"/>
    <w:pPr>
      <w:overflowPunct w:val="0"/>
      <w:autoSpaceDE w:val="0"/>
      <w:autoSpaceDN w:val="0"/>
      <w:adjustRightInd w:val="0"/>
      <w:ind w:firstLine="720"/>
      <w:jc w:val="both"/>
    </w:pPr>
    <w:rPr>
      <w:rFonts w:ascii="AcademyACTT" w:hAnsi="AcademyACTT"/>
      <w:sz w:val="28"/>
      <w:szCs w:val="20"/>
      <w:lang w:val="en-US"/>
    </w:rPr>
  </w:style>
  <w:style w:type="paragraph" w:customStyle="1" w:styleId="3111">
    <w:name w:val="Основной текст 311"/>
    <w:basedOn w:val="af2"/>
    <w:uiPriority w:val="99"/>
    <w:qFormat/>
    <w:rsid w:val="003D2356"/>
    <w:pPr>
      <w:overflowPunct w:val="0"/>
      <w:autoSpaceDE w:val="0"/>
      <w:autoSpaceDN w:val="0"/>
      <w:adjustRightInd w:val="0"/>
      <w:jc w:val="center"/>
    </w:pPr>
    <w:rPr>
      <w:b/>
      <w:szCs w:val="20"/>
    </w:rPr>
  </w:style>
  <w:style w:type="paragraph" w:customStyle="1" w:styleId="11d">
    <w:name w:val="Обычный (веб)11"/>
    <w:basedOn w:val="af2"/>
    <w:uiPriority w:val="99"/>
    <w:qFormat/>
    <w:rsid w:val="003D2356"/>
    <w:pPr>
      <w:overflowPunct w:val="0"/>
      <w:autoSpaceDE w:val="0"/>
      <w:autoSpaceDN w:val="0"/>
      <w:adjustRightInd w:val="0"/>
      <w:spacing w:before="100" w:after="100"/>
    </w:pPr>
    <w:rPr>
      <w:szCs w:val="20"/>
    </w:rPr>
  </w:style>
  <w:style w:type="paragraph" w:customStyle="1" w:styleId="1fff4">
    <w:name w:val="Знак Знак Знак1 Знак Знак Знак Знак Знак Знак Знак Знак Знак Знак Знак Знак Знак Знак Знак Знак Знак Знак Знак Знак Знак Знак Знак Знак Знак"/>
    <w:basedOn w:val="af2"/>
    <w:next w:val="2a"/>
    <w:autoRedefine/>
    <w:uiPriority w:val="99"/>
    <w:qFormat/>
    <w:rsid w:val="003D2356"/>
    <w:pPr>
      <w:spacing w:after="160" w:line="240" w:lineRule="exact"/>
      <w:jc w:val="right"/>
    </w:pPr>
    <w:rPr>
      <w:noProof/>
      <w:lang w:val="en-US" w:eastAsia="en-US"/>
    </w:rPr>
  </w:style>
  <w:style w:type="paragraph" w:customStyle="1" w:styleId="a2">
    <w:name w:val="Заголовок для СТП"/>
    <w:basedOn w:val="af2"/>
    <w:uiPriority w:val="99"/>
    <w:qFormat/>
    <w:rsid w:val="003D2356"/>
    <w:pPr>
      <w:numPr>
        <w:numId w:val="39"/>
      </w:numPr>
      <w:overflowPunct w:val="0"/>
      <w:autoSpaceDE w:val="0"/>
      <w:autoSpaceDN w:val="0"/>
      <w:adjustRightInd w:val="0"/>
    </w:pPr>
    <w:rPr>
      <w:sz w:val="20"/>
      <w:szCs w:val="20"/>
    </w:rPr>
  </w:style>
  <w:style w:type="character" w:customStyle="1" w:styleId="1111">
    <w:name w:val="1.1.1.1_ норм Знак"/>
    <w:basedOn w:val="af3"/>
    <w:link w:val="11110"/>
    <w:locked/>
    <w:rsid w:val="003D2356"/>
    <w:rPr>
      <w:bCs/>
      <w:lang w:bidi="en-US"/>
    </w:rPr>
  </w:style>
  <w:style w:type="paragraph" w:customStyle="1" w:styleId="11110">
    <w:name w:val="1.1.1.1_ норм"/>
    <w:basedOn w:val="af2"/>
    <w:link w:val="1111"/>
    <w:autoRedefine/>
    <w:qFormat/>
    <w:rsid w:val="003D2356"/>
    <w:pPr>
      <w:keepNext/>
      <w:spacing w:line="360" w:lineRule="auto"/>
      <w:ind w:firstLine="709"/>
      <w:jc w:val="both"/>
      <w:outlineLvl w:val="3"/>
    </w:pPr>
    <w:rPr>
      <w:bCs/>
      <w:lang w:bidi="en-US"/>
    </w:rPr>
  </w:style>
  <w:style w:type="paragraph" w:customStyle="1" w:styleId="1fff5">
    <w:name w:val="Абзац списка1"/>
    <w:basedOn w:val="af2"/>
    <w:link w:val="ListParagraphChar"/>
    <w:uiPriority w:val="99"/>
    <w:qFormat/>
    <w:rsid w:val="003D2356"/>
    <w:pPr>
      <w:ind w:left="720"/>
    </w:pPr>
  </w:style>
  <w:style w:type="paragraph" w:customStyle="1" w:styleId="affffffc">
    <w:name w:val="Îáû÷íûé"/>
    <w:uiPriority w:val="99"/>
    <w:qFormat/>
    <w:rsid w:val="003D2356"/>
    <w:pPr>
      <w:widowControl/>
    </w:pPr>
    <w:rPr>
      <w:rFonts w:ascii="Times New Roman" w:eastAsia="Times New Roman" w:hAnsi="Times New Roman" w:cs="Times New Roman"/>
      <w:szCs w:val="20"/>
      <w:lang w:bidi="ar-SA"/>
    </w:rPr>
  </w:style>
  <w:style w:type="paragraph" w:customStyle="1" w:styleId="1fff6">
    <w:name w:val="Название1"/>
    <w:basedOn w:val="af2"/>
    <w:uiPriority w:val="99"/>
    <w:qFormat/>
    <w:rsid w:val="003D2356"/>
    <w:pPr>
      <w:jc w:val="center"/>
    </w:pPr>
    <w:rPr>
      <w:szCs w:val="20"/>
    </w:rPr>
  </w:style>
  <w:style w:type="paragraph" w:customStyle="1" w:styleId="BodyText22">
    <w:name w:val="Body Text 22"/>
    <w:basedOn w:val="af2"/>
    <w:uiPriority w:val="99"/>
    <w:qFormat/>
    <w:rsid w:val="003D2356"/>
    <w:pPr>
      <w:ind w:firstLine="1418"/>
      <w:jc w:val="both"/>
    </w:pPr>
    <w:rPr>
      <w:szCs w:val="20"/>
    </w:rPr>
  </w:style>
  <w:style w:type="paragraph" w:customStyle="1" w:styleId="Char1">
    <w:name w:val="Char1"/>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xl111">
    <w:name w:val="xl111"/>
    <w:basedOn w:val="af2"/>
    <w:uiPriority w:val="99"/>
    <w:qFormat/>
    <w:rsid w:val="003D2356"/>
    <w:pPr>
      <w:pBdr>
        <w:top w:val="single" w:sz="4" w:space="0" w:color="auto"/>
        <w:left w:val="single" w:sz="8" w:space="0" w:color="auto"/>
        <w:bottom w:val="single" w:sz="4" w:space="0" w:color="auto"/>
      </w:pBdr>
      <w:spacing w:before="100" w:beforeAutospacing="1" w:after="100" w:afterAutospacing="1"/>
      <w:jc w:val="center"/>
    </w:pPr>
  </w:style>
  <w:style w:type="paragraph" w:customStyle="1" w:styleId="xl112">
    <w:name w:val="xl112"/>
    <w:basedOn w:val="af2"/>
    <w:uiPriority w:val="99"/>
    <w:qFormat/>
    <w:rsid w:val="003D2356"/>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13">
    <w:name w:val="xl113"/>
    <w:basedOn w:val="af2"/>
    <w:uiPriority w:val="99"/>
    <w:qFormat/>
    <w:rsid w:val="003D2356"/>
    <w:pPr>
      <w:pBdr>
        <w:top w:val="single" w:sz="4"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14">
    <w:name w:val="xl114"/>
    <w:basedOn w:val="af2"/>
    <w:uiPriority w:val="99"/>
    <w:qFormat/>
    <w:rsid w:val="003D2356"/>
    <w:pPr>
      <w:pBdr>
        <w:left w:val="single" w:sz="8" w:space="0" w:color="auto"/>
        <w:right w:val="single" w:sz="8" w:space="0" w:color="auto"/>
      </w:pBdr>
      <w:spacing w:before="100" w:beforeAutospacing="1" w:after="100" w:afterAutospacing="1"/>
    </w:pPr>
  </w:style>
  <w:style w:type="paragraph" w:customStyle="1" w:styleId="xl115">
    <w:name w:val="xl115"/>
    <w:basedOn w:val="af2"/>
    <w:uiPriority w:val="99"/>
    <w:qFormat/>
    <w:rsid w:val="003D2356"/>
    <w:pPr>
      <w:pBdr>
        <w:top w:val="single" w:sz="4"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16">
    <w:name w:val="xl116"/>
    <w:basedOn w:val="af2"/>
    <w:uiPriority w:val="99"/>
    <w:qFormat/>
    <w:rsid w:val="003D2356"/>
    <w:pPr>
      <w:pBdr>
        <w:top w:val="single" w:sz="8" w:space="0" w:color="auto"/>
        <w:left w:val="single" w:sz="8" w:space="0" w:color="auto"/>
        <w:right w:val="single" w:sz="8" w:space="0" w:color="auto"/>
      </w:pBdr>
      <w:spacing w:before="100" w:beforeAutospacing="1" w:after="100" w:afterAutospacing="1"/>
      <w:jc w:val="center"/>
    </w:pPr>
    <w:rPr>
      <w:b/>
      <w:bCs/>
    </w:rPr>
  </w:style>
  <w:style w:type="paragraph" w:customStyle="1" w:styleId="xl117">
    <w:name w:val="xl117"/>
    <w:basedOn w:val="af2"/>
    <w:uiPriority w:val="99"/>
    <w:qFormat/>
    <w:rsid w:val="003D2356"/>
    <w:pPr>
      <w:pBdr>
        <w:top w:val="single" w:sz="8" w:space="0" w:color="auto"/>
      </w:pBdr>
      <w:spacing w:before="100" w:beforeAutospacing="1" w:after="100" w:afterAutospacing="1"/>
    </w:pPr>
    <w:rPr>
      <w:b/>
      <w:bCs/>
    </w:rPr>
  </w:style>
  <w:style w:type="paragraph" w:customStyle="1" w:styleId="xl118">
    <w:name w:val="xl118"/>
    <w:basedOn w:val="af2"/>
    <w:uiPriority w:val="99"/>
    <w:qFormat/>
    <w:rsid w:val="003D2356"/>
    <w:pPr>
      <w:pBdr>
        <w:top w:val="single" w:sz="8" w:space="0" w:color="auto"/>
        <w:left w:val="single" w:sz="8" w:space="0" w:color="auto"/>
        <w:right w:val="single" w:sz="8" w:space="0" w:color="auto"/>
      </w:pBdr>
      <w:spacing w:before="100" w:beforeAutospacing="1" w:after="100" w:afterAutospacing="1"/>
      <w:jc w:val="center"/>
    </w:pPr>
    <w:rPr>
      <w:b/>
      <w:bCs/>
    </w:rPr>
  </w:style>
  <w:style w:type="paragraph" w:customStyle="1" w:styleId="xl119">
    <w:name w:val="xl119"/>
    <w:basedOn w:val="af2"/>
    <w:uiPriority w:val="99"/>
    <w:qFormat/>
    <w:rsid w:val="003D2356"/>
    <w:pPr>
      <w:pBdr>
        <w:top w:val="single" w:sz="8" w:space="0" w:color="auto"/>
        <w:right w:val="single" w:sz="4" w:space="0" w:color="auto"/>
      </w:pBdr>
      <w:spacing w:before="100" w:beforeAutospacing="1" w:after="100" w:afterAutospacing="1"/>
      <w:jc w:val="center"/>
    </w:pPr>
    <w:rPr>
      <w:b/>
      <w:bCs/>
    </w:rPr>
  </w:style>
  <w:style w:type="paragraph" w:customStyle="1" w:styleId="xl120">
    <w:name w:val="xl120"/>
    <w:basedOn w:val="af2"/>
    <w:uiPriority w:val="99"/>
    <w:qFormat/>
    <w:rsid w:val="003D2356"/>
    <w:pPr>
      <w:pBdr>
        <w:top w:val="single" w:sz="8" w:space="0" w:color="auto"/>
        <w:left w:val="single" w:sz="8" w:space="0" w:color="auto"/>
        <w:right w:val="single" w:sz="4" w:space="0" w:color="auto"/>
      </w:pBdr>
      <w:spacing w:before="100" w:beforeAutospacing="1" w:after="100" w:afterAutospacing="1"/>
      <w:jc w:val="center"/>
    </w:pPr>
    <w:rPr>
      <w:b/>
      <w:bCs/>
    </w:rPr>
  </w:style>
  <w:style w:type="paragraph" w:customStyle="1" w:styleId="xl121">
    <w:name w:val="xl121"/>
    <w:basedOn w:val="af2"/>
    <w:uiPriority w:val="99"/>
    <w:qFormat/>
    <w:rsid w:val="003D2356"/>
    <w:pPr>
      <w:pBdr>
        <w:top w:val="single" w:sz="8" w:space="0" w:color="auto"/>
        <w:left w:val="single" w:sz="8" w:space="0" w:color="auto"/>
      </w:pBdr>
      <w:spacing w:before="100" w:beforeAutospacing="1" w:after="100" w:afterAutospacing="1"/>
      <w:jc w:val="center"/>
    </w:pPr>
    <w:rPr>
      <w:b/>
      <w:bCs/>
    </w:rPr>
  </w:style>
  <w:style w:type="paragraph" w:customStyle="1" w:styleId="xl122">
    <w:name w:val="xl122"/>
    <w:basedOn w:val="af2"/>
    <w:uiPriority w:val="99"/>
    <w:qFormat/>
    <w:rsid w:val="003D2356"/>
    <w:pPr>
      <w:pBdr>
        <w:left w:val="single" w:sz="8" w:space="0" w:color="auto"/>
        <w:bottom w:val="single" w:sz="8" w:space="0" w:color="auto"/>
        <w:right w:val="single" w:sz="8" w:space="0" w:color="auto"/>
      </w:pBdr>
      <w:spacing w:before="100" w:beforeAutospacing="1" w:after="100" w:afterAutospacing="1"/>
      <w:jc w:val="center"/>
    </w:pPr>
    <w:rPr>
      <w:b/>
      <w:bCs/>
    </w:rPr>
  </w:style>
  <w:style w:type="paragraph" w:customStyle="1" w:styleId="xl123">
    <w:name w:val="xl123"/>
    <w:basedOn w:val="af2"/>
    <w:uiPriority w:val="99"/>
    <w:qFormat/>
    <w:rsid w:val="003D2356"/>
    <w:pPr>
      <w:pBdr>
        <w:bottom w:val="single" w:sz="8" w:space="0" w:color="auto"/>
      </w:pBdr>
      <w:spacing w:before="100" w:beforeAutospacing="1" w:after="100" w:afterAutospacing="1"/>
    </w:pPr>
    <w:rPr>
      <w:b/>
      <w:bCs/>
    </w:rPr>
  </w:style>
  <w:style w:type="paragraph" w:customStyle="1" w:styleId="xl124">
    <w:name w:val="xl124"/>
    <w:basedOn w:val="af2"/>
    <w:uiPriority w:val="99"/>
    <w:qFormat/>
    <w:rsid w:val="003D2356"/>
    <w:pPr>
      <w:pBdr>
        <w:left w:val="single" w:sz="8" w:space="0" w:color="auto"/>
        <w:bottom w:val="single" w:sz="8" w:space="0" w:color="auto"/>
        <w:right w:val="single" w:sz="8" w:space="0" w:color="auto"/>
      </w:pBdr>
      <w:spacing w:before="100" w:beforeAutospacing="1" w:after="100" w:afterAutospacing="1"/>
      <w:jc w:val="center"/>
    </w:pPr>
    <w:rPr>
      <w:b/>
      <w:bCs/>
    </w:rPr>
  </w:style>
  <w:style w:type="paragraph" w:customStyle="1" w:styleId="xl125">
    <w:name w:val="xl125"/>
    <w:basedOn w:val="af2"/>
    <w:uiPriority w:val="99"/>
    <w:qFormat/>
    <w:rsid w:val="003D2356"/>
    <w:pPr>
      <w:pBdr>
        <w:bottom w:val="single" w:sz="8" w:space="0" w:color="auto"/>
        <w:right w:val="single" w:sz="4" w:space="0" w:color="auto"/>
      </w:pBdr>
      <w:spacing w:before="100" w:beforeAutospacing="1" w:after="100" w:afterAutospacing="1"/>
      <w:jc w:val="center"/>
    </w:pPr>
    <w:rPr>
      <w:b/>
      <w:bCs/>
    </w:rPr>
  </w:style>
  <w:style w:type="paragraph" w:customStyle="1" w:styleId="xl126">
    <w:name w:val="xl126"/>
    <w:basedOn w:val="af2"/>
    <w:uiPriority w:val="99"/>
    <w:qFormat/>
    <w:rsid w:val="003D2356"/>
    <w:pPr>
      <w:pBdr>
        <w:left w:val="single" w:sz="8" w:space="0" w:color="auto"/>
        <w:bottom w:val="single" w:sz="8" w:space="0" w:color="auto"/>
        <w:right w:val="single" w:sz="4" w:space="0" w:color="auto"/>
      </w:pBdr>
      <w:spacing w:before="100" w:beforeAutospacing="1" w:after="100" w:afterAutospacing="1"/>
      <w:jc w:val="center"/>
    </w:pPr>
    <w:rPr>
      <w:b/>
      <w:bCs/>
    </w:rPr>
  </w:style>
  <w:style w:type="paragraph" w:customStyle="1" w:styleId="xl127">
    <w:name w:val="xl127"/>
    <w:basedOn w:val="af2"/>
    <w:uiPriority w:val="99"/>
    <w:qFormat/>
    <w:rsid w:val="003D2356"/>
    <w:pPr>
      <w:pBdr>
        <w:left w:val="single" w:sz="8" w:space="0" w:color="auto"/>
        <w:bottom w:val="single" w:sz="8" w:space="0" w:color="auto"/>
      </w:pBdr>
      <w:spacing w:before="100" w:beforeAutospacing="1" w:after="100" w:afterAutospacing="1"/>
      <w:jc w:val="center"/>
    </w:pPr>
    <w:rPr>
      <w:b/>
      <w:bCs/>
    </w:rPr>
  </w:style>
  <w:style w:type="paragraph" w:customStyle="1" w:styleId="xl128">
    <w:name w:val="xl128"/>
    <w:basedOn w:val="af2"/>
    <w:uiPriority w:val="99"/>
    <w:qFormat/>
    <w:rsid w:val="003D2356"/>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9">
    <w:name w:val="xl129"/>
    <w:basedOn w:val="af2"/>
    <w:uiPriority w:val="99"/>
    <w:qFormat/>
    <w:rsid w:val="003D2356"/>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30">
    <w:name w:val="xl130"/>
    <w:basedOn w:val="af2"/>
    <w:uiPriority w:val="99"/>
    <w:qFormat/>
    <w:rsid w:val="003D2356"/>
    <w:pPr>
      <w:pBdr>
        <w:top w:val="single" w:sz="8"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131">
    <w:name w:val="xl131"/>
    <w:basedOn w:val="af2"/>
    <w:uiPriority w:val="99"/>
    <w:qFormat/>
    <w:rsid w:val="003D235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132">
    <w:name w:val="xl132"/>
    <w:basedOn w:val="af2"/>
    <w:uiPriority w:val="99"/>
    <w:qFormat/>
    <w:rsid w:val="003D2356"/>
    <w:pPr>
      <w:pBdr>
        <w:top w:val="single" w:sz="8" w:space="0" w:color="auto"/>
        <w:left w:val="single" w:sz="8" w:space="0" w:color="auto"/>
        <w:bottom w:val="single" w:sz="4" w:space="0" w:color="auto"/>
        <w:right w:val="single" w:sz="8" w:space="0" w:color="auto"/>
      </w:pBdr>
      <w:spacing w:before="100" w:beforeAutospacing="1" w:after="100" w:afterAutospacing="1"/>
      <w:jc w:val="center"/>
    </w:pPr>
  </w:style>
  <w:style w:type="paragraph" w:customStyle="1" w:styleId="xl133">
    <w:name w:val="xl133"/>
    <w:basedOn w:val="af2"/>
    <w:uiPriority w:val="99"/>
    <w:qFormat/>
    <w:rsid w:val="003D2356"/>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134">
    <w:name w:val="xl134"/>
    <w:basedOn w:val="af2"/>
    <w:uiPriority w:val="99"/>
    <w:qFormat/>
    <w:rsid w:val="003D2356"/>
    <w:pPr>
      <w:pBdr>
        <w:top w:val="single" w:sz="8" w:space="0" w:color="auto"/>
        <w:left w:val="single" w:sz="8" w:space="0" w:color="auto"/>
        <w:bottom w:val="single" w:sz="4" w:space="0" w:color="auto"/>
        <w:right w:val="single" w:sz="8" w:space="0" w:color="auto"/>
      </w:pBdr>
      <w:spacing w:before="100" w:beforeAutospacing="1" w:after="100" w:afterAutospacing="1"/>
      <w:jc w:val="center"/>
    </w:pPr>
  </w:style>
  <w:style w:type="paragraph" w:customStyle="1" w:styleId="xl135">
    <w:name w:val="xl135"/>
    <w:basedOn w:val="af2"/>
    <w:uiPriority w:val="99"/>
    <w:qFormat/>
    <w:rsid w:val="003D2356"/>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rPr>
  </w:style>
  <w:style w:type="paragraph" w:customStyle="1" w:styleId="xl136">
    <w:name w:val="xl136"/>
    <w:basedOn w:val="af2"/>
    <w:uiPriority w:val="99"/>
    <w:qFormat/>
    <w:rsid w:val="003D2356"/>
    <w:pPr>
      <w:pBdr>
        <w:top w:val="single" w:sz="8" w:space="0" w:color="auto"/>
        <w:left w:val="single" w:sz="8" w:space="0" w:color="auto"/>
        <w:bottom w:val="single" w:sz="8" w:space="0" w:color="auto"/>
      </w:pBdr>
      <w:spacing w:before="100" w:beforeAutospacing="1" w:after="100" w:afterAutospacing="1"/>
      <w:jc w:val="center"/>
    </w:pPr>
    <w:rPr>
      <w:b/>
      <w:bCs/>
    </w:rPr>
  </w:style>
  <w:style w:type="paragraph" w:customStyle="1" w:styleId="xl137">
    <w:name w:val="xl137"/>
    <w:basedOn w:val="af2"/>
    <w:uiPriority w:val="99"/>
    <w:qFormat/>
    <w:rsid w:val="003D2356"/>
    <w:pPr>
      <w:pBdr>
        <w:top w:val="single" w:sz="8" w:space="0" w:color="auto"/>
        <w:left w:val="single" w:sz="8" w:space="0" w:color="auto"/>
        <w:bottom w:val="single" w:sz="8" w:space="0" w:color="auto"/>
      </w:pBdr>
      <w:spacing w:before="100" w:beforeAutospacing="1" w:after="100" w:afterAutospacing="1"/>
      <w:jc w:val="center"/>
    </w:pPr>
    <w:rPr>
      <w:b/>
      <w:bCs/>
    </w:rPr>
  </w:style>
  <w:style w:type="paragraph" w:customStyle="1" w:styleId="xl138">
    <w:name w:val="xl138"/>
    <w:basedOn w:val="af2"/>
    <w:uiPriority w:val="99"/>
    <w:qFormat/>
    <w:rsid w:val="003D2356"/>
    <w:pPr>
      <w:pBdr>
        <w:bottom w:val="single" w:sz="4" w:space="0" w:color="auto"/>
      </w:pBdr>
      <w:spacing w:before="100" w:beforeAutospacing="1" w:after="100" w:afterAutospacing="1"/>
      <w:jc w:val="center"/>
    </w:pPr>
  </w:style>
  <w:style w:type="paragraph" w:customStyle="1" w:styleId="xl139">
    <w:name w:val="xl139"/>
    <w:basedOn w:val="af2"/>
    <w:uiPriority w:val="99"/>
    <w:qFormat/>
    <w:rsid w:val="003D2356"/>
    <w:pPr>
      <w:pBdr>
        <w:top w:val="single" w:sz="4" w:space="0" w:color="auto"/>
        <w:bottom w:val="single" w:sz="4" w:space="0" w:color="auto"/>
      </w:pBdr>
      <w:spacing w:before="100" w:beforeAutospacing="1" w:after="100" w:afterAutospacing="1"/>
      <w:jc w:val="center"/>
    </w:pPr>
  </w:style>
  <w:style w:type="paragraph" w:customStyle="1" w:styleId="xl140">
    <w:name w:val="xl140"/>
    <w:basedOn w:val="af2"/>
    <w:uiPriority w:val="99"/>
    <w:qFormat/>
    <w:rsid w:val="003D2356"/>
    <w:pPr>
      <w:pBdr>
        <w:top w:val="single" w:sz="8" w:space="0" w:color="auto"/>
        <w:right w:val="single" w:sz="4" w:space="0" w:color="auto"/>
      </w:pBdr>
      <w:spacing w:before="100" w:beforeAutospacing="1" w:after="100" w:afterAutospacing="1"/>
      <w:jc w:val="center"/>
    </w:pPr>
    <w:rPr>
      <w:b/>
      <w:bCs/>
    </w:rPr>
  </w:style>
  <w:style w:type="paragraph" w:customStyle="1" w:styleId="xl141">
    <w:name w:val="xl141"/>
    <w:basedOn w:val="af2"/>
    <w:uiPriority w:val="99"/>
    <w:qFormat/>
    <w:rsid w:val="003D2356"/>
    <w:pPr>
      <w:pBdr>
        <w:left w:val="single" w:sz="4" w:space="0" w:color="auto"/>
        <w:bottom w:val="single" w:sz="8" w:space="0" w:color="auto"/>
        <w:right w:val="single" w:sz="4" w:space="0" w:color="auto"/>
      </w:pBdr>
      <w:spacing w:before="100" w:beforeAutospacing="1" w:after="100" w:afterAutospacing="1"/>
      <w:jc w:val="center"/>
    </w:pPr>
    <w:rPr>
      <w:b/>
      <w:bCs/>
    </w:rPr>
  </w:style>
  <w:style w:type="paragraph" w:customStyle="1" w:styleId="xl142">
    <w:name w:val="xl142"/>
    <w:basedOn w:val="af2"/>
    <w:uiPriority w:val="99"/>
    <w:qFormat/>
    <w:rsid w:val="003D2356"/>
    <w:pPr>
      <w:pBdr>
        <w:left w:val="single" w:sz="4" w:space="0" w:color="auto"/>
        <w:bottom w:val="single" w:sz="8" w:space="0" w:color="auto"/>
      </w:pBdr>
      <w:spacing w:before="100" w:beforeAutospacing="1" w:after="100" w:afterAutospacing="1"/>
      <w:jc w:val="center"/>
    </w:pPr>
    <w:rPr>
      <w:b/>
      <w:bCs/>
    </w:rPr>
  </w:style>
  <w:style w:type="paragraph" w:customStyle="1" w:styleId="xl143">
    <w:name w:val="xl143"/>
    <w:basedOn w:val="af2"/>
    <w:uiPriority w:val="99"/>
    <w:qFormat/>
    <w:rsid w:val="003D2356"/>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144">
    <w:name w:val="xl144"/>
    <w:basedOn w:val="af2"/>
    <w:uiPriority w:val="99"/>
    <w:qFormat/>
    <w:rsid w:val="003D2356"/>
    <w:pPr>
      <w:pBdr>
        <w:top w:val="single" w:sz="8"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145">
    <w:name w:val="xl145"/>
    <w:basedOn w:val="af2"/>
    <w:uiPriority w:val="99"/>
    <w:qFormat/>
    <w:rsid w:val="003D2356"/>
    <w:pPr>
      <w:pBdr>
        <w:top w:val="single" w:sz="4"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146">
    <w:name w:val="xl146"/>
    <w:basedOn w:val="af2"/>
    <w:uiPriority w:val="99"/>
    <w:qFormat/>
    <w:rsid w:val="003D235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147">
    <w:name w:val="xl147"/>
    <w:basedOn w:val="af2"/>
    <w:uiPriority w:val="99"/>
    <w:qFormat/>
    <w:rsid w:val="003D2356"/>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148">
    <w:name w:val="xl148"/>
    <w:basedOn w:val="af2"/>
    <w:uiPriority w:val="99"/>
    <w:qFormat/>
    <w:rsid w:val="003D2356"/>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149">
    <w:name w:val="xl149"/>
    <w:basedOn w:val="af2"/>
    <w:uiPriority w:val="99"/>
    <w:qFormat/>
    <w:rsid w:val="003D2356"/>
    <w:pPr>
      <w:pBdr>
        <w:top w:val="single" w:sz="4" w:space="0" w:color="auto"/>
        <w:left w:val="single" w:sz="4" w:space="0" w:color="auto"/>
        <w:bottom w:val="single" w:sz="8" w:space="0" w:color="auto"/>
        <w:right w:val="single" w:sz="8" w:space="0" w:color="auto"/>
      </w:pBdr>
      <w:spacing w:before="100" w:beforeAutospacing="1" w:after="100" w:afterAutospacing="1"/>
      <w:jc w:val="center"/>
    </w:pPr>
  </w:style>
  <w:style w:type="paragraph" w:customStyle="1" w:styleId="xl150">
    <w:name w:val="xl150"/>
    <w:basedOn w:val="af2"/>
    <w:uiPriority w:val="99"/>
    <w:qFormat/>
    <w:rsid w:val="003D2356"/>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151">
    <w:name w:val="xl151"/>
    <w:basedOn w:val="af2"/>
    <w:uiPriority w:val="99"/>
    <w:qFormat/>
    <w:rsid w:val="003D2356"/>
    <w:pPr>
      <w:pBdr>
        <w:top w:val="single" w:sz="4" w:space="0" w:color="auto"/>
        <w:left w:val="single" w:sz="4" w:space="0" w:color="auto"/>
        <w:bottom w:val="single" w:sz="8" w:space="0" w:color="auto"/>
        <w:right w:val="single" w:sz="8" w:space="0" w:color="auto"/>
      </w:pBdr>
      <w:spacing w:before="100" w:beforeAutospacing="1" w:after="100" w:afterAutospacing="1"/>
      <w:jc w:val="center"/>
    </w:pPr>
  </w:style>
  <w:style w:type="paragraph" w:customStyle="1" w:styleId="xl152">
    <w:name w:val="xl152"/>
    <w:basedOn w:val="af2"/>
    <w:uiPriority w:val="99"/>
    <w:qFormat/>
    <w:rsid w:val="003D2356"/>
    <w:pPr>
      <w:pBdr>
        <w:left w:val="single" w:sz="4" w:space="0" w:color="auto"/>
        <w:bottom w:val="single" w:sz="8" w:space="0" w:color="auto"/>
        <w:right w:val="single" w:sz="4" w:space="0" w:color="auto"/>
      </w:pBdr>
      <w:spacing w:before="100" w:beforeAutospacing="1" w:after="100" w:afterAutospacing="1"/>
      <w:jc w:val="center"/>
    </w:pPr>
    <w:rPr>
      <w:b/>
      <w:bCs/>
    </w:rPr>
  </w:style>
  <w:style w:type="paragraph" w:customStyle="1" w:styleId="xl153">
    <w:name w:val="xl153"/>
    <w:basedOn w:val="af2"/>
    <w:uiPriority w:val="99"/>
    <w:qFormat/>
    <w:rsid w:val="003D2356"/>
    <w:pPr>
      <w:pBdr>
        <w:left w:val="single" w:sz="4" w:space="0" w:color="auto"/>
        <w:bottom w:val="single" w:sz="8" w:space="0" w:color="auto"/>
      </w:pBdr>
      <w:spacing w:before="100" w:beforeAutospacing="1" w:after="100" w:afterAutospacing="1"/>
      <w:jc w:val="center"/>
    </w:pPr>
    <w:rPr>
      <w:b/>
      <w:bCs/>
    </w:rPr>
  </w:style>
  <w:style w:type="paragraph" w:customStyle="1" w:styleId="xl154">
    <w:name w:val="xl154"/>
    <w:basedOn w:val="af2"/>
    <w:uiPriority w:val="99"/>
    <w:qFormat/>
    <w:rsid w:val="003D2356"/>
    <w:pPr>
      <w:pBdr>
        <w:bottom w:val="single" w:sz="8" w:space="0" w:color="auto"/>
        <w:right w:val="single" w:sz="4" w:space="0" w:color="auto"/>
      </w:pBdr>
      <w:spacing w:before="100" w:beforeAutospacing="1" w:after="100" w:afterAutospacing="1"/>
      <w:jc w:val="center"/>
    </w:pPr>
    <w:rPr>
      <w:b/>
      <w:bCs/>
    </w:rPr>
  </w:style>
  <w:style w:type="paragraph" w:customStyle="1" w:styleId="xl155">
    <w:name w:val="xl155"/>
    <w:basedOn w:val="af2"/>
    <w:uiPriority w:val="99"/>
    <w:qFormat/>
    <w:rsid w:val="003D2356"/>
    <w:pPr>
      <w:pBdr>
        <w:top w:val="single" w:sz="4" w:space="0" w:color="auto"/>
        <w:left w:val="single" w:sz="8" w:space="0" w:color="auto"/>
        <w:bottom w:val="single" w:sz="4" w:space="0" w:color="auto"/>
      </w:pBdr>
      <w:spacing w:before="100" w:beforeAutospacing="1" w:after="100" w:afterAutospacing="1"/>
    </w:pPr>
  </w:style>
  <w:style w:type="paragraph" w:customStyle="1" w:styleId="xl156">
    <w:name w:val="xl156"/>
    <w:basedOn w:val="af2"/>
    <w:uiPriority w:val="99"/>
    <w:qFormat/>
    <w:rsid w:val="003D2356"/>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157">
    <w:name w:val="xl157"/>
    <w:basedOn w:val="af2"/>
    <w:uiPriority w:val="99"/>
    <w:qFormat/>
    <w:rsid w:val="003D2356"/>
    <w:pPr>
      <w:pBdr>
        <w:top w:val="single" w:sz="4" w:space="0" w:color="auto"/>
        <w:left w:val="single" w:sz="8" w:space="0" w:color="auto"/>
        <w:bottom w:val="single" w:sz="4" w:space="0" w:color="auto"/>
      </w:pBdr>
      <w:spacing w:before="100" w:beforeAutospacing="1" w:after="100" w:afterAutospacing="1"/>
      <w:jc w:val="center"/>
    </w:pPr>
  </w:style>
  <w:style w:type="paragraph" w:customStyle="1" w:styleId="xl158">
    <w:name w:val="xl158"/>
    <w:basedOn w:val="af2"/>
    <w:uiPriority w:val="99"/>
    <w:qFormat/>
    <w:rsid w:val="003D2356"/>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159">
    <w:name w:val="xl159"/>
    <w:basedOn w:val="af2"/>
    <w:uiPriority w:val="99"/>
    <w:qFormat/>
    <w:rsid w:val="003D2356"/>
    <w:pPr>
      <w:pBdr>
        <w:top w:val="single" w:sz="8" w:space="0" w:color="auto"/>
        <w:left w:val="single" w:sz="8" w:space="0" w:color="auto"/>
        <w:right w:val="single" w:sz="8" w:space="0" w:color="auto"/>
      </w:pBdr>
      <w:spacing w:before="100" w:beforeAutospacing="1" w:after="100" w:afterAutospacing="1"/>
      <w:jc w:val="center"/>
    </w:pPr>
    <w:rPr>
      <w:b/>
      <w:bCs/>
    </w:rPr>
  </w:style>
  <w:style w:type="paragraph" w:customStyle="1" w:styleId="xl160">
    <w:name w:val="xl160"/>
    <w:basedOn w:val="af2"/>
    <w:uiPriority w:val="99"/>
    <w:qFormat/>
    <w:rsid w:val="003D2356"/>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161">
    <w:name w:val="xl161"/>
    <w:basedOn w:val="af2"/>
    <w:uiPriority w:val="99"/>
    <w:qFormat/>
    <w:rsid w:val="003D2356"/>
    <w:pPr>
      <w:pBdr>
        <w:left w:val="single" w:sz="8" w:space="0" w:color="auto"/>
        <w:bottom w:val="single" w:sz="4" w:space="0" w:color="auto"/>
      </w:pBdr>
      <w:spacing w:before="100" w:beforeAutospacing="1" w:after="100" w:afterAutospacing="1"/>
      <w:jc w:val="center"/>
    </w:pPr>
  </w:style>
  <w:style w:type="paragraph" w:customStyle="1" w:styleId="xl162">
    <w:name w:val="xl162"/>
    <w:basedOn w:val="af2"/>
    <w:uiPriority w:val="99"/>
    <w:qFormat/>
    <w:rsid w:val="003D2356"/>
    <w:pPr>
      <w:pBdr>
        <w:right w:val="single" w:sz="4" w:space="0" w:color="auto"/>
      </w:pBdr>
      <w:spacing w:before="100" w:beforeAutospacing="1" w:after="100" w:afterAutospacing="1"/>
      <w:jc w:val="center"/>
    </w:pPr>
    <w:rPr>
      <w:b/>
      <w:bCs/>
    </w:rPr>
  </w:style>
  <w:style w:type="paragraph" w:customStyle="1" w:styleId="xl163">
    <w:name w:val="xl163"/>
    <w:basedOn w:val="af2"/>
    <w:uiPriority w:val="99"/>
    <w:qFormat/>
    <w:rsid w:val="003D2356"/>
    <w:pPr>
      <w:pBdr>
        <w:top w:val="single" w:sz="4" w:space="0" w:color="auto"/>
        <w:bottom w:val="single" w:sz="8" w:space="0" w:color="auto"/>
      </w:pBdr>
      <w:spacing w:before="100" w:beforeAutospacing="1" w:after="100" w:afterAutospacing="1"/>
      <w:jc w:val="center"/>
    </w:pPr>
  </w:style>
  <w:style w:type="paragraph" w:customStyle="1" w:styleId="xl164">
    <w:name w:val="xl164"/>
    <w:basedOn w:val="af2"/>
    <w:uiPriority w:val="99"/>
    <w:qFormat/>
    <w:rsid w:val="003D235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65">
    <w:name w:val="xl165"/>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66">
    <w:name w:val="xl166"/>
    <w:basedOn w:val="af2"/>
    <w:uiPriority w:val="99"/>
    <w:qFormat/>
    <w:rsid w:val="003D235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167">
    <w:name w:val="xl167"/>
    <w:basedOn w:val="af2"/>
    <w:uiPriority w:val="99"/>
    <w:qFormat/>
    <w:rsid w:val="003D2356"/>
    <w:pPr>
      <w:pBdr>
        <w:top w:val="single" w:sz="4"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168">
    <w:name w:val="xl168"/>
    <w:basedOn w:val="af2"/>
    <w:uiPriority w:val="99"/>
    <w:qFormat/>
    <w:rsid w:val="003D2356"/>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69">
    <w:name w:val="xl169"/>
    <w:basedOn w:val="af2"/>
    <w:uiPriority w:val="99"/>
    <w:qFormat/>
    <w:rsid w:val="003D2356"/>
    <w:pPr>
      <w:pBdr>
        <w:right w:val="single" w:sz="4" w:space="0" w:color="auto"/>
      </w:pBdr>
      <w:spacing w:before="100" w:beforeAutospacing="1" w:after="100" w:afterAutospacing="1"/>
      <w:jc w:val="center"/>
    </w:pPr>
  </w:style>
  <w:style w:type="paragraph" w:customStyle="1" w:styleId="xl170">
    <w:name w:val="xl170"/>
    <w:basedOn w:val="af2"/>
    <w:uiPriority w:val="99"/>
    <w:qFormat/>
    <w:rsid w:val="003D2356"/>
    <w:pPr>
      <w:pBdr>
        <w:left w:val="single" w:sz="4" w:space="0" w:color="auto"/>
        <w:right w:val="single" w:sz="4" w:space="0" w:color="auto"/>
      </w:pBdr>
      <w:spacing w:before="100" w:beforeAutospacing="1" w:after="100" w:afterAutospacing="1"/>
      <w:jc w:val="center"/>
    </w:pPr>
  </w:style>
  <w:style w:type="paragraph" w:customStyle="1" w:styleId="xl171">
    <w:name w:val="xl171"/>
    <w:basedOn w:val="af2"/>
    <w:uiPriority w:val="99"/>
    <w:qFormat/>
    <w:rsid w:val="003D2356"/>
    <w:pPr>
      <w:pBdr>
        <w:left w:val="single" w:sz="4" w:space="0" w:color="auto"/>
      </w:pBdr>
      <w:spacing w:before="100" w:beforeAutospacing="1" w:after="100" w:afterAutospacing="1"/>
      <w:jc w:val="center"/>
    </w:pPr>
  </w:style>
  <w:style w:type="paragraph" w:customStyle="1" w:styleId="xl172">
    <w:name w:val="xl172"/>
    <w:basedOn w:val="af2"/>
    <w:uiPriority w:val="99"/>
    <w:qFormat/>
    <w:rsid w:val="003D2356"/>
    <w:pPr>
      <w:pBdr>
        <w:left w:val="single" w:sz="4" w:space="0" w:color="auto"/>
        <w:right w:val="single" w:sz="8" w:space="0" w:color="auto"/>
      </w:pBdr>
      <w:spacing w:before="100" w:beforeAutospacing="1" w:after="100" w:afterAutospacing="1"/>
      <w:jc w:val="center"/>
    </w:pPr>
  </w:style>
  <w:style w:type="paragraph" w:customStyle="1" w:styleId="xl173">
    <w:name w:val="xl173"/>
    <w:basedOn w:val="af2"/>
    <w:uiPriority w:val="99"/>
    <w:qFormat/>
    <w:rsid w:val="003D2356"/>
    <w:pPr>
      <w:pBdr>
        <w:top w:val="single" w:sz="8" w:space="0" w:color="auto"/>
        <w:left w:val="single" w:sz="8" w:space="0" w:color="auto"/>
        <w:right w:val="single" w:sz="8" w:space="0" w:color="auto"/>
      </w:pBdr>
      <w:spacing w:before="100" w:beforeAutospacing="1" w:after="100" w:afterAutospacing="1"/>
      <w:jc w:val="center"/>
    </w:pPr>
  </w:style>
  <w:style w:type="paragraph" w:customStyle="1" w:styleId="xl174">
    <w:name w:val="xl174"/>
    <w:basedOn w:val="af2"/>
    <w:uiPriority w:val="99"/>
    <w:qFormat/>
    <w:rsid w:val="003D2356"/>
    <w:pPr>
      <w:pBdr>
        <w:left w:val="single" w:sz="8" w:space="0" w:color="auto"/>
        <w:right w:val="single" w:sz="8" w:space="0" w:color="auto"/>
      </w:pBdr>
      <w:spacing w:before="100" w:beforeAutospacing="1" w:after="100" w:afterAutospacing="1"/>
      <w:jc w:val="center"/>
    </w:pPr>
  </w:style>
  <w:style w:type="paragraph" w:customStyle="1" w:styleId="xl175">
    <w:name w:val="xl175"/>
    <w:basedOn w:val="af2"/>
    <w:uiPriority w:val="99"/>
    <w:qFormat/>
    <w:rsid w:val="003D2356"/>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76">
    <w:name w:val="xl176"/>
    <w:basedOn w:val="af2"/>
    <w:uiPriority w:val="99"/>
    <w:qFormat/>
    <w:rsid w:val="003D2356"/>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177">
    <w:name w:val="xl177"/>
    <w:basedOn w:val="af2"/>
    <w:uiPriority w:val="99"/>
    <w:qFormat/>
    <w:rsid w:val="003D2356"/>
    <w:pPr>
      <w:pBdr>
        <w:top w:val="single" w:sz="4" w:space="0" w:color="auto"/>
        <w:right w:val="single" w:sz="8" w:space="0" w:color="auto"/>
      </w:pBdr>
      <w:spacing w:before="100" w:beforeAutospacing="1" w:after="100" w:afterAutospacing="1"/>
      <w:jc w:val="center"/>
    </w:pPr>
  </w:style>
  <w:style w:type="paragraph" w:customStyle="1" w:styleId="xl178">
    <w:name w:val="xl178"/>
    <w:basedOn w:val="af2"/>
    <w:uiPriority w:val="99"/>
    <w:qFormat/>
    <w:rsid w:val="003D2356"/>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179">
    <w:name w:val="xl179"/>
    <w:basedOn w:val="af2"/>
    <w:uiPriority w:val="99"/>
    <w:qFormat/>
    <w:rsid w:val="003D2356"/>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80">
    <w:name w:val="xl180"/>
    <w:basedOn w:val="af2"/>
    <w:uiPriority w:val="99"/>
    <w:qFormat/>
    <w:rsid w:val="003D2356"/>
    <w:pPr>
      <w:pBdr>
        <w:top w:val="single" w:sz="8"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181">
    <w:name w:val="xl181"/>
    <w:basedOn w:val="af2"/>
    <w:uiPriority w:val="99"/>
    <w:qFormat/>
    <w:rsid w:val="003D2356"/>
    <w:pPr>
      <w:pBdr>
        <w:top w:val="single" w:sz="8" w:space="0" w:color="auto"/>
        <w:bottom w:val="single" w:sz="4" w:space="0" w:color="auto"/>
      </w:pBdr>
      <w:spacing w:before="100" w:beforeAutospacing="1" w:after="100" w:afterAutospacing="1"/>
    </w:pPr>
  </w:style>
  <w:style w:type="paragraph" w:customStyle="1" w:styleId="xl182">
    <w:name w:val="xl182"/>
    <w:basedOn w:val="af2"/>
    <w:uiPriority w:val="99"/>
    <w:qFormat/>
    <w:rsid w:val="003D2356"/>
    <w:pPr>
      <w:pBdr>
        <w:top w:val="single" w:sz="8" w:space="0" w:color="auto"/>
        <w:bottom w:val="single" w:sz="4" w:space="0" w:color="auto"/>
        <w:right w:val="single" w:sz="8" w:space="0" w:color="auto"/>
      </w:pBdr>
      <w:spacing w:before="100" w:beforeAutospacing="1" w:after="100" w:afterAutospacing="1"/>
    </w:pPr>
  </w:style>
  <w:style w:type="paragraph" w:customStyle="1" w:styleId="xl183">
    <w:name w:val="xl183"/>
    <w:basedOn w:val="af2"/>
    <w:uiPriority w:val="99"/>
    <w:qFormat/>
    <w:rsid w:val="003D2356"/>
    <w:pPr>
      <w:pBdr>
        <w:top w:val="single" w:sz="8" w:space="0" w:color="auto"/>
        <w:bottom w:val="single" w:sz="4" w:space="0" w:color="auto"/>
        <w:right w:val="single" w:sz="4" w:space="0" w:color="auto"/>
      </w:pBdr>
      <w:spacing w:before="100" w:beforeAutospacing="1" w:after="100" w:afterAutospacing="1"/>
      <w:jc w:val="center"/>
    </w:pPr>
  </w:style>
  <w:style w:type="paragraph" w:customStyle="1" w:styleId="xl184">
    <w:name w:val="xl184"/>
    <w:basedOn w:val="af2"/>
    <w:uiPriority w:val="99"/>
    <w:qFormat/>
    <w:rsid w:val="003D2356"/>
    <w:pPr>
      <w:pBdr>
        <w:top w:val="single" w:sz="4" w:space="0" w:color="auto"/>
        <w:bottom w:val="single" w:sz="4" w:space="0" w:color="auto"/>
      </w:pBdr>
      <w:spacing w:before="100" w:beforeAutospacing="1" w:after="100" w:afterAutospacing="1"/>
      <w:jc w:val="center"/>
    </w:pPr>
  </w:style>
  <w:style w:type="paragraph" w:customStyle="1" w:styleId="Style309">
    <w:name w:val="Style309"/>
    <w:basedOn w:val="af2"/>
    <w:uiPriority w:val="99"/>
    <w:qFormat/>
    <w:rsid w:val="003D2356"/>
    <w:pPr>
      <w:autoSpaceDE w:val="0"/>
      <w:autoSpaceDN w:val="0"/>
      <w:adjustRightInd w:val="0"/>
      <w:spacing w:line="202" w:lineRule="exact"/>
      <w:ind w:firstLine="2083"/>
      <w:jc w:val="both"/>
    </w:pPr>
  </w:style>
  <w:style w:type="paragraph" w:customStyle="1" w:styleId="Style6">
    <w:name w:val="Style6"/>
    <w:basedOn w:val="af2"/>
    <w:uiPriority w:val="99"/>
    <w:qFormat/>
    <w:rsid w:val="003D2356"/>
    <w:pPr>
      <w:autoSpaceDE w:val="0"/>
      <w:autoSpaceDN w:val="0"/>
      <w:adjustRightInd w:val="0"/>
      <w:spacing w:line="216" w:lineRule="exact"/>
      <w:ind w:firstLine="570"/>
      <w:jc w:val="both"/>
    </w:pPr>
  </w:style>
  <w:style w:type="paragraph" w:customStyle="1" w:styleId="Style62">
    <w:name w:val="Style62"/>
    <w:basedOn w:val="af2"/>
    <w:uiPriority w:val="99"/>
    <w:qFormat/>
    <w:rsid w:val="003D2356"/>
    <w:pPr>
      <w:autoSpaceDE w:val="0"/>
      <w:autoSpaceDN w:val="0"/>
      <w:adjustRightInd w:val="0"/>
      <w:spacing w:line="218" w:lineRule="exact"/>
      <w:ind w:firstLine="588"/>
      <w:jc w:val="both"/>
    </w:pPr>
  </w:style>
  <w:style w:type="paragraph" w:customStyle="1" w:styleId="Style93">
    <w:name w:val="Style93"/>
    <w:basedOn w:val="af2"/>
    <w:uiPriority w:val="99"/>
    <w:qFormat/>
    <w:rsid w:val="003D2356"/>
    <w:pPr>
      <w:autoSpaceDE w:val="0"/>
      <w:autoSpaceDN w:val="0"/>
      <w:adjustRightInd w:val="0"/>
      <w:spacing w:line="217" w:lineRule="exact"/>
      <w:ind w:firstLine="919"/>
      <w:jc w:val="both"/>
    </w:pPr>
  </w:style>
  <w:style w:type="paragraph" w:customStyle="1" w:styleId="230">
    <w:name w:val="Основной текст с отступом 23"/>
    <w:basedOn w:val="af2"/>
    <w:uiPriority w:val="99"/>
    <w:qFormat/>
    <w:rsid w:val="003D2356"/>
    <w:pPr>
      <w:spacing w:before="240"/>
      <w:ind w:firstLine="567"/>
      <w:jc w:val="both"/>
    </w:pPr>
    <w:rPr>
      <w:sz w:val="28"/>
      <w:szCs w:val="20"/>
    </w:rPr>
  </w:style>
  <w:style w:type="paragraph" w:customStyle="1" w:styleId="3f1">
    <w:name w:val="Обычный3"/>
    <w:uiPriority w:val="99"/>
    <w:qFormat/>
    <w:rsid w:val="003D2356"/>
    <w:pPr>
      <w:widowControl/>
      <w:snapToGrid w:val="0"/>
    </w:pPr>
    <w:rPr>
      <w:rFonts w:ascii="Times New Roman" w:eastAsia="Times New Roman" w:hAnsi="Times New Roman" w:cs="Times New Roman"/>
      <w:sz w:val="28"/>
      <w:szCs w:val="20"/>
      <w:lang w:bidi="ar-SA"/>
    </w:rPr>
  </w:style>
  <w:style w:type="paragraph" w:customStyle="1" w:styleId="228">
    <w:name w:val="Основной текст 22"/>
    <w:basedOn w:val="af2"/>
    <w:uiPriority w:val="99"/>
    <w:qFormat/>
    <w:rsid w:val="003D2356"/>
    <w:pPr>
      <w:overflowPunct w:val="0"/>
      <w:autoSpaceDE w:val="0"/>
      <w:autoSpaceDN w:val="0"/>
      <w:adjustRightInd w:val="0"/>
      <w:spacing w:before="120"/>
      <w:ind w:firstLine="567"/>
      <w:jc w:val="both"/>
    </w:pPr>
    <w:rPr>
      <w:szCs w:val="20"/>
    </w:rPr>
  </w:style>
  <w:style w:type="paragraph" w:customStyle="1" w:styleId="2fb">
    <w:name w:val="Абзац списка2"/>
    <w:basedOn w:val="af2"/>
    <w:uiPriority w:val="99"/>
    <w:qFormat/>
    <w:rsid w:val="003D2356"/>
    <w:pPr>
      <w:ind w:left="720"/>
      <w:contextualSpacing/>
    </w:pPr>
    <w:rPr>
      <w:rFonts w:eastAsia="Calibri"/>
    </w:rPr>
  </w:style>
  <w:style w:type="character" w:customStyle="1" w:styleId="21c">
    <w:name w:val="Цитата 2 Знак1"/>
    <w:aliases w:val="Табличный Знак,Quote Знак1,Цитата 210 Знак,Цитата 213 Знак,Цитата 2 Знак4,Quote1 Знак"/>
    <w:basedOn w:val="af3"/>
    <w:link w:val="21d"/>
    <w:uiPriority w:val="29"/>
    <w:qFormat/>
    <w:rsid w:val="003D2356"/>
    <w:rPr>
      <w:i/>
      <w:iCs/>
      <w:color w:val="000000" w:themeColor="text1"/>
    </w:rPr>
  </w:style>
  <w:style w:type="character" w:customStyle="1" w:styleId="1fff7">
    <w:name w:val="Выделенная цитата Знак1"/>
    <w:basedOn w:val="af3"/>
    <w:uiPriority w:val="30"/>
    <w:qFormat/>
    <w:rsid w:val="003D2356"/>
    <w:rPr>
      <w:b/>
      <w:bCs/>
      <w:i/>
      <w:iCs/>
      <w:color w:val="4F81BD" w:themeColor="accent1"/>
      <w:sz w:val="24"/>
      <w:szCs w:val="24"/>
    </w:rPr>
  </w:style>
  <w:style w:type="character" w:customStyle="1" w:styleId="affffffd">
    <w:name w:val="Стиль полужирный"/>
    <w:basedOn w:val="af3"/>
    <w:rsid w:val="003D2356"/>
    <w:rPr>
      <w:b/>
      <w:bCs/>
      <w:strike w:val="0"/>
      <w:dstrike w:val="0"/>
      <w:u w:val="none"/>
      <w:effect w:val="none"/>
      <w:vertAlign w:val="baseline"/>
    </w:rPr>
  </w:style>
  <w:style w:type="paragraph" w:styleId="affffff4">
    <w:name w:val="Body Text First Indent"/>
    <w:basedOn w:val="afff9"/>
    <w:link w:val="affffff3"/>
    <w:unhideWhenUsed/>
    <w:rsid w:val="003D2356"/>
    <w:pPr>
      <w:spacing w:after="0"/>
      <w:ind w:firstLine="360"/>
    </w:pPr>
  </w:style>
  <w:style w:type="character" w:customStyle="1" w:styleId="1fff8">
    <w:name w:val="Красная строка Знак1"/>
    <w:basedOn w:val="1f0"/>
    <w:rsid w:val="003D2356"/>
    <w:rPr>
      <w:color w:val="000000"/>
    </w:rPr>
  </w:style>
  <w:style w:type="paragraph" w:styleId="affffff2">
    <w:name w:val="Normal Indent"/>
    <w:basedOn w:val="af2"/>
    <w:link w:val="affffff1"/>
    <w:unhideWhenUsed/>
    <w:qFormat/>
    <w:rsid w:val="003D2356"/>
    <w:pPr>
      <w:ind w:left="708"/>
    </w:pPr>
  </w:style>
  <w:style w:type="character" w:customStyle="1" w:styleId="1fff9">
    <w:name w:val="Заголовок 1 с Нум Знак"/>
    <w:basedOn w:val="af3"/>
    <w:uiPriority w:val="99"/>
    <w:rsid w:val="003D2356"/>
    <w:rPr>
      <w:rFonts w:ascii="Arial" w:hAnsi="Arial" w:cs="Arial" w:hint="default"/>
      <w:b/>
      <w:bCs/>
      <w:kern w:val="32"/>
      <w:sz w:val="32"/>
      <w:szCs w:val="32"/>
      <w:lang w:val="ru-RU" w:eastAsia="ru-RU" w:bidi="ar-SA"/>
    </w:rPr>
  </w:style>
  <w:style w:type="character" w:customStyle="1" w:styleId="affffffe">
    <w:name w:val="Основной текст Знак Знак Знак Знак Знак Знак Знак"/>
    <w:aliases w:val="Основной текст Знак Знак Знак Знак Знак Знак Знак Знак Знак Знак,Основной текст Знак Знак Знак Знак Знак Знак Знак Знак Знак  Знак Знак,Основной текст Знак Знак Знак Знак Знак Знак Знак1"/>
    <w:basedOn w:val="af3"/>
    <w:uiPriority w:val="99"/>
    <w:rsid w:val="003D2356"/>
    <w:rPr>
      <w:rFonts w:ascii="Times New Roman" w:hAnsi="Times New Roman" w:cs="Times New Roman" w:hint="default"/>
      <w:sz w:val="24"/>
      <w:szCs w:val="24"/>
      <w:lang w:val="ru-RU" w:eastAsia="ru-RU" w:bidi="ar-SA"/>
    </w:rPr>
  </w:style>
  <w:style w:type="character" w:customStyle="1" w:styleId="200">
    <w:name w:val="Знак Знак20"/>
    <w:basedOn w:val="af3"/>
    <w:uiPriority w:val="99"/>
    <w:qFormat/>
    <w:locked/>
    <w:rsid w:val="003D2356"/>
    <w:rPr>
      <w:rFonts w:ascii="Times New Roman" w:hAnsi="Times New Roman" w:cs="Times New Roman" w:hint="default"/>
      <w:b/>
      <w:bCs w:val="0"/>
      <w:sz w:val="22"/>
      <w:lang w:val="ru-RU" w:eastAsia="ru-RU" w:bidi="ar-SA"/>
    </w:rPr>
  </w:style>
  <w:style w:type="character" w:customStyle="1" w:styleId="HTML1">
    <w:name w:val="Стандартный HTML Знак1"/>
    <w:basedOn w:val="af3"/>
    <w:uiPriority w:val="99"/>
    <w:qFormat/>
    <w:rsid w:val="003D2356"/>
    <w:rPr>
      <w:rFonts w:ascii="Consolas" w:hAnsi="Consolas" w:cs="Consolas" w:hint="default"/>
    </w:rPr>
  </w:style>
  <w:style w:type="character" w:customStyle="1" w:styleId="HTMLPreformattedChar1">
    <w:name w:val="HTML Preformatted Char1"/>
    <w:basedOn w:val="af3"/>
    <w:uiPriority w:val="99"/>
    <w:semiHidden/>
    <w:rsid w:val="003D2356"/>
    <w:rPr>
      <w:rFonts w:ascii="Courier New" w:hAnsi="Courier New" w:cs="Courier New" w:hint="default"/>
      <w:color w:val="000000"/>
      <w:sz w:val="20"/>
      <w:szCs w:val="20"/>
    </w:rPr>
  </w:style>
  <w:style w:type="character" w:customStyle="1" w:styleId="3f2">
    <w:name w:val="Знак Знак3"/>
    <w:basedOn w:val="af3"/>
    <w:uiPriority w:val="99"/>
    <w:locked/>
    <w:rsid w:val="003D2356"/>
    <w:rPr>
      <w:rFonts w:ascii="Times New Roman" w:hAnsi="Times New Roman" w:cs="Times New Roman" w:hint="default"/>
      <w:lang w:val="ru-RU" w:eastAsia="ru-RU" w:bidi="ar-SA"/>
    </w:rPr>
  </w:style>
  <w:style w:type="character" w:customStyle="1" w:styleId="CommentTextChar1">
    <w:name w:val="Comment Text Char1"/>
    <w:basedOn w:val="af3"/>
    <w:uiPriority w:val="99"/>
    <w:semiHidden/>
    <w:qFormat/>
    <w:rsid w:val="003D2356"/>
    <w:rPr>
      <w:color w:val="000000"/>
      <w:sz w:val="20"/>
      <w:szCs w:val="20"/>
    </w:rPr>
  </w:style>
  <w:style w:type="character" w:customStyle="1" w:styleId="102">
    <w:name w:val="Знак Знак10"/>
    <w:basedOn w:val="af3"/>
    <w:uiPriority w:val="99"/>
    <w:qFormat/>
    <w:locked/>
    <w:rsid w:val="003D2356"/>
    <w:rPr>
      <w:rFonts w:ascii="Times New Roman" w:hAnsi="Times New Roman" w:cs="Times New Roman" w:hint="default"/>
      <w:b/>
      <w:bCs w:val="0"/>
      <w:sz w:val="24"/>
      <w:lang w:val="ru-RU" w:eastAsia="ru-RU" w:bidi="ar-SA"/>
    </w:rPr>
  </w:style>
  <w:style w:type="character" w:customStyle="1" w:styleId="PlainTextChar1">
    <w:name w:val="Plain Text Char1"/>
    <w:basedOn w:val="af3"/>
    <w:uiPriority w:val="99"/>
    <w:semiHidden/>
    <w:rsid w:val="003D2356"/>
    <w:rPr>
      <w:rFonts w:ascii="Courier New" w:hAnsi="Courier New" w:cs="Courier New" w:hint="default"/>
      <w:color w:val="000000"/>
      <w:sz w:val="20"/>
      <w:szCs w:val="20"/>
    </w:rPr>
  </w:style>
  <w:style w:type="character" w:customStyle="1" w:styleId="FootnoteTextChar">
    <w:name w:val="Footnote Text Char"/>
    <w:aliases w:val="Знак Знак Знак Char,Знак Знак Знак Знак Знак Знак Знак Знак Знак Знак Знак Знак Знак Знак Знак Знак Знак Знак Знак Знак Знак Char,Знак3 Char,Знак Char,Знак4 Char,Знак41 Char,Текст сноски Знак1 Знак Char"/>
    <w:basedOn w:val="af3"/>
    <w:uiPriority w:val="99"/>
    <w:qFormat/>
    <w:locked/>
    <w:rsid w:val="003D2356"/>
    <w:rPr>
      <w:rFonts w:ascii="Calibri" w:hAnsi="Calibri" w:hint="default"/>
      <w:lang w:val="ru-RU" w:eastAsia="ru-RU" w:bidi="ar-SA"/>
    </w:rPr>
  </w:style>
  <w:style w:type="character" w:customStyle="1" w:styleId="afffffff">
    <w:name w:val="Гипертекстовая ссылка"/>
    <w:basedOn w:val="af3"/>
    <w:uiPriority w:val="99"/>
    <w:qFormat/>
    <w:rsid w:val="003D2356"/>
    <w:rPr>
      <w:rFonts w:ascii="Times New Roman" w:hAnsi="Times New Roman" w:cs="Times New Roman" w:hint="default"/>
      <w:b/>
      <w:bCs/>
      <w:color w:val="008000"/>
    </w:rPr>
  </w:style>
  <w:style w:type="table" w:styleId="1fffa">
    <w:name w:val="Table Simple 1"/>
    <w:basedOn w:val="af4"/>
    <w:unhideWhenUsed/>
    <w:rsid w:val="003D2356"/>
    <w:pPr>
      <w:widowControl/>
    </w:pPr>
    <w:rPr>
      <w:rFonts w:ascii="Times New Roman" w:eastAsia="Times New Roman" w:hAnsi="Times New Roman" w:cs="Times New Roman"/>
      <w:sz w:val="20"/>
      <w:szCs w:val="20"/>
      <w:lang w:bidi="ar-SA"/>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afffffff0">
    <w:name w:val="Table Professional"/>
    <w:basedOn w:val="af4"/>
    <w:uiPriority w:val="99"/>
    <w:unhideWhenUsed/>
    <w:rsid w:val="003D2356"/>
    <w:pPr>
      <w:widowControl/>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Calibri" w:hAnsi="Calibri" w:cs="Times New Roman" w:hint="default"/>
      </w:rPr>
      <w:tblPr/>
      <w:tcPr>
        <w:tcBorders>
          <w:tl2br w:val="none" w:sz="0" w:space="0" w:color="auto"/>
          <w:tr2bl w:val="none" w:sz="0" w:space="0" w:color="auto"/>
        </w:tcBorders>
        <w:shd w:val="solid" w:color="000000" w:fill="FFFFFF"/>
      </w:tcPr>
    </w:tblStylePr>
  </w:style>
  <w:style w:type="table" w:customStyle="1" w:styleId="2fc">
    <w:name w:val="Стиль таблицы2"/>
    <w:uiPriority w:val="99"/>
    <w:rsid w:val="003D2356"/>
    <w:pPr>
      <w:widowControl/>
    </w:pPr>
    <w:rPr>
      <w:rFonts w:ascii="Times New Roman" w:eastAsia="Times New Roman" w:hAnsi="Times New Roman" w:cs="Times New Roman"/>
      <w:sz w:val="20"/>
      <w:szCs w:val="20"/>
      <w:lang w:eastAsia="en-US" w:bidi="ar-SA"/>
    </w:rPr>
    <w:tblPr>
      <w:tblCellMar>
        <w:top w:w="0" w:type="dxa"/>
        <w:left w:w="108" w:type="dxa"/>
        <w:bottom w:w="0" w:type="dxa"/>
        <w:right w:w="108" w:type="dxa"/>
      </w:tblCellMar>
    </w:tblPr>
  </w:style>
  <w:style w:type="table" w:customStyle="1" w:styleId="3f3">
    <w:name w:val="Стиль таблицы3"/>
    <w:uiPriority w:val="99"/>
    <w:rsid w:val="003D2356"/>
    <w:pPr>
      <w:widowControl/>
    </w:pPr>
    <w:rPr>
      <w:rFonts w:ascii="Times New Roman" w:eastAsia="Times New Roman" w:hAnsi="Times New Roman" w:cs="Times New Roman"/>
      <w:sz w:val="20"/>
      <w:szCs w:val="20"/>
      <w:lang w:eastAsia="en-US" w:bidi="ar-SA"/>
    </w:rPr>
    <w:tblPr>
      <w:tblCellMar>
        <w:top w:w="0" w:type="dxa"/>
        <w:left w:w="108" w:type="dxa"/>
        <w:bottom w:w="0" w:type="dxa"/>
        <w:right w:w="108" w:type="dxa"/>
      </w:tblCellMar>
    </w:tblPr>
  </w:style>
  <w:style w:type="character" w:customStyle="1" w:styleId="aff9">
    <w:name w:val="Название объекта Знак"/>
    <w:aliases w:val="Номер объекта Знак,Назв_рис_автономер Знак,Название объекта Знак1 Знак,Название объекта Знак Знак2 Знак,Название объекта Знак1 Знак Знак Знак,Название объекта Знак2 Знак Знак Знак Знак, Знак2 Знак,Title Знак"/>
    <w:basedOn w:val="af3"/>
    <w:link w:val="aff8"/>
    <w:uiPriority w:val="99"/>
    <w:qFormat/>
    <w:locked/>
    <w:rsid w:val="003D2356"/>
    <w:rPr>
      <w:rFonts w:ascii="Times New Roman" w:eastAsia="Calibri" w:hAnsi="Times New Roman" w:cs="Times New Roman"/>
      <w:b/>
      <w:bCs/>
      <w:sz w:val="20"/>
      <w:szCs w:val="20"/>
      <w:lang w:bidi="ar-SA"/>
    </w:rPr>
  </w:style>
  <w:style w:type="character" w:customStyle="1" w:styleId="2fd">
    <w:name w:val="Обычный (веб) Знак2"/>
    <w:aliases w:val="Обычный (Web) Знак1,Обычный (Web)1 Знак2,Обычный (веб) Знак Знак1,Обычный (Web)1 Знак Знак1,Обычный (Web) Знак2,Обычный (Web)1 Знак3,Обычный (Web)1 Знак Знак2,Обычный (веб) Знак3"/>
    <w:basedOn w:val="af3"/>
    <w:qFormat/>
    <w:locked/>
    <w:rsid w:val="003D2356"/>
    <w:rPr>
      <w:rFonts w:ascii="Tahoma" w:hAnsi="Tahoma" w:cs="Tahoma"/>
      <w:sz w:val="16"/>
      <w:szCs w:val="16"/>
    </w:rPr>
  </w:style>
  <w:style w:type="paragraph" w:customStyle="1" w:styleId="1TimesNewRoman12">
    <w:name w:val="Стиль Заголовок 1 + Times New Roman После:  12 пт"/>
    <w:basedOn w:val="1a"/>
    <w:uiPriority w:val="99"/>
    <w:qFormat/>
    <w:rsid w:val="003D2356"/>
    <w:pPr>
      <w:spacing w:before="240" w:after="240" w:line="240" w:lineRule="auto"/>
      <w:jc w:val="left"/>
    </w:pPr>
    <w:rPr>
      <w:rFonts w:eastAsia="Times New Roman" w:cs="Times New Roman"/>
      <w:b/>
      <w:bCs/>
      <w:kern w:val="32"/>
      <w:sz w:val="32"/>
      <w:szCs w:val="20"/>
    </w:rPr>
  </w:style>
  <w:style w:type="paragraph" w:customStyle="1" w:styleId="NormalWeb1">
    <w:name w:val="Normal (Web)1"/>
    <w:basedOn w:val="af2"/>
    <w:uiPriority w:val="99"/>
    <w:qFormat/>
    <w:rsid w:val="003D2356"/>
    <w:pPr>
      <w:overflowPunct w:val="0"/>
      <w:autoSpaceDE w:val="0"/>
      <w:autoSpaceDN w:val="0"/>
      <w:adjustRightInd w:val="0"/>
      <w:spacing w:before="100" w:after="100"/>
    </w:pPr>
    <w:rPr>
      <w:szCs w:val="20"/>
    </w:rPr>
  </w:style>
  <w:style w:type="paragraph" w:customStyle="1" w:styleId="BodyText31">
    <w:name w:val="Body Text 31"/>
    <w:basedOn w:val="af2"/>
    <w:uiPriority w:val="99"/>
    <w:qFormat/>
    <w:rsid w:val="003D2356"/>
    <w:pPr>
      <w:overflowPunct w:val="0"/>
      <w:autoSpaceDE w:val="0"/>
      <w:autoSpaceDN w:val="0"/>
      <w:adjustRightInd w:val="0"/>
      <w:jc w:val="center"/>
    </w:pPr>
    <w:rPr>
      <w:b/>
      <w:szCs w:val="20"/>
    </w:rPr>
  </w:style>
  <w:style w:type="paragraph" w:customStyle="1" w:styleId="PlainText1">
    <w:name w:val="Plain Text1"/>
    <w:basedOn w:val="af2"/>
    <w:uiPriority w:val="99"/>
    <w:qFormat/>
    <w:rsid w:val="003D2356"/>
    <w:pPr>
      <w:ind w:firstLine="709"/>
      <w:jc w:val="both"/>
    </w:pPr>
    <w:rPr>
      <w:szCs w:val="20"/>
    </w:rPr>
  </w:style>
  <w:style w:type="paragraph" w:customStyle="1" w:styleId="BodyTextIndent31">
    <w:name w:val="Body Text Indent 31"/>
    <w:basedOn w:val="af2"/>
    <w:uiPriority w:val="99"/>
    <w:qFormat/>
    <w:rsid w:val="003D2356"/>
    <w:pPr>
      <w:ind w:left="855"/>
      <w:jc w:val="both"/>
    </w:pPr>
    <w:rPr>
      <w:sz w:val="28"/>
      <w:szCs w:val="20"/>
    </w:rPr>
  </w:style>
  <w:style w:type="paragraph" w:customStyle="1" w:styleId="BodyTextIndent211">
    <w:name w:val="Body Text Indent 211"/>
    <w:basedOn w:val="af2"/>
    <w:uiPriority w:val="99"/>
    <w:qFormat/>
    <w:rsid w:val="003D2356"/>
    <w:pPr>
      <w:spacing w:before="120"/>
      <w:ind w:firstLine="709"/>
      <w:jc w:val="both"/>
    </w:pPr>
    <w:rPr>
      <w:szCs w:val="20"/>
    </w:rPr>
  </w:style>
  <w:style w:type="paragraph" w:customStyle="1" w:styleId="BodyText211">
    <w:name w:val="Body Text 211"/>
    <w:basedOn w:val="af2"/>
    <w:uiPriority w:val="99"/>
    <w:qFormat/>
    <w:rsid w:val="003D2356"/>
    <w:pPr>
      <w:autoSpaceDE w:val="0"/>
      <w:autoSpaceDN w:val="0"/>
      <w:spacing w:before="120"/>
      <w:ind w:firstLine="709"/>
      <w:jc w:val="both"/>
    </w:pPr>
    <w:rPr>
      <w:sz w:val="28"/>
      <w:szCs w:val="28"/>
    </w:rPr>
  </w:style>
  <w:style w:type="paragraph" w:customStyle="1" w:styleId="3f4">
    <w:name w:val="Абзац списка3"/>
    <w:basedOn w:val="af2"/>
    <w:uiPriority w:val="99"/>
    <w:qFormat/>
    <w:rsid w:val="003D2356"/>
    <w:pPr>
      <w:overflowPunct w:val="0"/>
      <w:autoSpaceDE w:val="0"/>
      <w:autoSpaceDN w:val="0"/>
      <w:adjustRightInd w:val="0"/>
      <w:ind w:left="720"/>
      <w:contextualSpacing/>
    </w:pPr>
    <w:rPr>
      <w:rFonts w:ascii="Times New Roman CYR" w:hAnsi="Times New Roman CYR"/>
      <w:szCs w:val="20"/>
    </w:rPr>
  </w:style>
  <w:style w:type="paragraph" w:customStyle="1" w:styleId="i40">
    <w:name w:val="i40"/>
    <w:basedOn w:val="af2"/>
    <w:uiPriority w:val="99"/>
    <w:qFormat/>
    <w:rsid w:val="003D2356"/>
    <w:pPr>
      <w:ind w:firstLine="461"/>
      <w:jc w:val="both"/>
    </w:pPr>
  </w:style>
  <w:style w:type="paragraph" w:customStyle="1" w:styleId="afffffff1">
    <w:name w:val="Подзаголовок для СТП"/>
    <w:basedOn w:val="af2"/>
    <w:uiPriority w:val="99"/>
    <w:qFormat/>
    <w:rsid w:val="003D2356"/>
    <w:pPr>
      <w:spacing w:before="240" w:after="240"/>
      <w:ind w:firstLine="709"/>
      <w:jc w:val="both"/>
    </w:pPr>
    <w:rPr>
      <w:b/>
      <w:bCs/>
      <w:caps/>
      <w:sz w:val="26"/>
      <w:szCs w:val="20"/>
    </w:rPr>
  </w:style>
  <w:style w:type="paragraph" w:customStyle="1" w:styleId="afffffff2">
    <w:name w:val="Перечисление"/>
    <w:basedOn w:val="af2"/>
    <w:uiPriority w:val="99"/>
    <w:qFormat/>
    <w:rsid w:val="003D2356"/>
    <w:pPr>
      <w:tabs>
        <w:tab w:val="left" w:pos="567"/>
        <w:tab w:val="num" w:pos="1069"/>
      </w:tabs>
      <w:spacing w:before="120" w:after="40"/>
      <w:ind w:firstLine="709"/>
      <w:jc w:val="both"/>
    </w:pPr>
    <w:rPr>
      <w:bCs/>
    </w:rPr>
  </w:style>
  <w:style w:type="paragraph" w:customStyle="1" w:styleId="1252">
    <w:name w:val="Стиль По ширине Первая строка:  125 см После:  2 пт"/>
    <w:basedOn w:val="af2"/>
    <w:uiPriority w:val="99"/>
    <w:qFormat/>
    <w:rsid w:val="003D2356"/>
    <w:pPr>
      <w:spacing w:after="40"/>
      <w:ind w:firstLine="720"/>
      <w:jc w:val="both"/>
    </w:pPr>
    <w:rPr>
      <w:szCs w:val="20"/>
    </w:rPr>
  </w:style>
  <w:style w:type="paragraph" w:customStyle="1" w:styleId="afffffff3">
    <w:name w:val="Стиль Стиль полужирный По центру + По ширине"/>
    <w:basedOn w:val="af2"/>
    <w:uiPriority w:val="99"/>
    <w:qFormat/>
    <w:rsid w:val="003D2356"/>
    <w:pPr>
      <w:spacing w:before="240" w:after="240"/>
      <w:ind w:firstLine="709"/>
      <w:jc w:val="both"/>
    </w:pPr>
    <w:rPr>
      <w:b/>
      <w:bCs/>
      <w:szCs w:val="20"/>
    </w:rPr>
  </w:style>
  <w:style w:type="paragraph" w:customStyle="1" w:styleId="afffffff4">
    <w:name w:val="Текст обычный"/>
    <w:basedOn w:val="af2"/>
    <w:uiPriority w:val="99"/>
    <w:qFormat/>
    <w:rsid w:val="003D2356"/>
    <w:pPr>
      <w:spacing w:before="40" w:after="40"/>
      <w:ind w:firstLine="709"/>
      <w:jc w:val="both"/>
    </w:pPr>
  </w:style>
  <w:style w:type="paragraph" w:customStyle="1" w:styleId="12pt125">
    <w:name w:val="Стиль 12 pt полужирный по центру Первая строка:  125 см Перед:..."/>
    <w:basedOn w:val="af2"/>
    <w:uiPriority w:val="99"/>
    <w:qFormat/>
    <w:rsid w:val="003D2356"/>
    <w:pPr>
      <w:keepNext/>
      <w:keepLines/>
      <w:spacing w:before="120" w:after="120"/>
      <w:ind w:firstLine="709"/>
      <w:jc w:val="center"/>
    </w:pPr>
    <w:rPr>
      <w:b/>
      <w:bCs/>
      <w:szCs w:val="20"/>
    </w:rPr>
  </w:style>
  <w:style w:type="paragraph" w:customStyle="1" w:styleId="Normal1">
    <w:name w:val="Normal1"/>
    <w:uiPriority w:val="99"/>
    <w:qFormat/>
    <w:rsid w:val="003D2356"/>
    <w:pPr>
      <w:widowControl/>
    </w:pPr>
    <w:rPr>
      <w:rFonts w:ascii="Times New Roman" w:eastAsia="Times New Roman" w:hAnsi="Times New Roman" w:cs="Times New Roman"/>
      <w:sz w:val="28"/>
      <w:szCs w:val="20"/>
      <w:lang w:bidi="ar-SA"/>
    </w:rPr>
  </w:style>
  <w:style w:type="paragraph" w:customStyle="1" w:styleId="afffffff5">
    <w:name w:val="Основно Знак Знак"/>
    <w:basedOn w:val="af2"/>
    <w:uiPriority w:val="99"/>
    <w:qFormat/>
    <w:rsid w:val="003D2356"/>
    <w:pPr>
      <w:spacing w:before="120" w:line="336" w:lineRule="auto"/>
      <w:ind w:firstLine="720"/>
      <w:jc w:val="both"/>
    </w:pPr>
  </w:style>
  <w:style w:type="paragraph" w:customStyle="1" w:styleId="justify1">
    <w:name w:val="justify1"/>
    <w:basedOn w:val="af2"/>
    <w:uiPriority w:val="99"/>
    <w:qFormat/>
    <w:rsid w:val="003D2356"/>
    <w:pPr>
      <w:spacing w:before="100" w:beforeAutospacing="1" w:after="100" w:afterAutospacing="1" w:line="360" w:lineRule="auto"/>
      <w:ind w:firstLine="709"/>
      <w:jc w:val="both"/>
    </w:pPr>
  </w:style>
  <w:style w:type="paragraph" w:customStyle="1" w:styleId="afffffff6">
    <w:name w:val="основной с отступом"/>
    <w:basedOn w:val="afff9"/>
    <w:uiPriority w:val="99"/>
    <w:qFormat/>
    <w:rsid w:val="003D2356"/>
    <w:pPr>
      <w:tabs>
        <w:tab w:val="left" w:pos="540"/>
        <w:tab w:val="num" w:pos="851"/>
      </w:tabs>
      <w:spacing w:after="0" w:line="288" w:lineRule="auto"/>
      <w:jc w:val="both"/>
    </w:pPr>
  </w:style>
  <w:style w:type="paragraph" w:customStyle="1" w:styleId="afffffff7">
    <w:name w:val="Стиль"/>
    <w:uiPriority w:val="99"/>
    <w:qFormat/>
    <w:rsid w:val="003D2356"/>
    <w:pPr>
      <w:autoSpaceDE w:val="0"/>
      <w:autoSpaceDN w:val="0"/>
      <w:ind w:firstLine="720"/>
      <w:jc w:val="both"/>
    </w:pPr>
    <w:rPr>
      <w:rFonts w:ascii="Times New Roman" w:eastAsia="Times New Roman" w:hAnsi="Times New Roman" w:cs="Times New Roman"/>
      <w:lang w:val="en-US" w:bidi="ar-SA"/>
    </w:rPr>
  </w:style>
  <w:style w:type="paragraph" w:customStyle="1" w:styleId="afffffff8">
    <w:name w:val="Название статьи"/>
    <w:basedOn w:val="2f1"/>
    <w:uiPriority w:val="99"/>
    <w:qFormat/>
    <w:rsid w:val="003D2356"/>
    <w:pPr>
      <w:widowControl w:val="0"/>
      <w:tabs>
        <w:tab w:val="left" w:pos="576"/>
        <w:tab w:val="left" w:pos="720"/>
        <w:tab w:val="left" w:pos="3744"/>
      </w:tabs>
      <w:autoSpaceDN/>
      <w:spacing w:after="0" w:line="240" w:lineRule="auto"/>
      <w:ind w:firstLine="709"/>
      <w:jc w:val="center"/>
    </w:pPr>
    <w:rPr>
      <w:sz w:val="20"/>
      <w:szCs w:val="20"/>
      <w:u w:val="single"/>
    </w:rPr>
  </w:style>
  <w:style w:type="paragraph" w:customStyle="1" w:styleId="1fffb">
    <w:name w:val="табличный заголовок 1"/>
    <w:basedOn w:val="af2"/>
    <w:uiPriority w:val="99"/>
    <w:qFormat/>
    <w:rsid w:val="003D2356"/>
    <w:pPr>
      <w:ind w:firstLine="709"/>
      <w:jc w:val="both"/>
    </w:pPr>
    <w:rPr>
      <w:szCs w:val="20"/>
    </w:rPr>
  </w:style>
  <w:style w:type="paragraph" w:styleId="a">
    <w:name w:val="List Number"/>
    <w:basedOn w:val="af2"/>
    <w:uiPriority w:val="99"/>
    <w:unhideWhenUsed/>
    <w:rsid w:val="003D2356"/>
    <w:pPr>
      <w:numPr>
        <w:numId w:val="41"/>
      </w:numPr>
      <w:contextualSpacing/>
    </w:pPr>
  </w:style>
  <w:style w:type="paragraph" w:customStyle="1" w:styleId="afffffff9">
    <w:name w:val="Нумерованные заголовки"/>
    <w:basedOn w:val="a"/>
    <w:next w:val="af2"/>
    <w:uiPriority w:val="99"/>
    <w:qFormat/>
    <w:rsid w:val="003D2356"/>
    <w:pPr>
      <w:numPr>
        <w:numId w:val="0"/>
      </w:numPr>
      <w:tabs>
        <w:tab w:val="num" w:pos="360"/>
      </w:tabs>
      <w:ind w:left="360" w:firstLine="360"/>
      <w:contextualSpacing w:val="0"/>
      <w:jc w:val="both"/>
    </w:pPr>
    <w:rPr>
      <w:i/>
    </w:rPr>
  </w:style>
  <w:style w:type="paragraph" w:customStyle="1" w:styleId="afffffffa">
    <w:name w:val="Основно"/>
    <w:basedOn w:val="af2"/>
    <w:uiPriority w:val="99"/>
    <w:qFormat/>
    <w:rsid w:val="003D2356"/>
    <w:pPr>
      <w:spacing w:before="120" w:line="336" w:lineRule="auto"/>
      <w:ind w:firstLine="720"/>
      <w:jc w:val="both"/>
    </w:pPr>
  </w:style>
  <w:style w:type="paragraph" w:customStyle="1" w:styleId="afffffffb">
    <w:name w:val="Основно Знак"/>
    <w:basedOn w:val="af2"/>
    <w:uiPriority w:val="99"/>
    <w:qFormat/>
    <w:rsid w:val="003D2356"/>
    <w:pPr>
      <w:snapToGrid w:val="0"/>
      <w:spacing w:before="120" w:line="336" w:lineRule="auto"/>
      <w:ind w:firstLine="720"/>
      <w:jc w:val="both"/>
    </w:pPr>
  </w:style>
  <w:style w:type="paragraph" w:customStyle="1" w:styleId="3TimesNewRoman12">
    <w:name w:val="Стиль Заголовок 3 + Times New Roman 12 пт не полужирный По ширин..."/>
    <w:basedOn w:val="32"/>
    <w:uiPriority w:val="99"/>
    <w:qFormat/>
    <w:rsid w:val="003D2356"/>
    <w:pPr>
      <w:keepNext/>
      <w:numPr>
        <w:ilvl w:val="0"/>
        <w:numId w:val="0"/>
      </w:numPr>
      <w:tabs>
        <w:tab w:val="num" w:pos="1440"/>
      </w:tabs>
      <w:spacing w:before="0" w:line="240" w:lineRule="auto"/>
      <w:ind w:left="1224" w:firstLine="567"/>
      <w:jc w:val="both"/>
    </w:pPr>
    <w:rPr>
      <w:rFonts w:eastAsia="Times New Roman" w:cs="Times New Roman"/>
      <w:b/>
      <w:iCs/>
      <w:sz w:val="24"/>
      <w:szCs w:val="20"/>
      <w:u w:val="none"/>
    </w:rPr>
  </w:style>
  <w:style w:type="paragraph" w:customStyle="1" w:styleId="231">
    <w:name w:val="Основной текст 23"/>
    <w:basedOn w:val="af2"/>
    <w:uiPriority w:val="99"/>
    <w:qFormat/>
    <w:rsid w:val="003D2356"/>
    <w:pPr>
      <w:overflowPunct w:val="0"/>
      <w:autoSpaceDE w:val="0"/>
      <w:autoSpaceDN w:val="0"/>
      <w:adjustRightInd w:val="0"/>
      <w:jc w:val="both"/>
    </w:pPr>
    <w:rPr>
      <w:szCs w:val="20"/>
    </w:rPr>
  </w:style>
  <w:style w:type="paragraph" w:customStyle="1" w:styleId="1fffc">
    <w:name w:val="1 Знак Знак Знак Знак Знак Знак Знак Знак Знак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229">
    <w:name w:val="Основной текст с отступом 22"/>
    <w:basedOn w:val="af2"/>
    <w:uiPriority w:val="99"/>
    <w:qFormat/>
    <w:rsid w:val="003D2356"/>
    <w:pPr>
      <w:overflowPunct w:val="0"/>
      <w:autoSpaceDE w:val="0"/>
      <w:autoSpaceDN w:val="0"/>
      <w:adjustRightInd w:val="0"/>
      <w:spacing w:before="120"/>
      <w:ind w:firstLine="709"/>
      <w:jc w:val="both"/>
    </w:pPr>
    <w:rPr>
      <w:szCs w:val="20"/>
    </w:rPr>
  </w:style>
  <w:style w:type="paragraph" w:customStyle="1" w:styleId="4e">
    <w:name w:val="Обычный4"/>
    <w:uiPriority w:val="99"/>
    <w:qFormat/>
    <w:rsid w:val="003D2356"/>
    <w:pPr>
      <w:widowControl/>
    </w:pPr>
    <w:rPr>
      <w:rFonts w:ascii="Times New Roman" w:eastAsia="PMingLiU" w:hAnsi="Times New Roman" w:cs="Times New Roman"/>
      <w:szCs w:val="20"/>
      <w:lang w:eastAsia="zh-TW" w:bidi="ar-SA"/>
    </w:rPr>
  </w:style>
  <w:style w:type="paragraph" w:customStyle="1" w:styleId="1fffd">
    <w:name w:val="Знак Знак1 Знак"/>
    <w:basedOn w:val="af2"/>
    <w:uiPriority w:val="99"/>
    <w:qFormat/>
    <w:rsid w:val="003D2356"/>
    <w:pPr>
      <w:spacing w:before="100" w:beforeAutospacing="1" w:after="100" w:afterAutospacing="1"/>
    </w:pPr>
    <w:rPr>
      <w:rFonts w:ascii="Tahoma" w:eastAsia="Calibri" w:hAnsi="Tahoma"/>
      <w:sz w:val="20"/>
      <w:szCs w:val="20"/>
      <w:lang w:val="en-US" w:eastAsia="en-US"/>
    </w:rPr>
  </w:style>
  <w:style w:type="paragraph" w:customStyle="1" w:styleId="afffffffc">
    <w:name w:val="Моноширинный"/>
    <w:basedOn w:val="af2"/>
    <w:next w:val="af2"/>
    <w:uiPriority w:val="99"/>
    <w:qFormat/>
    <w:rsid w:val="003D2356"/>
    <w:pPr>
      <w:autoSpaceDE w:val="0"/>
      <w:autoSpaceDN w:val="0"/>
      <w:adjustRightInd w:val="0"/>
      <w:jc w:val="both"/>
    </w:pPr>
    <w:rPr>
      <w:rFonts w:ascii="Courier New" w:hAnsi="Courier New" w:cs="Courier New"/>
    </w:rPr>
  </w:style>
  <w:style w:type="paragraph" w:customStyle="1" w:styleId="afffffffd">
    <w:name w:val="ОВОС Шер Основой текст"/>
    <w:basedOn w:val="afffa"/>
    <w:uiPriority w:val="99"/>
    <w:qFormat/>
    <w:rsid w:val="003D2356"/>
    <w:pPr>
      <w:overflowPunct/>
      <w:autoSpaceDE/>
      <w:autoSpaceDN/>
      <w:adjustRightInd/>
      <w:spacing w:line="360" w:lineRule="auto"/>
      <w:ind w:left="709" w:firstLine="567"/>
    </w:pPr>
  </w:style>
  <w:style w:type="paragraph" w:customStyle="1" w:styleId="Heading">
    <w:name w:val="Heading"/>
    <w:uiPriority w:val="99"/>
    <w:qFormat/>
    <w:rsid w:val="003D2356"/>
    <w:pPr>
      <w:autoSpaceDE w:val="0"/>
      <w:autoSpaceDN w:val="0"/>
      <w:adjustRightInd w:val="0"/>
    </w:pPr>
    <w:rPr>
      <w:rFonts w:ascii="Arial" w:eastAsia="Calibri" w:hAnsi="Arial" w:cs="Arial"/>
      <w:b/>
      <w:bCs/>
      <w:sz w:val="22"/>
      <w:szCs w:val="22"/>
      <w:lang w:bidi="ar-SA"/>
    </w:rPr>
  </w:style>
  <w:style w:type="character" w:customStyle="1" w:styleId="312pt">
    <w:name w:val="Заголовок 3 + 12 pt Знак"/>
    <w:basedOn w:val="af3"/>
    <w:link w:val="312pt0"/>
    <w:locked/>
    <w:rsid w:val="003D2356"/>
    <w:rPr>
      <w:rFonts w:ascii="Arial" w:hAnsi="Arial" w:cs="Arial"/>
      <w:b/>
      <w:bCs/>
      <w:szCs w:val="26"/>
    </w:rPr>
  </w:style>
  <w:style w:type="paragraph" w:customStyle="1" w:styleId="312pt0">
    <w:name w:val="Заголовок 3 + 12 pt"/>
    <w:basedOn w:val="32"/>
    <w:next w:val="af2"/>
    <w:link w:val="312pt"/>
    <w:autoRedefine/>
    <w:qFormat/>
    <w:rsid w:val="003D2356"/>
    <w:pPr>
      <w:keepNext/>
      <w:numPr>
        <w:ilvl w:val="0"/>
        <w:numId w:val="0"/>
      </w:numPr>
      <w:spacing w:after="120" w:line="240" w:lineRule="auto"/>
      <w:ind w:left="170"/>
      <w:jc w:val="center"/>
    </w:pPr>
    <w:rPr>
      <w:rFonts w:ascii="Arial" w:eastAsia="Arial Unicode MS" w:hAnsi="Arial" w:cs="Arial"/>
      <w:b/>
      <w:bCs/>
      <w:sz w:val="24"/>
      <w:szCs w:val="26"/>
      <w:u w:val="none"/>
      <w:lang w:bidi="ru-RU"/>
    </w:rPr>
  </w:style>
  <w:style w:type="paragraph" w:customStyle="1" w:styleId="2fe">
    <w:name w:val="Текст2"/>
    <w:basedOn w:val="af2"/>
    <w:uiPriority w:val="99"/>
    <w:qFormat/>
    <w:rsid w:val="003D2356"/>
    <w:pPr>
      <w:ind w:firstLine="709"/>
      <w:jc w:val="both"/>
    </w:pPr>
    <w:rPr>
      <w:szCs w:val="20"/>
    </w:rPr>
  </w:style>
  <w:style w:type="paragraph" w:customStyle="1" w:styleId="321">
    <w:name w:val="Основной текст 32"/>
    <w:basedOn w:val="af2"/>
    <w:uiPriority w:val="99"/>
    <w:qFormat/>
    <w:rsid w:val="003D2356"/>
    <w:pPr>
      <w:overflowPunct w:val="0"/>
      <w:autoSpaceDE w:val="0"/>
      <w:autoSpaceDN w:val="0"/>
      <w:adjustRightInd w:val="0"/>
      <w:jc w:val="center"/>
    </w:pPr>
    <w:rPr>
      <w:b/>
      <w:szCs w:val="20"/>
    </w:rPr>
  </w:style>
  <w:style w:type="paragraph" w:customStyle="1" w:styleId="1fffe">
    <w:name w:val="1 Знак Знак Знак Знак Знак Знак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1Arial">
    <w:name w:val="Заголовок 1+Arial"/>
    <w:aliases w:val="по центру"/>
    <w:basedOn w:val="afffa"/>
    <w:uiPriority w:val="99"/>
    <w:qFormat/>
    <w:rsid w:val="003D2356"/>
    <w:pPr>
      <w:spacing w:line="288" w:lineRule="auto"/>
      <w:ind w:left="357" w:hanging="357"/>
      <w:jc w:val="center"/>
    </w:pPr>
    <w:rPr>
      <w:rFonts w:ascii="Arial" w:hAnsi="Arial" w:cs="Arial"/>
    </w:rPr>
  </w:style>
  <w:style w:type="paragraph" w:customStyle="1" w:styleId="2ff">
    <w:name w:val="Без интервала2"/>
    <w:uiPriority w:val="99"/>
    <w:qFormat/>
    <w:rsid w:val="003D2356"/>
    <w:pPr>
      <w:widowControl/>
    </w:pPr>
    <w:rPr>
      <w:rFonts w:ascii="Calibri" w:eastAsia="Times New Roman" w:hAnsi="Calibri" w:cs="Times New Roman"/>
      <w:sz w:val="22"/>
      <w:szCs w:val="22"/>
      <w:lang w:bidi="ar-SA"/>
    </w:rPr>
  </w:style>
  <w:style w:type="paragraph" w:customStyle="1" w:styleId="NoSpacing1">
    <w:name w:val="No Spacing1"/>
    <w:uiPriority w:val="99"/>
    <w:qFormat/>
    <w:rsid w:val="003D2356"/>
    <w:pPr>
      <w:widowControl/>
    </w:pPr>
    <w:rPr>
      <w:rFonts w:ascii="Calibri" w:eastAsia="Times New Roman" w:hAnsi="Calibri" w:cs="Times New Roman"/>
      <w:sz w:val="22"/>
      <w:szCs w:val="22"/>
      <w:lang w:bidi="ar-SA"/>
    </w:rPr>
  </w:style>
  <w:style w:type="paragraph" w:customStyle="1" w:styleId="11e">
    <w:name w:val="Знак Знак Знак1 Знак Знак Знак Знак Знак Знак Знак Знак Знак Знак1"/>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ae">
    <w:name w:val="Эко_булет"/>
    <w:basedOn w:val="af2"/>
    <w:next w:val="af2"/>
    <w:uiPriority w:val="99"/>
    <w:qFormat/>
    <w:rsid w:val="003D2356"/>
    <w:pPr>
      <w:numPr>
        <w:numId w:val="42"/>
      </w:numPr>
      <w:spacing w:before="120"/>
      <w:jc w:val="both"/>
    </w:pPr>
    <w:rPr>
      <w:szCs w:val="20"/>
    </w:rPr>
  </w:style>
  <w:style w:type="paragraph" w:customStyle="1" w:styleId="150">
    <w:name w:val="Шанпар1.5"/>
    <w:basedOn w:val="af2"/>
    <w:uiPriority w:val="99"/>
    <w:qFormat/>
    <w:rsid w:val="003D2356"/>
    <w:pPr>
      <w:spacing w:before="120" w:line="360" w:lineRule="auto"/>
      <w:ind w:firstLine="720"/>
      <w:jc w:val="both"/>
    </w:pPr>
    <w:rPr>
      <w:szCs w:val="20"/>
    </w:rPr>
  </w:style>
  <w:style w:type="paragraph" w:customStyle="1" w:styleId="Bullet1">
    <w:name w:val="Bullet 1"/>
    <w:basedOn w:val="af2"/>
    <w:uiPriority w:val="99"/>
    <w:qFormat/>
    <w:rsid w:val="003D2356"/>
    <w:pPr>
      <w:tabs>
        <w:tab w:val="num" w:pos="720"/>
      </w:tabs>
      <w:spacing w:before="120" w:line="240" w:lineRule="atLeast"/>
      <w:ind w:left="720" w:hanging="360"/>
      <w:jc w:val="both"/>
    </w:pPr>
    <w:rPr>
      <w:sz w:val="22"/>
      <w:szCs w:val="20"/>
      <w:lang w:val="en-AU"/>
    </w:rPr>
  </w:style>
  <w:style w:type="paragraph" w:customStyle="1" w:styleId="afffffffe">
    <w:name w:val="Обычный для таблицы"/>
    <w:basedOn w:val="af2"/>
    <w:uiPriority w:val="99"/>
    <w:qFormat/>
    <w:rsid w:val="003D2356"/>
    <w:pPr>
      <w:spacing w:before="120" w:after="120"/>
      <w:jc w:val="center"/>
    </w:pPr>
  </w:style>
  <w:style w:type="paragraph" w:customStyle="1" w:styleId="solo11">
    <w:name w:val="solo11"/>
    <w:basedOn w:val="af2"/>
    <w:uiPriority w:val="99"/>
    <w:qFormat/>
    <w:rsid w:val="003D2356"/>
    <w:pPr>
      <w:overflowPunct w:val="0"/>
      <w:autoSpaceDE w:val="0"/>
      <w:autoSpaceDN w:val="0"/>
      <w:adjustRightInd w:val="0"/>
      <w:spacing w:line="240" w:lineRule="atLeast"/>
      <w:ind w:firstLine="720"/>
      <w:jc w:val="both"/>
    </w:pPr>
    <w:rPr>
      <w:rFonts w:ascii="Times New Roman CYR" w:hAnsi="Times New Roman CYR"/>
      <w:szCs w:val="20"/>
    </w:rPr>
  </w:style>
  <w:style w:type="paragraph" w:customStyle="1" w:styleId="BodyTextIndent1">
    <w:name w:val="Body Text Indent1"/>
    <w:basedOn w:val="af2"/>
    <w:uiPriority w:val="99"/>
    <w:semiHidden/>
    <w:qFormat/>
    <w:rsid w:val="003D2356"/>
    <w:pPr>
      <w:ind w:firstLine="567"/>
      <w:jc w:val="both"/>
    </w:pPr>
    <w:rPr>
      <w:szCs w:val="20"/>
    </w:rPr>
  </w:style>
  <w:style w:type="paragraph" w:customStyle="1" w:styleId="txt">
    <w:name w:val="txt"/>
    <w:basedOn w:val="af2"/>
    <w:uiPriority w:val="99"/>
    <w:qFormat/>
    <w:rsid w:val="003D2356"/>
    <w:pPr>
      <w:spacing w:before="100" w:beforeAutospacing="1" w:after="100" w:afterAutospacing="1"/>
    </w:pPr>
  </w:style>
  <w:style w:type="paragraph" w:customStyle="1" w:styleId="BodyTextIndent22">
    <w:name w:val="Body Text Indent 22"/>
    <w:basedOn w:val="af2"/>
    <w:uiPriority w:val="99"/>
    <w:qFormat/>
    <w:rsid w:val="003D2356"/>
    <w:pPr>
      <w:spacing w:line="360" w:lineRule="auto"/>
      <w:ind w:firstLine="720"/>
    </w:pPr>
    <w:rPr>
      <w:szCs w:val="20"/>
    </w:rPr>
  </w:style>
  <w:style w:type="character" w:customStyle="1" w:styleId="1ffff">
    <w:name w:val="Список нумерованный 1. Знак"/>
    <w:basedOn w:val="af3"/>
    <w:link w:val="16"/>
    <w:uiPriority w:val="99"/>
    <w:locked/>
    <w:rsid w:val="003D2356"/>
    <w:rPr>
      <w:rFonts w:cs="Arial"/>
    </w:rPr>
  </w:style>
  <w:style w:type="paragraph" w:customStyle="1" w:styleId="16">
    <w:name w:val="Список нумерованный 1."/>
    <w:basedOn w:val="af2"/>
    <w:link w:val="1ffff"/>
    <w:uiPriority w:val="99"/>
    <w:qFormat/>
    <w:rsid w:val="003D2356"/>
    <w:pPr>
      <w:numPr>
        <w:numId w:val="43"/>
      </w:numPr>
      <w:tabs>
        <w:tab w:val="left" w:pos="397"/>
      </w:tabs>
      <w:spacing w:line="360" w:lineRule="auto"/>
      <w:ind w:left="0" w:firstLine="0"/>
      <w:jc w:val="both"/>
    </w:pPr>
    <w:rPr>
      <w:rFonts w:cs="Arial"/>
    </w:rPr>
  </w:style>
  <w:style w:type="paragraph" w:customStyle="1" w:styleId="106">
    <w:name w:val="Стиль Название + не полужирный По ширине Первая строка:  1.06 см..."/>
    <w:basedOn w:val="aff6"/>
    <w:uiPriority w:val="99"/>
    <w:qFormat/>
    <w:rsid w:val="003D2356"/>
  </w:style>
  <w:style w:type="paragraph" w:customStyle="1" w:styleId="141061">
    <w:name w:val="Стиль 14 пт По ширине Первая строка:  1.06 см Междустр.интервал:...1"/>
    <w:basedOn w:val="af2"/>
    <w:uiPriority w:val="99"/>
    <w:qFormat/>
    <w:rsid w:val="003D2356"/>
    <w:pPr>
      <w:shd w:val="clear" w:color="auto" w:fill="FFFFFF"/>
      <w:ind w:firstLine="600"/>
      <w:jc w:val="both"/>
    </w:pPr>
    <w:rPr>
      <w:sz w:val="28"/>
      <w:szCs w:val="20"/>
    </w:rPr>
  </w:style>
  <w:style w:type="character" w:customStyle="1" w:styleId="affffffff">
    <w:name w:val="Стиль Название + не полужирный Знак"/>
    <w:basedOn w:val="af3"/>
    <w:link w:val="affffffff0"/>
    <w:locked/>
    <w:rsid w:val="003D2356"/>
    <w:rPr>
      <w:sz w:val="28"/>
    </w:rPr>
  </w:style>
  <w:style w:type="paragraph" w:customStyle="1" w:styleId="affffffff0">
    <w:name w:val="Стиль Название + не полужирный"/>
    <w:basedOn w:val="aff6"/>
    <w:link w:val="affffffff"/>
    <w:qFormat/>
    <w:rsid w:val="003D2356"/>
    <w:rPr>
      <w:rFonts w:ascii="Arial Unicode MS" w:eastAsia="Arial Unicode MS" w:hAnsi="Arial Unicode MS" w:cs="Arial Unicode MS"/>
      <w:color w:val="auto"/>
      <w:spacing w:val="0"/>
      <w:kern w:val="0"/>
      <w:sz w:val="28"/>
      <w:szCs w:val="24"/>
    </w:rPr>
  </w:style>
  <w:style w:type="paragraph" w:customStyle="1" w:styleId="14106005">
    <w:name w:val="Стиль 14 пт По ширине Первая строка:  1.06 см Справа:  0.05 см ..."/>
    <w:basedOn w:val="af2"/>
    <w:uiPriority w:val="99"/>
    <w:qFormat/>
    <w:rsid w:val="003D2356"/>
    <w:pPr>
      <w:ind w:right="27" w:firstLine="600"/>
      <w:jc w:val="both"/>
    </w:pPr>
    <w:rPr>
      <w:sz w:val="28"/>
      <w:szCs w:val="20"/>
    </w:rPr>
  </w:style>
  <w:style w:type="paragraph" w:customStyle="1" w:styleId="Style2">
    <w:name w:val="Style2"/>
    <w:basedOn w:val="af2"/>
    <w:uiPriority w:val="99"/>
    <w:qFormat/>
    <w:rsid w:val="003D2356"/>
    <w:pPr>
      <w:autoSpaceDE w:val="0"/>
      <w:autoSpaceDN w:val="0"/>
      <w:adjustRightInd w:val="0"/>
      <w:spacing w:line="329" w:lineRule="exact"/>
      <w:jc w:val="center"/>
    </w:pPr>
  </w:style>
  <w:style w:type="paragraph" w:customStyle="1" w:styleId="Style3">
    <w:name w:val="Style3"/>
    <w:basedOn w:val="af2"/>
    <w:uiPriority w:val="99"/>
    <w:qFormat/>
    <w:rsid w:val="003D2356"/>
    <w:pPr>
      <w:autoSpaceDE w:val="0"/>
      <w:autoSpaceDN w:val="0"/>
      <w:adjustRightInd w:val="0"/>
      <w:spacing w:line="326" w:lineRule="exact"/>
      <w:jc w:val="both"/>
    </w:pPr>
  </w:style>
  <w:style w:type="paragraph" w:customStyle="1" w:styleId="1ffff0">
    <w:name w:val="Основной текст1"/>
    <w:basedOn w:val="af2"/>
    <w:link w:val="affffffff1"/>
    <w:qFormat/>
    <w:rsid w:val="003D2356"/>
    <w:pPr>
      <w:snapToGrid w:val="0"/>
      <w:spacing w:line="360" w:lineRule="auto"/>
      <w:jc w:val="center"/>
    </w:pPr>
    <w:rPr>
      <w:b/>
      <w:szCs w:val="20"/>
    </w:rPr>
  </w:style>
  <w:style w:type="paragraph" w:customStyle="1" w:styleId="1ffff1">
    <w:name w:val="Знак Знак Знак1 Знак Знак Знак Знак Знак Знак Знак Знак Знак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21e">
    <w:name w:val="Знак Знак Знак2 Знак1"/>
    <w:basedOn w:val="af2"/>
    <w:next w:val="2a"/>
    <w:autoRedefine/>
    <w:uiPriority w:val="99"/>
    <w:qFormat/>
    <w:rsid w:val="003D2356"/>
    <w:pPr>
      <w:spacing w:after="160" w:line="240" w:lineRule="exact"/>
      <w:jc w:val="right"/>
    </w:pPr>
    <w:rPr>
      <w:noProof/>
      <w:lang w:val="en-US" w:eastAsia="en-US"/>
    </w:rPr>
  </w:style>
  <w:style w:type="paragraph" w:customStyle="1" w:styleId="Default">
    <w:name w:val="Default"/>
    <w:uiPriority w:val="99"/>
    <w:qFormat/>
    <w:rsid w:val="003D2356"/>
    <w:pPr>
      <w:widowControl/>
      <w:autoSpaceDE w:val="0"/>
      <w:autoSpaceDN w:val="0"/>
      <w:adjustRightInd w:val="0"/>
    </w:pPr>
    <w:rPr>
      <w:rFonts w:ascii="PragmaticaC" w:eastAsia="SimSun" w:hAnsi="PragmaticaC" w:cs="PragmaticaC"/>
      <w:color w:val="000000"/>
      <w:lang w:eastAsia="zh-CN" w:bidi="ar-SA"/>
    </w:rPr>
  </w:style>
  <w:style w:type="paragraph" w:customStyle="1" w:styleId="1ffff2">
    <w:name w:val="1 Знак Знак Знак Знак"/>
    <w:basedOn w:val="af2"/>
    <w:link w:val="1ffff3"/>
    <w:uiPriority w:val="99"/>
    <w:qFormat/>
    <w:rsid w:val="003D2356"/>
    <w:pPr>
      <w:spacing w:before="100" w:beforeAutospacing="1" w:after="100" w:afterAutospacing="1"/>
    </w:pPr>
    <w:rPr>
      <w:rFonts w:ascii="Tahoma" w:hAnsi="Tahoma"/>
      <w:sz w:val="20"/>
      <w:szCs w:val="20"/>
      <w:lang w:val="en-US" w:eastAsia="en-US"/>
    </w:rPr>
  </w:style>
  <w:style w:type="paragraph" w:customStyle="1" w:styleId="Iniiaiieoaenonionooiii2">
    <w:name w:val="Iniiaiie oaeno n ionooiii 2"/>
    <w:basedOn w:val="af2"/>
    <w:uiPriority w:val="99"/>
    <w:qFormat/>
    <w:rsid w:val="003D2356"/>
    <w:pPr>
      <w:snapToGrid w:val="0"/>
      <w:ind w:right="170" w:firstLine="709"/>
      <w:jc w:val="both"/>
    </w:pPr>
  </w:style>
  <w:style w:type="paragraph" w:customStyle="1" w:styleId="21f">
    <w:name w:val="Список 21"/>
    <w:basedOn w:val="af2"/>
    <w:uiPriority w:val="99"/>
    <w:qFormat/>
    <w:rsid w:val="003D2356"/>
    <w:pPr>
      <w:suppressAutoHyphens/>
      <w:ind w:left="566" w:hanging="283"/>
    </w:pPr>
    <w:rPr>
      <w:lang w:eastAsia="ar-SA"/>
    </w:rPr>
  </w:style>
  <w:style w:type="paragraph" w:customStyle="1" w:styleId="11f">
    <w:name w:val="Абзац списка11"/>
    <w:basedOn w:val="af2"/>
    <w:uiPriority w:val="99"/>
    <w:qFormat/>
    <w:rsid w:val="003D2356"/>
    <w:pPr>
      <w:overflowPunct w:val="0"/>
      <w:autoSpaceDE w:val="0"/>
      <w:autoSpaceDN w:val="0"/>
      <w:adjustRightInd w:val="0"/>
      <w:ind w:left="720"/>
      <w:contextualSpacing/>
    </w:pPr>
    <w:rPr>
      <w:rFonts w:ascii="Times New Roman CYR" w:hAnsi="Times New Roman CYR"/>
      <w:szCs w:val="20"/>
    </w:rPr>
  </w:style>
  <w:style w:type="paragraph" w:customStyle="1" w:styleId="MARY2">
    <w:name w:val="MARY заголовок 2"/>
    <w:basedOn w:val="2a"/>
    <w:uiPriority w:val="99"/>
    <w:qFormat/>
    <w:rsid w:val="003D2356"/>
    <w:pPr>
      <w:keepNext/>
      <w:autoSpaceDE w:val="0"/>
      <w:autoSpaceDN w:val="0"/>
      <w:spacing w:before="240" w:beforeAutospacing="0" w:after="240" w:afterAutospacing="0"/>
      <w:ind w:left="567"/>
      <w:jc w:val="both"/>
    </w:pPr>
    <w:rPr>
      <w:rFonts w:ascii="Times New Roman" w:eastAsia="Times New Roman" w:hAnsi="Times New Roman" w:cs="Times New Roman"/>
      <w:b/>
      <w:sz w:val="26"/>
      <w:lang w:val="ru-RU"/>
    </w:rPr>
  </w:style>
  <w:style w:type="paragraph" w:customStyle="1" w:styleId="affffffff2">
    <w:name w:val="Основной абзац"/>
    <w:basedOn w:val="af2"/>
    <w:uiPriority w:val="99"/>
    <w:qFormat/>
    <w:rsid w:val="003D2356"/>
    <w:pPr>
      <w:spacing w:line="360" w:lineRule="auto"/>
      <w:ind w:firstLine="567"/>
      <w:jc w:val="both"/>
    </w:pPr>
    <w:rPr>
      <w:szCs w:val="20"/>
    </w:rPr>
  </w:style>
  <w:style w:type="paragraph" w:customStyle="1" w:styleId="3f5">
    <w:name w:val="# Заголовок ур 3"/>
    <w:basedOn w:val="af2"/>
    <w:uiPriority w:val="99"/>
    <w:qFormat/>
    <w:rsid w:val="003D2356"/>
    <w:pPr>
      <w:keepNext/>
      <w:overflowPunct w:val="0"/>
      <w:autoSpaceDE w:val="0"/>
      <w:autoSpaceDN w:val="0"/>
      <w:adjustRightInd w:val="0"/>
      <w:spacing w:before="120" w:after="120"/>
      <w:jc w:val="both"/>
    </w:pPr>
    <w:rPr>
      <w:rFonts w:ascii="Calibri" w:eastAsia="Calibri" w:hAnsi="Calibri"/>
      <w:b/>
      <w:szCs w:val="20"/>
    </w:rPr>
  </w:style>
  <w:style w:type="paragraph" w:customStyle="1" w:styleId="affffffff3">
    <w:name w:val="# ОСНОВНОЙ ТЕКСТ"/>
    <w:basedOn w:val="af2"/>
    <w:uiPriority w:val="99"/>
    <w:qFormat/>
    <w:rsid w:val="003D2356"/>
    <w:pPr>
      <w:overflowPunct w:val="0"/>
      <w:autoSpaceDE w:val="0"/>
      <w:autoSpaceDN w:val="0"/>
      <w:adjustRightInd w:val="0"/>
      <w:spacing w:before="60" w:after="60" w:line="288" w:lineRule="auto"/>
      <w:ind w:firstLine="709"/>
      <w:jc w:val="both"/>
    </w:pPr>
    <w:rPr>
      <w:rFonts w:ascii="Calibri" w:hAnsi="Calibri"/>
    </w:rPr>
  </w:style>
  <w:style w:type="character" w:styleId="affffffff4">
    <w:name w:val="line number"/>
    <w:basedOn w:val="af3"/>
    <w:uiPriority w:val="99"/>
    <w:unhideWhenUsed/>
    <w:qFormat/>
    <w:rsid w:val="003D2356"/>
    <w:rPr>
      <w:rFonts w:ascii="Times New Roman" w:hAnsi="Times New Roman" w:cs="Times New Roman" w:hint="default"/>
    </w:rPr>
  </w:style>
  <w:style w:type="character" w:styleId="affffffff5">
    <w:name w:val="page number"/>
    <w:basedOn w:val="af3"/>
    <w:uiPriority w:val="99"/>
    <w:unhideWhenUsed/>
    <w:qFormat/>
    <w:rsid w:val="003D2356"/>
    <w:rPr>
      <w:rFonts w:ascii="Times New Roman" w:hAnsi="Times New Roman" w:cs="Times New Roman" w:hint="default"/>
    </w:rPr>
  </w:style>
  <w:style w:type="character" w:styleId="affffffff6">
    <w:name w:val="Placeholder Text"/>
    <w:basedOn w:val="af3"/>
    <w:uiPriority w:val="99"/>
    <w:semiHidden/>
    <w:qFormat/>
    <w:rsid w:val="003D2356"/>
    <w:rPr>
      <w:color w:val="808080"/>
    </w:rPr>
  </w:style>
  <w:style w:type="character" w:customStyle="1" w:styleId="2ff0">
    <w:name w:val="Знак Знак2"/>
    <w:aliases w:val="Знак Знак24"/>
    <w:basedOn w:val="af3"/>
    <w:qFormat/>
    <w:rsid w:val="003D2356"/>
    <w:rPr>
      <w:rFonts w:ascii="Arial" w:hAnsi="Arial" w:cs="Arial" w:hint="default"/>
      <w:b/>
      <w:bCs/>
      <w:kern w:val="32"/>
      <w:sz w:val="32"/>
      <w:szCs w:val="32"/>
      <w:lang w:val="ru-RU" w:eastAsia="ru-RU" w:bidi="ar-SA"/>
    </w:rPr>
  </w:style>
  <w:style w:type="character" w:customStyle="1" w:styleId="affffffff7">
    <w:name w:val="Основно Знак Знак Знак"/>
    <w:basedOn w:val="af3"/>
    <w:uiPriority w:val="99"/>
    <w:rsid w:val="003D2356"/>
    <w:rPr>
      <w:rFonts w:ascii="Times New Roman" w:hAnsi="Times New Roman" w:cs="Times New Roman" w:hint="default"/>
      <w:snapToGrid w:val="0"/>
      <w:sz w:val="24"/>
      <w:szCs w:val="24"/>
      <w:lang w:val="ru-RU" w:eastAsia="ru-RU" w:bidi="ar-SA"/>
    </w:rPr>
  </w:style>
  <w:style w:type="character" w:customStyle="1" w:styleId="c1">
    <w:name w:val="c1"/>
    <w:basedOn w:val="af3"/>
    <w:uiPriority w:val="99"/>
    <w:rsid w:val="003D2356"/>
    <w:rPr>
      <w:rFonts w:ascii="Times New Roman" w:hAnsi="Times New Roman" w:cs="Times New Roman" w:hint="default"/>
      <w:color w:val="0000FF"/>
    </w:rPr>
  </w:style>
  <w:style w:type="character" w:customStyle="1" w:styleId="c3">
    <w:name w:val="c3"/>
    <w:basedOn w:val="af3"/>
    <w:uiPriority w:val="99"/>
    <w:rsid w:val="003D2356"/>
    <w:rPr>
      <w:rFonts w:ascii="Times New Roman" w:hAnsi="Times New Roman" w:cs="Times New Roman" w:hint="default"/>
      <w:color w:val="800080"/>
    </w:rPr>
  </w:style>
  <w:style w:type="character" w:customStyle="1" w:styleId="grame">
    <w:name w:val="grame"/>
    <w:basedOn w:val="af3"/>
    <w:rsid w:val="003D2356"/>
  </w:style>
  <w:style w:type="character" w:customStyle="1" w:styleId="spelle">
    <w:name w:val="spelle"/>
    <w:basedOn w:val="af3"/>
    <w:rsid w:val="003D2356"/>
  </w:style>
  <w:style w:type="character" w:customStyle="1" w:styleId="affffffff8">
    <w:name w:val="Найденные слова"/>
    <w:basedOn w:val="af3"/>
    <w:rsid w:val="003D2356"/>
    <w:rPr>
      <w:b/>
      <w:bCs/>
      <w:color w:val="000080"/>
    </w:rPr>
  </w:style>
  <w:style w:type="character" w:customStyle="1" w:styleId="82">
    <w:name w:val="Знак Знак8"/>
    <w:basedOn w:val="af3"/>
    <w:qFormat/>
    <w:rsid w:val="003D2356"/>
    <w:rPr>
      <w:sz w:val="28"/>
    </w:rPr>
  </w:style>
  <w:style w:type="character" w:customStyle="1" w:styleId="74">
    <w:name w:val="Знак Знак7"/>
    <w:basedOn w:val="af3"/>
    <w:qFormat/>
    <w:rsid w:val="003D2356"/>
    <w:rPr>
      <w:b/>
      <w:bCs w:val="0"/>
      <w:sz w:val="24"/>
    </w:rPr>
  </w:style>
  <w:style w:type="character" w:customStyle="1" w:styleId="103">
    <w:name w:val="Сноска 10"/>
    <w:uiPriority w:val="99"/>
    <w:qFormat/>
    <w:rsid w:val="003D2356"/>
    <w:rPr>
      <w:rFonts w:ascii="Times New Roman" w:hAnsi="Times New Roman" w:cs="Times New Roman" w:hint="default"/>
      <w:vertAlign w:val="superscript"/>
    </w:rPr>
  </w:style>
  <w:style w:type="character" w:customStyle="1" w:styleId="63">
    <w:name w:val="Знак Знак6"/>
    <w:basedOn w:val="af3"/>
    <w:qFormat/>
    <w:rsid w:val="003D2356"/>
    <w:rPr>
      <w:sz w:val="24"/>
    </w:rPr>
  </w:style>
  <w:style w:type="character" w:customStyle="1" w:styleId="4f">
    <w:name w:val="Знак Знак4"/>
    <w:basedOn w:val="af3"/>
    <w:qFormat/>
    <w:locked/>
    <w:rsid w:val="003D2356"/>
    <w:rPr>
      <w:sz w:val="24"/>
      <w:lang w:val="ru-RU" w:eastAsia="ru-RU" w:bidi="ar-SA"/>
    </w:rPr>
  </w:style>
  <w:style w:type="character" w:customStyle="1" w:styleId="53">
    <w:name w:val="Знак Знак5"/>
    <w:basedOn w:val="af3"/>
    <w:qFormat/>
    <w:locked/>
    <w:rsid w:val="003D2356"/>
    <w:rPr>
      <w:sz w:val="24"/>
      <w:lang w:val="ru-RU" w:eastAsia="ru-RU" w:bidi="ar-SA"/>
    </w:rPr>
  </w:style>
  <w:style w:type="character" w:customStyle="1" w:styleId="290">
    <w:name w:val="Знак Знак29"/>
    <w:basedOn w:val="af3"/>
    <w:qFormat/>
    <w:locked/>
    <w:rsid w:val="003D2356"/>
    <w:rPr>
      <w:rFonts w:ascii="Times New Roman" w:hAnsi="Times New Roman" w:cs="Times New Roman" w:hint="default"/>
      <w:sz w:val="24"/>
      <w:lang w:val="ru-RU" w:eastAsia="ru-RU" w:bidi="ar-SA"/>
    </w:rPr>
  </w:style>
  <w:style w:type="character" w:customStyle="1" w:styleId="NormalIndentChar">
    <w:name w:val="Normal Indent Char"/>
    <w:basedOn w:val="af3"/>
    <w:locked/>
    <w:rsid w:val="003D2356"/>
    <w:rPr>
      <w:rFonts w:ascii="Times New Roman" w:eastAsia="Times New Roman" w:hAnsi="Times New Roman" w:cs="Times New Roman" w:hint="default"/>
      <w:sz w:val="20"/>
      <w:szCs w:val="20"/>
      <w:lang w:eastAsia="ru-RU"/>
    </w:rPr>
  </w:style>
  <w:style w:type="character" w:customStyle="1" w:styleId="CaptionChar">
    <w:name w:val="Caption Char"/>
    <w:aliases w:val="Номер объекта Char"/>
    <w:basedOn w:val="af3"/>
    <w:locked/>
    <w:rsid w:val="003D2356"/>
    <w:rPr>
      <w:rFonts w:ascii="Times New Roman" w:eastAsia="Times New Roman" w:hAnsi="Times New Roman" w:cs="Times New Roman" w:hint="default"/>
      <w:sz w:val="20"/>
      <w:szCs w:val="20"/>
      <w:lang w:val="en-US" w:eastAsia="ru-RU"/>
    </w:rPr>
  </w:style>
  <w:style w:type="character" w:customStyle="1" w:styleId="affffffff9">
    <w:name w:val="ПодЗаголовок Знак Знак Знак"/>
    <w:basedOn w:val="af3"/>
    <w:rsid w:val="003D2356"/>
    <w:rPr>
      <w:sz w:val="28"/>
      <w:lang w:val="ru-RU" w:eastAsia="ru-RU" w:bidi="ar-SA"/>
    </w:rPr>
  </w:style>
  <w:style w:type="character" w:customStyle="1" w:styleId="BodyTextIndentChar1">
    <w:name w:val="Body Text Indent Char1"/>
    <w:aliases w:val="Основной текст 1 Char1,Основной текст 11 Char1,ОснЗаголовок 1 Char1"/>
    <w:uiPriority w:val="99"/>
    <w:qFormat/>
    <w:locked/>
    <w:rsid w:val="003D2356"/>
    <w:rPr>
      <w:sz w:val="24"/>
      <w:lang w:eastAsia="ru-RU"/>
    </w:rPr>
  </w:style>
  <w:style w:type="character" w:customStyle="1" w:styleId="180">
    <w:name w:val="Знак Знак18"/>
    <w:basedOn w:val="af3"/>
    <w:qFormat/>
    <w:rsid w:val="003D2356"/>
    <w:rPr>
      <w:sz w:val="28"/>
    </w:rPr>
  </w:style>
  <w:style w:type="character" w:customStyle="1" w:styleId="170">
    <w:name w:val="Знак Знак17"/>
    <w:basedOn w:val="af3"/>
    <w:qFormat/>
    <w:rsid w:val="003D2356"/>
    <w:rPr>
      <w:b/>
      <w:bCs w:val="0"/>
      <w:sz w:val="22"/>
    </w:rPr>
  </w:style>
  <w:style w:type="character" w:customStyle="1" w:styleId="txt1201">
    <w:name w:val="txt_1201"/>
    <w:basedOn w:val="af3"/>
    <w:rsid w:val="003D2356"/>
    <w:rPr>
      <w:sz w:val="29"/>
      <w:szCs w:val="29"/>
    </w:rPr>
  </w:style>
  <w:style w:type="character" w:customStyle="1" w:styleId="gdeobj">
    <w:name w:val="gdeobj"/>
    <w:basedOn w:val="af3"/>
    <w:rsid w:val="003D2356"/>
  </w:style>
  <w:style w:type="character" w:customStyle="1" w:styleId="pmbu">
    <w:name w:val="pmbu"/>
    <w:basedOn w:val="af3"/>
    <w:rsid w:val="003D2356"/>
  </w:style>
  <w:style w:type="character" w:customStyle="1" w:styleId="140">
    <w:name w:val="Стиль 14 пт полужирный"/>
    <w:basedOn w:val="af3"/>
    <w:rsid w:val="003D2356"/>
    <w:rPr>
      <w:b/>
      <w:bCs/>
      <w:sz w:val="28"/>
    </w:rPr>
  </w:style>
  <w:style w:type="character" w:customStyle="1" w:styleId="144">
    <w:name w:val="Стиль 14 пт"/>
    <w:basedOn w:val="af3"/>
    <w:rsid w:val="003D2356"/>
    <w:rPr>
      <w:rFonts w:ascii="Times New Roman" w:hAnsi="Times New Roman" w:cs="Times New Roman" w:hint="default"/>
      <w:sz w:val="28"/>
    </w:rPr>
  </w:style>
  <w:style w:type="character" w:customStyle="1" w:styleId="FontStyle11">
    <w:name w:val="Font Style11"/>
    <w:basedOn w:val="af3"/>
    <w:rsid w:val="003D2356"/>
    <w:rPr>
      <w:rFonts w:ascii="Times New Roman" w:hAnsi="Times New Roman" w:cs="Times New Roman" w:hint="default"/>
      <w:b/>
      <w:bCs/>
      <w:sz w:val="24"/>
      <w:szCs w:val="24"/>
    </w:rPr>
  </w:style>
  <w:style w:type="character" w:customStyle="1" w:styleId="FontStyle13">
    <w:name w:val="Font Style13"/>
    <w:basedOn w:val="af3"/>
    <w:rsid w:val="003D2356"/>
    <w:rPr>
      <w:rFonts w:ascii="MS Reference Sans Serif" w:hAnsi="MS Reference Sans Serif" w:cs="MS Reference Sans Serif" w:hint="default"/>
      <w:b/>
      <w:bCs/>
      <w:spacing w:val="-20"/>
      <w:sz w:val="16"/>
      <w:szCs w:val="16"/>
    </w:rPr>
  </w:style>
  <w:style w:type="character" w:customStyle="1" w:styleId="FontStyle14">
    <w:name w:val="Font Style14"/>
    <w:basedOn w:val="af3"/>
    <w:rsid w:val="003D2356"/>
    <w:rPr>
      <w:rFonts w:ascii="MS Reference Sans Serif" w:hAnsi="MS Reference Sans Serif" w:cs="MS Reference Sans Serif" w:hint="default"/>
      <w:spacing w:val="-10"/>
      <w:sz w:val="16"/>
      <w:szCs w:val="16"/>
    </w:rPr>
  </w:style>
  <w:style w:type="character" w:customStyle="1" w:styleId="181">
    <w:name w:val="Знак Знак181"/>
    <w:basedOn w:val="af3"/>
    <w:qFormat/>
    <w:locked/>
    <w:rsid w:val="003D2356"/>
    <w:rPr>
      <w:rFonts w:ascii="Times New Roman" w:hAnsi="Times New Roman" w:cs="Times New Roman" w:hint="default"/>
      <w:sz w:val="24"/>
      <w:lang w:val="ru-RU" w:eastAsia="ru-RU" w:bidi="ar-SA"/>
    </w:rPr>
  </w:style>
  <w:style w:type="character" w:customStyle="1" w:styleId="122">
    <w:name w:val="Знак Знак12"/>
    <w:basedOn w:val="af3"/>
    <w:qFormat/>
    <w:locked/>
    <w:rsid w:val="003D2356"/>
    <w:rPr>
      <w:bCs/>
      <w:iCs/>
      <w:sz w:val="24"/>
      <w:szCs w:val="24"/>
      <w:lang w:val="ru-RU" w:eastAsia="ru-RU" w:bidi="ar-SA"/>
    </w:rPr>
  </w:style>
  <w:style w:type="character" w:customStyle="1" w:styleId="92">
    <w:name w:val="Знак Знак9"/>
    <w:basedOn w:val="af3"/>
    <w:qFormat/>
    <w:locked/>
    <w:rsid w:val="003D2356"/>
    <w:rPr>
      <w:b/>
      <w:bCs/>
      <w:sz w:val="24"/>
      <w:szCs w:val="24"/>
      <w:lang w:val="ru-RU" w:eastAsia="ru-RU" w:bidi="ar-SA"/>
    </w:rPr>
  </w:style>
  <w:style w:type="character" w:customStyle="1" w:styleId="810">
    <w:name w:val="Знак Знак81"/>
    <w:basedOn w:val="af3"/>
    <w:qFormat/>
    <w:locked/>
    <w:rsid w:val="003D2356"/>
    <w:rPr>
      <w:b/>
      <w:bCs/>
      <w:i/>
      <w:iCs/>
      <w:sz w:val="24"/>
      <w:szCs w:val="24"/>
      <w:lang w:val="ru-RU" w:eastAsia="ru-RU" w:bidi="ar-SA"/>
    </w:rPr>
  </w:style>
  <w:style w:type="character" w:customStyle="1" w:styleId="711">
    <w:name w:val="Знак Знак71"/>
    <w:basedOn w:val="af3"/>
    <w:qFormat/>
    <w:locked/>
    <w:rsid w:val="003D2356"/>
    <w:rPr>
      <w:b/>
      <w:bCs w:val="0"/>
      <w:sz w:val="22"/>
      <w:szCs w:val="22"/>
      <w:lang w:val="ru-RU" w:eastAsia="ru-RU" w:bidi="ar-SA"/>
    </w:rPr>
  </w:style>
  <w:style w:type="character" w:customStyle="1" w:styleId="610">
    <w:name w:val="Знак Знак61"/>
    <w:basedOn w:val="af3"/>
    <w:qFormat/>
    <w:locked/>
    <w:rsid w:val="003D2356"/>
    <w:rPr>
      <w:b/>
      <w:bCs w:val="0"/>
      <w:sz w:val="24"/>
      <w:szCs w:val="24"/>
      <w:u w:val="single"/>
      <w:lang w:val="ru-RU" w:eastAsia="ru-RU" w:bidi="ar-SA"/>
    </w:rPr>
  </w:style>
  <w:style w:type="character" w:customStyle="1" w:styleId="2ff1">
    <w:name w:val="Основной текст Знак2"/>
    <w:aliases w:val="Основной текст Знак Знак Знак Знак3,Основной текст Знак Знак Знак Знак Знак2,Основной текст таблиц Знак2,в таблице Знак2,таблицы Знак2,Основной текст Знак1 Знак2,Основной текст Знак1 Знак Знак1,Основной текст Знак Знак1"/>
    <w:basedOn w:val="af3"/>
    <w:qFormat/>
    <w:rsid w:val="003D2356"/>
    <w:rPr>
      <w:sz w:val="24"/>
      <w:szCs w:val="24"/>
    </w:rPr>
  </w:style>
  <w:style w:type="character" w:customStyle="1" w:styleId="Heading3Char">
    <w:name w:val="Heading 3 Char"/>
    <w:aliases w:val="Подраздел Char,Знак2 Знак Char"/>
    <w:basedOn w:val="af3"/>
    <w:qFormat/>
    <w:locked/>
    <w:rsid w:val="003D2356"/>
    <w:rPr>
      <w:b/>
      <w:bCs w:val="0"/>
      <w:sz w:val="24"/>
      <w:szCs w:val="24"/>
      <w:u w:val="single"/>
      <w:lang w:val="ru-RU" w:eastAsia="ru-RU" w:bidi="ar-SA"/>
    </w:rPr>
  </w:style>
  <w:style w:type="character" w:customStyle="1" w:styleId="BodyTextIndent2Char">
    <w:name w:val="Body Text Indent 2 Char"/>
    <w:aliases w:val="Основной текст с отступом 2 Знак Знак Char,Основной текст с отступом 2 Знак Знак Знак Знак Знак Char,Основной текст с отступом 22 Char,Основной текст с отступом 2 Знак Знак Знак3 Знак Знак Char"/>
    <w:basedOn w:val="af3"/>
    <w:qFormat/>
    <w:locked/>
    <w:rsid w:val="003D2356"/>
    <w:rPr>
      <w:sz w:val="24"/>
      <w:szCs w:val="24"/>
      <w:lang w:val="ru-RU" w:eastAsia="ru-RU" w:bidi="ar-SA"/>
    </w:rPr>
  </w:style>
  <w:style w:type="table" w:customStyle="1" w:styleId="54">
    <w:name w:val="Сетка таблицы5"/>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0">
    <w:name w:val="Сетка таблицы11"/>
    <w:basedOn w:val="af4"/>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List Bullet 3"/>
    <w:basedOn w:val="af2"/>
    <w:unhideWhenUsed/>
    <w:rsid w:val="003D2356"/>
    <w:pPr>
      <w:numPr>
        <w:numId w:val="40"/>
      </w:numPr>
      <w:contextualSpacing/>
    </w:pPr>
  </w:style>
  <w:style w:type="numbering" w:customStyle="1" w:styleId="146">
    <w:name w:val="Стиль многоуровневый 14 пт полужирный"/>
    <w:rsid w:val="003D2356"/>
  </w:style>
  <w:style w:type="numbering" w:customStyle="1" w:styleId="ArticleSection">
    <w:name w:val="Article / Section"/>
    <w:rsid w:val="003D2356"/>
    <w:pPr>
      <w:numPr>
        <w:numId w:val="127"/>
      </w:numPr>
    </w:pPr>
  </w:style>
  <w:style w:type="paragraph" w:styleId="affffffffa">
    <w:name w:val="Block Text"/>
    <w:basedOn w:val="af2"/>
    <w:unhideWhenUsed/>
    <w:qFormat/>
    <w:rsid w:val="003D2356"/>
    <w:pPr>
      <w:shd w:val="clear" w:color="auto" w:fill="FFFFFF"/>
      <w:snapToGrid w:val="0"/>
      <w:ind w:left="14" w:right="36" w:firstLine="695"/>
      <w:jc w:val="both"/>
    </w:pPr>
    <w:rPr>
      <w:spacing w:val="-1"/>
      <w:szCs w:val="20"/>
    </w:rPr>
  </w:style>
  <w:style w:type="paragraph" w:customStyle="1" w:styleId="2220">
    <w:name w:val="Основной текст с отступом 222"/>
    <w:basedOn w:val="af2"/>
    <w:qFormat/>
    <w:rsid w:val="003D2356"/>
    <w:pPr>
      <w:spacing w:before="240"/>
      <w:ind w:firstLine="567"/>
      <w:jc w:val="both"/>
    </w:pPr>
    <w:rPr>
      <w:sz w:val="28"/>
      <w:szCs w:val="20"/>
    </w:rPr>
  </w:style>
  <w:style w:type="paragraph" w:customStyle="1" w:styleId="vbmainwindow">
    <w:name w:val="vbmainwindow"/>
    <w:basedOn w:val="af2"/>
    <w:uiPriority w:val="99"/>
    <w:qFormat/>
    <w:rsid w:val="003D2356"/>
    <w:pPr>
      <w:spacing w:before="100" w:beforeAutospacing="1" w:after="100" w:afterAutospacing="1"/>
    </w:pPr>
  </w:style>
  <w:style w:type="character" w:customStyle="1" w:styleId="afffff">
    <w:name w:val="Основной Знак"/>
    <w:link w:val="affffe"/>
    <w:uiPriority w:val="99"/>
    <w:qFormat/>
    <w:rsid w:val="003D2356"/>
    <w:rPr>
      <w:rFonts w:ascii="Times New Roman" w:eastAsia="Times New Roman" w:hAnsi="Times New Roman" w:cs="Times New Roman"/>
      <w:lang w:bidi="ar-SA"/>
    </w:rPr>
  </w:style>
  <w:style w:type="character" w:customStyle="1" w:styleId="-6">
    <w:name w:val="Таблица - Текст основной Знак"/>
    <w:link w:val="-5"/>
    <w:uiPriority w:val="99"/>
    <w:rsid w:val="003D2356"/>
    <w:rPr>
      <w:rFonts w:ascii="Arial" w:eastAsia="Times New Roman" w:hAnsi="Arial" w:cs="Arial"/>
      <w:sz w:val="18"/>
      <w:szCs w:val="20"/>
      <w:lang w:bidi="ar-SA"/>
    </w:rPr>
  </w:style>
  <w:style w:type="paragraph" w:customStyle="1" w:styleId="-f0">
    <w:name w:val="Таблица - Текст с отступом слева"/>
    <w:basedOn w:val="af2"/>
    <w:link w:val="-f1"/>
    <w:qFormat/>
    <w:rsid w:val="003D2356"/>
    <w:pPr>
      <w:suppressAutoHyphens/>
      <w:ind w:left="340"/>
    </w:pPr>
    <w:rPr>
      <w:rFonts w:ascii="Arial" w:hAnsi="Arial" w:cs="Arial"/>
      <w:sz w:val="20"/>
      <w:szCs w:val="20"/>
    </w:rPr>
  </w:style>
  <w:style w:type="character" w:customStyle="1" w:styleId="-f1">
    <w:name w:val="Таблица - Текст с отступом слева Знак"/>
    <w:link w:val="-f0"/>
    <w:rsid w:val="003D2356"/>
    <w:rPr>
      <w:rFonts w:ascii="Arial" w:eastAsia="Times New Roman" w:hAnsi="Arial" w:cs="Arial"/>
      <w:sz w:val="20"/>
      <w:szCs w:val="20"/>
      <w:lang w:bidi="ar-SA"/>
    </w:rPr>
  </w:style>
  <w:style w:type="paragraph" w:customStyle="1" w:styleId="-f2">
    <w:name w:val="Таблица - Числа (выравнены по точке)"/>
    <w:basedOn w:val="-5"/>
    <w:uiPriority w:val="99"/>
    <w:qFormat/>
    <w:rsid w:val="003D2356"/>
    <w:pPr>
      <w:tabs>
        <w:tab w:val="decimal" w:pos="1134"/>
      </w:tabs>
      <w:suppressAutoHyphens/>
      <w:autoSpaceDN/>
      <w:spacing w:before="20" w:after="20"/>
    </w:pPr>
    <w:rPr>
      <w:sz w:val="20"/>
    </w:rPr>
  </w:style>
  <w:style w:type="paragraph" w:styleId="1ffff4">
    <w:name w:val="toc 1"/>
    <w:aliases w:val="_1,ПЗ ППТ"/>
    <w:basedOn w:val="af2"/>
    <w:next w:val="af2"/>
    <w:link w:val="1ffff5"/>
    <w:autoRedefine/>
    <w:uiPriority w:val="39"/>
    <w:unhideWhenUsed/>
    <w:qFormat/>
    <w:rsid w:val="006E6619"/>
    <w:pPr>
      <w:tabs>
        <w:tab w:val="left" w:pos="426"/>
        <w:tab w:val="left" w:pos="8364"/>
        <w:tab w:val="right" w:leader="dot" w:pos="9639"/>
      </w:tabs>
      <w:ind w:left="426" w:hanging="426"/>
    </w:pPr>
    <w:rPr>
      <w:rFonts w:eastAsia="Calibri"/>
      <w:noProof/>
      <w:u w:val="single"/>
    </w:rPr>
  </w:style>
  <w:style w:type="paragraph" w:styleId="2ff2">
    <w:name w:val="toc 2"/>
    <w:basedOn w:val="af2"/>
    <w:next w:val="af2"/>
    <w:link w:val="2ff3"/>
    <w:autoRedefine/>
    <w:uiPriority w:val="39"/>
    <w:unhideWhenUsed/>
    <w:qFormat/>
    <w:rsid w:val="00A6214D"/>
    <w:pPr>
      <w:tabs>
        <w:tab w:val="left" w:pos="851"/>
        <w:tab w:val="right" w:leader="dot" w:pos="9356"/>
      </w:tabs>
      <w:ind w:left="851" w:hanging="425"/>
    </w:pPr>
    <w:rPr>
      <w:bCs/>
      <w:noProof/>
    </w:rPr>
  </w:style>
  <w:style w:type="paragraph" w:styleId="3f6">
    <w:name w:val="toc 3"/>
    <w:basedOn w:val="af2"/>
    <w:next w:val="af2"/>
    <w:autoRedefine/>
    <w:uiPriority w:val="39"/>
    <w:unhideWhenUsed/>
    <w:qFormat/>
    <w:rsid w:val="00A6214D"/>
    <w:pPr>
      <w:tabs>
        <w:tab w:val="left" w:pos="1560"/>
        <w:tab w:val="right" w:leader="dot" w:pos="9356"/>
      </w:tabs>
      <w:ind w:left="1560" w:hanging="709"/>
    </w:pPr>
  </w:style>
  <w:style w:type="paragraph" w:styleId="4f0">
    <w:name w:val="toc 4"/>
    <w:basedOn w:val="af2"/>
    <w:next w:val="af2"/>
    <w:autoRedefine/>
    <w:uiPriority w:val="39"/>
    <w:unhideWhenUsed/>
    <w:rsid w:val="00A6214D"/>
    <w:pPr>
      <w:tabs>
        <w:tab w:val="left" w:pos="1843"/>
        <w:tab w:val="left" w:pos="2410"/>
        <w:tab w:val="right" w:leader="dot" w:pos="9356"/>
      </w:tabs>
      <w:ind w:left="2410" w:hanging="850"/>
    </w:pPr>
  </w:style>
  <w:style w:type="paragraph" w:styleId="affffffffb">
    <w:name w:val="List Continue"/>
    <w:basedOn w:val="af2"/>
    <w:unhideWhenUsed/>
    <w:qFormat/>
    <w:rsid w:val="003D2356"/>
    <w:pPr>
      <w:spacing w:after="120"/>
      <w:ind w:left="283"/>
      <w:contextualSpacing/>
    </w:pPr>
  </w:style>
  <w:style w:type="paragraph" w:styleId="affffffffc">
    <w:name w:val="Revision"/>
    <w:uiPriority w:val="99"/>
    <w:semiHidden/>
    <w:qFormat/>
    <w:rsid w:val="003D2356"/>
    <w:pPr>
      <w:widowControl/>
    </w:pPr>
    <w:rPr>
      <w:rFonts w:ascii="Times New Roman" w:eastAsia="Times New Roman" w:hAnsi="Times New Roman" w:cs="Times New Roman"/>
      <w:lang w:bidi="ar-SA"/>
    </w:rPr>
  </w:style>
  <w:style w:type="paragraph" w:customStyle="1" w:styleId="affffffffd">
    <w:name w:val="для содержания"/>
    <w:basedOn w:val="af2"/>
    <w:uiPriority w:val="99"/>
    <w:qFormat/>
    <w:rsid w:val="003D2356"/>
    <w:pPr>
      <w:overflowPunct w:val="0"/>
      <w:autoSpaceDE w:val="0"/>
      <w:autoSpaceDN w:val="0"/>
      <w:adjustRightInd w:val="0"/>
      <w:spacing w:before="40" w:after="20"/>
      <w:jc w:val="both"/>
    </w:pPr>
    <w:rPr>
      <w:szCs w:val="20"/>
    </w:rPr>
  </w:style>
  <w:style w:type="character" w:customStyle="1" w:styleId="1234">
    <w:name w:val="Список нумерованный 1)2)3) Знак Знак"/>
    <w:link w:val="1230"/>
    <w:uiPriority w:val="99"/>
    <w:locked/>
    <w:rsid w:val="003D2356"/>
  </w:style>
  <w:style w:type="paragraph" w:customStyle="1" w:styleId="1230">
    <w:name w:val="Список нумерованный 1)2)3)"/>
    <w:link w:val="1234"/>
    <w:uiPriority w:val="99"/>
    <w:qFormat/>
    <w:rsid w:val="003D2356"/>
    <w:pPr>
      <w:widowControl/>
      <w:numPr>
        <w:numId w:val="45"/>
      </w:numPr>
      <w:spacing w:line="360" w:lineRule="auto"/>
      <w:jc w:val="both"/>
    </w:pPr>
  </w:style>
  <w:style w:type="character" w:customStyle="1" w:styleId="-50">
    <w:name w:val="Структура-Уровень 5 Знак"/>
    <w:link w:val="-51"/>
    <w:locked/>
    <w:rsid w:val="003D2356"/>
    <w:rPr>
      <w:i/>
    </w:rPr>
  </w:style>
  <w:style w:type="paragraph" w:customStyle="1" w:styleId="-51">
    <w:name w:val="Структура-Уровень 5"/>
    <w:basedOn w:val="af2"/>
    <w:link w:val="-50"/>
    <w:qFormat/>
    <w:rsid w:val="003D2356"/>
    <w:pPr>
      <w:suppressAutoHyphens/>
      <w:spacing w:before="240" w:line="360" w:lineRule="auto"/>
      <w:ind w:firstLine="720"/>
      <w:outlineLvl w:val="4"/>
    </w:pPr>
    <w:rPr>
      <w:i/>
    </w:rPr>
  </w:style>
  <w:style w:type="paragraph" w:customStyle="1" w:styleId="-90">
    <w:name w:val="Таблица - Текст основной 9пт"/>
    <w:basedOn w:val="af2"/>
    <w:uiPriority w:val="99"/>
    <w:qFormat/>
    <w:rsid w:val="003D2356"/>
    <w:rPr>
      <w:rFonts w:ascii="Arial" w:hAnsi="Arial" w:cs="Arial"/>
      <w:sz w:val="18"/>
      <w:szCs w:val="20"/>
    </w:rPr>
  </w:style>
  <w:style w:type="paragraph" w:customStyle="1" w:styleId="123">
    <w:name w:val="ТЗ_Список нумерованный 1.2.3."/>
    <w:basedOn w:val="af2"/>
    <w:uiPriority w:val="99"/>
    <w:qFormat/>
    <w:rsid w:val="003D2356"/>
    <w:pPr>
      <w:numPr>
        <w:numId w:val="46"/>
      </w:numPr>
      <w:tabs>
        <w:tab w:val="left" w:pos="573"/>
      </w:tabs>
      <w:spacing w:before="120"/>
      <w:ind w:left="7" w:firstLine="283"/>
    </w:pPr>
    <w:rPr>
      <w:szCs w:val="20"/>
    </w:rPr>
  </w:style>
  <w:style w:type="paragraph" w:customStyle="1" w:styleId="affffffffe">
    <w:name w:val="ТЗ_Список (маркеры в тексте)"/>
    <w:basedOn w:val="af2"/>
    <w:uiPriority w:val="99"/>
    <w:qFormat/>
    <w:rsid w:val="003D2356"/>
    <w:pPr>
      <w:shd w:val="clear" w:color="auto" w:fill="FFFFFF"/>
      <w:autoSpaceDE w:val="0"/>
      <w:autoSpaceDN w:val="0"/>
      <w:adjustRightInd w:val="0"/>
      <w:ind w:left="771" w:hanging="198"/>
    </w:pPr>
  </w:style>
  <w:style w:type="paragraph" w:customStyle="1" w:styleId="1ffff6">
    <w:name w:val="ТЗ_Основной 1"/>
    <w:basedOn w:val="af2"/>
    <w:uiPriority w:val="99"/>
    <w:qFormat/>
    <w:rsid w:val="003D2356"/>
    <w:pPr>
      <w:suppressAutoHyphens/>
      <w:ind w:firstLine="350"/>
    </w:pPr>
  </w:style>
  <w:style w:type="paragraph" w:customStyle="1" w:styleId="s1">
    <w:name w:val="s_1"/>
    <w:basedOn w:val="af2"/>
    <w:uiPriority w:val="99"/>
    <w:qFormat/>
    <w:rsid w:val="003D2356"/>
    <w:pPr>
      <w:spacing w:before="100" w:beforeAutospacing="1" w:after="100" w:afterAutospacing="1"/>
    </w:pPr>
  </w:style>
  <w:style w:type="character" w:customStyle="1" w:styleId="00">
    <w:name w:val="Заголовок 0 Знак"/>
    <w:link w:val="0"/>
    <w:uiPriority w:val="99"/>
    <w:locked/>
    <w:rsid w:val="003D2356"/>
    <w:rPr>
      <w:rFonts w:ascii="Times New Roman" w:eastAsia="Times New Roman" w:hAnsi="Times New Roman" w:cs="Times New Roman"/>
      <w:b/>
      <w:bCs/>
      <w:sz w:val="28"/>
      <w:szCs w:val="28"/>
      <w:lang w:bidi="ar-SA"/>
    </w:rPr>
  </w:style>
  <w:style w:type="character" w:customStyle="1" w:styleId="1ffff7">
    <w:name w:val="Верхний колонтитул 1 Знак"/>
    <w:basedOn w:val="af3"/>
    <w:link w:val="1ffff8"/>
    <w:uiPriority w:val="99"/>
    <w:locked/>
    <w:rsid w:val="003D2356"/>
    <w:rPr>
      <w:i/>
      <w:sz w:val="14"/>
      <w:szCs w:val="18"/>
    </w:rPr>
  </w:style>
  <w:style w:type="paragraph" w:customStyle="1" w:styleId="1ffff8">
    <w:name w:val="Верхний колонтитул 1"/>
    <w:basedOn w:val="af2"/>
    <w:link w:val="1ffff7"/>
    <w:autoRedefine/>
    <w:uiPriority w:val="99"/>
    <w:qFormat/>
    <w:rsid w:val="003D2356"/>
    <w:pPr>
      <w:suppressAutoHyphens/>
      <w:jc w:val="center"/>
    </w:pPr>
    <w:rPr>
      <w:i/>
      <w:sz w:val="14"/>
      <w:szCs w:val="18"/>
    </w:rPr>
  </w:style>
  <w:style w:type="paragraph" w:customStyle="1" w:styleId="-10">
    <w:name w:val="Таблица - Заголовок 1"/>
    <w:basedOn w:val="af2"/>
    <w:uiPriority w:val="99"/>
    <w:qFormat/>
    <w:rsid w:val="003D2356"/>
    <w:pPr>
      <w:keepNext/>
      <w:overflowPunct w:val="0"/>
      <w:autoSpaceDE w:val="0"/>
      <w:autoSpaceDN w:val="0"/>
      <w:adjustRightInd w:val="0"/>
    </w:pPr>
    <w:rPr>
      <w:rFonts w:ascii="Arial" w:hAnsi="Arial" w:cs="Arial"/>
      <w:b/>
      <w:caps/>
      <w:sz w:val="20"/>
      <w:szCs w:val="22"/>
    </w:rPr>
  </w:style>
  <w:style w:type="paragraph" w:customStyle="1" w:styleId="-22">
    <w:name w:val="Таблица - Заголовок 2"/>
    <w:basedOn w:val="af2"/>
    <w:uiPriority w:val="99"/>
    <w:qFormat/>
    <w:rsid w:val="003D2356"/>
    <w:pPr>
      <w:keepNext/>
      <w:overflowPunct w:val="0"/>
      <w:autoSpaceDE w:val="0"/>
      <w:autoSpaceDN w:val="0"/>
      <w:adjustRightInd w:val="0"/>
    </w:pPr>
    <w:rPr>
      <w:rFonts w:ascii="Arial" w:hAnsi="Arial" w:cs="Arial"/>
      <w:b/>
      <w:i/>
      <w:sz w:val="20"/>
      <w:szCs w:val="20"/>
    </w:rPr>
  </w:style>
  <w:style w:type="paragraph" w:customStyle="1" w:styleId="-31">
    <w:name w:val="Таблица - Заголовок 3"/>
    <w:basedOn w:val="-22"/>
    <w:uiPriority w:val="99"/>
    <w:qFormat/>
    <w:rsid w:val="003D2356"/>
    <w:rPr>
      <w:b w:val="0"/>
    </w:rPr>
  </w:style>
  <w:style w:type="paragraph" w:customStyle="1" w:styleId="-11">
    <w:name w:val="Таблица -  Текст 1"/>
    <w:basedOn w:val="af2"/>
    <w:uiPriority w:val="99"/>
    <w:qFormat/>
    <w:rsid w:val="003D2356"/>
    <w:pPr>
      <w:overflowPunct w:val="0"/>
      <w:autoSpaceDE w:val="0"/>
      <w:autoSpaceDN w:val="0"/>
      <w:adjustRightInd w:val="0"/>
    </w:pPr>
    <w:rPr>
      <w:rFonts w:ascii="Arial" w:hAnsi="Arial" w:cs="Arial"/>
      <w:sz w:val="18"/>
      <w:szCs w:val="20"/>
    </w:rPr>
  </w:style>
  <w:style w:type="paragraph" w:customStyle="1" w:styleId="-23">
    <w:name w:val="Таблица -  Текст 2"/>
    <w:basedOn w:val="af2"/>
    <w:uiPriority w:val="99"/>
    <w:qFormat/>
    <w:rsid w:val="003D2356"/>
    <w:pPr>
      <w:overflowPunct w:val="0"/>
      <w:autoSpaceDE w:val="0"/>
      <w:autoSpaceDN w:val="0"/>
      <w:adjustRightInd w:val="0"/>
      <w:ind w:left="340"/>
    </w:pPr>
    <w:rPr>
      <w:rFonts w:ascii="Arial" w:hAnsi="Arial" w:cs="Arial"/>
      <w:sz w:val="18"/>
      <w:szCs w:val="20"/>
    </w:rPr>
  </w:style>
  <w:style w:type="character" w:customStyle="1" w:styleId="-12">
    <w:name w:val="Приложение - Заголовок 1 Знак"/>
    <w:basedOn w:val="af3"/>
    <w:link w:val="-13"/>
    <w:locked/>
    <w:rsid w:val="003D2356"/>
    <w:rPr>
      <w:rFonts w:ascii="Arial" w:hAnsi="Arial" w:cs="Arial"/>
      <w:b/>
      <w:bCs/>
      <w:kern w:val="32"/>
      <w:sz w:val="28"/>
      <w:szCs w:val="32"/>
    </w:rPr>
  </w:style>
  <w:style w:type="paragraph" w:customStyle="1" w:styleId="-13">
    <w:name w:val="Приложение - Заголовок 1"/>
    <w:basedOn w:val="af2"/>
    <w:link w:val="-12"/>
    <w:qFormat/>
    <w:rsid w:val="003D2356"/>
    <w:pPr>
      <w:keepNext/>
      <w:pageBreakBefore/>
      <w:spacing w:before="120" w:after="240"/>
      <w:outlineLvl w:val="0"/>
    </w:pPr>
    <w:rPr>
      <w:rFonts w:ascii="Arial" w:hAnsi="Arial" w:cs="Arial"/>
      <w:b/>
      <w:bCs/>
      <w:kern w:val="32"/>
      <w:sz w:val="28"/>
      <w:szCs w:val="32"/>
    </w:rPr>
  </w:style>
  <w:style w:type="paragraph" w:customStyle="1" w:styleId="All1">
    <w:name w:val="All Заголовок 1"/>
    <w:basedOn w:val="af2"/>
    <w:next w:val="afff9"/>
    <w:uiPriority w:val="99"/>
    <w:qFormat/>
    <w:locked/>
    <w:rsid w:val="003D2356"/>
    <w:pPr>
      <w:pageBreakBefore/>
      <w:tabs>
        <w:tab w:val="num" w:pos="360"/>
      </w:tabs>
      <w:spacing w:after="120"/>
      <w:ind w:left="1134" w:hanging="425"/>
      <w:outlineLvl w:val="0"/>
    </w:pPr>
    <w:rPr>
      <w:rFonts w:ascii="Arial" w:hAnsi="Arial"/>
      <w:b/>
      <w:sz w:val="28"/>
    </w:rPr>
  </w:style>
  <w:style w:type="paragraph" w:customStyle="1" w:styleId="afffffffff">
    <w:name w:val="Презентация_Название"/>
    <w:basedOn w:val="aff6"/>
    <w:uiPriority w:val="99"/>
    <w:qFormat/>
    <w:rsid w:val="003D2356"/>
  </w:style>
  <w:style w:type="paragraph" w:customStyle="1" w:styleId="afffffffff0">
    <w:name w:val="Презентация_Таблица_Шапка"/>
    <w:basedOn w:val="af2"/>
    <w:uiPriority w:val="99"/>
    <w:qFormat/>
    <w:rsid w:val="003D2356"/>
    <w:pPr>
      <w:jc w:val="center"/>
    </w:pPr>
    <w:rPr>
      <w:rFonts w:ascii="Arial" w:hAnsi="Arial"/>
      <w:b/>
      <w:bCs/>
      <w:szCs w:val="20"/>
    </w:rPr>
  </w:style>
  <w:style w:type="character" w:customStyle="1" w:styleId="afffffffff1">
    <w:name w:val="Презентация_Верхний_Колонтитул Знак"/>
    <w:basedOn w:val="af3"/>
    <w:link w:val="afffffffff2"/>
    <w:locked/>
    <w:rsid w:val="003D2356"/>
    <w:rPr>
      <w:rFonts w:ascii="Verdana" w:hAnsi="Verdana" w:cs="Arial"/>
      <w:b/>
      <w:caps/>
      <w:color w:val="365F91" w:themeColor="accent1" w:themeShade="BF"/>
      <w:lang w:val="en-US"/>
    </w:rPr>
  </w:style>
  <w:style w:type="paragraph" w:customStyle="1" w:styleId="afffffffff2">
    <w:name w:val="Презентация_Верхний_Колонтитул"/>
    <w:basedOn w:val="af2"/>
    <w:link w:val="afffffffff1"/>
    <w:qFormat/>
    <w:rsid w:val="003D2356"/>
    <w:pPr>
      <w:pageBreakBefore/>
      <w:spacing w:after="60"/>
      <w:jc w:val="center"/>
    </w:pPr>
    <w:rPr>
      <w:rFonts w:ascii="Verdana" w:hAnsi="Verdana" w:cs="Arial"/>
      <w:b/>
      <w:caps/>
      <w:color w:val="365F91" w:themeColor="accent1" w:themeShade="BF"/>
      <w:lang w:val="en-US"/>
    </w:rPr>
  </w:style>
  <w:style w:type="character" w:customStyle="1" w:styleId="1ffff9">
    <w:name w:val="Презентация_Заголовок_1 Знак"/>
    <w:basedOn w:val="afffffffff1"/>
    <w:link w:val="1ffffa"/>
    <w:locked/>
    <w:rsid w:val="003D2356"/>
    <w:rPr>
      <w:rFonts w:ascii="Verdana" w:hAnsi="Verdana" w:cs="Arial"/>
      <w:b/>
      <w:caps/>
      <w:color w:val="365F91" w:themeColor="accent1" w:themeShade="BF"/>
      <w:sz w:val="32"/>
      <w:szCs w:val="56"/>
      <w:lang w:val="en-US"/>
    </w:rPr>
  </w:style>
  <w:style w:type="paragraph" w:customStyle="1" w:styleId="1ffffa">
    <w:name w:val="Презентация_Заголовок_1"/>
    <w:basedOn w:val="af2"/>
    <w:link w:val="1ffff9"/>
    <w:qFormat/>
    <w:rsid w:val="003D2356"/>
    <w:pPr>
      <w:spacing w:before="120" w:after="120"/>
      <w:jc w:val="center"/>
    </w:pPr>
    <w:rPr>
      <w:rFonts w:ascii="Verdana" w:hAnsi="Verdana" w:cs="Arial"/>
      <w:b/>
      <w:caps/>
      <w:color w:val="365F91" w:themeColor="accent1" w:themeShade="BF"/>
      <w:sz w:val="32"/>
      <w:szCs w:val="56"/>
      <w:lang w:val="en-US"/>
    </w:rPr>
  </w:style>
  <w:style w:type="character" w:customStyle="1" w:styleId="afffffffff3">
    <w:name w:val="Презентация_Таблица_Основной Знак"/>
    <w:basedOn w:val="af3"/>
    <w:link w:val="afffffffff4"/>
    <w:locked/>
    <w:rsid w:val="003D2356"/>
    <w:rPr>
      <w:rFonts w:ascii="Arial" w:hAnsi="Arial" w:cs="Arial"/>
    </w:rPr>
  </w:style>
  <w:style w:type="paragraph" w:customStyle="1" w:styleId="afffffffff4">
    <w:name w:val="Презентация_Таблица_Основной"/>
    <w:basedOn w:val="af2"/>
    <w:link w:val="afffffffff3"/>
    <w:qFormat/>
    <w:rsid w:val="003D2356"/>
    <w:rPr>
      <w:rFonts w:ascii="Arial" w:hAnsi="Arial" w:cs="Arial"/>
    </w:rPr>
  </w:style>
  <w:style w:type="paragraph" w:customStyle="1" w:styleId="1ffffb">
    <w:name w:val="Презентация.Заголовок 1"/>
    <w:basedOn w:val="af2"/>
    <w:uiPriority w:val="99"/>
    <w:qFormat/>
    <w:rsid w:val="003D2356"/>
    <w:pPr>
      <w:overflowPunct w:val="0"/>
      <w:autoSpaceDE w:val="0"/>
      <w:autoSpaceDN w:val="0"/>
      <w:adjustRightInd w:val="0"/>
      <w:spacing w:after="120"/>
      <w:jc w:val="center"/>
    </w:pPr>
    <w:rPr>
      <w:rFonts w:ascii="Verdana" w:hAnsi="Verdana" w:cs="Arial"/>
      <w:b/>
      <w:caps/>
      <w:color w:val="365F91" w:themeColor="accent1" w:themeShade="BF"/>
      <w:sz w:val="32"/>
      <w:szCs w:val="28"/>
    </w:rPr>
  </w:style>
  <w:style w:type="character" w:customStyle="1" w:styleId="1ffffc">
    <w:name w:val="Р_Оглавление 1 Знак"/>
    <w:basedOn w:val="afff8"/>
    <w:link w:val="1ffffd"/>
    <w:locked/>
    <w:rsid w:val="003D2356"/>
    <w:rPr>
      <w:b/>
      <w:noProof/>
    </w:rPr>
  </w:style>
  <w:style w:type="paragraph" w:customStyle="1" w:styleId="1ffffd">
    <w:name w:val="Р_Оглавление 1"/>
    <w:basedOn w:val="afff9"/>
    <w:link w:val="1ffffc"/>
    <w:qFormat/>
    <w:rsid w:val="003D2356"/>
    <w:pPr>
      <w:tabs>
        <w:tab w:val="left" w:pos="426"/>
        <w:tab w:val="right" w:leader="dot" w:pos="9639"/>
      </w:tabs>
      <w:suppressAutoHyphens/>
      <w:spacing w:after="0" w:line="312" w:lineRule="auto"/>
      <w:ind w:left="426" w:hanging="426"/>
    </w:pPr>
    <w:rPr>
      <w:b/>
      <w:noProof/>
    </w:rPr>
  </w:style>
  <w:style w:type="character" w:customStyle="1" w:styleId="2ff4">
    <w:name w:val="Р_Оглавление 2 Знак"/>
    <w:basedOn w:val="afff8"/>
    <w:link w:val="2ff5"/>
    <w:locked/>
    <w:rsid w:val="003D2356"/>
    <w:rPr>
      <w:noProof/>
    </w:rPr>
  </w:style>
  <w:style w:type="paragraph" w:customStyle="1" w:styleId="2ff5">
    <w:name w:val="Р_Оглавление 2"/>
    <w:basedOn w:val="afff9"/>
    <w:link w:val="2ff4"/>
    <w:qFormat/>
    <w:rsid w:val="003D2356"/>
    <w:pPr>
      <w:tabs>
        <w:tab w:val="left" w:pos="993"/>
        <w:tab w:val="right" w:leader="dot" w:pos="9639"/>
      </w:tabs>
      <w:suppressAutoHyphens/>
      <w:spacing w:after="0" w:line="312" w:lineRule="auto"/>
      <w:ind w:left="993" w:hanging="567"/>
      <w:jc w:val="both"/>
    </w:pPr>
    <w:rPr>
      <w:noProof/>
    </w:rPr>
  </w:style>
  <w:style w:type="paragraph" w:customStyle="1" w:styleId="-91">
    <w:name w:val="Таблица - Текст центр 9пт"/>
    <w:basedOn w:val="-8"/>
    <w:uiPriority w:val="99"/>
    <w:qFormat/>
    <w:rsid w:val="003D2356"/>
    <w:pPr>
      <w:autoSpaceDN/>
    </w:pPr>
  </w:style>
  <w:style w:type="paragraph" w:customStyle="1" w:styleId="-24">
    <w:name w:val="Таблица - Числа справа 2"/>
    <w:basedOn w:val="-7"/>
    <w:uiPriority w:val="99"/>
    <w:qFormat/>
    <w:rsid w:val="003D2356"/>
    <w:pPr>
      <w:autoSpaceDN/>
      <w:ind w:right="113"/>
    </w:pPr>
  </w:style>
  <w:style w:type="character" w:customStyle="1" w:styleId="2ff6">
    <w:name w:val="Приложение 2 Подзаголовок Знак"/>
    <w:basedOn w:val="af3"/>
    <w:link w:val="2ff7"/>
    <w:locked/>
    <w:rsid w:val="003D2356"/>
    <w:rPr>
      <w:b/>
      <w:noProof/>
      <w:snapToGrid w:val="0"/>
    </w:rPr>
  </w:style>
  <w:style w:type="paragraph" w:customStyle="1" w:styleId="2ff7">
    <w:name w:val="Приложение 2 Подзаголовок"/>
    <w:basedOn w:val="aff8"/>
    <w:link w:val="2ff6"/>
    <w:qFormat/>
    <w:rsid w:val="003D2356"/>
    <w:pPr>
      <w:keepNext/>
      <w:widowControl w:val="0"/>
      <w:snapToGrid w:val="0"/>
      <w:spacing w:before="240"/>
    </w:pPr>
    <w:rPr>
      <w:rFonts w:ascii="Arial Unicode MS" w:eastAsia="Arial Unicode MS" w:hAnsi="Arial Unicode MS" w:cs="Arial Unicode MS"/>
      <w:bCs w:val="0"/>
      <w:noProof/>
      <w:snapToGrid w:val="0"/>
      <w:sz w:val="24"/>
      <w:szCs w:val="24"/>
      <w:lang w:bidi="ru-RU"/>
    </w:rPr>
  </w:style>
  <w:style w:type="character" w:customStyle="1" w:styleId="-25">
    <w:name w:val="Таблица - Текст с отступом слева 2 Знак"/>
    <w:basedOn w:val="af3"/>
    <w:link w:val="-26"/>
    <w:locked/>
    <w:rsid w:val="003D2356"/>
  </w:style>
  <w:style w:type="paragraph" w:customStyle="1" w:styleId="-26">
    <w:name w:val="Таблица - Текст с отступом слева 2"/>
    <w:basedOn w:val="af2"/>
    <w:link w:val="-25"/>
    <w:qFormat/>
    <w:rsid w:val="003D2356"/>
    <w:pPr>
      <w:ind w:left="708"/>
    </w:pPr>
  </w:style>
  <w:style w:type="character" w:customStyle="1" w:styleId="-f3">
    <w:name w:val="Приложение - Подзаголовок Знак"/>
    <w:basedOn w:val="af3"/>
    <w:link w:val="-f4"/>
    <w:locked/>
    <w:rsid w:val="003D2356"/>
    <w:rPr>
      <w:rFonts w:ascii="Arial" w:hAnsi="Arial"/>
      <w:b/>
    </w:rPr>
  </w:style>
  <w:style w:type="paragraph" w:customStyle="1" w:styleId="-f4">
    <w:name w:val="Приложение - Подзаголовок"/>
    <w:basedOn w:val="af2"/>
    <w:link w:val="-f3"/>
    <w:qFormat/>
    <w:rsid w:val="003D2356"/>
    <w:pPr>
      <w:spacing w:before="240" w:after="120"/>
    </w:pPr>
    <w:rPr>
      <w:rFonts w:ascii="Arial" w:hAnsi="Arial"/>
      <w:b/>
    </w:rPr>
  </w:style>
  <w:style w:type="paragraph" w:customStyle="1" w:styleId="-14">
    <w:name w:val="Таблица - Текст 1"/>
    <w:basedOn w:val="af2"/>
    <w:uiPriority w:val="99"/>
    <w:qFormat/>
    <w:rsid w:val="003D2356"/>
    <w:pPr>
      <w:overflowPunct w:val="0"/>
      <w:autoSpaceDE w:val="0"/>
      <w:autoSpaceDN w:val="0"/>
      <w:adjustRightInd w:val="0"/>
    </w:pPr>
    <w:rPr>
      <w:rFonts w:ascii="Arial" w:hAnsi="Arial" w:cs="Arial"/>
      <w:sz w:val="18"/>
      <w:szCs w:val="20"/>
    </w:rPr>
  </w:style>
  <w:style w:type="paragraph" w:customStyle="1" w:styleId="-27">
    <w:name w:val="Таблица - Текст 2"/>
    <w:basedOn w:val="af2"/>
    <w:uiPriority w:val="99"/>
    <w:qFormat/>
    <w:rsid w:val="003D2356"/>
    <w:pPr>
      <w:overflowPunct w:val="0"/>
      <w:autoSpaceDE w:val="0"/>
      <w:autoSpaceDN w:val="0"/>
      <w:adjustRightInd w:val="0"/>
      <w:ind w:left="284"/>
    </w:pPr>
    <w:rPr>
      <w:rFonts w:ascii="Arial" w:hAnsi="Arial" w:cs="Arial"/>
      <w:sz w:val="18"/>
      <w:szCs w:val="20"/>
    </w:rPr>
  </w:style>
  <w:style w:type="paragraph" w:customStyle="1" w:styleId="-f5">
    <w:name w:val="Таблица - ЗаголовокРаздела"/>
    <w:basedOn w:val="af2"/>
    <w:uiPriority w:val="99"/>
    <w:qFormat/>
    <w:rsid w:val="003D2356"/>
    <w:pPr>
      <w:keepNext/>
      <w:overflowPunct w:val="0"/>
      <w:autoSpaceDE w:val="0"/>
      <w:autoSpaceDN w:val="0"/>
      <w:adjustRightInd w:val="0"/>
    </w:pPr>
    <w:rPr>
      <w:rFonts w:ascii="Arial" w:hAnsi="Arial" w:cs="Arial"/>
      <w:b/>
      <w:caps/>
      <w:sz w:val="20"/>
      <w:szCs w:val="22"/>
    </w:rPr>
  </w:style>
  <w:style w:type="paragraph" w:customStyle="1" w:styleId="-32">
    <w:name w:val="Таблица - Текст 3"/>
    <w:basedOn w:val="af2"/>
    <w:uiPriority w:val="99"/>
    <w:qFormat/>
    <w:rsid w:val="003D2356"/>
    <w:pPr>
      <w:overflowPunct w:val="0"/>
      <w:autoSpaceDE w:val="0"/>
      <w:autoSpaceDN w:val="0"/>
      <w:adjustRightInd w:val="0"/>
      <w:ind w:left="567"/>
    </w:pPr>
    <w:rPr>
      <w:rFonts w:ascii="Arial" w:hAnsi="Arial" w:cs="Arial"/>
      <w:sz w:val="18"/>
      <w:szCs w:val="20"/>
    </w:rPr>
  </w:style>
  <w:style w:type="paragraph" w:customStyle="1" w:styleId="-f6">
    <w:name w:val="Таблица - Числа выравнены на точку"/>
    <w:basedOn w:val="-5"/>
    <w:uiPriority w:val="99"/>
    <w:qFormat/>
    <w:rsid w:val="003D2356"/>
    <w:pPr>
      <w:tabs>
        <w:tab w:val="decimal" w:pos="1134"/>
      </w:tabs>
      <w:suppressAutoHyphens/>
      <w:overflowPunct w:val="0"/>
      <w:autoSpaceDE w:val="0"/>
      <w:adjustRightInd w:val="0"/>
      <w:spacing w:before="20" w:after="20"/>
    </w:pPr>
    <w:rPr>
      <w:sz w:val="20"/>
    </w:rPr>
  </w:style>
  <w:style w:type="paragraph" w:customStyle="1" w:styleId="-120">
    <w:name w:val="Таблица - Числа выравнены на точку 12пт"/>
    <w:basedOn w:val="-f6"/>
    <w:uiPriority w:val="99"/>
    <w:qFormat/>
    <w:rsid w:val="003D2356"/>
    <w:rPr>
      <w:color w:val="365F91" w:themeColor="accent1" w:themeShade="BF"/>
      <w:sz w:val="24"/>
      <w:szCs w:val="24"/>
      <w:lang w:eastAsia="en-US"/>
    </w:rPr>
  </w:style>
  <w:style w:type="character" w:customStyle="1" w:styleId="docaccesstitle">
    <w:name w:val="docaccess_title"/>
    <w:basedOn w:val="af3"/>
    <w:rsid w:val="003D2356"/>
  </w:style>
  <w:style w:type="character" w:customStyle="1" w:styleId="322">
    <w:name w:val="Заголовок 3 Знак2"/>
    <w:aliases w:val="Подраздел Знак2,Знак2 Знак Знак1,ПодЗаголовок Знак2,H3 Знак2,h3 Знак2,Naiaea Знак2,numbered indent 3 Знак2,ni3 Знак2,Hangcontinued Знак2,Hanging 3 Indent Знак2,Header 3 Знак2,Numbered indent 3 Знак2,OG Heading 3 Знак2,n Знак1"/>
    <w:basedOn w:val="af3"/>
    <w:qFormat/>
    <w:rsid w:val="003D2356"/>
    <w:rPr>
      <w:rFonts w:asciiTheme="majorHAnsi" w:eastAsiaTheme="majorEastAsia" w:hAnsiTheme="majorHAnsi" w:cstheme="majorBidi" w:hint="default"/>
      <w:b/>
      <w:bCs/>
      <w:color w:val="4F81BD" w:themeColor="accent1"/>
      <w:sz w:val="24"/>
      <w:szCs w:val="24"/>
    </w:rPr>
  </w:style>
  <w:style w:type="paragraph" w:customStyle="1" w:styleId="afffffffff5">
    <w:name w:val="Презентация_Этап_Работы"/>
    <w:basedOn w:val="af2"/>
    <w:link w:val="afffffffff6"/>
    <w:qFormat/>
    <w:rsid w:val="003D2356"/>
  </w:style>
  <w:style w:type="character" w:customStyle="1" w:styleId="afffffffff6">
    <w:name w:val="Презентация_Этап_Работы Знак"/>
    <w:basedOn w:val="1ffff9"/>
    <w:link w:val="afffffffff5"/>
    <w:locked/>
    <w:rsid w:val="003D2356"/>
    <w:rPr>
      <w:rFonts w:ascii="Times New Roman" w:eastAsia="Times New Roman" w:hAnsi="Times New Roman" w:cs="Times New Roman"/>
      <w:b/>
      <w:caps/>
      <w:color w:val="365F91" w:themeColor="accent1" w:themeShade="BF"/>
      <w:sz w:val="32"/>
      <w:szCs w:val="56"/>
      <w:lang w:val="en-US" w:bidi="ar-SA"/>
    </w:rPr>
  </w:style>
  <w:style w:type="table" w:customStyle="1" w:styleId="-110">
    <w:name w:val="Светлая заливка - Акцент 11"/>
    <w:basedOn w:val="af4"/>
    <w:uiPriority w:val="60"/>
    <w:rsid w:val="003D2356"/>
    <w:pPr>
      <w:widowControl/>
    </w:pPr>
    <w:rPr>
      <w:rFonts w:ascii="Calibri" w:eastAsia="Times New Roman" w:hAnsi="Calibri" w:cs="Times New Roman"/>
      <w:color w:val="365F91" w:themeColor="accent1" w:themeShade="BF"/>
      <w:sz w:val="20"/>
      <w:szCs w:val="20"/>
      <w:lang w:eastAsia="en-US" w:bidi="ar-SA"/>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3f7">
    <w:name w:val="Знак Знак3 Знак Знак Знак Знак"/>
    <w:basedOn w:val="af2"/>
    <w:next w:val="2a"/>
    <w:autoRedefine/>
    <w:uiPriority w:val="99"/>
    <w:qFormat/>
    <w:rsid w:val="003D2356"/>
    <w:pPr>
      <w:spacing w:after="160" w:line="240" w:lineRule="exact"/>
      <w:jc w:val="right"/>
    </w:pPr>
    <w:rPr>
      <w:noProof/>
      <w:lang w:val="en-US" w:eastAsia="en-US"/>
    </w:rPr>
  </w:style>
  <w:style w:type="character" w:customStyle="1" w:styleId="-4">
    <w:name w:val="Таблица - Шапка Знак"/>
    <w:link w:val="-3"/>
    <w:uiPriority w:val="99"/>
    <w:rsid w:val="003D2356"/>
    <w:rPr>
      <w:rFonts w:ascii="Arial" w:eastAsia="Times New Roman" w:hAnsi="Arial" w:cs="Arial"/>
      <w:b/>
      <w:bCs/>
      <w:sz w:val="18"/>
      <w:szCs w:val="20"/>
      <w:lang w:bidi="ar-SA"/>
    </w:rPr>
  </w:style>
  <w:style w:type="paragraph" w:customStyle="1" w:styleId="-TR9">
    <w:name w:val="Таблица - TR9 центр"/>
    <w:basedOn w:val="af2"/>
    <w:uiPriority w:val="99"/>
    <w:qFormat/>
    <w:rsid w:val="003D2356"/>
    <w:pPr>
      <w:autoSpaceDE w:val="0"/>
      <w:autoSpaceDN w:val="0"/>
      <w:adjustRightInd w:val="0"/>
      <w:jc w:val="center"/>
    </w:pPr>
    <w:rPr>
      <w:sz w:val="18"/>
      <w:szCs w:val="20"/>
    </w:rPr>
  </w:style>
  <w:style w:type="paragraph" w:customStyle="1" w:styleId="-TR90">
    <w:name w:val="Таблица - TR9 слева"/>
    <w:basedOn w:val="af2"/>
    <w:uiPriority w:val="99"/>
    <w:qFormat/>
    <w:rsid w:val="003D2356"/>
    <w:pPr>
      <w:autoSpaceDE w:val="0"/>
      <w:autoSpaceDN w:val="0"/>
      <w:adjustRightInd w:val="0"/>
    </w:pPr>
    <w:rPr>
      <w:sz w:val="18"/>
      <w:szCs w:val="20"/>
    </w:rPr>
  </w:style>
  <w:style w:type="character" w:customStyle="1" w:styleId="afe">
    <w:name w:val="Абзац списка Знак"/>
    <w:aliases w:val="Абзац списка основной Знак,Имя рисунка Знак,А Знак,МАШ_список Знак,ПАРАГРАФ Знак,Маркер Знак,Введение Знак,ТАБЛИЦА Знак,Маркеры Абзац списка Знак,ПАРАГРАФ Знак Знак Знак"/>
    <w:basedOn w:val="af3"/>
    <w:link w:val="afd"/>
    <w:uiPriority w:val="34"/>
    <w:qFormat/>
    <w:locked/>
    <w:rsid w:val="003D2356"/>
    <w:rPr>
      <w:color w:val="000000"/>
    </w:rPr>
  </w:style>
  <w:style w:type="paragraph" w:customStyle="1" w:styleId="240">
    <w:name w:val="Основной текст с отступом 24"/>
    <w:basedOn w:val="af2"/>
    <w:uiPriority w:val="99"/>
    <w:qFormat/>
    <w:rsid w:val="003D2356"/>
    <w:pPr>
      <w:overflowPunct w:val="0"/>
      <w:autoSpaceDE w:val="0"/>
      <w:autoSpaceDN w:val="0"/>
      <w:adjustRightInd w:val="0"/>
      <w:spacing w:before="120"/>
      <w:ind w:firstLine="709"/>
      <w:jc w:val="both"/>
    </w:pPr>
    <w:rPr>
      <w:szCs w:val="20"/>
    </w:rPr>
  </w:style>
  <w:style w:type="paragraph" w:customStyle="1" w:styleId="afffffffff7">
    <w:name w:val="# ОСНОВНОЙ ТЕКСТ ТАБЛИЦЫ"/>
    <w:basedOn w:val="affffffff3"/>
    <w:uiPriority w:val="99"/>
    <w:qFormat/>
    <w:rsid w:val="003D2356"/>
    <w:pPr>
      <w:spacing w:before="0" w:after="0" w:line="240" w:lineRule="auto"/>
      <w:ind w:firstLine="0"/>
      <w:jc w:val="center"/>
    </w:pPr>
    <w:rPr>
      <w:sz w:val="20"/>
    </w:rPr>
  </w:style>
  <w:style w:type="paragraph" w:customStyle="1" w:styleId="26">
    <w:name w:val="ТЗ_Список_Маркированный 2"/>
    <w:basedOn w:val="10"/>
    <w:uiPriority w:val="99"/>
    <w:qFormat/>
    <w:rsid w:val="003D2356"/>
    <w:pPr>
      <w:numPr>
        <w:ilvl w:val="1"/>
      </w:numPr>
      <w:ind w:left="1081"/>
    </w:pPr>
  </w:style>
  <w:style w:type="paragraph" w:customStyle="1" w:styleId="10">
    <w:name w:val="ТЗ_Список маркированный 1"/>
    <w:basedOn w:val="af2"/>
    <w:uiPriority w:val="99"/>
    <w:qFormat/>
    <w:rsid w:val="003D2356"/>
    <w:pPr>
      <w:numPr>
        <w:numId w:val="47"/>
      </w:numPr>
      <w:shd w:val="clear" w:color="auto" w:fill="FFFFFF"/>
      <w:autoSpaceDE w:val="0"/>
      <w:autoSpaceDN w:val="0"/>
      <w:adjustRightInd w:val="0"/>
      <w:ind w:left="715" w:hanging="283"/>
    </w:pPr>
  </w:style>
  <w:style w:type="paragraph" w:customStyle="1" w:styleId="afffffffff8">
    <w:name w:val="Формула"/>
    <w:basedOn w:val="affffe"/>
    <w:link w:val="afffffffff9"/>
    <w:qFormat/>
    <w:rsid w:val="003D2356"/>
    <w:pPr>
      <w:tabs>
        <w:tab w:val="left" w:pos="4926"/>
      </w:tabs>
      <w:autoSpaceDN/>
      <w:spacing w:before="240" w:after="120" w:line="240" w:lineRule="auto"/>
      <w:ind w:firstLine="0"/>
      <w:jc w:val="center"/>
    </w:pPr>
    <w:rPr>
      <w:i/>
    </w:rPr>
  </w:style>
  <w:style w:type="paragraph" w:customStyle="1" w:styleId="afffffffffa">
    <w:name w:val="Формула_параметры"/>
    <w:basedOn w:val="aff2"/>
    <w:link w:val="afffffffffb"/>
    <w:qFormat/>
    <w:rsid w:val="003D2356"/>
    <w:pPr>
      <w:tabs>
        <w:tab w:val="right" w:pos="1560"/>
        <w:tab w:val="left" w:pos="1701"/>
        <w:tab w:val="left" w:pos="1985"/>
      </w:tabs>
      <w:spacing w:line="288" w:lineRule="auto"/>
      <w:ind w:left="709"/>
    </w:pPr>
    <w:rPr>
      <w:sz w:val="24"/>
      <w:szCs w:val="24"/>
    </w:rPr>
  </w:style>
  <w:style w:type="character" w:customStyle="1" w:styleId="afffffffff9">
    <w:name w:val="Формула Знак"/>
    <w:basedOn w:val="afffff"/>
    <w:link w:val="afffffffff8"/>
    <w:rsid w:val="003D2356"/>
    <w:rPr>
      <w:rFonts w:ascii="Times New Roman" w:eastAsia="Times New Roman" w:hAnsi="Times New Roman" w:cs="Times New Roman"/>
      <w:i/>
      <w:lang w:bidi="ar-SA"/>
    </w:rPr>
  </w:style>
  <w:style w:type="character" w:customStyle="1" w:styleId="afffffffffb">
    <w:name w:val="Формула_параметры Знак"/>
    <w:basedOn w:val="aff3"/>
    <w:link w:val="afffffffffa"/>
    <w:rsid w:val="003D2356"/>
    <w:rPr>
      <w:rFonts w:ascii="Times New Roman" w:eastAsia="Times New Roman" w:hAnsi="Times New Roman" w:cs="Times New Roman"/>
      <w:color w:val="000000"/>
      <w:sz w:val="20"/>
      <w:szCs w:val="20"/>
      <w:lang w:bidi="ar-SA"/>
    </w:rPr>
  </w:style>
  <w:style w:type="paragraph" w:customStyle="1" w:styleId="-f7">
    <w:name w:val="Таблица - Шапка слева"/>
    <w:basedOn w:val="-3"/>
    <w:uiPriority w:val="99"/>
    <w:qFormat/>
    <w:rsid w:val="003D2356"/>
    <w:pPr>
      <w:keepNext/>
      <w:overflowPunct w:val="0"/>
      <w:autoSpaceDE w:val="0"/>
      <w:adjustRightInd w:val="0"/>
      <w:jc w:val="left"/>
    </w:pPr>
    <w:rPr>
      <w:bCs w:val="0"/>
      <w:sz w:val="20"/>
    </w:rPr>
  </w:style>
  <w:style w:type="paragraph" w:customStyle="1" w:styleId="headertext">
    <w:name w:val="headertext"/>
    <w:basedOn w:val="af2"/>
    <w:uiPriority w:val="99"/>
    <w:qFormat/>
    <w:rsid w:val="003D2356"/>
    <w:pPr>
      <w:spacing w:before="100" w:beforeAutospacing="1" w:after="100" w:afterAutospacing="1"/>
    </w:pPr>
  </w:style>
  <w:style w:type="paragraph" w:styleId="2ff8">
    <w:name w:val="List 2"/>
    <w:basedOn w:val="af2"/>
    <w:unhideWhenUsed/>
    <w:rsid w:val="003D2356"/>
    <w:pPr>
      <w:ind w:left="566" w:hanging="283"/>
      <w:contextualSpacing/>
    </w:pPr>
  </w:style>
  <w:style w:type="character" w:customStyle="1" w:styleId="1f7">
    <w:name w:val="Стиль1 Знак"/>
    <w:basedOn w:val="af3"/>
    <w:link w:val="1f6"/>
    <w:uiPriority w:val="99"/>
    <w:qFormat/>
    <w:rsid w:val="003D2356"/>
    <w:rPr>
      <w:rFonts w:ascii="Times New Roman" w:eastAsia="Times New Roman" w:hAnsi="Times New Roman" w:cs="Times New Roman"/>
      <w:szCs w:val="20"/>
      <w:lang w:bidi="ar-SA"/>
    </w:rPr>
  </w:style>
  <w:style w:type="paragraph" w:customStyle="1" w:styleId="242">
    <w:name w:val="Основной текст 24"/>
    <w:basedOn w:val="af2"/>
    <w:uiPriority w:val="99"/>
    <w:qFormat/>
    <w:rsid w:val="003D2356"/>
    <w:pPr>
      <w:overflowPunct w:val="0"/>
      <w:autoSpaceDE w:val="0"/>
      <w:autoSpaceDN w:val="0"/>
      <w:adjustRightInd w:val="0"/>
      <w:spacing w:before="120"/>
      <w:ind w:firstLine="709"/>
      <w:jc w:val="both"/>
      <w:textAlignment w:val="baseline"/>
    </w:pPr>
    <w:rPr>
      <w:sz w:val="28"/>
      <w:szCs w:val="20"/>
    </w:rPr>
  </w:style>
  <w:style w:type="paragraph" w:customStyle="1" w:styleId="250">
    <w:name w:val="Основной текст с отступом 25"/>
    <w:basedOn w:val="af2"/>
    <w:uiPriority w:val="99"/>
    <w:qFormat/>
    <w:rsid w:val="003D2356"/>
    <w:pPr>
      <w:overflowPunct w:val="0"/>
      <w:autoSpaceDE w:val="0"/>
      <w:autoSpaceDN w:val="0"/>
      <w:adjustRightInd w:val="0"/>
      <w:spacing w:before="240"/>
      <w:ind w:firstLine="567"/>
      <w:jc w:val="both"/>
      <w:textAlignment w:val="baseline"/>
    </w:pPr>
    <w:rPr>
      <w:sz w:val="28"/>
      <w:szCs w:val="20"/>
    </w:rPr>
  </w:style>
  <w:style w:type="paragraph" w:customStyle="1" w:styleId="3f8">
    <w:name w:val="Текст3"/>
    <w:basedOn w:val="af2"/>
    <w:uiPriority w:val="99"/>
    <w:qFormat/>
    <w:rsid w:val="003D2356"/>
    <w:pPr>
      <w:ind w:firstLine="709"/>
      <w:jc w:val="both"/>
    </w:pPr>
    <w:rPr>
      <w:szCs w:val="20"/>
    </w:rPr>
  </w:style>
  <w:style w:type="paragraph" w:styleId="2ff9">
    <w:name w:val="List Bullet 2"/>
    <w:basedOn w:val="af2"/>
    <w:qFormat/>
    <w:rsid w:val="003D2356"/>
    <w:pPr>
      <w:overflowPunct w:val="0"/>
      <w:autoSpaceDE w:val="0"/>
      <w:autoSpaceDN w:val="0"/>
      <w:adjustRightInd w:val="0"/>
      <w:ind w:left="566" w:hanging="283"/>
    </w:pPr>
    <w:rPr>
      <w:sz w:val="20"/>
      <w:szCs w:val="20"/>
    </w:rPr>
  </w:style>
  <w:style w:type="paragraph" w:styleId="afffffffffc">
    <w:name w:val="List"/>
    <w:basedOn w:val="af2"/>
    <w:rsid w:val="003D2356"/>
    <w:pPr>
      <w:ind w:left="283" w:hanging="283"/>
    </w:pPr>
    <w:rPr>
      <w:sz w:val="20"/>
      <w:szCs w:val="20"/>
    </w:rPr>
  </w:style>
  <w:style w:type="paragraph" w:customStyle="1" w:styleId="330">
    <w:name w:val="Основной текст 33"/>
    <w:basedOn w:val="af2"/>
    <w:uiPriority w:val="99"/>
    <w:qFormat/>
    <w:rsid w:val="003D2356"/>
    <w:pPr>
      <w:jc w:val="center"/>
    </w:pPr>
    <w:rPr>
      <w:sz w:val="20"/>
      <w:szCs w:val="20"/>
    </w:rPr>
  </w:style>
  <w:style w:type="paragraph" w:customStyle="1" w:styleId="323">
    <w:name w:val="Основной текст с отступом 32"/>
    <w:basedOn w:val="af2"/>
    <w:uiPriority w:val="99"/>
    <w:qFormat/>
    <w:rsid w:val="003D2356"/>
    <w:pPr>
      <w:ind w:left="855"/>
      <w:jc w:val="both"/>
    </w:pPr>
    <w:rPr>
      <w:sz w:val="28"/>
      <w:szCs w:val="20"/>
    </w:rPr>
  </w:style>
  <w:style w:type="paragraph" w:customStyle="1" w:styleId="55">
    <w:name w:val="Обычный5"/>
    <w:uiPriority w:val="99"/>
    <w:qFormat/>
    <w:rsid w:val="003D2356"/>
    <w:pPr>
      <w:widowControl/>
    </w:pPr>
    <w:rPr>
      <w:rFonts w:ascii="Times New Roman" w:eastAsia="Times New Roman" w:hAnsi="Times New Roman" w:cs="Times New Roman"/>
      <w:sz w:val="20"/>
      <w:szCs w:val="20"/>
      <w:lang w:bidi="ar-SA"/>
    </w:rPr>
  </w:style>
  <w:style w:type="paragraph" w:styleId="3f9">
    <w:name w:val="List 3"/>
    <w:basedOn w:val="af2"/>
    <w:rsid w:val="003D2356"/>
    <w:pPr>
      <w:overflowPunct w:val="0"/>
      <w:autoSpaceDE w:val="0"/>
      <w:autoSpaceDN w:val="0"/>
      <w:adjustRightInd w:val="0"/>
      <w:ind w:left="849" w:hanging="283"/>
    </w:pPr>
    <w:rPr>
      <w:szCs w:val="20"/>
    </w:rPr>
  </w:style>
  <w:style w:type="paragraph" w:styleId="2ffa">
    <w:name w:val="List Continue 2"/>
    <w:basedOn w:val="af2"/>
    <w:qFormat/>
    <w:rsid w:val="003D2356"/>
    <w:pPr>
      <w:overflowPunct w:val="0"/>
      <w:autoSpaceDE w:val="0"/>
      <w:autoSpaceDN w:val="0"/>
      <w:adjustRightInd w:val="0"/>
      <w:spacing w:after="120"/>
      <w:ind w:left="720"/>
      <w:contextualSpacing/>
    </w:pPr>
    <w:rPr>
      <w:szCs w:val="20"/>
    </w:rPr>
  </w:style>
  <w:style w:type="character" w:customStyle="1" w:styleId="CharChar">
    <w:name w:val="Основной текст Знак Знак Знак Знак Char Char"/>
    <w:rsid w:val="003D2356"/>
    <w:rPr>
      <w:sz w:val="24"/>
      <w:lang w:val="ru-RU" w:eastAsia="ru-RU" w:bidi="ar-SA"/>
    </w:rPr>
  </w:style>
  <w:style w:type="character" w:customStyle="1" w:styleId="212pt10">
    <w:name w:val="Заголовок 2 + 12 pt Знак Знак Знак1"/>
    <w:rsid w:val="003D2356"/>
    <w:rPr>
      <w:b/>
      <w:bCs/>
      <w:sz w:val="24"/>
      <w:lang w:val="ru-RU" w:eastAsia="ru-RU" w:bidi="ar-SA"/>
    </w:rPr>
  </w:style>
  <w:style w:type="character" w:customStyle="1" w:styleId="CharChar0">
    <w:name w:val="Основной текст Знак Знак Знак Char Char"/>
    <w:rsid w:val="003D2356"/>
    <w:rPr>
      <w:sz w:val="24"/>
      <w:lang w:val="ru-RU" w:eastAsia="ru-RU" w:bidi="ar-SA"/>
    </w:rPr>
  </w:style>
  <w:style w:type="table" w:customStyle="1" w:styleId="Calendar3">
    <w:name w:val="Calendar 3"/>
    <w:basedOn w:val="af4"/>
    <w:rsid w:val="003D2356"/>
    <w:pPr>
      <w:widowControl/>
      <w:jc w:val="right"/>
    </w:pPr>
    <w:rPr>
      <w:rFonts w:ascii="Cambria" w:eastAsia="Times New Roman" w:hAnsi="Cambria" w:cs="Times New Roman"/>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paragraph" w:styleId="64">
    <w:name w:val="toc 6"/>
    <w:basedOn w:val="af2"/>
    <w:next w:val="af2"/>
    <w:autoRedefine/>
    <w:uiPriority w:val="39"/>
    <w:rsid w:val="003D2356"/>
    <w:pPr>
      <w:spacing w:before="120"/>
      <w:ind w:left="1200" w:firstLine="709"/>
      <w:jc w:val="both"/>
    </w:pPr>
    <w:rPr>
      <w:szCs w:val="20"/>
    </w:rPr>
  </w:style>
  <w:style w:type="character" w:customStyle="1" w:styleId="1ffffe">
    <w:name w:val="Знак Знак Знак Знак Знак Знак Знак Знак Знак Знак Знак Знак Знак Знак Знак Знак Знак Знак Знак Знак Знак Знак Знак1"/>
    <w:locked/>
    <w:rsid w:val="003D2356"/>
    <w:rPr>
      <w:rFonts w:ascii="Arial" w:hAnsi="Arial" w:cs="Arial"/>
      <w:b/>
      <w:bCs/>
      <w:sz w:val="26"/>
      <w:szCs w:val="26"/>
      <w:lang w:val="ru-RU" w:eastAsia="ru-RU" w:bidi="ar-SA"/>
    </w:rPr>
  </w:style>
  <w:style w:type="paragraph" w:customStyle="1" w:styleId="2ffb">
    <w:name w:val="Обычный (веб)2"/>
    <w:basedOn w:val="af2"/>
    <w:uiPriority w:val="99"/>
    <w:qFormat/>
    <w:rsid w:val="003D2356"/>
    <w:pPr>
      <w:overflowPunct w:val="0"/>
      <w:autoSpaceDE w:val="0"/>
      <w:autoSpaceDN w:val="0"/>
      <w:adjustRightInd w:val="0"/>
      <w:spacing w:before="100" w:after="100"/>
    </w:pPr>
    <w:rPr>
      <w:szCs w:val="20"/>
    </w:rPr>
  </w:style>
  <w:style w:type="paragraph" w:styleId="2ffc">
    <w:name w:val="index 2"/>
    <w:basedOn w:val="af2"/>
    <w:next w:val="af2"/>
    <w:autoRedefine/>
    <w:qFormat/>
    <w:rsid w:val="003D2356"/>
    <w:pPr>
      <w:autoSpaceDE w:val="0"/>
      <w:autoSpaceDN w:val="0"/>
      <w:adjustRightInd w:val="0"/>
      <w:ind w:left="400" w:hanging="200"/>
    </w:pPr>
    <w:rPr>
      <w:sz w:val="20"/>
      <w:szCs w:val="20"/>
    </w:rPr>
  </w:style>
  <w:style w:type="paragraph" w:customStyle="1" w:styleId="msonormalcxspmiddle">
    <w:name w:val="msonormalcxspmiddle"/>
    <w:basedOn w:val="af2"/>
    <w:uiPriority w:val="99"/>
    <w:qFormat/>
    <w:rsid w:val="003D2356"/>
    <w:pPr>
      <w:spacing w:before="100" w:beforeAutospacing="1" w:after="100" w:afterAutospacing="1"/>
    </w:pPr>
  </w:style>
  <w:style w:type="character" w:customStyle="1" w:styleId="afffffffffd">
    <w:name w:val="Знак Знак Знак Знак Знак Знак Знак Знак Знак Знак Знак Знак Знак Знак Знак Знак Знак Знак Знак Знак Знак Знак Знак"/>
    <w:locked/>
    <w:rsid w:val="003D2356"/>
    <w:rPr>
      <w:rFonts w:ascii="Arial" w:hAnsi="Arial" w:cs="Arial"/>
      <w:b/>
      <w:bCs/>
      <w:sz w:val="26"/>
      <w:szCs w:val="26"/>
      <w:lang w:val="ru-RU" w:eastAsia="ru-RU" w:bidi="ar-SA"/>
    </w:rPr>
  </w:style>
  <w:style w:type="paragraph" w:customStyle="1" w:styleId="56">
    <w:name w:val="Знак Знак Знак5"/>
    <w:basedOn w:val="af2"/>
    <w:uiPriority w:val="99"/>
    <w:qFormat/>
    <w:rsid w:val="003D2356"/>
    <w:pPr>
      <w:spacing w:before="100" w:beforeAutospacing="1" w:after="100" w:afterAutospacing="1"/>
    </w:pPr>
    <w:rPr>
      <w:rFonts w:ascii="Tahoma" w:hAnsi="Tahoma" w:cs="Tahoma"/>
      <w:sz w:val="20"/>
      <w:szCs w:val="20"/>
      <w:lang w:val="en-US" w:eastAsia="en-US"/>
    </w:rPr>
  </w:style>
  <w:style w:type="paragraph" w:customStyle="1" w:styleId="afffffffffe">
    <w:name w:val="Внутри таблицы"/>
    <w:basedOn w:val="af2"/>
    <w:link w:val="affffffffff"/>
    <w:qFormat/>
    <w:rsid w:val="003D2356"/>
    <w:pPr>
      <w:jc w:val="both"/>
    </w:pPr>
  </w:style>
  <w:style w:type="character" w:customStyle="1" w:styleId="affffffffff">
    <w:name w:val="Внутри таблицы Знак"/>
    <w:basedOn w:val="af3"/>
    <w:link w:val="afffffffffe"/>
    <w:rsid w:val="003D2356"/>
    <w:rPr>
      <w:rFonts w:ascii="Times New Roman" w:eastAsia="Times New Roman" w:hAnsi="Times New Roman" w:cs="Times New Roman"/>
      <w:color w:val="000000"/>
      <w:lang w:bidi="ar-SA"/>
    </w:rPr>
  </w:style>
  <w:style w:type="character" w:customStyle="1" w:styleId="style4">
    <w:name w:val="style4"/>
    <w:basedOn w:val="af3"/>
    <w:rsid w:val="003D2356"/>
  </w:style>
  <w:style w:type="paragraph" w:customStyle="1" w:styleId="0505">
    <w:name w:val="Стиль Основной текст + полужирный Слева:  05 см Справа:  05 см..."/>
    <w:basedOn w:val="afff9"/>
    <w:uiPriority w:val="99"/>
    <w:qFormat/>
    <w:rsid w:val="003D2356"/>
    <w:pPr>
      <w:widowControl w:val="0"/>
      <w:shd w:val="clear" w:color="auto" w:fill="FFFFFF"/>
      <w:autoSpaceDE w:val="0"/>
      <w:autoSpaceDN w:val="0"/>
      <w:adjustRightInd w:val="0"/>
      <w:spacing w:before="120"/>
      <w:ind w:left="284" w:right="285"/>
      <w:jc w:val="center"/>
    </w:pPr>
    <w:rPr>
      <w:b/>
      <w:bCs/>
      <w:color w:val="000000"/>
      <w:szCs w:val="20"/>
    </w:rPr>
  </w:style>
  <w:style w:type="numbering" w:customStyle="1" w:styleId="11f1">
    <w:name w:val="Нет списка11"/>
    <w:next w:val="af5"/>
    <w:semiHidden/>
    <w:unhideWhenUsed/>
    <w:qFormat/>
    <w:rsid w:val="003D2356"/>
  </w:style>
  <w:style w:type="character" w:customStyle="1" w:styleId="FontStyle369">
    <w:name w:val="Font Style369"/>
    <w:basedOn w:val="af3"/>
    <w:rsid w:val="003D2356"/>
    <w:rPr>
      <w:rFonts w:ascii="Times New Roman" w:hAnsi="Times New Roman" w:cs="Times New Roman"/>
      <w:b/>
      <w:bCs/>
      <w:spacing w:val="-10"/>
      <w:sz w:val="22"/>
      <w:szCs w:val="22"/>
    </w:rPr>
  </w:style>
  <w:style w:type="paragraph" w:styleId="4f1">
    <w:name w:val="List 4"/>
    <w:basedOn w:val="af2"/>
    <w:rsid w:val="003D2356"/>
    <w:pPr>
      <w:overflowPunct w:val="0"/>
      <w:autoSpaceDE w:val="0"/>
      <w:autoSpaceDN w:val="0"/>
      <w:adjustRightInd w:val="0"/>
      <w:ind w:left="1132" w:hanging="283"/>
    </w:pPr>
    <w:rPr>
      <w:szCs w:val="20"/>
    </w:rPr>
  </w:style>
  <w:style w:type="paragraph" w:styleId="3fa">
    <w:name w:val="List Continue 3"/>
    <w:basedOn w:val="af2"/>
    <w:qFormat/>
    <w:rsid w:val="003D2356"/>
    <w:pPr>
      <w:overflowPunct w:val="0"/>
      <w:autoSpaceDE w:val="0"/>
      <w:autoSpaceDN w:val="0"/>
      <w:adjustRightInd w:val="0"/>
      <w:spacing w:after="120"/>
      <w:ind w:left="849"/>
    </w:pPr>
    <w:rPr>
      <w:szCs w:val="20"/>
    </w:rPr>
  </w:style>
  <w:style w:type="paragraph" w:styleId="57">
    <w:name w:val="toc 5"/>
    <w:basedOn w:val="af2"/>
    <w:next w:val="af2"/>
    <w:autoRedefine/>
    <w:uiPriority w:val="39"/>
    <w:rsid w:val="00A6214D"/>
    <w:pPr>
      <w:tabs>
        <w:tab w:val="left" w:pos="2410"/>
        <w:tab w:val="left" w:pos="3380"/>
        <w:tab w:val="right" w:leader="dot" w:pos="9356"/>
      </w:tabs>
      <w:ind w:left="3261" w:hanging="851"/>
    </w:pPr>
    <w:rPr>
      <w:sz w:val="20"/>
      <w:szCs w:val="20"/>
    </w:rPr>
  </w:style>
  <w:style w:type="paragraph" w:styleId="75">
    <w:name w:val="toc 7"/>
    <w:basedOn w:val="af2"/>
    <w:next w:val="af2"/>
    <w:autoRedefine/>
    <w:uiPriority w:val="39"/>
    <w:rsid w:val="003D2356"/>
    <w:pPr>
      <w:ind w:left="1200"/>
    </w:pPr>
    <w:rPr>
      <w:sz w:val="20"/>
      <w:szCs w:val="20"/>
    </w:rPr>
  </w:style>
  <w:style w:type="paragraph" w:styleId="83">
    <w:name w:val="toc 8"/>
    <w:basedOn w:val="af2"/>
    <w:next w:val="af2"/>
    <w:autoRedefine/>
    <w:uiPriority w:val="39"/>
    <w:rsid w:val="003D2356"/>
    <w:pPr>
      <w:ind w:left="1400"/>
    </w:pPr>
    <w:rPr>
      <w:sz w:val="20"/>
      <w:szCs w:val="20"/>
    </w:rPr>
  </w:style>
  <w:style w:type="paragraph" w:styleId="93">
    <w:name w:val="toc 9"/>
    <w:basedOn w:val="af2"/>
    <w:next w:val="af2"/>
    <w:autoRedefine/>
    <w:uiPriority w:val="39"/>
    <w:rsid w:val="003D2356"/>
    <w:pPr>
      <w:ind w:left="1600"/>
    </w:pPr>
    <w:rPr>
      <w:sz w:val="20"/>
      <w:szCs w:val="20"/>
    </w:rPr>
  </w:style>
  <w:style w:type="character" w:customStyle="1" w:styleId="ConsPlusNormal0">
    <w:name w:val="ConsPlusNormal Знак"/>
    <w:link w:val="ConsPlusNormal"/>
    <w:locked/>
    <w:rsid w:val="003D2356"/>
    <w:rPr>
      <w:rFonts w:ascii="Arial" w:eastAsia="Times New Roman" w:hAnsi="Arial" w:cs="Arial"/>
      <w:sz w:val="20"/>
      <w:szCs w:val="20"/>
      <w:lang w:bidi="ar-SA"/>
    </w:rPr>
  </w:style>
  <w:style w:type="paragraph" w:customStyle="1" w:styleId="affffffffff0">
    <w:name w:val="ТЗ_Том_Название"/>
    <w:basedOn w:val="af2"/>
    <w:uiPriority w:val="99"/>
    <w:qFormat/>
    <w:rsid w:val="003D2356"/>
    <w:pPr>
      <w:keepNext/>
      <w:tabs>
        <w:tab w:val="left" w:pos="912"/>
      </w:tabs>
      <w:suppressAutoHyphens/>
      <w:spacing w:before="120" w:after="60"/>
      <w:ind w:left="386"/>
    </w:pPr>
    <w:rPr>
      <w:b/>
      <w:i/>
    </w:rPr>
  </w:style>
  <w:style w:type="paragraph" w:customStyle="1" w:styleId="Level1">
    <w:name w:val="##Level 1"/>
    <w:basedOn w:val="aff6"/>
    <w:uiPriority w:val="99"/>
    <w:qFormat/>
    <w:rsid w:val="003D2356"/>
  </w:style>
  <w:style w:type="paragraph" w:customStyle="1" w:styleId="Level2">
    <w:name w:val="##Level2"/>
    <w:basedOn w:val="afff9"/>
    <w:uiPriority w:val="99"/>
    <w:qFormat/>
    <w:rsid w:val="003D2356"/>
    <w:pPr>
      <w:suppressAutoHyphens/>
      <w:spacing w:before="240" w:after="240"/>
      <w:ind w:firstLine="709"/>
      <w:jc w:val="center"/>
      <w:outlineLvl w:val="1"/>
    </w:pPr>
    <w:rPr>
      <w:rFonts w:asciiTheme="majorHAnsi" w:hAnsiTheme="majorHAnsi"/>
      <w:b/>
      <w:sz w:val="26"/>
      <w:szCs w:val="26"/>
    </w:rPr>
  </w:style>
  <w:style w:type="paragraph" w:customStyle="1" w:styleId="Normal">
    <w:name w:val="[Normal]"/>
    <w:uiPriority w:val="99"/>
    <w:qFormat/>
    <w:rsid w:val="003D2356"/>
    <w:pPr>
      <w:autoSpaceDE w:val="0"/>
      <w:autoSpaceDN w:val="0"/>
      <w:adjustRightInd w:val="0"/>
    </w:pPr>
    <w:rPr>
      <w:rFonts w:ascii="Arial" w:eastAsia="Times New Roman" w:hAnsi="Arial" w:cs="Arial"/>
      <w:lang w:bidi="ar-SA"/>
    </w:rPr>
  </w:style>
  <w:style w:type="character" w:customStyle="1" w:styleId="editsection">
    <w:name w:val="editsection"/>
    <w:basedOn w:val="af3"/>
    <w:uiPriority w:val="99"/>
    <w:rsid w:val="003D2356"/>
    <w:rPr>
      <w:rFonts w:cs="Times New Roman"/>
    </w:rPr>
  </w:style>
  <w:style w:type="character" w:customStyle="1" w:styleId="mw-headline">
    <w:name w:val="mw-headline"/>
    <w:basedOn w:val="af3"/>
    <w:uiPriority w:val="99"/>
    <w:qFormat/>
    <w:rsid w:val="003D2356"/>
    <w:rPr>
      <w:rFonts w:cs="Times New Roman"/>
    </w:rPr>
  </w:style>
  <w:style w:type="character" w:customStyle="1" w:styleId="apple-style-span">
    <w:name w:val="apple-style-span"/>
    <w:basedOn w:val="af3"/>
    <w:uiPriority w:val="99"/>
    <w:rsid w:val="003D2356"/>
    <w:rPr>
      <w:rFonts w:cs="Times New Roman"/>
    </w:rPr>
  </w:style>
  <w:style w:type="paragraph" w:customStyle="1" w:styleId="Char11">
    <w:name w:val="Char11"/>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1fffff">
    <w:name w:val="1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11f2">
    <w:name w:val="Обычный11"/>
    <w:uiPriority w:val="99"/>
    <w:qFormat/>
    <w:rsid w:val="003D2356"/>
    <w:pPr>
      <w:widowControl/>
    </w:pPr>
    <w:rPr>
      <w:rFonts w:ascii="Times New Roman" w:eastAsia="Times New Roman" w:hAnsi="Times New Roman" w:cs="Times New Roman"/>
      <w:sz w:val="20"/>
      <w:szCs w:val="20"/>
      <w:lang w:bidi="ar-SA"/>
    </w:rPr>
  </w:style>
  <w:style w:type="paragraph" w:customStyle="1" w:styleId="4f2">
    <w:name w:val="Абзац списка4"/>
    <w:basedOn w:val="af2"/>
    <w:uiPriority w:val="99"/>
    <w:qFormat/>
    <w:rsid w:val="003D2356"/>
    <w:pPr>
      <w:overflowPunct w:val="0"/>
      <w:autoSpaceDE w:val="0"/>
      <w:autoSpaceDN w:val="0"/>
      <w:adjustRightInd w:val="0"/>
      <w:ind w:left="720"/>
      <w:contextualSpacing/>
      <w:textAlignment w:val="baseline"/>
    </w:pPr>
    <w:rPr>
      <w:rFonts w:ascii="Times New Roman CYR" w:hAnsi="Times New Roman CYR"/>
      <w:szCs w:val="20"/>
    </w:rPr>
  </w:style>
  <w:style w:type="paragraph" w:customStyle="1" w:styleId="251">
    <w:name w:val="Основной текст 25"/>
    <w:basedOn w:val="af2"/>
    <w:uiPriority w:val="99"/>
    <w:qFormat/>
    <w:rsid w:val="003D2356"/>
    <w:pPr>
      <w:overflowPunct w:val="0"/>
      <w:autoSpaceDE w:val="0"/>
      <w:autoSpaceDN w:val="0"/>
      <w:adjustRightInd w:val="0"/>
      <w:jc w:val="both"/>
    </w:pPr>
    <w:rPr>
      <w:szCs w:val="20"/>
    </w:rPr>
  </w:style>
  <w:style w:type="character" w:customStyle="1" w:styleId="1fffff0">
    <w:name w:val="Знак Знак Знак Знак1"/>
    <w:aliases w:val=" Знак Знак Знак1, Знак Знак Знак Знак Знак Знак Знак,Знак Знак Знак Знак12"/>
    <w:basedOn w:val="af3"/>
    <w:rsid w:val="003D2356"/>
    <w:rPr>
      <w:sz w:val="24"/>
      <w:lang w:val="ru-RU" w:eastAsia="ru-RU" w:bidi="ar-SA"/>
    </w:rPr>
  </w:style>
  <w:style w:type="paragraph" w:customStyle="1" w:styleId="260">
    <w:name w:val="Основной текст с отступом 26"/>
    <w:basedOn w:val="af2"/>
    <w:uiPriority w:val="99"/>
    <w:qFormat/>
    <w:rsid w:val="003D2356"/>
    <w:pPr>
      <w:overflowPunct w:val="0"/>
      <w:autoSpaceDE w:val="0"/>
      <w:autoSpaceDN w:val="0"/>
      <w:adjustRightInd w:val="0"/>
      <w:spacing w:before="120"/>
      <w:ind w:firstLine="709"/>
      <w:jc w:val="both"/>
      <w:textAlignment w:val="baseline"/>
    </w:pPr>
    <w:rPr>
      <w:szCs w:val="20"/>
    </w:rPr>
  </w:style>
  <w:style w:type="paragraph" w:customStyle="1" w:styleId="65">
    <w:name w:val="Обычный6"/>
    <w:uiPriority w:val="99"/>
    <w:qFormat/>
    <w:rsid w:val="003D2356"/>
    <w:pPr>
      <w:widowControl/>
    </w:pPr>
    <w:rPr>
      <w:rFonts w:ascii="Times New Roman" w:eastAsia="PMingLiU" w:hAnsi="Times New Roman" w:cs="Times New Roman"/>
      <w:szCs w:val="20"/>
      <w:lang w:eastAsia="zh-TW" w:bidi="ar-SA"/>
    </w:rPr>
  </w:style>
  <w:style w:type="paragraph" w:customStyle="1" w:styleId="232">
    <w:name w:val="Знак Знак Знак2 Знак3"/>
    <w:basedOn w:val="af2"/>
    <w:next w:val="2a"/>
    <w:autoRedefine/>
    <w:uiPriority w:val="99"/>
    <w:qFormat/>
    <w:rsid w:val="003D2356"/>
    <w:pPr>
      <w:spacing w:after="160" w:line="240" w:lineRule="exact"/>
      <w:jc w:val="right"/>
    </w:pPr>
    <w:rPr>
      <w:noProof/>
      <w:lang w:val="en-US" w:eastAsia="en-US"/>
    </w:rPr>
  </w:style>
  <w:style w:type="character" w:customStyle="1" w:styleId="183">
    <w:name w:val="Знак Знак183"/>
    <w:basedOn w:val="af3"/>
    <w:locked/>
    <w:rsid w:val="003D2356"/>
    <w:rPr>
      <w:rFonts w:cs="Times New Roman"/>
      <w:sz w:val="24"/>
      <w:lang w:val="ru-RU" w:eastAsia="ru-RU" w:bidi="ar-SA"/>
    </w:rPr>
  </w:style>
  <w:style w:type="character" w:customStyle="1" w:styleId="11f3">
    <w:name w:val="Заголовок 1 Знак Знак1"/>
    <w:aliases w:val="H1 Знак Знак"/>
    <w:basedOn w:val="af3"/>
    <w:locked/>
    <w:rsid w:val="003D2356"/>
    <w:rPr>
      <w:b/>
      <w:bCs/>
      <w:sz w:val="24"/>
      <w:szCs w:val="24"/>
      <w:lang w:val="ru-RU" w:eastAsia="ru-RU" w:bidi="ar-SA"/>
    </w:rPr>
  </w:style>
  <w:style w:type="character" w:customStyle="1" w:styleId="1220">
    <w:name w:val="Знак Знак122"/>
    <w:basedOn w:val="af3"/>
    <w:uiPriority w:val="99"/>
    <w:qFormat/>
    <w:locked/>
    <w:rsid w:val="003D2356"/>
    <w:rPr>
      <w:bCs/>
      <w:iCs/>
      <w:sz w:val="24"/>
      <w:szCs w:val="24"/>
      <w:lang w:val="ru-RU" w:eastAsia="ru-RU" w:bidi="ar-SA"/>
    </w:rPr>
  </w:style>
  <w:style w:type="character" w:customStyle="1" w:styleId="1120">
    <w:name w:val="Знак Знак112"/>
    <w:basedOn w:val="af3"/>
    <w:uiPriority w:val="99"/>
    <w:qFormat/>
    <w:locked/>
    <w:rsid w:val="003D2356"/>
    <w:rPr>
      <w:i/>
      <w:iCs/>
      <w:sz w:val="24"/>
      <w:szCs w:val="24"/>
      <w:lang w:val="ru-RU" w:eastAsia="ru-RU" w:bidi="ar-SA"/>
    </w:rPr>
  </w:style>
  <w:style w:type="character" w:customStyle="1" w:styleId="1020">
    <w:name w:val="Знак Знак102"/>
    <w:basedOn w:val="af3"/>
    <w:uiPriority w:val="99"/>
    <w:qFormat/>
    <w:locked/>
    <w:rsid w:val="003D2356"/>
    <w:rPr>
      <w:i/>
      <w:iCs/>
      <w:sz w:val="24"/>
      <w:szCs w:val="24"/>
      <w:lang w:val="ru-RU" w:eastAsia="ru-RU" w:bidi="ar-SA"/>
    </w:rPr>
  </w:style>
  <w:style w:type="character" w:customStyle="1" w:styleId="920">
    <w:name w:val="Знак Знак92"/>
    <w:basedOn w:val="af3"/>
    <w:uiPriority w:val="99"/>
    <w:qFormat/>
    <w:locked/>
    <w:rsid w:val="003D2356"/>
    <w:rPr>
      <w:b/>
      <w:bCs/>
      <w:sz w:val="24"/>
      <w:szCs w:val="24"/>
      <w:lang w:val="ru-RU" w:eastAsia="ru-RU" w:bidi="ar-SA"/>
    </w:rPr>
  </w:style>
  <w:style w:type="character" w:customStyle="1" w:styleId="830">
    <w:name w:val="Знак Знак83"/>
    <w:basedOn w:val="af3"/>
    <w:uiPriority w:val="99"/>
    <w:qFormat/>
    <w:locked/>
    <w:rsid w:val="003D2356"/>
    <w:rPr>
      <w:b/>
      <w:bCs/>
      <w:i/>
      <w:iCs/>
      <w:sz w:val="24"/>
      <w:szCs w:val="24"/>
      <w:lang w:val="ru-RU" w:eastAsia="ru-RU" w:bidi="ar-SA"/>
    </w:rPr>
  </w:style>
  <w:style w:type="character" w:customStyle="1" w:styleId="730">
    <w:name w:val="Знак Знак73"/>
    <w:basedOn w:val="af3"/>
    <w:uiPriority w:val="99"/>
    <w:qFormat/>
    <w:locked/>
    <w:rsid w:val="003D2356"/>
    <w:rPr>
      <w:b/>
      <w:sz w:val="22"/>
      <w:szCs w:val="22"/>
      <w:lang w:val="ru-RU" w:eastAsia="ru-RU" w:bidi="ar-SA"/>
    </w:rPr>
  </w:style>
  <w:style w:type="character" w:customStyle="1" w:styleId="630">
    <w:name w:val="Знак Знак63"/>
    <w:basedOn w:val="af3"/>
    <w:uiPriority w:val="99"/>
    <w:qFormat/>
    <w:locked/>
    <w:rsid w:val="003D2356"/>
    <w:rPr>
      <w:b/>
      <w:sz w:val="24"/>
      <w:szCs w:val="24"/>
      <w:u w:val="single"/>
      <w:lang w:val="ru-RU" w:eastAsia="ru-RU" w:bidi="ar-SA"/>
    </w:rPr>
  </w:style>
  <w:style w:type="character" w:customStyle="1" w:styleId="520">
    <w:name w:val="Знак Знак52"/>
    <w:basedOn w:val="af3"/>
    <w:uiPriority w:val="99"/>
    <w:qFormat/>
    <w:locked/>
    <w:rsid w:val="003D2356"/>
    <w:rPr>
      <w:sz w:val="24"/>
      <w:lang w:val="ru-RU" w:eastAsia="ru-RU" w:bidi="ar-SA"/>
    </w:rPr>
  </w:style>
  <w:style w:type="character" w:customStyle="1" w:styleId="420">
    <w:name w:val="Знак Знак42"/>
    <w:basedOn w:val="af3"/>
    <w:uiPriority w:val="99"/>
    <w:qFormat/>
    <w:locked/>
    <w:rsid w:val="003D2356"/>
    <w:rPr>
      <w:sz w:val="24"/>
      <w:lang w:val="ru-RU" w:eastAsia="ru-RU" w:bidi="ar-SA"/>
    </w:rPr>
  </w:style>
  <w:style w:type="character" w:customStyle="1" w:styleId="324">
    <w:name w:val="Знак Знак32"/>
    <w:basedOn w:val="af3"/>
    <w:uiPriority w:val="99"/>
    <w:qFormat/>
    <w:locked/>
    <w:rsid w:val="003D2356"/>
    <w:rPr>
      <w:b/>
      <w:sz w:val="24"/>
      <w:lang w:val="ru-RU" w:eastAsia="ru-RU" w:bidi="ar-SA"/>
    </w:rPr>
  </w:style>
  <w:style w:type="paragraph" w:customStyle="1" w:styleId="4f3">
    <w:name w:val="Текст4"/>
    <w:basedOn w:val="af2"/>
    <w:uiPriority w:val="99"/>
    <w:qFormat/>
    <w:rsid w:val="003D2356"/>
    <w:pPr>
      <w:ind w:firstLine="709"/>
      <w:jc w:val="both"/>
    </w:pPr>
    <w:rPr>
      <w:szCs w:val="20"/>
    </w:rPr>
  </w:style>
  <w:style w:type="paragraph" w:customStyle="1" w:styleId="331">
    <w:name w:val="Основной текст с отступом 33"/>
    <w:basedOn w:val="af2"/>
    <w:uiPriority w:val="99"/>
    <w:qFormat/>
    <w:rsid w:val="003D2356"/>
    <w:pPr>
      <w:overflowPunct w:val="0"/>
      <w:autoSpaceDE w:val="0"/>
      <w:autoSpaceDN w:val="0"/>
      <w:adjustRightInd w:val="0"/>
      <w:ind w:firstLine="720"/>
      <w:jc w:val="both"/>
    </w:pPr>
    <w:rPr>
      <w:rFonts w:ascii="AcademyACTT" w:hAnsi="AcademyACTT"/>
      <w:sz w:val="28"/>
      <w:szCs w:val="20"/>
      <w:lang w:val="en-US"/>
    </w:rPr>
  </w:style>
  <w:style w:type="paragraph" w:customStyle="1" w:styleId="340">
    <w:name w:val="Основной текст 34"/>
    <w:basedOn w:val="af2"/>
    <w:uiPriority w:val="99"/>
    <w:qFormat/>
    <w:rsid w:val="003D2356"/>
    <w:pPr>
      <w:overflowPunct w:val="0"/>
      <w:autoSpaceDE w:val="0"/>
      <w:autoSpaceDN w:val="0"/>
      <w:adjustRightInd w:val="0"/>
      <w:jc w:val="center"/>
    </w:pPr>
    <w:rPr>
      <w:b/>
      <w:szCs w:val="20"/>
    </w:rPr>
  </w:style>
  <w:style w:type="paragraph" w:customStyle="1" w:styleId="3fb">
    <w:name w:val="Обычный (веб)3"/>
    <w:basedOn w:val="af2"/>
    <w:uiPriority w:val="99"/>
    <w:qFormat/>
    <w:rsid w:val="003D2356"/>
    <w:pPr>
      <w:overflowPunct w:val="0"/>
      <w:autoSpaceDE w:val="0"/>
      <w:autoSpaceDN w:val="0"/>
      <w:adjustRightInd w:val="0"/>
      <w:spacing w:before="100" w:after="100"/>
    </w:pPr>
    <w:rPr>
      <w:szCs w:val="20"/>
    </w:rPr>
  </w:style>
  <w:style w:type="paragraph" w:customStyle="1" w:styleId="261">
    <w:name w:val="Знак26"/>
    <w:basedOn w:val="af2"/>
    <w:next w:val="2a"/>
    <w:autoRedefine/>
    <w:uiPriority w:val="99"/>
    <w:qFormat/>
    <w:rsid w:val="003D2356"/>
    <w:pPr>
      <w:spacing w:after="160" w:line="240" w:lineRule="exact"/>
      <w:jc w:val="right"/>
    </w:pPr>
    <w:rPr>
      <w:noProof/>
      <w:lang w:val="en-US" w:eastAsia="en-US"/>
    </w:rPr>
  </w:style>
  <w:style w:type="paragraph" w:customStyle="1" w:styleId="4f4">
    <w:name w:val="Знак Знак Знак4"/>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13">
    <w:name w:val="Знак Знак Знак1 Знак Знак Знак Знак3"/>
    <w:basedOn w:val="af2"/>
    <w:uiPriority w:val="99"/>
    <w:qFormat/>
    <w:rsid w:val="003D2356"/>
    <w:pPr>
      <w:numPr>
        <w:numId w:val="23"/>
      </w:numPr>
      <w:spacing w:after="160" w:line="240" w:lineRule="exact"/>
      <w:jc w:val="both"/>
    </w:pPr>
    <w:rPr>
      <w:rFonts w:ascii="Verdana" w:hAnsi="Verdana" w:cs="Verdana"/>
      <w:sz w:val="20"/>
      <w:szCs w:val="20"/>
      <w:lang w:val="en-US" w:eastAsia="en-US"/>
    </w:rPr>
  </w:style>
  <w:style w:type="paragraph" w:customStyle="1" w:styleId="147">
    <w:name w:val="Знак Знак Знак1 Знак4"/>
    <w:basedOn w:val="af2"/>
    <w:next w:val="2a"/>
    <w:autoRedefine/>
    <w:uiPriority w:val="99"/>
    <w:qFormat/>
    <w:rsid w:val="003D2356"/>
    <w:pPr>
      <w:spacing w:after="160" w:line="240" w:lineRule="exact"/>
      <w:jc w:val="right"/>
    </w:pPr>
    <w:rPr>
      <w:noProof/>
      <w:lang w:val="en-US" w:eastAsia="en-US"/>
    </w:rPr>
  </w:style>
  <w:style w:type="paragraph" w:styleId="affffffffff1">
    <w:name w:val="table of figures"/>
    <w:basedOn w:val="af2"/>
    <w:next w:val="af2"/>
    <w:uiPriority w:val="99"/>
    <w:qFormat/>
    <w:rsid w:val="003D2356"/>
  </w:style>
  <w:style w:type="character" w:customStyle="1" w:styleId="132">
    <w:name w:val="Знак13"/>
    <w:rsid w:val="003D2356"/>
    <w:rPr>
      <w:rFonts w:cs="Arial"/>
      <w:b/>
      <w:bCs/>
      <w:kern w:val="32"/>
      <w:sz w:val="24"/>
      <w:szCs w:val="32"/>
      <w:lang w:val="ru-RU" w:eastAsia="ru-RU" w:bidi="ar-SA"/>
    </w:rPr>
  </w:style>
  <w:style w:type="paragraph" w:customStyle="1" w:styleId="000">
    <w:name w:val="Стиль Заголовок 0 + Первая строка:  0 см"/>
    <w:basedOn w:val="0"/>
    <w:uiPriority w:val="99"/>
    <w:qFormat/>
    <w:rsid w:val="003D2356"/>
    <w:pPr>
      <w:pageBreakBefore/>
      <w:autoSpaceDN/>
      <w:spacing w:before="3600" w:after="240" w:line="240" w:lineRule="auto"/>
      <w:outlineLvl w:val="9"/>
    </w:pPr>
    <w:rPr>
      <w:bCs w:val="0"/>
      <w:caps/>
      <w:kern w:val="32"/>
      <w:sz w:val="24"/>
      <w:szCs w:val="20"/>
    </w:rPr>
  </w:style>
  <w:style w:type="paragraph" w:customStyle="1" w:styleId="-f8">
    <w:name w:val="Таблица - Раздел"/>
    <w:basedOn w:val="-3"/>
    <w:uiPriority w:val="99"/>
    <w:qFormat/>
    <w:rsid w:val="003D2356"/>
    <w:pPr>
      <w:autoSpaceDN/>
    </w:pPr>
    <w:rPr>
      <w:sz w:val="24"/>
      <w:szCs w:val="24"/>
    </w:rPr>
  </w:style>
  <w:style w:type="paragraph" w:customStyle="1" w:styleId="124">
    <w:name w:val="Сноска 12"/>
    <w:basedOn w:val="1e"/>
    <w:uiPriority w:val="99"/>
    <w:qFormat/>
    <w:rsid w:val="003D2356"/>
    <w:rPr>
      <w:bCs/>
    </w:rPr>
  </w:style>
  <w:style w:type="paragraph" w:customStyle="1" w:styleId="0woNewPage">
    <w:name w:val="Заголовок 0 w/o NewPage"/>
    <w:link w:val="0woNewPage0"/>
    <w:uiPriority w:val="99"/>
    <w:qFormat/>
    <w:rsid w:val="003D2356"/>
    <w:pPr>
      <w:widowControl/>
      <w:spacing w:before="360" w:after="240"/>
      <w:jc w:val="center"/>
    </w:pPr>
    <w:rPr>
      <w:rFonts w:ascii="Times New Roman" w:eastAsia="Times New Roman" w:hAnsi="Times New Roman" w:cs="Times New Roman"/>
      <w:b/>
      <w:bCs/>
      <w:caps/>
      <w:kern w:val="32"/>
      <w:szCs w:val="28"/>
      <w:lang w:bidi="ar-SA"/>
    </w:rPr>
  </w:style>
  <w:style w:type="character" w:customStyle="1" w:styleId="0woNewPage0">
    <w:name w:val="Заголовок 0 w/o NewPage Знак"/>
    <w:basedOn w:val="00"/>
    <w:link w:val="0woNewPage"/>
    <w:uiPriority w:val="99"/>
    <w:rsid w:val="003D2356"/>
    <w:rPr>
      <w:rFonts w:ascii="Times New Roman" w:eastAsia="Times New Roman" w:hAnsi="Times New Roman" w:cs="Times New Roman"/>
      <w:b/>
      <w:bCs/>
      <w:caps/>
      <w:kern w:val="32"/>
      <w:sz w:val="28"/>
      <w:szCs w:val="28"/>
      <w:lang w:bidi="ar-SA"/>
    </w:rPr>
  </w:style>
  <w:style w:type="paragraph" w:customStyle="1" w:styleId="affffffffff2">
    <w:name w:val="Утверждение"/>
    <w:basedOn w:val="af2"/>
    <w:link w:val="affffffffff3"/>
    <w:uiPriority w:val="99"/>
    <w:qFormat/>
    <w:rsid w:val="003D2356"/>
    <w:pPr>
      <w:jc w:val="right"/>
    </w:pPr>
    <w:rPr>
      <w:sz w:val="20"/>
      <w:szCs w:val="20"/>
    </w:rPr>
  </w:style>
  <w:style w:type="character" w:customStyle="1" w:styleId="affffffffff3">
    <w:name w:val="Утверждение Знак"/>
    <w:basedOn w:val="af3"/>
    <w:link w:val="affffffffff2"/>
    <w:uiPriority w:val="99"/>
    <w:rsid w:val="003D2356"/>
    <w:rPr>
      <w:rFonts w:ascii="Times New Roman" w:eastAsia="Times New Roman" w:hAnsi="Times New Roman" w:cs="Times New Roman"/>
      <w:sz w:val="20"/>
      <w:szCs w:val="20"/>
      <w:lang w:bidi="ar-SA"/>
    </w:rPr>
  </w:style>
  <w:style w:type="paragraph" w:customStyle="1" w:styleId="-40">
    <w:name w:val="Стиль Таблица - Числа справа 4"/>
    <w:basedOn w:val="-7"/>
    <w:uiPriority w:val="99"/>
    <w:qFormat/>
    <w:rsid w:val="003D2356"/>
    <w:pPr>
      <w:autoSpaceDN/>
      <w:ind w:right="227"/>
    </w:pPr>
    <w:rPr>
      <w:rFonts w:cs="Times New Roman"/>
    </w:rPr>
  </w:style>
  <w:style w:type="paragraph" w:customStyle="1" w:styleId="-41">
    <w:name w:val="Таблица - Числа справа 4"/>
    <w:basedOn w:val="-7"/>
    <w:uiPriority w:val="99"/>
    <w:qFormat/>
    <w:rsid w:val="003D2356"/>
    <w:pPr>
      <w:autoSpaceDN/>
      <w:ind w:right="227"/>
    </w:pPr>
  </w:style>
  <w:style w:type="paragraph" w:customStyle="1" w:styleId="-04">
    <w:name w:val="Стиль Таблица - Числа справа 04"/>
    <w:basedOn w:val="-7"/>
    <w:uiPriority w:val="99"/>
    <w:qFormat/>
    <w:rsid w:val="003D2356"/>
    <w:pPr>
      <w:autoSpaceDN/>
      <w:ind w:right="227"/>
    </w:pPr>
    <w:rPr>
      <w:rFonts w:cs="Times New Roman"/>
    </w:rPr>
  </w:style>
  <w:style w:type="numbering" w:customStyle="1" w:styleId="1235">
    <w:name w:val="Список нумерованный 1.2.3."/>
    <w:basedOn w:val="af5"/>
    <w:rsid w:val="003D2356"/>
  </w:style>
  <w:style w:type="numbering" w:customStyle="1" w:styleId="affffffffff4">
    <w:name w:val="Список нумерованный"/>
    <w:basedOn w:val="af5"/>
    <w:rsid w:val="003D2356"/>
  </w:style>
  <w:style w:type="character" w:customStyle="1" w:styleId="afff">
    <w:name w:val="Без интервала Знак"/>
    <w:aliases w:val="С интервалом и отступом Знак"/>
    <w:basedOn w:val="af3"/>
    <w:link w:val="affe"/>
    <w:uiPriority w:val="1"/>
    <w:qFormat/>
    <w:rsid w:val="003D2356"/>
    <w:rPr>
      <w:rFonts w:ascii="Times New Roman" w:eastAsia="Times New Roman" w:hAnsi="Times New Roman" w:cs="Times New Roman"/>
      <w:lang w:bidi="ar-SA"/>
    </w:rPr>
  </w:style>
  <w:style w:type="character" w:customStyle="1" w:styleId="1f">
    <w:name w:val="Основной текст 1 Знак"/>
    <w:link w:val="1e"/>
    <w:uiPriority w:val="99"/>
    <w:rsid w:val="003D2356"/>
    <w:rPr>
      <w:rFonts w:ascii="Times New Roman" w:eastAsia="Times New Roman" w:hAnsi="Times New Roman" w:cs="Times New Roman"/>
      <w:lang w:bidi="ar-SA"/>
    </w:rPr>
  </w:style>
  <w:style w:type="paragraph" w:customStyle="1" w:styleId="28">
    <w:name w:val="Список_маркерный_2_уровень Знак"/>
    <w:basedOn w:val="af2"/>
    <w:uiPriority w:val="99"/>
    <w:qFormat/>
    <w:rsid w:val="003D2356"/>
    <w:pPr>
      <w:numPr>
        <w:ilvl w:val="1"/>
        <w:numId w:val="50"/>
      </w:numPr>
      <w:spacing w:before="60" w:after="100"/>
      <w:jc w:val="both"/>
    </w:pPr>
  </w:style>
  <w:style w:type="paragraph" w:customStyle="1" w:styleId="1fffff1">
    <w:name w:val="Список_маркерный_1_уровень"/>
    <w:link w:val="1fffff2"/>
    <w:qFormat/>
    <w:rsid w:val="003D2356"/>
    <w:pPr>
      <w:widowControl/>
      <w:spacing w:before="60" w:after="100"/>
      <w:ind w:left="567"/>
      <w:jc w:val="both"/>
    </w:pPr>
    <w:rPr>
      <w:rFonts w:ascii="Times New Roman" w:eastAsia="Times New Roman" w:hAnsi="Times New Roman" w:cs="Times New Roman"/>
      <w:snapToGrid w:val="0"/>
      <w:lang w:bidi="ar-SA"/>
    </w:rPr>
  </w:style>
  <w:style w:type="paragraph" w:customStyle="1" w:styleId="2ffd">
    <w:name w:val="Список_маркерный_2_уровень"/>
    <w:basedOn w:val="1fffff1"/>
    <w:uiPriority w:val="99"/>
    <w:qFormat/>
    <w:rsid w:val="003D2356"/>
    <w:pPr>
      <w:ind w:left="964"/>
    </w:pPr>
  </w:style>
  <w:style w:type="paragraph" w:customStyle="1" w:styleId="1fffff3">
    <w:name w:val="Знак Знак Знак Знак Знак1 Знак Знак Знак Знак Знак Знак Знак"/>
    <w:basedOn w:val="af2"/>
    <w:uiPriority w:val="99"/>
    <w:qFormat/>
    <w:rsid w:val="003D2356"/>
    <w:pPr>
      <w:adjustRightInd w:val="0"/>
      <w:spacing w:after="160" w:line="240" w:lineRule="exact"/>
      <w:jc w:val="right"/>
    </w:pPr>
    <w:rPr>
      <w:sz w:val="20"/>
      <w:szCs w:val="20"/>
      <w:lang w:val="en-GB" w:eastAsia="en-US"/>
    </w:rPr>
  </w:style>
  <w:style w:type="character" w:customStyle="1" w:styleId="newszagolovok1">
    <w:name w:val="news_zagolovok1"/>
    <w:rsid w:val="003D2356"/>
    <w:rPr>
      <w:rFonts w:ascii="Arial" w:hAnsi="Arial" w:cs="Arial" w:hint="default"/>
      <w:b/>
      <w:bCs/>
      <w:color w:val="FF3300"/>
      <w:sz w:val="18"/>
      <w:szCs w:val="18"/>
    </w:rPr>
  </w:style>
  <w:style w:type="paragraph" w:customStyle="1" w:styleId="affffffffff5">
    <w:name w:val="#Таблица"/>
    <w:basedOn w:val="af2"/>
    <w:uiPriority w:val="99"/>
    <w:qFormat/>
    <w:rsid w:val="003D2356"/>
    <w:pPr>
      <w:jc w:val="center"/>
    </w:pPr>
  </w:style>
  <w:style w:type="character" w:customStyle="1" w:styleId="affffffffff6">
    <w:name w:val="Текст_Обычный"/>
    <w:uiPriority w:val="99"/>
    <w:qFormat/>
    <w:rsid w:val="003D2356"/>
    <w:rPr>
      <w:b w:val="0"/>
    </w:rPr>
  </w:style>
  <w:style w:type="paragraph" w:customStyle="1" w:styleId="2120">
    <w:name w:val="Основной текст 212"/>
    <w:basedOn w:val="af2"/>
    <w:uiPriority w:val="99"/>
    <w:qFormat/>
    <w:rsid w:val="003D2356"/>
    <w:pPr>
      <w:overflowPunct w:val="0"/>
      <w:autoSpaceDE w:val="0"/>
      <w:autoSpaceDN w:val="0"/>
      <w:adjustRightInd w:val="0"/>
      <w:spacing w:after="120"/>
      <w:ind w:left="283"/>
    </w:pPr>
    <w:rPr>
      <w:rFonts w:ascii="MS Sans Serif" w:hAnsi="MS Sans Serif"/>
      <w:sz w:val="20"/>
      <w:szCs w:val="20"/>
      <w:lang w:val="en-US"/>
    </w:rPr>
  </w:style>
  <w:style w:type="paragraph" w:customStyle="1" w:styleId="2121">
    <w:name w:val="Основной текст с отступом 212"/>
    <w:basedOn w:val="af2"/>
    <w:uiPriority w:val="99"/>
    <w:qFormat/>
    <w:rsid w:val="003D2356"/>
    <w:pPr>
      <w:overflowPunct w:val="0"/>
      <w:autoSpaceDE w:val="0"/>
      <w:autoSpaceDN w:val="0"/>
      <w:adjustRightInd w:val="0"/>
      <w:spacing w:before="240"/>
      <w:ind w:firstLine="567"/>
      <w:jc w:val="both"/>
    </w:pPr>
    <w:rPr>
      <w:sz w:val="28"/>
      <w:szCs w:val="20"/>
    </w:rPr>
  </w:style>
  <w:style w:type="paragraph" w:customStyle="1" w:styleId="125">
    <w:name w:val="Текст12"/>
    <w:basedOn w:val="af2"/>
    <w:uiPriority w:val="99"/>
    <w:qFormat/>
    <w:rsid w:val="003D2356"/>
    <w:pPr>
      <w:autoSpaceDN w:val="0"/>
      <w:ind w:firstLine="709"/>
      <w:jc w:val="both"/>
    </w:pPr>
    <w:rPr>
      <w:szCs w:val="20"/>
    </w:rPr>
  </w:style>
  <w:style w:type="paragraph" w:customStyle="1" w:styleId="126">
    <w:name w:val="Обычный12"/>
    <w:link w:val="1fffff4"/>
    <w:qFormat/>
    <w:rsid w:val="003D2356"/>
    <w:pPr>
      <w:widowControl/>
      <w:autoSpaceDN w:val="0"/>
      <w:snapToGrid w:val="0"/>
    </w:pPr>
    <w:rPr>
      <w:rFonts w:ascii="Times New Roman" w:eastAsia="Times New Roman" w:hAnsi="Times New Roman" w:cs="Times New Roman"/>
      <w:sz w:val="20"/>
      <w:szCs w:val="20"/>
      <w:lang w:bidi="ar-SA"/>
    </w:rPr>
  </w:style>
  <w:style w:type="paragraph" w:customStyle="1" w:styleId="2210">
    <w:name w:val="Основной текст с отступом 221"/>
    <w:basedOn w:val="af2"/>
    <w:uiPriority w:val="99"/>
    <w:qFormat/>
    <w:rsid w:val="003D2356"/>
    <w:pPr>
      <w:spacing w:before="240"/>
      <w:ind w:firstLine="567"/>
      <w:jc w:val="both"/>
    </w:pPr>
    <w:rPr>
      <w:sz w:val="28"/>
      <w:szCs w:val="20"/>
    </w:rPr>
  </w:style>
  <w:style w:type="paragraph" w:customStyle="1" w:styleId="22a">
    <w:name w:val="Знак Знак Знак2 Знак2"/>
    <w:basedOn w:val="af2"/>
    <w:next w:val="2a"/>
    <w:autoRedefine/>
    <w:uiPriority w:val="99"/>
    <w:qFormat/>
    <w:rsid w:val="003D2356"/>
    <w:pPr>
      <w:spacing w:after="160" w:line="240" w:lineRule="exact"/>
      <w:jc w:val="right"/>
    </w:pPr>
    <w:rPr>
      <w:noProof/>
      <w:lang w:val="en-US" w:eastAsia="en-US"/>
    </w:rPr>
  </w:style>
  <w:style w:type="character" w:customStyle="1" w:styleId="182">
    <w:name w:val="Знак Знак182"/>
    <w:basedOn w:val="af3"/>
    <w:locked/>
    <w:rsid w:val="003D2356"/>
    <w:rPr>
      <w:rFonts w:cs="Times New Roman"/>
      <w:sz w:val="24"/>
      <w:lang w:val="ru-RU" w:eastAsia="ru-RU" w:bidi="ar-SA"/>
    </w:rPr>
  </w:style>
  <w:style w:type="character" w:customStyle="1" w:styleId="1210">
    <w:name w:val="Знак Знак121"/>
    <w:basedOn w:val="af3"/>
    <w:qFormat/>
    <w:locked/>
    <w:rsid w:val="003D2356"/>
    <w:rPr>
      <w:bCs/>
      <w:iCs/>
      <w:sz w:val="24"/>
      <w:szCs w:val="24"/>
      <w:lang w:val="ru-RU" w:eastAsia="ru-RU" w:bidi="ar-SA"/>
    </w:rPr>
  </w:style>
  <w:style w:type="character" w:customStyle="1" w:styleId="1110">
    <w:name w:val="Знак Знак111"/>
    <w:basedOn w:val="af3"/>
    <w:qFormat/>
    <w:locked/>
    <w:rsid w:val="003D2356"/>
    <w:rPr>
      <w:i/>
      <w:iCs/>
      <w:sz w:val="24"/>
      <w:szCs w:val="24"/>
      <w:lang w:val="ru-RU" w:eastAsia="ru-RU" w:bidi="ar-SA"/>
    </w:rPr>
  </w:style>
  <w:style w:type="character" w:customStyle="1" w:styleId="1010">
    <w:name w:val="Знак Знак101"/>
    <w:basedOn w:val="af3"/>
    <w:uiPriority w:val="99"/>
    <w:qFormat/>
    <w:locked/>
    <w:rsid w:val="003D2356"/>
    <w:rPr>
      <w:i/>
      <w:iCs/>
      <w:sz w:val="24"/>
      <w:szCs w:val="24"/>
      <w:lang w:val="ru-RU" w:eastAsia="ru-RU" w:bidi="ar-SA"/>
    </w:rPr>
  </w:style>
  <w:style w:type="character" w:customStyle="1" w:styleId="910">
    <w:name w:val="Знак Знак91"/>
    <w:basedOn w:val="af3"/>
    <w:qFormat/>
    <w:locked/>
    <w:rsid w:val="003D2356"/>
    <w:rPr>
      <w:b/>
      <w:bCs/>
      <w:sz w:val="24"/>
      <w:szCs w:val="24"/>
      <w:lang w:val="ru-RU" w:eastAsia="ru-RU" w:bidi="ar-SA"/>
    </w:rPr>
  </w:style>
  <w:style w:type="character" w:customStyle="1" w:styleId="820">
    <w:name w:val="Знак Знак82"/>
    <w:basedOn w:val="af3"/>
    <w:qFormat/>
    <w:locked/>
    <w:rsid w:val="003D2356"/>
    <w:rPr>
      <w:b/>
      <w:bCs/>
      <w:i/>
      <w:iCs/>
      <w:sz w:val="24"/>
      <w:szCs w:val="24"/>
      <w:lang w:val="ru-RU" w:eastAsia="ru-RU" w:bidi="ar-SA"/>
    </w:rPr>
  </w:style>
  <w:style w:type="character" w:customStyle="1" w:styleId="720">
    <w:name w:val="Знак Знак72"/>
    <w:basedOn w:val="af3"/>
    <w:qFormat/>
    <w:locked/>
    <w:rsid w:val="003D2356"/>
    <w:rPr>
      <w:b/>
      <w:sz w:val="22"/>
      <w:szCs w:val="22"/>
      <w:lang w:val="ru-RU" w:eastAsia="ru-RU" w:bidi="ar-SA"/>
    </w:rPr>
  </w:style>
  <w:style w:type="character" w:customStyle="1" w:styleId="620">
    <w:name w:val="Знак Знак62"/>
    <w:basedOn w:val="af3"/>
    <w:qFormat/>
    <w:locked/>
    <w:rsid w:val="003D2356"/>
    <w:rPr>
      <w:b/>
      <w:sz w:val="24"/>
      <w:szCs w:val="24"/>
      <w:u w:val="single"/>
      <w:lang w:val="ru-RU" w:eastAsia="ru-RU" w:bidi="ar-SA"/>
    </w:rPr>
  </w:style>
  <w:style w:type="character" w:customStyle="1" w:styleId="511">
    <w:name w:val="Знак Знак51"/>
    <w:basedOn w:val="af3"/>
    <w:qFormat/>
    <w:locked/>
    <w:rsid w:val="003D2356"/>
    <w:rPr>
      <w:sz w:val="24"/>
      <w:lang w:val="ru-RU" w:eastAsia="ru-RU" w:bidi="ar-SA"/>
    </w:rPr>
  </w:style>
  <w:style w:type="character" w:customStyle="1" w:styleId="410">
    <w:name w:val="Знак Знак41"/>
    <w:basedOn w:val="af3"/>
    <w:qFormat/>
    <w:locked/>
    <w:rsid w:val="003D2356"/>
    <w:rPr>
      <w:sz w:val="24"/>
      <w:lang w:val="ru-RU" w:eastAsia="ru-RU" w:bidi="ar-SA"/>
    </w:rPr>
  </w:style>
  <w:style w:type="character" w:customStyle="1" w:styleId="31a">
    <w:name w:val="Знак Знак31"/>
    <w:basedOn w:val="af3"/>
    <w:qFormat/>
    <w:locked/>
    <w:rsid w:val="003D2356"/>
    <w:rPr>
      <w:b/>
      <w:sz w:val="24"/>
      <w:lang w:val="ru-RU" w:eastAsia="ru-RU" w:bidi="ar-SA"/>
    </w:rPr>
  </w:style>
  <w:style w:type="paragraph" w:customStyle="1" w:styleId="233">
    <w:name w:val="Знак23"/>
    <w:basedOn w:val="af2"/>
    <w:next w:val="2a"/>
    <w:autoRedefine/>
    <w:uiPriority w:val="99"/>
    <w:qFormat/>
    <w:rsid w:val="003D2356"/>
    <w:pPr>
      <w:spacing w:after="160" w:line="240" w:lineRule="exact"/>
      <w:jc w:val="right"/>
    </w:pPr>
    <w:rPr>
      <w:noProof/>
      <w:lang w:val="en-US" w:eastAsia="en-US"/>
    </w:rPr>
  </w:style>
  <w:style w:type="paragraph" w:customStyle="1" w:styleId="3fc">
    <w:name w:val="Знак Знак Знак3"/>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127">
    <w:name w:val="Знак Знак Знак1 Знак Знак Знак Знак2"/>
    <w:basedOn w:val="af2"/>
    <w:uiPriority w:val="99"/>
    <w:qFormat/>
    <w:rsid w:val="003D2356"/>
    <w:pPr>
      <w:tabs>
        <w:tab w:val="num" w:pos="2015"/>
      </w:tabs>
      <w:spacing w:after="160" w:line="240" w:lineRule="exact"/>
      <w:ind w:left="2013" w:hanging="434"/>
      <w:jc w:val="both"/>
    </w:pPr>
    <w:rPr>
      <w:rFonts w:ascii="Verdana" w:hAnsi="Verdana" w:cs="Verdana"/>
      <w:sz w:val="20"/>
      <w:szCs w:val="20"/>
      <w:lang w:val="en-US" w:eastAsia="en-US"/>
    </w:rPr>
  </w:style>
  <w:style w:type="paragraph" w:customStyle="1" w:styleId="133">
    <w:name w:val="Знак Знак Знак1 Знак3"/>
    <w:basedOn w:val="af2"/>
    <w:next w:val="2a"/>
    <w:autoRedefine/>
    <w:uiPriority w:val="99"/>
    <w:qFormat/>
    <w:rsid w:val="003D2356"/>
    <w:pPr>
      <w:spacing w:after="160" w:line="240" w:lineRule="exact"/>
      <w:jc w:val="right"/>
    </w:pPr>
    <w:rPr>
      <w:noProof/>
      <w:lang w:val="en-US" w:eastAsia="en-US"/>
    </w:rPr>
  </w:style>
  <w:style w:type="character" w:customStyle="1" w:styleId="128">
    <w:name w:val="Знак12"/>
    <w:rsid w:val="003D2356"/>
    <w:rPr>
      <w:rFonts w:cs="Arial"/>
      <w:b/>
      <w:bCs/>
      <w:kern w:val="32"/>
      <w:sz w:val="24"/>
      <w:szCs w:val="32"/>
      <w:lang w:val="ru-RU" w:eastAsia="ru-RU" w:bidi="ar-SA"/>
    </w:rPr>
  </w:style>
  <w:style w:type="paragraph" w:customStyle="1" w:styleId="affffffffff7">
    <w:name w:val="ТЗ_Положение_Материалы"/>
    <w:basedOn w:val="af2"/>
    <w:uiPriority w:val="99"/>
    <w:qFormat/>
    <w:rsid w:val="003D2356"/>
    <w:pPr>
      <w:tabs>
        <w:tab w:val="left" w:pos="912"/>
      </w:tabs>
      <w:suppressAutoHyphens/>
      <w:spacing w:before="240" w:after="120"/>
      <w:ind w:firstLine="352"/>
    </w:pPr>
    <w:rPr>
      <w:rFonts w:eastAsia="Calibri"/>
      <w:b/>
      <w:bCs/>
      <w:szCs w:val="28"/>
    </w:rPr>
  </w:style>
  <w:style w:type="paragraph" w:customStyle="1" w:styleId="affffffffff8">
    <w:name w:val="ТЗ_Задание_Наименование"/>
    <w:basedOn w:val="1a"/>
    <w:uiPriority w:val="99"/>
    <w:qFormat/>
    <w:rsid w:val="003D2356"/>
    <w:pPr>
      <w:overflowPunct w:val="0"/>
      <w:autoSpaceDE w:val="0"/>
      <w:autoSpaceDN w:val="0"/>
      <w:adjustRightInd w:val="0"/>
      <w:spacing w:before="0"/>
      <w:ind w:firstLine="567"/>
    </w:pPr>
    <w:rPr>
      <w:rFonts w:cs="Times New Roman"/>
      <w:b/>
      <w:bCs/>
      <w:color w:val="000000"/>
      <w:szCs w:val="20"/>
    </w:rPr>
  </w:style>
  <w:style w:type="paragraph" w:customStyle="1" w:styleId="affffffffff9">
    <w:name w:val="ТЗ_Раздел_Наименование"/>
    <w:basedOn w:val="af2"/>
    <w:uiPriority w:val="99"/>
    <w:qFormat/>
    <w:rsid w:val="003D2356"/>
    <w:pPr>
      <w:spacing w:before="60"/>
    </w:pPr>
    <w:rPr>
      <w:rFonts w:eastAsia="Calibri"/>
      <w:b/>
    </w:rPr>
  </w:style>
  <w:style w:type="paragraph" w:customStyle="1" w:styleId="affffffffffa">
    <w:name w:val="ТЗ_Раздел_Номер"/>
    <w:basedOn w:val="af2"/>
    <w:uiPriority w:val="99"/>
    <w:qFormat/>
    <w:rsid w:val="003D2356"/>
    <w:pPr>
      <w:spacing w:before="60"/>
      <w:jc w:val="center"/>
    </w:pPr>
    <w:rPr>
      <w:rFonts w:eastAsia="Calibri"/>
      <w:b/>
    </w:rPr>
  </w:style>
  <w:style w:type="paragraph" w:customStyle="1" w:styleId="-f9">
    <w:name w:val="Таблица - Задание"/>
    <w:basedOn w:val="af2"/>
    <w:link w:val="-fa"/>
    <w:qFormat/>
    <w:rsid w:val="003D2356"/>
    <w:pPr>
      <w:autoSpaceDE w:val="0"/>
      <w:autoSpaceDN w:val="0"/>
      <w:adjustRightInd w:val="0"/>
      <w:spacing w:before="2640" w:after="360" w:line="240" w:lineRule="exact"/>
      <w:jc w:val="center"/>
    </w:pPr>
    <w:rPr>
      <w:rFonts w:eastAsia="Calibri"/>
      <w:b/>
      <w:szCs w:val="20"/>
    </w:rPr>
  </w:style>
  <w:style w:type="character" w:customStyle="1" w:styleId="-fa">
    <w:name w:val="Таблица - Задание Знак"/>
    <w:link w:val="-f9"/>
    <w:locked/>
    <w:rsid w:val="003D2356"/>
    <w:rPr>
      <w:rFonts w:ascii="Times New Roman" w:eastAsia="Calibri" w:hAnsi="Times New Roman" w:cs="Times New Roman"/>
      <w:b/>
      <w:szCs w:val="20"/>
      <w:lang w:bidi="ar-SA"/>
    </w:rPr>
  </w:style>
  <w:style w:type="character" w:customStyle="1" w:styleId="2ffe">
    <w:name w:val="Основной текст (2)_"/>
    <w:link w:val="2fff"/>
    <w:qFormat/>
    <w:rsid w:val="003D2356"/>
    <w:rPr>
      <w:shd w:val="clear" w:color="auto" w:fill="FFFFFF"/>
    </w:rPr>
  </w:style>
  <w:style w:type="character" w:customStyle="1" w:styleId="2fff0">
    <w:name w:val="Основной текст (2) + Полужирный"/>
    <w:aliases w:val="Основной текст + Полужирный"/>
    <w:uiPriority w:val="99"/>
    <w:qFormat/>
    <w:rsid w:val="003D2356"/>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2fff">
    <w:name w:val="Основной текст (2)"/>
    <w:basedOn w:val="af2"/>
    <w:link w:val="2ffe"/>
    <w:qFormat/>
    <w:rsid w:val="003D2356"/>
    <w:pPr>
      <w:shd w:val="clear" w:color="auto" w:fill="FFFFFF"/>
      <w:spacing w:line="274" w:lineRule="exact"/>
      <w:ind w:hanging="700"/>
      <w:jc w:val="both"/>
    </w:pPr>
  </w:style>
  <w:style w:type="paragraph" w:customStyle="1" w:styleId="-1">
    <w:name w:val="Таблица - Список маркированный 1"/>
    <w:basedOn w:val="af2"/>
    <w:link w:val="-15"/>
    <w:uiPriority w:val="99"/>
    <w:qFormat/>
    <w:rsid w:val="003D2356"/>
    <w:pPr>
      <w:numPr>
        <w:numId w:val="51"/>
      </w:numPr>
      <w:tabs>
        <w:tab w:val="left" w:pos="647"/>
      </w:tabs>
      <w:suppressAutoHyphens/>
    </w:pPr>
  </w:style>
  <w:style w:type="character" w:customStyle="1" w:styleId="-15">
    <w:name w:val="Таблица - Список маркированный 1 Знак"/>
    <w:basedOn w:val="af3"/>
    <w:link w:val="-1"/>
    <w:uiPriority w:val="99"/>
    <w:rsid w:val="003D2356"/>
    <w:rPr>
      <w:rFonts w:ascii="Times New Roman" w:eastAsia="Times New Roman" w:hAnsi="Times New Roman" w:cs="Times New Roman"/>
      <w:lang w:bidi="ar-SA"/>
    </w:rPr>
  </w:style>
  <w:style w:type="paragraph" w:customStyle="1" w:styleId="affffffffffb">
    <w:name w:val="ТЗ_Таблица_Шапка"/>
    <w:basedOn w:val="af2"/>
    <w:link w:val="affffffffffc"/>
    <w:qFormat/>
    <w:rsid w:val="003D2356"/>
    <w:pPr>
      <w:autoSpaceDE w:val="0"/>
      <w:autoSpaceDN w:val="0"/>
      <w:adjustRightInd w:val="0"/>
      <w:jc w:val="center"/>
    </w:pPr>
    <w:rPr>
      <w:b/>
    </w:rPr>
  </w:style>
  <w:style w:type="character" w:customStyle="1" w:styleId="affffffffffc">
    <w:name w:val="ТЗ_Таблица_Шапка Знак"/>
    <w:link w:val="affffffffffb"/>
    <w:rsid w:val="003D2356"/>
    <w:rPr>
      <w:rFonts w:ascii="Times New Roman" w:eastAsia="Times New Roman" w:hAnsi="Times New Roman" w:cs="Times New Roman"/>
      <w:b/>
      <w:lang w:bidi="ar-SA"/>
    </w:rPr>
  </w:style>
  <w:style w:type="paragraph" w:customStyle="1" w:styleId="-TR91">
    <w:name w:val="ТЗ_Таблица - TR9 слева"/>
    <w:basedOn w:val="af2"/>
    <w:uiPriority w:val="99"/>
    <w:qFormat/>
    <w:rsid w:val="003D2356"/>
    <w:pPr>
      <w:autoSpaceDE w:val="0"/>
      <w:autoSpaceDN w:val="0"/>
      <w:adjustRightInd w:val="0"/>
    </w:pPr>
    <w:rPr>
      <w:szCs w:val="20"/>
    </w:rPr>
  </w:style>
  <w:style w:type="paragraph" w:customStyle="1" w:styleId="affffffffffd">
    <w:name w:val="ТЗ_Этап"/>
    <w:basedOn w:val="af2"/>
    <w:uiPriority w:val="99"/>
    <w:qFormat/>
    <w:rsid w:val="003D2356"/>
    <w:pPr>
      <w:tabs>
        <w:tab w:val="left" w:pos="912"/>
      </w:tabs>
      <w:suppressAutoHyphens/>
      <w:spacing w:before="240" w:after="120"/>
      <w:ind w:firstLine="352"/>
    </w:pPr>
    <w:rPr>
      <w:rFonts w:ascii="Arial" w:hAnsi="Arial"/>
      <w:b/>
      <w:szCs w:val="28"/>
    </w:rPr>
  </w:style>
  <w:style w:type="paragraph" w:customStyle="1" w:styleId="affffffffffe">
    <w:name w:val="ТЗ_Утверждаю_Согласовано"/>
    <w:basedOn w:val="af2"/>
    <w:uiPriority w:val="99"/>
    <w:qFormat/>
    <w:rsid w:val="003D2356"/>
    <w:pPr>
      <w:spacing w:before="240" w:after="240"/>
      <w:jc w:val="center"/>
    </w:pPr>
    <w:rPr>
      <w:b/>
    </w:rPr>
  </w:style>
  <w:style w:type="paragraph" w:customStyle="1" w:styleId="afffffffffff">
    <w:name w:val="ТЗ_Утверждаю_Должность_ФИО_Дата"/>
    <w:basedOn w:val="af2"/>
    <w:uiPriority w:val="99"/>
    <w:qFormat/>
    <w:rsid w:val="003D2356"/>
    <w:pPr>
      <w:jc w:val="center"/>
    </w:pPr>
    <w:rPr>
      <w:b/>
    </w:rPr>
  </w:style>
  <w:style w:type="paragraph" w:customStyle="1" w:styleId="2fff1">
    <w:name w:val="ТЗ_Согласовано_2"/>
    <w:basedOn w:val="affffffffffe"/>
    <w:uiPriority w:val="99"/>
    <w:qFormat/>
    <w:rsid w:val="003D2356"/>
  </w:style>
  <w:style w:type="table" w:customStyle="1" w:styleId="-121">
    <w:name w:val="Светлая заливка - Акцент 12"/>
    <w:basedOn w:val="af4"/>
    <w:uiPriority w:val="60"/>
    <w:rsid w:val="003D2356"/>
    <w:pPr>
      <w:widowControl/>
    </w:pPr>
    <w:rPr>
      <w:rFonts w:ascii="Calibri" w:eastAsiaTheme="minorHAnsi" w:hAnsi="Calibri" w:cs="Times New Roman"/>
      <w:color w:val="365F91" w:themeColor="accent1" w:themeShade="BF"/>
      <w:sz w:val="20"/>
      <w:szCs w:val="20"/>
      <w:lang w:eastAsia="en-US" w:bidi="ar-SA"/>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fb">
    <w:name w:val="Таблица - Наименование"/>
    <w:basedOn w:val="af2"/>
    <w:link w:val="-fc"/>
    <w:qFormat/>
    <w:rsid w:val="003D2356"/>
    <w:pPr>
      <w:pageBreakBefore/>
      <w:autoSpaceDE w:val="0"/>
      <w:autoSpaceDN w:val="0"/>
      <w:adjustRightInd w:val="0"/>
      <w:spacing w:before="240" w:after="240" w:line="240" w:lineRule="exact"/>
      <w:jc w:val="center"/>
    </w:pPr>
    <w:rPr>
      <w:b/>
    </w:rPr>
  </w:style>
  <w:style w:type="character" w:customStyle="1" w:styleId="-fc">
    <w:name w:val="Таблица - Наименование Знак"/>
    <w:link w:val="-fb"/>
    <w:rsid w:val="003D2356"/>
    <w:rPr>
      <w:rFonts w:ascii="Times New Roman" w:eastAsia="Times New Roman" w:hAnsi="Times New Roman" w:cs="Times New Roman"/>
      <w:b/>
      <w:lang w:bidi="ar-SA"/>
    </w:rPr>
  </w:style>
  <w:style w:type="paragraph" w:customStyle="1" w:styleId="TableParagraph">
    <w:name w:val="Table Paragraph"/>
    <w:basedOn w:val="af2"/>
    <w:uiPriority w:val="1"/>
    <w:qFormat/>
    <w:rsid w:val="003D2356"/>
    <w:pPr>
      <w:autoSpaceDE w:val="0"/>
      <w:autoSpaceDN w:val="0"/>
      <w:adjustRightInd w:val="0"/>
    </w:pPr>
    <w:rPr>
      <w:rFonts w:eastAsiaTheme="minorEastAsia"/>
    </w:rPr>
  </w:style>
  <w:style w:type="character" w:customStyle="1" w:styleId="affffffff1">
    <w:name w:val="Основной текст_"/>
    <w:link w:val="1ffff0"/>
    <w:rsid w:val="003D2356"/>
    <w:rPr>
      <w:rFonts w:ascii="Times New Roman" w:eastAsia="Times New Roman" w:hAnsi="Times New Roman" w:cs="Times New Roman"/>
      <w:b/>
      <w:szCs w:val="20"/>
      <w:lang w:bidi="ar-SA"/>
    </w:rPr>
  </w:style>
  <w:style w:type="table" w:customStyle="1" w:styleId="-1210">
    <w:name w:val="Светлая заливка - Акцент 121"/>
    <w:basedOn w:val="af4"/>
    <w:uiPriority w:val="60"/>
    <w:rsid w:val="003D2356"/>
    <w:pPr>
      <w:widowControl/>
    </w:pPr>
    <w:rPr>
      <w:rFonts w:ascii="Calibri" w:eastAsiaTheme="minorHAnsi" w:hAnsi="Calibri" w:cs="Times New Roman"/>
      <w:color w:val="365F91" w:themeColor="accent1" w:themeShade="BF"/>
      <w:sz w:val="20"/>
      <w:szCs w:val="20"/>
      <w:lang w:eastAsia="en-US" w:bidi="ar-SA"/>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2fff2">
    <w:name w:val="Основной текст2"/>
    <w:basedOn w:val="af3"/>
    <w:rsid w:val="003D2356"/>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afffffffffff0">
    <w:name w:val="Сноска_"/>
    <w:basedOn w:val="af3"/>
    <w:link w:val="afffffffffff1"/>
    <w:rsid w:val="003D2356"/>
    <w:rPr>
      <w:shd w:val="clear" w:color="auto" w:fill="FFFFFF"/>
    </w:rPr>
  </w:style>
  <w:style w:type="paragraph" w:customStyle="1" w:styleId="afffffffffff1">
    <w:name w:val="Сноска"/>
    <w:basedOn w:val="af2"/>
    <w:link w:val="afffffffffff0"/>
    <w:qFormat/>
    <w:rsid w:val="003D2356"/>
    <w:pPr>
      <w:shd w:val="clear" w:color="auto" w:fill="FFFFFF"/>
      <w:spacing w:line="226" w:lineRule="exact"/>
      <w:jc w:val="both"/>
    </w:pPr>
  </w:style>
  <w:style w:type="character" w:customStyle="1" w:styleId="2fff3">
    <w:name w:val="Заголовок №2_"/>
    <w:basedOn w:val="af3"/>
    <w:link w:val="2fff4"/>
    <w:rsid w:val="003D2356"/>
    <w:rPr>
      <w:b/>
      <w:bCs/>
      <w:shd w:val="clear" w:color="auto" w:fill="FFFFFF"/>
    </w:rPr>
  </w:style>
  <w:style w:type="paragraph" w:customStyle="1" w:styleId="2fff4">
    <w:name w:val="Заголовок №2"/>
    <w:basedOn w:val="af2"/>
    <w:link w:val="2fff3"/>
    <w:qFormat/>
    <w:rsid w:val="003D2356"/>
    <w:pPr>
      <w:shd w:val="clear" w:color="auto" w:fill="FFFFFF"/>
      <w:spacing w:after="60" w:line="0" w:lineRule="atLeast"/>
      <w:jc w:val="both"/>
      <w:outlineLvl w:val="1"/>
    </w:pPr>
    <w:rPr>
      <w:b/>
      <w:bCs/>
    </w:rPr>
  </w:style>
  <w:style w:type="character" w:customStyle="1" w:styleId="afffffffffff2">
    <w:name w:val="Подпись к таблице_"/>
    <w:basedOn w:val="af3"/>
    <w:link w:val="afffffffffff3"/>
    <w:uiPriority w:val="99"/>
    <w:rsid w:val="003D2356"/>
    <w:rPr>
      <w:shd w:val="clear" w:color="auto" w:fill="FFFFFF"/>
    </w:rPr>
  </w:style>
  <w:style w:type="character" w:customStyle="1" w:styleId="afffffffffff4">
    <w:name w:val="Подпись к таблице + Полужирный"/>
    <w:basedOn w:val="afffffffffff2"/>
    <w:rsid w:val="003D2356"/>
    <w:rPr>
      <w:b/>
      <w:bCs/>
      <w:color w:val="000000"/>
      <w:spacing w:val="0"/>
      <w:w w:val="100"/>
      <w:position w:val="0"/>
      <w:sz w:val="24"/>
      <w:szCs w:val="24"/>
      <w:shd w:val="clear" w:color="auto" w:fill="FFFFFF"/>
      <w:lang w:val="ru-RU" w:eastAsia="ru-RU" w:bidi="ru-RU"/>
    </w:rPr>
  </w:style>
  <w:style w:type="character" w:customStyle="1" w:styleId="210pt">
    <w:name w:val="Основной текст (2) + 10 pt"/>
    <w:basedOn w:val="2ffe"/>
    <w:rsid w:val="003D2356"/>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paragraph" w:customStyle="1" w:styleId="afffffffffff3">
    <w:name w:val="Подпись к таблице"/>
    <w:basedOn w:val="af2"/>
    <w:link w:val="afffffffffff2"/>
    <w:uiPriority w:val="99"/>
    <w:rsid w:val="003D2356"/>
    <w:pPr>
      <w:shd w:val="clear" w:color="auto" w:fill="FFFFFF"/>
      <w:spacing w:line="0" w:lineRule="atLeast"/>
    </w:pPr>
  </w:style>
  <w:style w:type="character" w:customStyle="1" w:styleId="84">
    <w:name w:val="Основной текст (8)_"/>
    <w:basedOn w:val="af3"/>
    <w:link w:val="85"/>
    <w:rsid w:val="003D2356"/>
    <w:rPr>
      <w:i/>
      <w:iCs/>
      <w:shd w:val="clear" w:color="auto" w:fill="FFFFFF"/>
    </w:rPr>
  </w:style>
  <w:style w:type="paragraph" w:customStyle="1" w:styleId="85">
    <w:name w:val="Основной текст (8)"/>
    <w:basedOn w:val="af2"/>
    <w:link w:val="84"/>
    <w:rsid w:val="003D2356"/>
    <w:pPr>
      <w:shd w:val="clear" w:color="auto" w:fill="FFFFFF"/>
      <w:spacing w:line="0" w:lineRule="atLeast"/>
    </w:pPr>
    <w:rPr>
      <w:i/>
      <w:iCs/>
    </w:rPr>
  </w:style>
  <w:style w:type="character" w:customStyle="1" w:styleId="Exact">
    <w:name w:val="Подпись к таблице Exact"/>
    <w:basedOn w:val="af3"/>
    <w:rsid w:val="003D2356"/>
    <w:rPr>
      <w:rFonts w:ascii="Times New Roman" w:eastAsia="Times New Roman" w:hAnsi="Times New Roman" w:cs="Times New Roman"/>
      <w:b w:val="0"/>
      <w:bCs w:val="0"/>
      <w:i w:val="0"/>
      <w:iCs w:val="0"/>
      <w:smallCaps w:val="0"/>
      <w:strike w:val="0"/>
      <w:u w:val="none"/>
    </w:rPr>
  </w:style>
  <w:style w:type="character" w:customStyle="1" w:styleId="Exact0">
    <w:name w:val="Подпись к таблице + Полужирный Exact"/>
    <w:basedOn w:val="afffffffffff2"/>
    <w:rsid w:val="003D2356"/>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ArialUnicodeMS8pt">
    <w:name w:val="Основной текст (2) + Arial Unicode MS;8 pt;Полужирный"/>
    <w:basedOn w:val="2ffe"/>
    <w:rsid w:val="003D2356"/>
    <w:rPr>
      <w:rFonts w:ascii="Arial Unicode MS" w:eastAsia="Arial Unicode MS" w:hAnsi="Arial Unicode MS" w:cs="Arial Unicode MS"/>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ArialUnicodeMS75pt">
    <w:name w:val="Основной текст (2) + Arial Unicode MS;7;5 pt"/>
    <w:basedOn w:val="2ffe"/>
    <w:rsid w:val="003D2356"/>
    <w:rPr>
      <w:rFonts w:ascii="Arial Unicode MS" w:eastAsia="Arial Unicode MS" w:hAnsi="Arial Unicode MS" w:cs="Arial Unicode MS"/>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3fd">
    <w:name w:val="Основной текст (3)_"/>
    <w:basedOn w:val="af3"/>
    <w:link w:val="3fe"/>
    <w:rsid w:val="003D2356"/>
    <w:rPr>
      <w:b/>
      <w:bCs/>
      <w:sz w:val="26"/>
      <w:szCs w:val="26"/>
      <w:shd w:val="clear" w:color="auto" w:fill="FFFFFF"/>
    </w:rPr>
  </w:style>
  <w:style w:type="character" w:customStyle="1" w:styleId="afffffffffff5">
    <w:name w:val="Колонтитул_"/>
    <w:basedOn w:val="af3"/>
    <w:rsid w:val="003D2356"/>
    <w:rPr>
      <w:rFonts w:ascii="Times New Roman" w:eastAsia="Times New Roman" w:hAnsi="Times New Roman" w:cs="Times New Roman"/>
      <w:b w:val="0"/>
      <w:bCs w:val="0"/>
      <w:i/>
      <w:iCs/>
      <w:smallCaps w:val="0"/>
      <w:strike w:val="0"/>
      <w:sz w:val="16"/>
      <w:szCs w:val="16"/>
      <w:u w:val="none"/>
    </w:rPr>
  </w:style>
  <w:style w:type="character" w:customStyle="1" w:styleId="14pt">
    <w:name w:val="Колонтитул + 14 pt;Полужирный;Не курсив"/>
    <w:basedOn w:val="afffffffffff5"/>
    <w:rsid w:val="003D2356"/>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3Exact">
    <w:name w:val="Основной текст (3) Exact"/>
    <w:basedOn w:val="af3"/>
    <w:rsid w:val="003D2356"/>
    <w:rPr>
      <w:rFonts w:ascii="Times New Roman" w:eastAsia="Times New Roman" w:hAnsi="Times New Roman" w:cs="Times New Roman"/>
      <w:b/>
      <w:bCs/>
      <w:i w:val="0"/>
      <w:iCs w:val="0"/>
      <w:smallCaps w:val="0"/>
      <w:strike w:val="0"/>
      <w:sz w:val="26"/>
      <w:szCs w:val="26"/>
      <w:u w:val="none"/>
    </w:rPr>
  </w:style>
  <w:style w:type="character" w:customStyle="1" w:styleId="1fffff5">
    <w:name w:val="Заголовок №1_"/>
    <w:basedOn w:val="af3"/>
    <w:link w:val="1fffff6"/>
    <w:rsid w:val="003D2356"/>
    <w:rPr>
      <w:b/>
      <w:bCs/>
      <w:sz w:val="26"/>
      <w:szCs w:val="26"/>
      <w:shd w:val="clear" w:color="auto" w:fill="FFFFFF"/>
    </w:rPr>
  </w:style>
  <w:style w:type="character" w:customStyle="1" w:styleId="afffffffffff6">
    <w:name w:val="Колонтитул"/>
    <w:basedOn w:val="afffffffffff5"/>
    <w:rsid w:val="003D2356"/>
    <w:rPr>
      <w:rFonts w:ascii="Times New Roman" w:eastAsia="Times New Roman" w:hAnsi="Times New Roman" w:cs="Times New Roman"/>
      <w:b w:val="0"/>
      <w:bCs w:val="0"/>
      <w:i/>
      <w:iCs/>
      <w:smallCaps w:val="0"/>
      <w:strike w:val="0"/>
      <w:color w:val="000000"/>
      <w:spacing w:val="0"/>
      <w:w w:val="100"/>
      <w:position w:val="0"/>
      <w:sz w:val="16"/>
      <w:szCs w:val="16"/>
      <w:u w:val="none"/>
      <w:lang w:val="ru-RU" w:eastAsia="ru-RU" w:bidi="ru-RU"/>
    </w:rPr>
  </w:style>
  <w:style w:type="character" w:customStyle="1" w:styleId="Tahoma85pt">
    <w:name w:val="Колонтитул + Tahoma;8;5 pt"/>
    <w:basedOn w:val="afffffffffff5"/>
    <w:rsid w:val="003D2356"/>
    <w:rPr>
      <w:rFonts w:ascii="Tahoma" w:eastAsia="Tahoma" w:hAnsi="Tahoma" w:cs="Tahoma"/>
      <w:b w:val="0"/>
      <w:bCs w:val="0"/>
      <w:i/>
      <w:iCs/>
      <w:smallCaps w:val="0"/>
      <w:strike w:val="0"/>
      <w:color w:val="000000"/>
      <w:spacing w:val="0"/>
      <w:w w:val="100"/>
      <w:position w:val="0"/>
      <w:sz w:val="17"/>
      <w:szCs w:val="17"/>
      <w:u w:val="none"/>
      <w:lang w:val="ru-RU" w:eastAsia="ru-RU" w:bidi="ru-RU"/>
    </w:rPr>
  </w:style>
  <w:style w:type="character" w:customStyle="1" w:styleId="95pt">
    <w:name w:val="Колонтитул + 9;5 pt;Не курсив"/>
    <w:basedOn w:val="afffffffffff5"/>
    <w:rsid w:val="003D2356"/>
    <w:rPr>
      <w:rFonts w:ascii="Times New Roman" w:eastAsia="Times New Roman" w:hAnsi="Times New Roman" w:cs="Times New Roman"/>
      <w:b w:val="0"/>
      <w:bCs w:val="0"/>
      <w:i/>
      <w:iCs/>
      <w:smallCaps w:val="0"/>
      <w:strike w:val="0"/>
      <w:color w:val="000000"/>
      <w:spacing w:val="0"/>
      <w:w w:val="100"/>
      <w:position w:val="0"/>
      <w:sz w:val="19"/>
      <w:szCs w:val="19"/>
      <w:u w:val="none"/>
      <w:lang w:val="ru-RU" w:eastAsia="ru-RU" w:bidi="ru-RU"/>
    </w:rPr>
  </w:style>
  <w:style w:type="character" w:customStyle="1" w:styleId="2ArialUnicodeMS15pt">
    <w:name w:val="Основной текст (2) + Arial Unicode MS;15 pt;Курсив"/>
    <w:basedOn w:val="2ffe"/>
    <w:rsid w:val="003D2356"/>
    <w:rPr>
      <w:rFonts w:ascii="Arial Unicode MS" w:eastAsia="Arial Unicode MS" w:hAnsi="Arial Unicode MS" w:cs="Arial Unicode MS"/>
      <w:b w:val="0"/>
      <w:bCs w:val="0"/>
      <w:i/>
      <w:iCs/>
      <w:smallCaps w:val="0"/>
      <w:strike w:val="0"/>
      <w:color w:val="000000"/>
      <w:spacing w:val="0"/>
      <w:w w:val="100"/>
      <w:position w:val="0"/>
      <w:sz w:val="30"/>
      <w:szCs w:val="30"/>
      <w:u w:val="none"/>
      <w:shd w:val="clear" w:color="auto" w:fill="FFFFFF"/>
      <w:lang w:val="ru-RU" w:eastAsia="ru-RU" w:bidi="ru-RU"/>
    </w:rPr>
  </w:style>
  <w:style w:type="character" w:customStyle="1" w:styleId="214pt">
    <w:name w:val="Основной текст (2) + 14 pt"/>
    <w:basedOn w:val="2ffe"/>
    <w:rsid w:val="003D2356"/>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26pt-5pt">
    <w:name w:val="Основной текст (2) + 26 pt;Полужирный;Курсив;Интервал -5 pt"/>
    <w:basedOn w:val="2ffe"/>
    <w:rsid w:val="003D2356"/>
    <w:rPr>
      <w:rFonts w:ascii="Times New Roman" w:eastAsia="Times New Roman" w:hAnsi="Times New Roman" w:cs="Times New Roman"/>
      <w:b/>
      <w:bCs/>
      <w:i/>
      <w:iCs/>
      <w:smallCaps w:val="0"/>
      <w:strike w:val="0"/>
      <w:color w:val="000000"/>
      <w:spacing w:val="-100"/>
      <w:w w:val="100"/>
      <w:position w:val="0"/>
      <w:sz w:val="52"/>
      <w:szCs w:val="52"/>
      <w:u w:val="none"/>
      <w:shd w:val="clear" w:color="auto" w:fill="FFFFFF"/>
      <w:lang w:val="ru-RU" w:eastAsia="ru-RU" w:bidi="ru-RU"/>
    </w:rPr>
  </w:style>
  <w:style w:type="character" w:customStyle="1" w:styleId="2CenturyGothic17pt">
    <w:name w:val="Основной текст (2) + Century Gothic;17 pt"/>
    <w:basedOn w:val="2ffe"/>
    <w:rsid w:val="003D2356"/>
    <w:rPr>
      <w:rFonts w:ascii="Century Gothic" w:eastAsia="Century Gothic" w:hAnsi="Century Gothic" w:cs="Century Gothic"/>
      <w:b w:val="0"/>
      <w:bCs w:val="0"/>
      <w:i w:val="0"/>
      <w:iCs w:val="0"/>
      <w:smallCaps w:val="0"/>
      <w:strike w:val="0"/>
      <w:color w:val="000000"/>
      <w:spacing w:val="0"/>
      <w:w w:val="100"/>
      <w:position w:val="0"/>
      <w:sz w:val="34"/>
      <w:szCs w:val="34"/>
      <w:u w:val="none"/>
      <w:shd w:val="clear" w:color="auto" w:fill="FFFFFF"/>
      <w:lang w:val="ru-RU" w:eastAsia="ru-RU" w:bidi="ru-RU"/>
    </w:rPr>
  </w:style>
  <w:style w:type="character" w:customStyle="1" w:styleId="2fff5">
    <w:name w:val="Основной текст (2) + Курсив"/>
    <w:aliases w:val="Интервал 3 pt"/>
    <w:basedOn w:val="2ffe"/>
    <w:rsid w:val="003D2356"/>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226pt-2pt">
    <w:name w:val="Основной текст (2) + 26 pt;Полужирный;Курсив;Интервал -2 pt"/>
    <w:basedOn w:val="2ffe"/>
    <w:rsid w:val="003D2356"/>
    <w:rPr>
      <w:rFonts w:ascii="Times New Roman" w:eastAsia="Times New Roman" w:hAnsi="Times New Roman" w:cs="Times New Roman"/>
      <w:b/>
      <w:bCs/>
      <w:i/>
      <w:iCs/>
      <w:smallCaps w:val="0"/>
      <w:strike w:val="0"/>
      <w:color w:val="000000"/>
      <w:spacing w:val="-50"/>
      <w:w w:val="100"/>
      <w:position w:val="0"/>
      <w:sz w:val="52"/>
      <w:szCs w:val="52"/>
      <w:u w:val="none"/>
      <w:shd w:val="clear" w:color="auto" w:fill="FFFFFF"/>
      <w:lang w:val="en-US" w:eastAsia="en-US" w:bidi="en-US"/>
    </w:rPr>
  </w:style>
  <w:style w:type="character" w:customStyle="1" w:styleId="2fff6">
    <w:name w:val="Основной текст (2) + Малые прописные"/>
    <w:basedOn w:val="2ffe"/>
    <w:rsid w:val="003D2356"/>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1ffff5">
    <w:name w:val="Оглавление 1 Знак"/>
    <w:aliases w:val="_1 Знак,ПЗ ППТ Знак"/>
    <w:basedOn w:val="af3"/>
    <w:link w:val="1ffff4"/>
    <w:uiPriority w:val="39"/>
    <w:rsid w:val="006E6619"/>
    <w:rPr>
      <w:rFonts w:ascii="Times New Roman" w:eastAsia="Calibri" w:hAnsi="Times New Roman" w:cs="Times New Roman"/>
      <w:noProof/>
      <w:u w:val="single"/>
      <w:lang w:bidi="ar-SA"/>
    </w:rPr>
  </w:style>
  <w:style w:type="character" w:customStyle="1" w:styleId="2ff3">
    <w:name w:val="Оглавление 2 Знак"/>
    <w:basedOn w:val="af3"/>
    <w:link w:val="2ff2"/>
    <w:uiPriority w:val="39"/>
    <w:rsid w:val="00A6214D"/>
    <w:rPr>
      <w:rFonts w:ascii="Times New Roman" w:eastAsia="Times New Roman" w:hAnsi="Times New Roman" w:cs="Times New Roman"/>
      <w:bCs/>
      <w:noProof/>
      <w:lang w:bidi="ar-SA"/>
    </w:rPr>
  </w:style>
  <w:style w:type="character" w:customStyle="1" w:styleId="afffffffffff7">
    <w:name w:val="Оглавление + Не курсив"/>
    <w:basedOn w:val="2ff3"/>
    <w:rsid w:val="003D2356"/>
    <w:rPr>
      <w:rFonts w:ascii="Times New Roman" w:eastAsia="Times New Roman" w:hAnsi="Times New Roman" w:cs="Times New Roman"/>
      <w:bCs/>
      <w:noProof/>
      <w:spacing w:val="0"/>
      <w:w w:val="100"/>
      <w:position w:val="0"/>
      <w:lang w:bidi="ar-SA"/>
    </w:rPr>
  </w:style>
  <w:style w:type="character" w:customStyle="1" w:styleId="5Exact">
    <w:name w:val="Основной текст (5) Exact"/>
    <w:basedOn w:val="af3"/>
    <w:link w:val="58"/>
    <w:rsid w:val="003D2356"/>
    <w:rPr>
      <w:b/>
      <w:bCs/>
      <w:sz w:val="10"/>
      <w:szCs w:val="10"/>
      <w:shd w:val="clear" w:color="auto" w:fill="FFFFFF"/>
    </w:rPr>
  </w:style>
  <w:style w:type="character" w:customStyle="1" w:styleId="6Exact">
    <w:name w:val="Основной текст (6) Exact"/>
    <w:basedOn w:val="af3"/>
    <w:link w:val="66"/>
    <w:rsid w:val="003D2356"/>
    <w:rPr>
      <w:sz w:val="10"/>
      <w:szCs w:val="10"/>
      <w:shd w:val="clear" w:color="auto" w:fill="FFFFFF"/>
    </w:rPr>
  </w:style>
  <w:style w:type="character" w:customStyle="1" w:styleId="6Exact0">
    <w:name w:val="Основной текст (6) + Полужирный Exact"/>
    <w:basedOn w:val="6Exact"/>
    <w:rsid w:val="003D2356"/>
    <w:rPr>
      <w:rFonts w:ascii="Arial Unicode MS" w:eastAsia="Arial Unicode MS" w:hAnsi="Arial Unicode MS" w:cs="Arial Unicode MS"/>
      <w:b/>
      <w:bCs/>
      <w:color w:val="000000"/>
      <w:spacing w:val="0"/>
      <w:w w:val="100"/>
      <w:position w:val="0"/>
      <w:sz w:val="10"/>
      <w:szCs w:val="10"/>
      <w:shd w:val="clear" w:color="auto" w:fill="FFFFFF"/>
      <w:lang w:val="en-US" w:eastAsia="en-US" w:bidi="en-US"/>
    </w:rPr>
  </w:style>
  <w:style w:type="character" w:customStyle="1" w:styleId="6TimesNewRoman7ptExact">
    <w:name w:val="Основной текст (6) + Times New Roman;7 pt;Курсив Exact"/>
    <w:basedOn w:val="6Exact"/>
    <w:rsid w:val="003D2356"/>
    <w:rPr>
      <w:rFonts w:ascii="Times New Roman" w:eastAsia="Times New Roman" w:hAnsi="Times New Roman" w:cs="Times New Roman"/>
      <w:i/>
      <w:iCs/>
      <w:color w:val="000000"/>
      <w:spacing w:val="0"/>
      <w:w w:val="100"/>
      <w:position w:val="0"/>
      <w:sz w:val="14"/>
      <w:szCs w:val="14"/>
      <w:shd w:val="clear" w:color="auto" w:fill="FFFFFF"/>
      <w:lang w:val="ru-RU" w:eastAsia="ru-RU" w:bidi="ru-RU"/>
    </w:rPr>
  </w:style>
  <w:style w:type="character" w:customStyle="1" w:styleId="7Exact">
    <w:name w:val="Основной текст (7) Exact"/>
    <w:basedOn w:val="af3"/>
    <w:link w:val="76"/>
    <w:rsid w:val="003D2356"/>
    <w:rPr>
      <w:sz w:val="10"/>
      <w:szCs w:val="10"/>
      <w:shd w:val="clear" w:color="auto" w:fill="FFFFFF"/>
    </w:rPr>
  </w:style>
  <w:style w:type="character" w:customStyle="1" w:styleId="8Exact">
    <w:name w:val="Основной текст (8) Exact"/>
    <w:basedOn w:val="af3"/>
    <w:rsid w:val="003D2356"/>
    <w:rPr>
      <w:rFonts w:ascii="Times New Roman" w:eastAsia="Times New Roman" w:hAnsi="Times New Roman" w:cs="Times New Roman"/>
      <w:b w:val="0"/>
      <w:bCs w:val="0"/>
      <w:i/>
      <w:iCs/>
      <w:smallCaps w:val="0"/>
      <w:strike w:val="0"/>
      <w:u w:val="none"/>
      <w:lang w:val="en-US" w:eastAsia="en-US" w:bidi="en-US"/>
    </w:rPr>
  </w:style>
  <w:style w:type="character" w:customStyle="1" w:styleId="8Exact0">
    <w:name w:val="Основной текст (8) + Не курсив Exact"/>
    <w:basedOn w:val="84"/>
    <w:rsid w:val="003D2356"/>
    <w:rPr>
      <w:rFonts w:ascii="Times New Roman" w:eastAsia="Times New Roman" w:hAnsi="Times New Roman" w:cs="Times New Roman"/>
      <w:b w:val="0"/>
      <w:bCs w:val="0"/>
      <w:i/>
      <w:iCs/>
      <w:smallCaps w:val="0"/>
      <w:strike w:val="0"/>
      <w:u w:val="none"/>
      <w:shd w:val="clear" w:color="auto" w:fill="FFFFFF"/>
    </w:rPr>
  </w:style>
  <w:style w:type="character" w:customStyle="1" w:styleId="5TimesNewRoman7ptExact">
    <w:name w:val="Основной текст (5) + Times New Roman;7 pt;Не полужирный;Курсив Exact"/>
    <w:basedOn w:val="5Exact"/>
    <w:rsid w:val="003D2356"/>
    <w:rPr>
      <w:rFonts w:ascii="Times New Roman" w:eastAsia="Times New Roman" w:hAnsi="Times New Roman" w:cs="Times New Roman"/>
      <w:b/>
      <w:bCs/>
      <w:i/>
      <w:iCs/>
      <w:color w:val="000000"/>
      <w:spacing w:val="0"/>
      <w:w w:val="100"/>
      <w:position w:val="0"/>
      <w:sz w:val="14"/>
      <w:szCs w:val="14"/>
      <w:shd w:val="clear" w:color="auto" w:fill="FFFFFF"/>
      <w:lang w:val="ru-RU" w:eastAsia="ru-RU" w:bidi="ru-RU"/>
    </w:rPr>
  </w:style>
  <w:style w:type="character" w:customStyle="1" w:styleId="9Exact">
    <w:name w:val="Основной текст (9) Exact"/>
    <w:basedOn w:val="af3"/>
    <w:link w:val="94"/>
    <w:rsid w:val="003D2356"/>
    <w:rPr>
      <w:shd w:val="clear" w:color="auto" w:fill="FFFFFF"/>
      <w:lang w:val="en-US" w:eastAsia="en-US" w:bidi="en-US"/>
    </w:rPr>
  </w:style>
  <w:style w:type="character" w:customStyle="1" w:styleId="9-1ptExact">
    <w:name w:val="Основной текст (9) + Полужирный;Курсив;Интервал -1 pt Exact"/>
    <w:basedOn w:val="9Exact"/>
    <w:rsid w:val="003D2356"/>
    <w:rPr>
      <w:b/>
      <w:bCs/>
      <w:i/>
      <w:iCs/>
      <w:color w:val="000000"/>
      <w:spacing w:val="-20"/>
      <w:w w:val="100"/>
      <w:position w:val="0"/>
      <w:shd w:val="clear" w:color="auto" w:fill="FFFFFF"/>
      <w:lang w:val="en-US" w:eastAsia="en-US" w:bidi="en-US"/>
    </w:rPr>
  </w:style>
  <w:style w:type="character" w:customStyle="1" w:styleId="6TimesNewRoman45ptExact">
    <w:name w:val="Основной текст (6) + Times New Roman;4;5 pt Exact"/>
    <w:basedOn w:val="6Exact"/>
    <w:rsid w:val="003D2356"/>
    <w:rPr>
      <w:rFonts w:ascii="Times New Roman" w:eastAsia="Times New Roman" w:hAnsi="Times New Roman" w:cs="Times New Roman"/>
      <w:color w:val="000000"/>
      <w:spacing w:val="0"/>
      <w:w w:val="100"/>
      <w:position w:val="0"/>
      <w:sz w:val="9"/>
      <w:szCs w:val="9"/>
      <w:shd w:val="clear" w:color="auto" w:fill="FFFFFF"/>
      <w:lang w:val="ru-RU" w:eastAsia="ru-RU" w:bidi="ru-RU"/>
    </w:rPr>
  </w:style>
  <w:style w:type="character" w:customStyle="1" w:styleId="10Exact">
    <w:name w:val="Основной текст (10) Exact"/>
    <w:basedOn w:val="af3"/>
    <w:rsid w:val="003D2356"/>
    <w:rPr>
      <w:b w:val="0"/>
      <w:bCs w:val="0"/>
      <w:i w:val="0"/>
      <w:iCs w:val="0"/>
      <w:smallCaps w:val="0"/>
      <w:strike w:val="0"/>
      <w:sz w:val="13"/>
      <w:szCs w:val="13"/>
      <w:u w:val="none"/>
    </w:rPr>
  </w:style>
  <w:style w:type="character" w:customStyle="1" w:styleId="104">
    <w:name w:val="Основной текст (10)_"/>
    <w:basedOn w:val="af3"/>
    <w:rsid w:val="003D2356"/>
    <w:rPr>
      <w:b w:val="0"/>
      <w:bCs w:val="0"/>
      <w:i w:val="0"/>
      <w:iCs w:val="0"/>
      <w:smallCaps w:val="0"/>
      <w:strike w:val="0"/>
      <w:sz w:val="13"/>
      <w:szCs w:val="13"/>
      <w:u w:val="none"/>
    </w:rPr>
  </w:style>
  <w:style w:type="character" w:customStyle="1" w:styleId="105">
    <w:name w:val="Основной текст (10)"/>
    <w:basedOn w:val="104"/>
    <w:rsid w:val="003D2356"/>
    <w:rPr>
      <w:rFonts w:ascii="Arial Unicode MS" w:eastAsia="Arial Unicode MS" w:hAnsi="Arial Unicode MS" w:cs="Arial Unicode MS"/>
      <w:b w:val="0"/>
      <w:bCs w:val="0"/>
      <w:i w:val="0"/>
      <w:iCs w:val="0"/>
      <w:smallCaps w:val="0"/>
      <w:strike w:val="0"/>
      <w:color w:val="000000"/>
      <w:spacing w:val="0"/>
      <w:w w:val="100"/>
      <w:position w:val="0"/>
      <w:sz w:val="13"/>
      <w:szCs w:val="13"/>
      <w:u w:val="single"/>
      <w:lang w:val="ru-RU" w:eastAsia="ru-RU" w:bidi="ru-RU"/>
    </w:rPr>
  </w:style>
  <w:style w:type="character" w:customStyle="1" w:styleId="10TimesNewRoman5pt">
    <w:name w:val="Основной текст (10) + Times New Roman;5 pt;Полужирный"/>
    <w:basedOn w:val="104"/>
    <w:rsid w:val="003D2356"/>
    <w:rPr>
      <w:rFonts w:ascii="Times New Roman" w:eastAsia="Times New Roman" w:hAnsi="Times New Roman" w:cs="Times New Roman"/>
      <w:b/>
      <w:bCs/>
      <w:i w:val="0"/>
      <w:iCs w:val="0"/>
      <w:smallCaps w:val="0"/>
      <w:strike w:val="0"/>
      <w:color w:val="000000"/>
      <w:spacing w:val="0"/>
      <w:w w:val="100"/>
      <w:position w:val="0"/>
      <w:sz w:val="10"/>
      <w:szCs w:val="10"/>
      <w:u w:val="single"/>
      <w:lang w:val="ru-RU" w:eastAsia="ru-RU" w:bidi="ru-RU"/>
    </w:rPr>
  </w:style>
  <w:style w:type="character" w:customStyle="1" w:styleId="11f4">
    <w:name w:val="Основной текст (11)_"/>
    <w:basedOn w:val="af3"/>
    <w:link w:val="11f5"/>
    <w:rsid w:val="003D2356"/>
    <w:rPr>
      <w:sz w:val="14"/>
      <w:szCs w:val="14"/>
      <w:shd w:val="clear" w:color="auto" w:fill="FFFFFF"/>
    </w:rPr>
  </w:style>
  <w:style w:type="character" w:customStyle="1" w:styleId="86">
    <w:name w:val="Основной текст (8) + Не курсив"/>
    <w:basedOn w:val="84"/>
    <w:rsid w:val="003D2356"/>
    <w:rPr>
      <w:rFonts w:ascii="Times New Roman" w:eastAsia="Times New Roman" w:hAnsi="Times New Roman" w:cs="Times New Roman"/>
      <w:b w:val="0"/>
      <w:bCs w:val="0"/>
      <w:i/>
      <w:iCs/>
      <w:smallCaps w:val="0"/>
      <w:strike w:val="0"/>
      <w:color w:val="000000"/>
      <w:spacing w:val="0"/>
      <w:w w:val="100"/>
      <w:position w:val="0"/>
      <w:sz w:val="24"/>
      <w:szCs w:val="24"/>
      <w:u w:val="single"/>
      <w:shd w:val="clear" w:color="auto" w:fill="FFFFFF"/>
      <w:lang w:val="ru-RU" w:eastAsia="ru-RU" w:bidi="ru-RU"/>
    </w:rPr>
  </w:style>
  <w:style w:type="character" w:customStyle="1" w:styleId="12Exact">
    <w:name w:val="Основной текст (12) Exact"/>
    <w:basedOn w:val="af3"/>
    <w:link w:val="129"/>
    <w:rsid w:val="003D2356"/>
    <w:rPr>
      <w:rFonts w:ascii="Tahoma" w:eastAsia="Tahoma" w:hAnsi="Tahoma" w:cs="Tahoma"/>
      <w:sz w:val="8"/>
      <w:szCs w:val="8"/>
      <w:shd w:val="clear" w:color="auto" w:fill="FFFFFF"/>
    </w:rPr>
  </w:style>
  <w:style w:type="character" w:customStyle="1" w:styleId="22Exact">
    <w:name w:val="Заголовок №2 (2) Exact"/>
    <w:basedOn w:val="af3"/>
    <w:link w:val="22b"/>
    <w:rsid w:val="003D2356"/>
    <w:rPr>
      <w:b/>
      <w:bCs/>
      <w:sz w:val="21"/>
      <w:szCs w:val="21"/>
      <w:shd w:val="clear" w:color="auto" w:fill="FFFFFF"/>
    </w:rPr>
  </w:style>
  <w:style w:type="character" w:customStyle="1" w:styleId="2Exact">
    <w:name w:val="Основной текст (2) Exact"/>
    <w:basedOn w:val="af3"/>
    <w:rsid w:val="003D2356"/>
    <w:rPr>
      <w:rFonts w:ascii="Times New Roman" w:eastAsia="Times New Roman" w:hAnsi="Times New Roman" w:cs="Times New Roman"/>
      <w:b w:val="0"/>
      <w:bCs w:val="0"/>
      <w:i w:val="0"/>
      <w:iCs w:val="0"/>
      <w:smallCaps w:val="0"/>
      <w:strike w:val="0"/>
      <w:u w:val="none"/>
    </w:rPr>
  </w:style>
  <w:style w:type="character" w:customStyle="1" w:styleId="2Exact0">
    <w:name w:val="Основной текст (2) + Полужирный Exact"/>
    <w:basedOn w:val="2ffe"/>
    <w:rsid w:val="003D2356"/>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13Exact">
    <w:name w:val="Основной текст (13) Exact"/>
    <w:basedOn w:val="af3"/>
    <w:link w:val="134"/>
    <w:rsid w:val="003D2356"/>
    <w:rPr>
      <w:sz w:val="9"/>
      <w:szCs w:val="9"/>
      <w:shd w:val="clear" w:color="auto" w:fill="FFFFFF"/>
    </w:rPr>
  </w:style>
  <w:style w:type="character" w:customStyle="1" w:styleId="295pt">
    <w:name w:val="Основной текст (2) + 9;5 pt;Полужирный"/>
    <w:basedOn w:val="2ffe"/>
    <w:rsid w:val="003D2356"/>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95pt0">
    <w:name w:val="Основной текст (2) + 9;5 pt"/>
    <w:basedOn w:val="2ffe"/>
    <w:rsid w:val="003D2356"/>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fff7">
    <w:name w:val="Подпись к таблице (2)_"/>
    <w:basedOn w:val="af3"/>
    <w:rsid w:val="003D2356"/>
    <w:rPr>
      <w:rFonts w:ascii="Times New Roman" w:eastAsia="Times New Roman" w:hAnsi="Times New Roman" w:cs="Times New Roman"/>
      <w:b w:val="0"/>
      <w:bCs w:val="0"/>
      <w:i w:val="0"/>
      <w:iCs w:val="0"/>
      <w:smallCaps w:val="0"/>
      <w:strike w:val="0"/>
      <w:sz w:val="20"/>
      <w:szCs w:val="20"/>
      <w:u w:val="none"/>
    </w:rPr>
  </w:style>
  <w:style w:type="character" w:customStyle="1" w:styleId="234">
    <w:name w:val="Заголовок №2 (3)_"/>
    <w:basedOn w:val="af3"/>
    <w:rsid w:val="003D2356"/>
    <w:rPr>
      <w:rFonts w:ascii="Times New Roman" w:eastAsia="Times New Roman" w:hAnsi="Times New Roman" w:cs="Times New Roman"/>
      <w:b w:val="0"/>
      <w:bCs w:val="0"/>
      <w:i w:val="0"/>
      <w:iCs w:val="0"/>
      <w:smallCaps w:val="0"/>
      <w:strike w:val="0"/>
      <w:u w:val="none"/>
    </w:rPr>
  </w:style>
  <w:style w:type="character" w:customStyle="1" w:styleId="148">
    <w:name w:val="Основной текст (14)_"/>
    <w:basedOn w:val="af3"/>
    <w:link w:val="149"/>
    <w:rsid w:val="003D2356"/>
    <w:rPr>
      <w:b/>
      <w:bCs/>
      <w:i/>
      <w:iCs/>
      <w:shd w:val="clear" w:color="auto" w:fill="FFFFFF"/>
    </w:rPr>
  </w:style>
  <w:style w:type="character" w:customStyle="1" w:styleId="151">
    <w:name w:val="Основной текст (15)_"/>
    <w:basedOn w:val="af3"/>
    <w:rsid w:val="003D2356"/>
    <w:rPr>
      <w:rFonts w:ascii="Times New Roman" w:eastAsia="Times New Roman" w:hAnsi="Times New Roman" w:cs="Times New Roman"/>
      <w:b w:val="0"/>
      <w:bCs w:val="0"/>
      <w:i w:val="0"/>
      <w:iCs w:val="0"/>
      <w:smallCaps w:val="0"/>
      <w:strike w:val="0"/>
      <w:sz w:val="20"/>
      <w:szCs w:val="20"/>
      <w:u w:val="none"/>
    </w:rPr>
  </w:style>
  <w:style w:type="character" w:customStyle="1" w:styleId="235">
    <w:name w:val="Заголовок №2 (3) + Курсив"/>
    <w:basedOn w:val="234"/>
    <w:rsid w:val="003D2356"/>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Exact1">
    <w:name w:val="Подпись к картинке Exact"/>
    <w:basedOn w:val="af3"/>
    <w:rsid w:val="003D2356"/>
    <w:rPr>
      <w:rFonts w:ascii="Times New Roman" w:eastAsia="Times New Roman" w:hAnsi="Times New Roman" w:cs="Times New Roman"/>
      <w:b w:val="0"/>
      <w:bCs w:val="0"/>
      <w:i w:val="0"/>
      <w:iCs w:val="0"/>
      <w:smallCaps w:val="0"/>
      <w:strike w:val="0"/>
      <w:u w:val="none"/>
    </w:rPr>
  </w:style>
  <w:style w:type="character" w:customStyle="1" w:styleId="255pt">
    <w:name w:val="Основной текст (2) + 5;5 pt"/>
    <w:basedOn w:val="2ffe"/>
    <w:rsid w:val="003D2356"/>
    <w:rPr>
      <w:rFonts w:ascii="Times New Roman" w:eastAsia="Times New Roman" w:hAnsi="Times New Roman" w:cs="Times New Roman"/>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ArialUnicodeMS">
    <w:name w:val="Основной текст (2) + Arial Unicode MS"/>
    <w:aliases w:val="8 pt,15 pt,10,Основной текст (12) + Times New Roman"/>
    <w:basedOn w:val="2ffe"/>
    <w:rsid w:val="003D2356"/>
    <w:rPr>
      <w:rFonts w:ascii="Arial Unicode MS" w:eastAsia="Arial Unicode MS" w:hAnsi="Arial Unicode MS" w:cs="Arial Unicode MS"/>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5pt0pt">
    <w:name w:val="Основной текст (2) + 5;5 pt;Курсив;Интервал 0 pt"/>
    <w:basedOn w:val="2ffe"/>
    <w:rsid w:val="003D2356"/>
    <w:rPr>
      <w:rFonts w:ascii="Times New Roman" w:eastAsia="Times New Roman" w:hAnsi="Times New Roman" w:cs="Times New Roman"/>
      <w:b w:val="0"/>
      <w:bCs w:val="0"/>
      <w:i/>
      <w:iCs/>
      <w:smallCaps w:val="0"/>
      <w:strike w:val="0"/>
      <w:color w:val="000000"/>
      <w:spacing w:val="-10"/>
      <w:w w:val="100"/>
      <w:position w:val="0"/>
      <w:sz w:val="11"/>
      <w:szCs w:val="11"/>
      <w:u w:val="none"/>
      <w:shd w:val="clear" w:color="auto" w:fill="FFFFFF"/>
      <w:lang w:val="en-US" w:eastAsia="en-US" w:bidi="en-US"/>
    </w:rPr>
  </w:style>
  <w:style w:type="character" w:customStyle="1" w:styleId="2ArialUnicodeMS15pt-3pt">
    <w:name w:val="Основной текст (2) + Arial Unicode MS;15 pt;Курсив;Интервал -3 pt"/>
    <w:basedOn w:val="2ffe"/>
    <w:rsid w:val="003D2356"/>
    <w:rPr>
      <w:rFonts w:ascii="Arial Unicode MS" w:eastAsia="Arial Unicode MS" w:hAnsi="Arial Unicode MS" w:cs="Arial Unicode MS"/>
      <w:b w:val="0"/>
      <w:bCs w:val="0"/>
      <w:i/>
      <w:iCs/>
      <w:smallCaps w:val="0"/>
      <w:strike w:val="0"/>
      <w:color w:val="000000"/>
      <w:spacing w:val="-60"/>
      <w:w w:val="100"/>
      <w:position w:val="0"/>
      <w:sz w:val="30"/>
      <w:szCs w:val="30"/>
      <w:u w:val="none"/>
      <w:shd w:val="clear" w:color="auto" w:fill="FFFFFF"/>
      <w:lang w:val="ru-RU" w:eastAsia="ru-RU" w:bidi="ru-RU"/>
    </w:rPr>
  </w:style>
  <w:style w:type="character" w:customStyle="1" w:styleId="285pt">
    <w:name w:val="Основной текст (2) + 8;5 pt"/>
    <w:basedOn w:val="2ffe"/>
    <w:rsid w:val="003D2356"/>
    <w:rPr>
      <w:rFonts w:ascii="Times New Roman" w:eastAsia="Times New Roman" w:hAnsi="Times New Roman" w:cs="Times New Roman"/>
      <w:b w:val="0"/>
      <w:bCs w:val="0"/>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Tahoma4pt">
    <w:name w:val="Основной текст (2) + Tahoma;4 pt"/>
    <w:basedOn w:val="2ffe"/>
    <w:rsid w:val="003D2356"/>
    <w:rPr>
      <w:rFonts w:ascii="Tahoma" w:eastAsia="Tahoma" w:hAnsi="Tahoma" w:cs="Tahoma"/>
      <w:b w:val="0"/>
      <w:bCs w:val="0"/>
      <w:i w:val="0"/>
      <w:iCs w:val="0"/>
      <w:smallCaps w:val="0"/>
      <w:strike w:val="0"/>
      <w:color w:val="000000"/>
      <w:spacing w:val="0"/>
      <w:w w:val="100"/>
      <w:position w:val="0"/>
      <w:sz w:val="8"/>
      <w:szCs w:val="8"/>
      <w:u w:val="none"/>
      <w:shd w:val="clear" w:color="auto" w:fill="FFFFFF"/>
      <w:lang w:val="ru-RU" w:eastAsia="ru-RU" w:bidi="ru-RU"/>
    </w:rPr>
  </w:style>
  <w:style w:type="character" w:customStyle="1" w:styleId="160">
    <w:name w:val="Основной текст (16)_"/>
    <w:basedOn w:val="af3"/>
    <w:link w:val="161"/>
    <w:rsid w:val="003D2356"/>
    <w:rPr>
      <w:sz w:val="17"/>
      <w:szCs w:val="17"/>
      <w:shd w:val="clear" w:color="auto" w:fill="FFFFFF"/>
    </w:rPr>
  </w:style>
  <w:style w:type="character" w:customStyle="1" w:styleId="171">
    <w:name w:val="Основной текст (17)_"/>
    <w:basedOn w:val="af3"/>
    <w:rsid w:val="003D2356"/>
    <w:rPr>
      <w:rFonts w:ascii="Times New Roman" w:eastAsia="Times New Roman" w:hAnsi="Times New Roman" w:cs="Times New Roman"/>
      <w:b w:val="0"/>
      <w:bCs w:val="0"/>
      <w:i w:val="0"/>
      <w:iCs w:val="0"/>
      <w:smallCaps w:val="0"/>
      <w:strike w:val="0"/>
      <w:sz w:val="17"/>
      <w:szCs w:val="17"/>
      <w:u w:val="none"/>
    </w:rPr>
  </w:style>
  <w:style w:type="character" w:customStyle="1" w:styleId="172">
    <w:name w:val="Основной текст (17)"/>
    <w:basedOn w:val="171"/>
    <w:rsid w:val="003D2356"/>
    <w:rPr>
      <w:rFonts w:ascii="Times New Roman" w:eastAsia="Times New Roman" w:hAnsi="Times New Roman" w:cs="Times New Roman"/>
      <w:b w:val="0"/>
      <w:bCs w:val="0"/>
      <w:i w:val="0"/>
      <w:iCs w:val="0"/>
      <w:smallCaps w:val="0"/>
      <w:strike w:val="0"/>
      <w:color w:val="000000"/>
      <w:spacing w:val="0"/>
      <w:w w:val="100"/>
      <w:position w:val="0"/>
      <w:sz w:val="17"/>
      <w:szCs w:val="17"/>
      <w:u w:val="none"/>
      <w:lang w:val="ru-RU" w:eastAsia="ru-RU" w:bidi="ru-RU"/>
    </w:rPr>
  </w:style>
  <w:style w:type="character" w:customStyle="1" w:styleId="18Exact">
    <w:name w:val="Основной текст (18) Exact"/>
    <w:basedOn w:val="af3"/>
    <w:link w:val="184"/>
    <w:rsid w:val="003D2356"/>
    <w:rPr>
      <w:rFonts w:ascii="Tahoma" w:eastAsia="Tahoma" w:hAnsi="Tahoma" w:cs="Tahoma"/>
      <w:b/>
      <w:bCs/>
      <w:shd w:val="clear" w:color="auto" w:fill="FFFFFF"/>
    </w:rPr>
  </w:style>
  <w:style w:type="character" w:customStyle="1" w:styleId="3ff">
    <w:name w:val="Оглавление (3)_"/>
    <w:basedOn w:val="af3"/>
    <w:link w:val="3ff0"/>
    <w:rsid w:val="003D2356"/>
    <w:rPr>
      <w:shd w:val="clear" w:color="auto" w:fill="FFFFFF"/>
    </w:rPr>
  </w:style>
  <w:style w:type="character" w:customStyle="1" w:styleId="2Tahoma16pt">
    <w:name w:val="Основной текст (2) + Tahoma;16 pt;Полужирный"/>
    <w:basedOn w:val="2ffe"/>
    <w:rsid w:val="003D2356"/>
    <w:rPr>
      <w:rFonts w:ascii="Tahoma" w:eastAsia="Tahoma" w:hAnsi="Tahoma" w:cs="Tahoma"/>
      <w:b/>
      <w:bCs/>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2ArialUnicodeMS6pt">
    <w:name w:val="Основной текст (2) + Arial Unicode MS;6 pt"/>
    <w:basedOn w:val="2ffe"/>
    <w:rsid w:val="003D2356"/>
    <w:rPr>
      <w:rFonts w:ascii="Arial Unicode MS" w:eastAsia="Arial Unicode MS" w:hAnsi="Arial Unicode MS" w:cs="Arial Unicode MS"/>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2Tahoma">
    <w:name w:val="Основной текст (2) + Tahoma;Полужирный"/>
    <w:basedOn w:val="2ffe"/>
    <w:rsid w:val="003D2356"/>
    <w:rPr>
      <w:rFonts w:ascii="Tahoma" w:eastAsia="Tahoma" w:hAnsi="Tahoma" w:cs="Tahoma"/>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ArialUnicodeMS105pt">
    <w:name w:val="Основной текст (2) + Arial Unicode MS;10;5 pt;Полужирный"/>
    <w:basedOn w:val="2ffe"/>
    <w:rsid w:val="003D2356"/>
    <w:rPr>
      <w:rFonts w:ascii="Arial Unicode MS" w:eastAsia="Arial Unicode MS" w:hAnsi="Arial Unicode MS" w:cs="Arial Unicode MS"/>
      <w:b/>
      <w:bCs/>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285pt0">
    <w:name w:val="Основной текст (2) + 8;5 pt;Полужирный;Курсив"/>
    <w:basedOn w:val="2ffe"/>
    <w:rsid w:val="003D2356"/>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eastAsia="ru-RU" w:bidi="ru-RU"/>
    </w:rPr>
  </w:style>
  <w:style w:type="character" w:customStyle="1" w:styleId="10pt">
    <w:name w:val="Подпись к таблице + 10 pt"/>
    <w:basedOn w:val="afffffffffff2"/>
    <w:rsid w:val="003D2356"/>
    <w:rPr>
      <w:rFonts w:ascii="Times New Roman" w:eastAsia="Times New Roman" w:hAnsi="Times New Roman" w:cs="Times New Roman"/>
      <w:b w:val="0"/>
      <w:bCs w:val="0"/>
      <w:i w:val="0"/>
      <w:iCs w:val="0"/>
      <w:smallCaps w:val="0"/>
      <w:strike w:val="0"/>
      <w:color w:val="000000"/>
      <w:spacing w:val="0"/>
      <w:w w:val="100"/>
      <w:position w:val="0"/>
      <w:sz w:val="20"/>
      <w:szCs w:val="20"/>
      <w:u w:val="single"/>
      <w:shd w:val="clear" w:color="auto" w:fill="FFFFFF"/>
      <w:lang w:val="ru-RU" w:eastAsia="ru-RU" w:bidi="ru-RU"/>
    </w:rPr>
  </w:style>
  <w:style w:type="character" w:customStyle="1" w:styleId="23Exact">
    <w:name w:val="Заголовок №2 (3) Exact"/>
    <w:basedOn w:val="af3"/>
    <w:rsid w:val="003D2356"/>
    <w:rPr>
      <w:rFonts w:ascii="Times New Roman" w:eastAsia="Times New Roman" w:hAnsi="Times New Roman" w:cs="Times New Roman"/>
      <w:b w:val="0"/>
      <w:bCs w:val="0"/>
      <w:i w:val="0"/>
      <w:iCs w:val="0"/>
      <w:smallCaps w:val="0"/>
      <w:strike w:val="0"/>
      <w:u w:val="none"/>
    </w:rPr>
  </w:style>
  <w:style w:type="character" w:customStyle="1" w:styleId="afffffffffff8">
    <w:name w:val="Подпись к картинке_"/>
    <w:basedOn w:val="af3"/>
    <w:link w:val="afffffffffff9"/>
    <w:rsid w:val="003D2356"/>
    <w:rPr>
      <w:shd w:val="clear" w:color="auto" w:fill="FFFFFF"/>
    </w:rPr>
  </w:style>
  <w:style w:type="character" w:customStyle="1" w:styleId="19Exact">
    <w:name w:val="Основной текст (19) Exact"/>
    <w:basedOn w:val="af3"/>
    <w:rsid w:val="003D2356"/>
    <w:rPr>
      <w:rFonts w:ascii="Times New Roman" w:eastAsia="Times New Roman" w:hAnsi="Times New Roman" w:cs="Times New Roman"/>
      <w:b w:val="0"/>
      <w:bCs w:val="0"/>
      <w:i w:val="0"/>
      <w:iCs w:val="0"/>
      <w:smallCaps w:val="0"/>
      <w:strike w:val="0"/>
      <w:sz w:val="9"/>
      <w:szCs w:val="9"/>
      <w:u w:val="none"/>
    </w:rPr>
  </w:style>
  <w:style w:type="character" w:customStyle="1" w:styleId="190">
    <w:name w:val="Основной текст (19)_"/>
    <w:basedOn w:val="af3"/>
    <w:rsid w:val="003D2356"/>
    <w:rPr>
      <w:rFonts w:ascii="Times New Roman" w:eastAsia="Times New Roman" w:hAnsi="Times New Roman" w:cs="Times New Roman"/>
      <w:b w:val="0"/>
      <w:bCs w:val="0"/>
      <w:i w:val="0"/>
      <w:iCs w:val="0"/>
      <w:smallCaps w:val="0"/>
      <w:strike w:val="0"/>
      <w:sz w:val="9"/>
      <w:szCs w:val="9"/>
      <w:u w:val="none"/>
    </w:rPr>
  </w:style>
  <w:style w:type="character" w:customStyle="1" w:styleId="191">
    <w:name w:val="Основной текст (19)"/>
    <w:basedOn w:val="190"/>
    <w:rsid w:val="003D2356"/>
    <w:rPr>
      <w:rFonts w:ascii="Times New Roman" w:eastAsia="Times New Roman" w:hAnsi="Times New Roman" w:cs="Times New Roman"/>
      <w:b w:val="0"/>
      <w:bCs w:val="0"/>
      <w:i w:val="0"/>
      <w:iCs w:val="0"/>
      <w:smallCaps w:val="0"/>
      <w:strike w:val="0"/>
      <w:color w:val="000000"/>
      <w:spacing w:val="0"/>
      <w:w w:val="100"/>
      <w:position w:val="0"/>
      <w:sz w:val="9"/>
      <w:szCs w:val="9"/>
      <w:u w:val="none"/>
      <w:lang w:val="ru-RU" w:eastAsia="ru-RU" w:bidi="ru-RU"/>
    </w:rPr>
  </w:style>
  <w:style w:type="character" w:customStyle="1" w:styleId="201">
    <w:name w:val="Основной текст (20)_"/>
    <w:basedOn w:val="af3"/>
    <w:rsid w:val="003D2356"/>
    <w:rPr>
      <w:rFonts w:ascii="Arial" w:eastAsia="Arial" w:hAnsi="Arial" w:cs="Arial"/>
      <w:b/>
      <w:bCs/>
      <w:i w:val="0"/>
      <w:iCs w:val="0"/>
      <w:smallCaps w:val="0"/>
      <w:strike w:val="0"/>
      <w:sz w:val="22"/>
      <w:szCs w:val="22"/>
      <w:u w:val="none"/>
    </w:rPr>
  </w:style>
  <w:style w:type="character" w:customStyle="1" w:styleId="202">
    <w:name w:val="Основной текст (20)"/>
    <w:basedOn w:val="201"/>
    <w:rsid w:val="003D2356"/>
    <w:rPr>
      <w:rFonts w:ascii="Arial" w:eastAsia="Arial" w:hAnsi="Arial" w:cs="Arial"/>
      <w:b/>
      <w:bCs/>
      <w:i w:val="0"/>
      <w:iCs w:val="0"/>
      <w:smallCaps w:val="0"/>
      <w:strike w:val="0"/>
      <w:color w:val="000000"/>
      <w:spacing w:val="0"/>
      <w:w w:val="100"/>
      <w:position w:val="0"/>
      <w:sz w:val="22"/>
      <w:szCs w:val="22"/>
      <w:u w:val="none"/>
      <w:lang w:val="ru-RU" w:eastAsia="ru-RU" w:bidi="ru-RU"/>
    </w:rPr>
  </w:style>
  <w:style w:type="character" w:customStyle="1" w:styleId="2014pt">
    <w:name w:val="Основной текст (20) + 14 pt"/>
    <w:basedOn w:val="201"/>
    <w:rsid w:val="003D2356"/>
    <w:rPr>
      <w:rFonts w:ascii="Arial" w:eastAsia="Arial" w:hAnsi="Arial" w:cs="Arial"/>
      <w:b/>
      <w:bCs/>
      <w:i w:val="0"/>
      <w:iCs w:val="0"/>
      <w:smallCaps w:val="0"/>
      <w:strike w:val="0"/>
      <w:color w:val="000000"/>
      <w:spacing w:val="0"/>
      <w:w w:val="100"/>
      <w:position w:val="0"/>
      <w:sz w:val="28"/>
      <w:szCs w:val="28"/>
      <w:u w:val="none"/>
      <w:lang w:val="ru-RU" w:eastAsia="ru-RU" w:bidi="ru-RU"/>
    </w:rPr>
  </w:style>
  <w:style w:type="character" w:customStyle="1" w:styleId="2015pt">
    <w:name w:val="Основной текст (20) + 15 pt;Курсив"/>
    <w:basedOn w:val="201"/>
    <w:rsid w:val="003D2356"/>
    <w:rPr>
      <w:rFonts w:ascii="Arial" w:eastAsia="Arial" w:hAnsi="Arial" w:cs="Arial"/>
      <w:b/>
      <w:bCs/>
      <w:i/>
      <w:iCs/>
      <w:smallCaps w:val="0"/>
      <w:strike w:val="0"/>
      <w:color w:val="000000"/>
      <w:spacing w:val="0"/>
      <w:w w:val="100"/>
      <w:position w:val="0"/>
      <w:sz w:val="30"/>
      <w:szCs w:val="30"/>
      <w:u w:val="none"/>
      <w:lang w:val="en-US" w:eastAsia="en-US" w:bidi="en-US"/>
    </w:rPr>
  </w:style>
  <w:style w:type="character" w:customStyle="1" w:styleId="20Exact">
    <w:name w:val="Основной текст (20) Exact"/>
    <w:basedOn w:val="af3"/>
    <w:rsid w:val="003D2356"/>
    <w:rPr>
      <w:rFonts w:ascii="Arial" w:eastAsia="Arial" w:hAnsi="Arial" w:cs="Arial"/>
      <w:b/>
      <w:bCs/>
      <w:i w:val="0"/>
      <w:iCs w:val="0"/>
      <w:smallCaps w:val="0"/>
      <w:strike w:val="0"/>
      <w:sz w:val="22"/>
      <w:szCs w:val="22"/>
      <w:u w:val="none"/>
    </w:rPr>
  </w:style>
  <w:style w:type="character" w:customStyle="1" w:styleId="21Exact">
    <w:name w:val="Основной текст (21) Exact"/>
    <w:basedOn w:val="af3"/>
    <w:link w:val="21f0"/>
    <w:rsid w:val="003D2356"/>
    <w:rPr>
      <w:rFonts w:ascii="Arial" w:eastAsia="Arial" w:hAnsi="Arial" w:cs="Arial"/>
      <w:b/>
      <w:bCs/>
      <w:sz w:val="26"/>
      <w:szCs w:val="26"/>
      <w:shd w:val="clear" w:color="auto" w:fill="FFFFFF"/>
    </w:rPr>
  </w:style>
  <w:style w:type="character" w:customStyle="1" w:styleId="21Exact0">
    <w:name w:val="Основной текст (21) + Малые прописные Exact"/>
    <w:basedOn w:val="21Exact"/>
    <w:rsid w:val="003D2356"/>
    <w:rPr>
      <w:rFonts w:ascii="Arial" w:eastAsia="Arial" w:hAnsi="Arial" w:cs="Arial"/>
      <w:b/>
      <w:bCs/>
      <w:smallCaps/>
      <w:color w:val="000000"/>
      <w:spacing w:val="0"/>
      <w:w w:val="100"/>
      <w:position w:val="0"/>
      <w:sz w:val="26"/>
      <w:szCs w:val="26"/>
      <w:shd w:val="clear" w:color="auto" w:fill="FFFFFF"/>
      <w:lang w:val="ru-RU" w:eastAsia="ru-RU" w:bidi="ru-RU"/>
    </w:rPr>
  </w:style>
  <w:style w:type="character" w:customStyle="1" w:styleId="236">
    <w:name w:val="Заголовок №2 (3)"/>
    <w:basedOn w:val="234"/>
    <w:rsid w:val="003D2356"/>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265pt">
    <w:name w:val="Основной текст (2) + 6;5 pt;Полужирный;Малые прописные"/>
    <w:basedOn w:val="2ffe"/>
    <w:rsid w:val="003D2356"/>
    <w:rPr>
      <w:rFonts w:ascii="Times New Roman" w:eastAsia="Times New Roman" w:hAnsi="Times New Roman" w:cs="Times New Roman"/>
      <w:b/>
      <w:bCs/>
      <w:i w:val="0"/>
      <w:iCs w:val="0"/>
      <w:smallCaps/>
      <w:strike w:val="0"/>
      <w:color w:val="000000"/>
      <w:spacing w:val="0"/>
      <w:w w:val="100"/>
      <w:position w:val="0"/>
      <w:sz w:val="13"/>
      <w:szCs w:val="13"/>
      <w:u w:val="none"/>
      <w:shd w:val="clear" w:color="auto" w:fill="FFFFFF"/>
      <w:lang w:val="ru-RU" w:eastAsia="ru-RU" w:bidi="ru-RU"/>
    </w:rPr>
  </w:style>
  <w:style w:type="character" w:customStyle="1" w:styleId="24pt150">
    <w:name w:val="Основной текст (2) + 4 pt;Масштаб 150%"/>
    <w:basedOn w:val="2ffe"/>
    <w:rsid w:val="003D2356"/>
    <w:rPr>
      <w:rFonts w:ascii="Times New Roman" w:eastAsia="Times New Roman" w:hAnsi="Times New Roman" w:cs="Times New Roman"/>
      <w:b/>
      <w:bCs/>
      <w:i w:val="0"/>
      <w:iCs w:val="0"/>
      <w:smallCaps w:val="0"/>
      <w:strike w:val="0"/>
      <w:color w:val="000000"/>
      <w:spacing w:val="0"/>
      <w:w w:val="150"/>
      <w:position w:val="0"/>
      <w:sz w:val="8"/>
      <w:szCs w:val="8"/>
      <w:u w:val="none"/>
      <w:shd w:val="clear" w:color="auto" w:fill="FFFFFF"/>
      <w:lang w:val="ru-RU" w:eastAsia="ru-RU" w:bidi="ru-RU"/>
    </w:rPr>
  </w:style>
  <w:style w:type="character" w:customStyle="1" w:styleId="2CourierNew13pt-1pt">
    <w:name w:val="Основной текст (2) + Courier New;13 pt;Полужирный;Интервал -1 pt"/>
    <w:basedOn w:val="2ffe"/>
    <w:rsid w:val="003D2356"/>
    <w:rPr>
      <w:rFonts w:ascii="Courier New" w:eastAsia="Courier New" w:hAnsi="Courier New" w:cs="Courier New"/>
      <w:b/>
      <w:bCs/>
      <w:i w:val="0"/>
      <w:iCs w:val="0"/>
      <w:smallCaps w:val="0"/>
      <w:strike w:val="0"/>
      <w:color w:val="000000"/>
      <w:spacing w:val="-20"/>
      <w:w w:val="100"/>
      <w:position w:val="0"/>
      <w:sz w:val="26"/>
      <w:szCs w:val="26"/>
      <w:u w:val="none"/>
      <w:shd w:val="clear" w:color="auto" w:fill="FFFFFF"/>
      <w:lang w:val="ru-RU" w:eastAsia="ru-RU" w:bidi="ru-RU"/>
    </w:rPr>
  </w:style>
  <w:style w:type="character" w:customStyle="1" w:styleId="275pt0pt">
    <w:name w:val="Основной текст (2) + 7;5 pt;Интервал 0 pt"/>
    <w:basedOn w:val="2ffe"/>
    <w:rsid w:val="003D2356"/>
    <w:rPr>
      <w:rFonts w:ascii="Times New Roman" w:eastAsia="Times New Roman" w:hAnsi="Times New Roman" w:cs="Times New Roman"/>
      <w:b w:val="0"/>
      <w:bCs w:val="0"/>
      <w:i w:val="0"/>
      <w:iCs w:val="0"/>
      <w:smallCaps w:val="0"/>
      <w:strike w:val="0"/>
      <w:color w:val="000000"/>
      <w:spacing w:val="-10"/>
      <w:w w:val="100"/>
      <w:position w:val="0"/>
      <w:sz w:val="15"/>
      <w:szCs w:val="15"/>
      <w:u w:val="none"/>
      <w:shd w:val="clear" w:color="auto" w:fill="FFFFFF"/>
      <w:lang w:val="ru-RU" w:eastAsia="ru-RU" w:bidi="ru-RU"/>
    </w:rPr>
  </w:style>
  <w:style w:type="character" w:customStyle="1" w:styleId="215pt">
    <w:name w:val="Основной текст (2) + 15 pt;Полужирный"/>
    <w:basedOn w:val="2ffe"/>
    <w:rsid w:val="003D2356"/>
    <w:rPr>
      <w:rFonts w:ascii="Times New Roman" w:eastAsia="Times New Roman" w:hAnsi="Times New Roman" w:cs="Times New Roman"/>
      <w:b/>
      <w:bCs/>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2Impact">
    <w:name w:val="Основной текст (2) + Impact;Курсив"/>
    <w:basedOn w:val="2ffe"/>
    <w:rsid w:val="003D2356"/>
    <w:rPr>
      <w:rFonts w:ascii="Impact" w:eastAsia="Impact" w:hAnsi="Impact" w:cs="Impact"/>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25pt150">
    <w:name w:val="Основной текст (2) + 5 pt;Курсив;Масштаб 150%"/>
    <w:basedOn w:val="2ffe"/>
    <w:rsid w:val="003D2356"/>
    <w:rPr>
      <w:rFonts w:ascii="Times New Roman" w:eastAsia="Times New Roman" w:hAnsi="Times New Roman" w:cs="Times New Roman"/>
      <w:b w:val="0"/>
      <w:bCs w:val="0"/>
      <w:i/>
      <w:iCs/>
      <w:smallCaps w:val="0"/>
      <w:strike w:val="0"/>
      <w:color w:val="000000"/>
      <w:spacing w:val="0"/>
      <w:w w:val="150"/>
      <w:position w:val="0"/>
      <w:sz w:val="10"/>
      <w:szCs w:val="10"/>
      <w:u w:val="none"/>
      <w:shd w:val="clear" w:color="auto" w:fill="FFFFFF"/>
      <w:lang w:val="ru-RU" w:eastAsia="ru-RU" w:bidi="ru-RU"/>
    </w:rPr>
  </w:style>
  <w:style w:type="character" w:customStyle="1" w:styleId="2CourierNew8pt">
    <w:name w:val="Основной текст (2) + Courier New;8 pt;Полужирный"/>
    <w:basedOn w:val="2ffe"/>
    <w:rsid w:val="003D2356"/>
    <w:rPr>
      <w:rFonts w:ascii="Courier New" w:eastAsia="Courier New" w:hAnsi="Courier New" w:cs="Courier New"/>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65pt0pt">
    <w:name w:val="Основной текст (2) + 6;5 pt;Полужирный;Интервал 0 pt"/>
    <w:basedOn w:val="2ffe"/>
    <w:rsid w:val="003D2356"/>
    <w:rPr>
      <w:rFonts w:ascii="Times New Roman" w:eastAsia="Times New Roman" w:hAnsi="Times New Roman" w:cs="Times New Roman"/>
      <w:b/>
      <w:bCs/>
      <w:i w:val="0"/>
      <w:iCs w:val="0"/>
      <w:smallCaps w:val="0"/>
      <w:strike w:val="0"/>
      <w:color w:val="000000"/>
      <w:spacing w:val="-10"/>
      <w:w w:val="100"/>
      <w:position w:val="0"/>
      <w:sz w:val="13"/>
      <w:szCs w:val="13"/>
      <w:u w:val="none"/>
      <w:shd w:val="clear" w:color="auto" w:fill="FFFFFF"/>
      <w:lang w:val="ru-RU" w:eastAsia="ru-RU" w:bidi="ru-RU"/>
    </w:rPr>
  </w:style>
  <w:style w:type="character" w:customStyle="1" w:styleId="210pt-2pt">
    <w:name w:val="Основной текст (2) + 10 pt;Интервал -2 pt"/>
    <w:basedOn w:val="2ffe"/>
    <w:rsid w:val="003D2356"/>
    <w:rPr>
      <w:rFonts w:ascii="Times New Roman" w:eastAsia="Times New Roman" w:hAnsi="Times New Roman" w:cs="Times New Roman"/>
      <w:b w:val="0"/>
      <w:bCs w:val="0"/>
      <w:i w:val="0"/>
      <w:iCs w:val="0"/>
      <w:smallCaps w:val="0"/>
      <w:strike w:val="0"/>
      <w:color w:val="000000"/>
      <w:spacing w:val="-40"/>
      <w:w w:val="100"/>
      <w:position w:val="0"/>
      <w:sz w:val="20"/>
      <w:szCs w:val="20"/>
      <w:u w:val="none"/>
      <w:shd w:val="clear" w:color="auto" w:fill="FFFFFF"/>
      <w:lang w:val="ru-RU" w:eastAsia="ru-RU" w:bidi="ru-RU"/>
    </w:rPr>
  </w:style>
  <w:style w:type="character" w:customStyle="1" w:styleId="2LucidaSansUnicode34pt">
    <w:name w:val="Основной текст (2) + Lucida Sans Unicode;34 pt"/>
    <w:basedOn w:val="2ffe"/>
    <w:rsid w:val="003D2356"/>
    <w:rPr>
      <w:rFonts w:ascii="Lucida Sans Unicode" w:eastAsia="Lucida Sans Unicode" w:hAnsi="Lucida Sans Unicode" w:cs="Lucida Sans Unicode"/>
      <w:b w:val="0"/>
      <w:bCs w:val="0"/>
      <w:i w:val="0"/>
      <w:iCs w:val="0"/>
      <w:smallCaps w:val="0"/>
      <w:strike w:val="0"/>
      <w:color w:val="000000"/>
      <w:spacing w:val="0"/>
      <w:w w:val="100"/>
      <w:position w:val="0"/>
      <w:sz w:val="68"/>
      <w:szCs w:val="68"/>
      <w:u w:val="none"/>
      <w:shd w:val="clear" w:color="auto" w:fill="FFFFFF"/>
      <w:lang w:val="ru-RU" w:eastAsia="ru-RU" w:bidi="ru-RU"/>
    </w:rPr>
  </w:style>
  <w:style w:type="character" w:customStyle="1" w:styleId="2CourierNew9pt1pt">
    <w:name w:val="Основной текст (2) + Courier New;9 pt;Интервал 1 pt"/>
    <w:basedOn w:val="2ffe"/>
    <w:rsid w:val="003D2356"/>
    <w:rPr>
      <w:rFonts w:ascii="Courier New" w:eastAsia="Courier New" w:hAnsi="Courier New" w:cs="Courier New"/>
      <w:b w:val="0"/>
      <w:bCs w:val="0"/>
      <w:i w:val="0"/>
      <w:iCs w:val="0"/>
      <w:smallCaps w:val="0"/>
      <w:strike w:val="0"/>
      <w:color w:val="000000"/>
      <w:spacing w:val="30"/>
      <w:w w:val="100"/>
      <w:position w:val="0"/>
      <w:sz w:val="18"/>
      <w:szCs w:val="18"/>
      <w:u w:val="none"/>
      <w:shd w:val="clear" w:color="auto" w:fill="FFFFFF"/>
      <w:lang w:val="ru-RU" w:eastAsia="ru-RU" w:bidi="ru-RU"/>
    </w:rPr>
  </w:style>
  <w:style w:type="character" w:customStyle="1" w:styleId="27Exact">
    <w:name w:val="Основной текст (27) Exact"/>
    <w:basedOn w:val="af3"/>
    <w:rsid w:val="003D2356"/>
    <w:rPr>
      <w:b w:val="0"/>
      <w:bCs w:val="0"/>
      <w:i w:val="0"/>
      <w:iCs w:val="0"/>
      <w:smallCaps w:val="0"/>
      <w:strike w:val="0"/>
      <w:sz w:val="9"/>
      <w:szCs w:val="9"/>
      <w:u w:val="none"/>
    </w:rPr>
  </w:style>
  <w:style w:type="character" w:customStyle="1" w:styleId="28Exact">
    <w:name w:val="Основной текст (28) Exact"/>
    <w:basedOn w:val="af3"/>
    <w:rsid w:val="003D2356"/>
    <w:rPr>
      <w:b/>
      <w:bCs/>
      <w:i w:val="0"/>
      <w:iCs w:val="0"/>
      <w:smallCaps w:val="0"/>
      <w:strike w:val="0"/>
      <w:sz w:val="8"/>
      <w:szCs w:val="8"/>
      <w:u w:val="none"/>
    </w:rPr>
  </w:style>
  <w:style w:type="character" w:customStyle="1" w:styleId="28Exact0">
    <w:name w:val="Основной текст (28) + Не полужирный Exact"/>
    <w:basedOn w:val="280"/>
    <w:rsid w:val="003D2356"/>
    <w:rPr>
      <w:b/>
      <w:bCs/>
      <w:i w:val="0"/>
      <w:iCs w:val="0"/>
      <w:smallCaps w:val="0"/>
      <w:strike w:val="0"/>
      <w:sz w:val="8"/>
      <w:szCs w:val="8"/>
      <w:u w:val="none"/>
    </w:rPr>
  </w:style>
  <w:style w:type="character" w:customStyle="1" w:styleId="27Candara55ptExact">
    <w:name w:val="Основной текст (27) + Candara;5;5 pt;Полужирный Exact"/>
    <w:basedOn w:val="270"/>
    <w:rsid w:val="003D2356"/>
    <w:rPr>
      <w:rFonts w:ascii="Candara" w:eastAsia="Candara" w:hAnsi="Candara" w:cs="Candara"/>
      <w:b/>
      <w:bCs/>
      <w:i w:val="0"/>
      <w:iCs w:val="0"/>
      <w:smallCaps w:val="0"/>
      <w:strike w:val="0"/>
      <w:sz w:val="11"/>
      <w:szCs w:val="11"/>
      <w:u w:val="none"/>
    </w:rPr>
  </w:style>
  <w:style w:type="character" w:customStyle="1" w:styleId="25Exact">
    <w:name w:val="Основной текст (25) Exact"/>
    <w:basedOn w:val="af3"/>
    <w:rsid w:val="003D2356"/>
    <w:rPr>
      <w:b w:val="0"/>
      <w:bCs w:val="0"/>
      <w:i w:val="0"/>
      <w:iCs w:val="0"/>
      <w:smallCaps w:val="0"/>
      <w:strike w:val="0"/>
      <w:sz w:val="9"/>
      <w:szCs w:val="9"/>
      <w:u w:val="none"/>
    </w:rPr>
  </w:style>
  <w:style w:type="character" w:customStyle="1" w:styleId="25TimesNewRoman5ptExact">
    <w:name w:val="Основной текст (25) + Times New Roman;5 pt Exact"/>
    <w:basedOn w:val="252"/>
    <w:rsid w:val="003D2356"/>
    <w:rPr>
      <w:rFonts w:ascii="Times New Roman" w:eastAsia="Times New Roman" w:hAnsi="Times New Roman" w:cs="Times New Roman"/>
      <w:b w:val="0"/>
      <w:bCs w:val="0"/>
      <w:i w:val="0"/>
      <w:iCs w:val="0"/>
      <w:smallCaps w:val="0"/>
      <w:strike w:val="0"/>
      <w:sz w:val="10"/>
      <w:szCs w:val="10"/>
      <w:u w:val="none"/>
    </w:rPr>
  </w:style>
  <w:style w:type="character" w:customStyle="1" w:styleId="24Exact">
    <w:name w:val="Основной текст (24) Exact"/>
    <w:basedOn w:val="af3"/>
    <w:rsid w:val="003D2356"/>
    <w:rPr>
      <w:rFonts w:ascii="Times New Roman" w:eastAsia="Times New Roman" w:hAnsi="Times New Roman" w:cs="Times New Roman"/>
      <w:b/>
      <w:bCs/>
      <w:i/>
      <w:iCs/>
      <w:smallCaps w:val="0"/>
      <w:strike w:val="0"/>
      <w:sz w:val="17"/>
      <w:szCs w:val="17"/>
      <w:u w:val="none"/>
      <w:lang w:val="en-US" w:eastAsia="en-US" w:bidi="en-US"/>
    </w:rPr>
  </w:style>
  <w:style w:type="character" w:customStyle="1" w:styleId="152">
    <w:name w:val="Основной текст (15)"/>
    <w:basedOn w:val="151"/>
    <w:rsid w:val="003D2356"/>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22c">
    <w:name w:val="Основной текст (22)_"/>
    <w:basedOn w:val="af3"/>
    <w:rsid w:val="003D2356"/>
    <w:rPr>
      <w:b/>
      <w:bCs/>
      <w:i w:val="0"/>
      <w:iCs w:val="0"/>
      <w:smallCaps w:val="0"/>
      <w:strike w:val="0"/>
      <w:sz w:val="16"/>
      <w:szCs w:val="16"/>
      <w:u w:val="none"/>
    </w:rPr>
  </w:style>
  <w:style w:type="character" w:customStyle="1" w:styleId="22d">
    <w:name w:val="Основной текст (22)"/>
    <w:basedOn w:val="22c"/>
    <w:rsid w:val="003D2356"/>
    <w:rPr>
      <w:rFonts w:ascii="Arial Unicode MS" w:eastAsia="Arial Unicode MS" w:hAnsi="Arial Unicode MS" w:cs="Arial Unicode MS"/>
      <w:b/>
      <w:bCs/>
      <w:i w:val="0"/>
      <w:iCs w:val="0"/>
      <w:smallCaps w:val="0"/>
      <w:strike w:val="0"/>
      <w:color w:val="000000"/>
      <w:spacing w:val="0"/>
      <w:w w:val="100"/>
      <w:position w:val="0"/>
      <w:sz w:val="16"/>
      <w:szCs w:val="16"/>
      <w:u w:val="none"/>
      <w:lang w:val="ru-RU" w:eastAsia="ru-RU" w:bidi="ru-RU"/>
    </w:rPr>
  </w:style>
  <w:style w:type="character" w:customStyle="1" w:styleId="224pt0pt">
    <w:name w:val="Основной текст (22) + 4 pt;Не полужирный;Курсив;Интервал 0 pt"/>
    <w:basedOn w:val="22c"/>
    <w:rsid w:val="003D2356"/>
    <w:rPr>
      <w:rFonts w:ascii="Arial Unicode MS" w:eastAsia="Arial Unicode MS" w:hAnsi="Arial Unicode MS" w:cs="Arial Unicode MS"/>
      <w:b/>
      <w:bCs/>
      <w:i/>
      <w:iCs/>
      <w:smallCaps w:val="0"/>
      <w:strike w:val="0"/>
      <w:color w:val="000000"/>
      <w:spacing w:val="-10"/>
      <w:w w:val="100"/>
      <w:position w:val="0"/>
      <w:sz w:val="8"/>
      <w:szCs w:val="8"/>
      <w:u w:val="none"/>
      <w:lang w:val="ru-RU" w:eastAsia="ru-RU" w:bidi="ru-RU"/>
    </w:rPr>
  </w:style>
  <w:style w:type="character" w:customStyle="1" w:styleId="237">
    <w:name w:val="Основной текст (23)_"/>
    <w:basedOn w:val="af3"/>
    <w:rsid w:val="003D2356"/>
    <w:rPr>
      <w:rFonts w:ascii="Times New Roman" w:eastAsia="Times New Roman" w:hAnsi="Times New Roman" w:cs="Times New Roman"/>
      <w:b w:val="0"/>
      <w:bCs w:val="0"/>
      <w:i w:val="0"/>
      <w:iCs w:val="0"/>
      <w:smallCaps w:val="0"/>
      <w:strike w:val="0"/>
      <w:sz w:val="13"/>
      <w:szCs w:val="13"/>
      <w:u w:val="none"/>
    </w:rPr>
  </w:style>
  <w:style w:type="character" w:customStyle="1" w:styleId="2375pt">
    <w:name w:val="Основной текст (23) + 7;5 pt;Курсив"/>
    <w:basedOn w:val="237"/>
    <w:rsid w:val="003D2356"/>
    <w:rPr>
      <w:rFonts w:ascii="Times New Roman" w:eastAsia="Times New Roman" w:hAnsi="Times New Roman" w:cs="Times New Roman"/>
      <w:b w:val="0"/>
      <w:bCs w:val="0"/>
      <w:i/>
      <w:iCs/>
      <w:smallCaps w:val="0"/>
      <w:strike w:val="0"/>
      <w:color w:val="000000"/>
      <w:spacing w:val="0"/>
      <w:w w:val="100"/>
      <w:position w:val="0"/>
      <w:sz w:val="15"/>
      <w:szCs w:val="15"/>
      <w:u w:val="none"/>
      <w:lang w:val="ru-RU" w:eastAsia="ru-RU" w:bidi="ru-RU"/>
    </w:rPr>
  </w:style>
  <w:style w:type="character" w:customStyle="1" w:styleId="238">
    <w:name w:val="Основной текст (23)"/>
    <w:basedOn w:val="237"/>
    <w:rsid w:val="003D2356"/>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eastAsia="ru-RU" w:bidi="ru-RU"/>
    </w:rPr>
  </w:style>
  <w:style w:type="character" w:customStyle="1" w:styleId="153">
    <w:name w:val="Основной текст (15) + Малые прописные"/>
    <w:basedOn w:val="151"/>
    <w:rsid w:val="003D2356"/>
    <w:rPr>
      <w:rFonts w:ascii="Times New Roman" w:eastAsia="Times New Roman" w:hAnsi="Times New Roman" w:cs="Times New Roman"/>
      <w:b w:val="0"/>
      <w:bCs w:val="0"/>
      <w:i w:val="0"/>
      <w:iCs w:val="0"/>
      <w:smallCaps/>
      <w:strike w:val="0"/>
      <w:color w:val="000000"/>
      <w:spacing w:val="0"/>
      <w:w w:val="100"/>
      <w:position w:val="0"/>
      <w:sz w:val="20"/>
      <w:szCs w:val="20"/>
      <w:u w:val="none"/>
      <w:lang w:val="en-US" w:eastAsia="en-US" w:bidi="en-US"/>
    </w:rPr>
  </w:style>
  <w:style w:type="character" w:customStyle="1" w:styleId="243">
    <w:name w:val="Основной текст (24)_"/>
    <w:basedOn w:val="af3"/>
    <w:rsid w:val="003D2356"/>
    <w:rPr>
      <w:rFonts w:ascii="Times New Roman" w:eastAsia="Times New Roman" w:hAnsi="Times New Roman" w:cs="Times New Roman"/>
      <w:b/>
      <w:bCs/>
      <w:i/>
      <w:iCs/>
      <w:smallCaps w:val="0"/>
      <w:strike w:val="0"/>
      <w:sz w:val="17"/>
      <w:szCs w:val="17"/>
      <w:u w:val="none"/>
    </w:rPr>
  </w:style>
  <w:style w:type="character" w:customStyle="1" w:styleId="244">
    <w:name w:val="Основной текст (24)"/>
    <w:basedOn w:val="243"/>
    <w:rsid w:val="003D2356"/>
    <w:rPr>
      <w:rFonts w:ascii="Times New Roman" w:eastAsia="Times New Roman" w:hAnsi="Times New Roman" w:cs="Times New Roman"/>
      <w:b/>
      <w:bCs/>
      <w:i/>
      <w:iCs/>
      <w:smallCaps w:val="0"/>
      <w:strike w:val="0"/>
      <w:color w:val="000000"/>
      <w:spacing w:val="0"/>
      <w:w w:val="100"/>
      <w:position w:val="0"/>
      <w:sz w:val="17"/>
      <w:szCs w:val="17"/>
      <w:u w:val="none"/>
      <w:lang w:val="ru-RU" w:eastAsia="ru-RU" w:bidi="ru-RU"/>
    </w:rPr>
  </w:style>
  <w:style w:type="character" w:customStyle="1" w:styleId="252">
    <w:name w:val="Основной текст (25)_"/>
    <w:basedOn w:val="af3"/>
    <w:rsid w:val="003D2356"/>
    <w:rPr>
      <w:b w:val="0"/>
      <w:bCs w:val="0"/>
      <w:i w:val="0"/>
      <w:iCs w:val="0"/>
      <w:smallCaps w:val="0"/>
      <w:strike w:val="0"/>
      <w:sz w:val="9"/>
      <w:szCs w:val="9"/>
      <w:u w:val="none"/>
    </w:rPr>
  </w:style>
  <w:style w:type="character" w:customStyle="1" w:styleId="253">
    <w:name w:val="Основной текст (25)"/>
    <w:basedOn w:val="252"/>
    <w:rsid w:val="003D2356"/>
    <w:rPr>
      <w:rFonts w:ascii="Arial Unicode MS" w:eastAsia="Arial Unicode MS" w:hAnsi="Arial Unicode MS" w:cs="Arial Unicode MS"/>
      <w:b w:val="0"/>
      <w:bCs w:val="0"/>
      <w:i w:val="0"/>
      <w:iCs w:val="0"/>
      <w:smallCaps w:val="0"/>
      <w:strike w:val="0"/>
      <w:color w:val="000000"/>
      <w:spacing w:val="0"/>
      <w:w w:val="100"/>
      <w:position w:val="0"/>
      <w:sz w:val="9"/>
      <w:szCs w:val="9"/>
      <w:u w:val="none"/>
      <w:lang w:val="ru-RU" w:eastAsia="ru-RU" w:bidi="ru-RU"/>
    </w:rPr>
  </w:style>
  <w:style w:type="character" w:customStyle="1" w:styleId="262">
    <w:name w:val="Основной текст (26)_"/>
    <w:basedOn w:val="af3"/>
    <w:rsid w:val="003D2356"/>
    <w:rPr>
      <w:rFonts w:ascii="Arial" w:eastAsia="Arial" w:hAnsi="Arial" w:cs="Arial"/>
      <w:b/>
      <w:bCs/>
      <w:i/>
      <w:iCs/>
      <w:smallCaps w:val="0"/>
      <w:strike w:val="0"/>
      <w:sz w:val="15"/>
      <w:szCs w:val="15"/>
      <w:u w:val="none"/>
    </w:rPr>
  </w:style>
  <w:style w:type="character" w:customStyle="1" w:styleId="263">
    <w:name w:val="Основной текст (26)"/>
    <w:basedOn w:val="262"/>
    <w:rsid w:val="003D2356"/>
    <w:rPr>
      <w:rFonts w:ascii="Arial" w:eastAsia="Arial" w:hAnsi="Arial" w:cs="Arial"/>
      <w:b/>
      <w:bCs/>
      <w:i/>
      <w:iCs/>
      <w:smallCaps w:val="0"/>
      <w:strike w:val="0"/>
      <w:color w:val="000000"/>
      <w:spacing w:val="0"/>
      <w:w w:val="100"/>
      <w:position w:val="0"/>
      <w:sz w:val="15"/>
      <w:szCs w:val="15"/>
      <w:u w:val="none"/>
      <w:lang w:val="ru-RU" w:eastAsia="ru-RU" w:bidi="ru-RU"/>
    </w:rPr>
  </w:style>
  <w:style w:type="character" w:customStyle="1" w:styleId="270">
    <w:name w:val="Основной текст (27)_"/>
    <w:basedOn w:val="af3"/>
    <w:rsid w:val="003D2356"/>
    <w:rPr>
      <w:b w:val="0"/>
      <w:bCs w:val="0"/>
      <w:i w:val="0"/>
      <w:iCs w:val="0"/>
      <w:smallCaps w:val="0"/>
      <w:strike w:val="0"/>
      <w:sz w:val="9"/>
      <w:szCs w:val="9"/>
      <w:u w:val="none"/>
    </w:rPr>
  </w:style>
  <w:style w:type="character" w:customStyle="1" w:styleId="271">
    <w:name w:val="Основной текст (27)"/>
    <w:basedOn w:val="270"/>
    <w:rsid w:val="003D2356"/>
    <w:rPr>
      <w:rFonts w:ascii="Arial Unicode MS" w:eastAsia="Arial Unicode MS" w:hAnsi="Arial Unicode MS" w:cs="Arial Unicode MS"/>
      <w:b w:val="0"/>
      <w:bCs w:val="0"/>
      <w:i w:val="0"/>
      <w:iCs w:val="0"/>
      <w:smallCaps w:val="0"/>
      <w:strike w:val="0"/>
      <w:color w:val="000000"/>
      <w:spacing w:val="0"/>
      <w:w w:val="100"/>
      <w:position w:val="0"/>
      <w:sz w:val="9"/>
      <w:szCs w:val="9"/>
      <w:u w:val="none"/>
      <w:lang w:val="ru-RU" w:eastAsia="ru-RU" w:bidi="ru-RU"/>
    </w:rPr>
  </w:style>
  <w:style w:type="character" w:customStyle="1" w:styleId="280">
    <w:name w:val="Основной текст (28)_"/>
    <w:basedOn w:val="af3"/>
    <w:rsid w:val="003D2356"/>
    <w:rPr>
      <w:b/>
      <w:bCs/>
      <w:i w:val="0"/>
      <w:iCs w:val="0"/>
      <w:smallCaps w:val="0"/>
      <w:strike w:val="0"/>
      <w:sz w:val="8"/>
      <w:szCs w:val="8"/>
      <w:u w:val="none"/>
    </w:rPr>
  </w:style>
  <w:style w:type="character" w:customStyle="1" w:styleId="281">
    <w:name w:val="Основной текст (28)"/>
    <w:basedOn w:val="280"/>
    <w:rsid w:val="003D2356"/>
    <w:rPr>
      <w:rFonts w:ascii="Arial Unicode MS" w:eastAsia="Arial Unicode MS" w:hAnsi="Arial Unicode MS" w:cs="Arial Unicode MS"/>
      <w:b/>
      <w:bCs/>
      <w:i w:val="0"/>
      <w:iCs w:val="0"/>
      <w:smallCaps w:val="0"/>
      <w:strike w:val="0"/>
      <w:color w:val="000000"/>
      <w:spacing w:val="0"/>
      <w:w w:val="100"/>
      <w:position w:val="0"/>
      <w:sz w:val="8"/>
      <w:szCs w:val="8"/>
      <w:u w:val="none"/>
      <w:lang w:val="ru-RU" w:eastAsia="ru-RU" w:bidi="ru-RU"/>
    </w:rPr>
  </w:style>
  <w:style w:type="character" w:customStyle="1" w:styleId="291">
    <w:name w:val="Основной текст (29)_"/>
    <w:basedOn w:val="af3"/>
    <w:rsid w:val="003D2356"/>
    <w:rPr>
      <w:b w:val="0"/>
      <w:bCs w:val="0"/>
      <w:i w:val="0"/>
      <w:iCs w:val="0"/>
      <w:smallCaps w:val="0"/>
      <w:strike w:val="0"/>
      <w:sz w:val="10"/>
      <w:szCs w:val="10"/>
      <w:u w:val="none"/>
    </w:rPr>
  </w:style>
  <w:style w:type="character" w:customStyle="1" w:styleId="292">
    <w:name w:val="Основной текст (29)"/>
    <w:basedOn w:val="291"/>
    <w:rsid w:val="003D2356"/>
    <w:rPr>
      <w:rFonts w:ascii="Arial Unicode MS" w:eastAsia="Arial Unicode MS" w:hAnsi="Arial Unicode MS" w:cs="Arial Unicode MS"/>
      <w:b w:val="0"/>
      <w:bCs w:val="0"/>
      <w:i w:val="0"/>
      <w:iCs w:val="0"/>
      <w:smallCaps w:val="0"/>
      <w:strike w:val="0"/>
      <w:color w:val="000000"/>
      <w:spacing w:val="0"/>
      <w:w w:val="100"/>
      <w:position w:val="0"/>
      <w:sz w:val="10"/>
      <w:szCs w:val="10"/>
      <w:u w:val="none"/>
      <w:lang w:val="ru-RU" w:eastAsia="ru-RU" w:bidi="ru-RU"/>
    </w:rPr>
  </w:style>
  <w:style w:type="character" w:customStyle="1" w:styleId="300">
    <w:name w:val="Основной текст (30)_"/>
    <w:basedOn w:val="af3"/>
    <w:rsid w:val="003D2356"/>
    <w:rPr>
      <w:b w:val="0"/>
      <w:bCs w:val="0"/>
      <w:i w:val="0"/>
      <w:iCs w:val="0"/>
      <w:smallCaps w:val="0"/>
      <w:strike w:val="0"/>
      <w:sz w:val="12"/>
      <w:szCs w:val="12"/>
      <w:u w:val="none"/>
    </w:rPr>
  </w:style>
  <w:style w:type="character" w:customStyle="1" w:styleId="301">
    <w:name w:val="Основной текст (30)"/>
    <w:basedOn w:val="300"/>
    <w:rsid w:val="003D2356"/>
    <w:rPr>
      <w:rFonts w:ascii="Arial Unicode MS" w:eastAsia="Arial Unicode MS" w:hAnsi="Arial Unicode MS" w:cs="Arial Unicode MS"/>
      <w:b w:val="0"/>
      <w:bCs w:val="0"/>
      <w:i w:val="0"/>
      <w:iCs w:val="0"/>
      <w:smallCaps w:val="0"/>
      <w:strike w:val="0"/>
      <w:color w:val="000000"/>
      <w:spacing w:val="0"/>
      <w:w w:val="100"/>
      <w:position w:val="0"/>
      <w:sz w:val="12"/>
      <w:szCs w:val="12"/>
      <w:u w:val="none"/>
      <w:lang w:val="ru-RU" w:eastAsia="ru-RU" w:bidi="ru-RU"/>
    </w:rPr>
  </w:style>
  <w:style w:type="character" w:customStyle="1" w:styleId="31b">
    <w:name w:val="Основной текст (31)_"/>
    <w:basedOn w:val="af3"/>
    <w:link w:val="31c"/>
    <w:rsid w:val="003D2356"/>
    <w:rPr>
      <w:i/>
      <w:iCs/>
      <w:shd w:val="clear" w:color="auto" w:fill="FFFFFF"/>
    </w:rPr>
  </w:style>
  <w:style w:type="character" w:customStyle="1" w:styleId="15Exact">
    <w:name w:val="Основной текст (15) Exact"/>
    <w:basedOn w:val="af3"/>
    <w:rsid w:val="003D2356"/>
    <w:rPr>
      <w:rFonts w:ascii="Times New Roman" w:eastAsia="Times New Roman" w:hAnsi="Times New Roman" w:cs="Times New Roman"/>
      <w:b w:val="0"/>
      <w:bCs w:val="0"/>
      <w:i w:val="0"/>
      <w:iCs w:val="0"/>
      <w:smallCaps w:val="0"/>
      <w:strike w:val="0"/>
      <w:sz w:val="20"/>
      <w:szCs w:val="20"/>
      <w:u w:val="none"/>
    </w:rPr>
  </w:style>
  <w:style w:type="character" w:customStyle="1" w:styleId="154">
    <w:name w:val="Основной текст (15) + Курсив"/>
    <w:basedOn w:val="151"/>
    <w:rsid w:val="003D2356"/>
    <w:rPr>
      <w:rFonts w:ascii="Times New Roman" w:eastAsia="Times New Roman" w:hAnsi="Times New Roman" w:cs="Times New Roman"/>
      <w:b w:val="0"/>
      <w:bCs w:val="0"/>
      <w:i/>
      <w:iCs/>
      <w:smallCaps w:val="0"/>
      <w:strike w:val="0"/>
      <w:color w:val="000000"/>
      <w:spacing w:val="0"/>
      <w:w w:val="100"/>
      <w:position w:val="0"/>
      <w:sz w:val="20"/>
      <w:szCs w:val="20"/>
      <w:u w:val="none"/>
      <w:lang w:val="ru-RU" w:eastAsia="ru-RU" w:bidi="ru-RU"/>
    </w:rPr>
  </w:style>
  <w:style w:type="character" w:customStyle="1" w:styleId="1585pt1pt">
    <w:name w:val="Основной текст (15) + 8;5 pt;Полужирный;Курсив;Интервал 1 pt"/>
    <w:basedOn w:val="151"/>
    <w:rsid w:val="003D2356"/>
    <w:rPr>
      <w:rFonts w:ascii="Times New Roman" w:eastAsia="Times New Roman" w:hAnsi="Times New Roman" w:cs="Times New Roman"/>
      <w:b/>
      <w:bCs/>
      <w:i/>
      <w:iCs/>
      <w:smallCaps w:val="0"/>
      <w:strike w:val="0"/>
      <w:color w:val="000000"/>
      <w:spacing w:val="30"/>
      <w:w w:val="100"/>
      <w:position w:val="0"/>
      <w:sz w:val="17"/>
      <w:szCs w:val="17"/>
      <w:u w:val="none"/>
      <w:lang w:val="ru-RU" w:eastAsia="ru-RU" w:bidi="ru-RU"/>
    </w:rPr>
  </w:style>
  <w:style w:type="character" w:customStyle="1" w:styleId="2fff8">
    <w:name w:val="Подпись к таблице (2)"/>
    <w:basedOn w:val="2fff7"/>
    <w:rsid w:val="003D2356"/>
    <w:rPr>
      <w:rFonts w:ascii="Times New Roman" w:eastAsia="Times New Roman" w:hAnsi="Times New Roman" w:cs="Times New Roman"/>
      <w:b w:val="0"/>
      <w:bCs w:val="0"/>
      <w:i w:val="0"/>
      <w:iCs w:val="0"/>
      <w:smallCaps w:val="0"/>
      <w:strike w:val="0"/>
      <w:color w:val="000000"/>
      <w:spacing w:val="0"/>
      <w:w w:val="100"/>
      <w:position w:val="0"/>
      <w:sz w:val="20"/>
      <w:szCs w:val="20"/>
      <w:u w:val="single"/>
      <w:lang w:val="ru-RU" w:eastAsia="ru-RU" w:bidi="ru-RU"/>
    </w:rPr>
  </w:style>
  <w:style w:type="paragraph" w:customStyle="1" w:styleId="3fe">
    <w:name w:val="Основной текст (3)"/>
    <w:basedOn w:val="af2"/>
    <w:link w:val="3fd"/>
    <w:rsid w:val="003D2356"/>
    <w:pPr>
      <w:shd w:val="clear" w:color="auto" w:fill="FFFFFF"/>
      <w:spacing w:line="322" w:lineRule="exact"/>
      <w:jc w:val="center"/>
    </w:pPr>
    <w:rPr>
      <w:b/>
      <w:bCs/>
      <w:sz w:val="26"/>
      <w:szCs w:val="26"/>
    </w:rPr>
  </w:style>
  <w:style w:type="paragraph" w:customStyle="1" w:styleId="1fffff6">
    <w:name w:val="Заголовок №1"/>
    <w:basedOn w:val="af2"/>
    <w:link w:val="1fffff5"/>
    <w:qFormat/>
    <w:rsid w:val="003D2356"/>
    <w:pPr>
      <w:shd w:val="clear" w:color="auto" w:fill="FFFFFF"/>
      <w:spacing w:line="0" w:lineRule="atLeast"/>
      <w:jc w:val="center"/>
      <w:outlineLvl w:val="0"/>
    </w:pPr>
    <w:rPr>
      <w:b/>
      <w:bCs/>
      <w:sz w:val="26"/>
      <w:szCs w:val="26"/>
    </w:rPr>
  </w:style>
  <w:style w:type="paragraph" w:customStyle="1" w:styleId="58">
    <w:name w:val="Основной текст (5)"/>
    <w:basedOn w:val="af2"/>
    <w:link w:val="5Exact"/>
    <w:rsid w:val="003D2356"/>
    <w:pPr>
      <w:shd w:val="clear" w:color="auto" w:fill="FFFFFF"/>
      <w:spacing w:line="0" w:lineRule="atLeast"/>
    </w:pPr>
    <w:rPr>
      <w:b/>
      <w:bCs/>
      <w:sz w:val="10"/>
      <w:szCs w:val="10"/>
    </w:rPr>
  </w:style>
  <w:style w:type="paragraph" w:customStyle="1" w:styleId="66">
    <w:name w:val="Основной текст (6)"/>
    <w:basedOn w:val="af2"/>
    <w:link w:val="6Exact"/>
    <w:qFormat/>
    <w:rsid w:val="003D2356"/>
    <w:pPr>
      <w:shd w:val="clear" w:color="auto" w:fill="FFFFFF"/>
      <w:spacing w:line="0" w:lineRule="atLeast"/>
    </w:pPr>
    <w:rPr>
      <w:sz w:val="10"/>
      <w:szCs w:val="10"/>
    </w:rPr>
  </w:style>
  <w:style w:type="paragraph" w:customStyle="1" w:styleId="76">
    <w:name w:val="Основной текст (7)"/>
    <w:basedOn w:val="af2"/>
    <w:link w:val="7Exact"/>
    <w:qFormat/>
    <w:rsid w:val="003D2356"/>
    <w:pPr>
      <w:shd w:val="clear" w:color="auto" w:fill="FFFFFF"/>
      <w:spacing w:line="72" w:lineRule="exact"/>
      <w:jc w:val="right"/>
    </w:pPr>
    <w:rPr>
      <w:sz w:val="10"/>
      <w:szCs w:val="10"/>
    </w:rPr>
  </w:style>
  <w:style w:type="paragraph" w:customStyle="1" w:styleId="94">
    <w:name w:val="Основной текст (9)"/>
    <w:basedOn w:val="af2"/>
    <w:link w:val="9Exact"/>
    <w:qFormat/>
    <w:rsid w:val="003D2356"/>
    <w:pPr>
      <w:shd w:val="clear" w:color="auto" w:fill="FFFFFF"/>
      <w:spacing w:line="0" w:lineRule="atLeast"/>
    </w:pPr>
    <w:rPr>
      <w:lang w:val="en-US" w:eastAsia="en-US" w:bidi="en-US"/>
    </w:rPr>
  </w:style>
  <w:style w:type="paragraph" w:customStyle="1" w:styleId="11f5">
    <w:name w:val="Основной текст (11)"/>
    <w:basedOn w:val="af2"/>
    <w:link w:val="11f4"/>
    <w:qFormat/>
    <w:rsid w:val="003D2356"/>
    <w:pPr>
      <w:shd w:val="clear" w:color="auto" w:fill="FFFFFF"/>
      <w:spacing w:after="60" w:line="0" w:lineRule="atLeast"/>
    </w:pPr>
    <w:rPr>
      <w:sz w:val="14"/>
      <w:szCs w:val="14"/>
    </w:rPr>
  </w:style>
  <w:style w:type="paragraph" w:customStyle="1" w:styleId="129">
    <w:name w:val="Основной текст (12)"/>
    <w:basedOn w:val="af2"/>
    <w:link w:val="12Exact"/>
    <w:qFormat/>
    <w:rsid w:val="003D2356"/>
    <w:pPr>
      <w:shd w:val="clear" w:color="auto" w:fill="FFFFFF"/>
      <w:spacing w:line="0" w:lineRule="atLeast"/>
    </w:pPr>
    <w:rPr>
      <w:rFonts w:ascii="Tahoma" w:eastAsia="Tahoma" w:hAnsi="Tahoma" w:cs="Tahoma"/>
      <w:sz w:val="8"/>
      <w:szCs w:val="8"/>
    </w:rPr>
  </w:style>
  <w:style w:type="paragraph" w:customStyle="1" w:styleId="22b">
    <w:name w:val="Заголовок №2 (2)"/>
    <w:basedOn w:val="af2"/>
    <w:link w:val="22Exact"/>
    <w:qFormat/>
    <w:rsid w:val="003D2356"/>
    <w:pPr>
      <w:shd w:val="clear" w:color="auto" w:fill="FFFFFF"/>
      <w:spacing w:line="0" w:lineRule="atLeast"/>
      <w:outlineLvl w:val="1"/>
    </w:pPr>
    <w:rPr>
      <w:b/>
      <w:bCs/>
      <w:sz w:val="21"/>
      <w:szCs w:val="21"/>
    </w:rPr>
  </w:style>
  <w:style w:type="paragraph" w:customStyle="1" w:styleId="134">
    <w:name w:val="Основной текст (13)"/>
    <w:basedOn w:val="af2"/>
    <w:link w:val="13Exact"/>
    <w:qFormat/>
    <w:rsid w:val="003D2356"/>
    <w:pPr>
      <w:shd w:val="clear" w:color="auto" w:fill="FFFFFF"/>
      <w:spacing w:line="0" w:lineRule="atLeast"/>
    </w:pPr>
    <w:rPr>
      <w:sz w:val="9"/>
      <w:szCs w:val="9"/>
    </w:rPr>
  </w:style>
  <w:style w:type="paragraph" w:customStyle="1" w:styleId="149">
    <w:name w:val="Основной текст (14)"/>
    <w:basedOn w:val="af2"/>
    <w:link w:val="148"/>
    <w:qFormat/>
    <w:rsid w:val="003D2356"/>
    <w:pPr>
      <w:shd w:val="clear" w:color="auto" w:fill="FFFFFF"/>
      <w:spacing w:before="360" w:line="274" w:lineRule="exact"/>
      <w:ind w:firstLine="700"/>
      <w:jc w:val="both"/>
    </w:pPr>
    <w:rPr>
      <w:b/>
      <w:bCs/>
      <w:i/>
      <w:iCs/>
    </w:rPr>
  </w:style>
  <w:style w:type="paragraph" w:customStyle="1" w:styleId="afffffffffff9">
    <w:name w:val="Подпись к картинке"/>
    <w:basedOn w:val="af2"/>
    <w:link w:val="afffffffffff8"/>
    <w:qFormat/>
    <w:rsid w:val="003D2356"/>
    <w:pPr>
      <w:shd w:val="clear" w:color="auto" w:fill="FFFFFF"/>
      <w:spacing w:line="278" w:lineRule="exact"/>
      <w:ind w:firstLine="740"/>
    </w:pPr>
  </w:style>
  <w:style w:type="paragraph" w:customStyle="1" w:styleId="161">
    <w:name w:val="Основной текст (16)"/>
    <w:basedOn w:val="af2"/>
    <w:link w:val="160"/>
    <w:qFormat/>
    <w:rsid w:val="003D2356"/>
    <w:pPr>
      <w:shd w:val="clear" w:color="auto" w:fill="FFFFFF"/>
      <w:spacing w:before="180" w:line="245" w:lineRule="exact"/>
    </w:pPr>
    <w:rPr>
      <w:sz w:val="17"/>
      <w:szCs w:val="17"/>
    </w:rPr>
  </w:style>
  <w:style w:type="paragraph" w:customStyle="1" w:styleId="184">
    <w:name w:val="Основной текст (18)"/>
    <w:basedOn w:val="af2"/>
    <w:link w:val="18Exact"/>
    <w:qFormat/>
    <w:rsid w:val="003D2356"/>
    <w:pPr>
      <w:shd w:val="clear" w:color="auto" w:fill="FFFFFF"/>
      <w:spacing w:line="0" w:lineRule="atLeast"/>
    </w:pPr>
    <w:rPr>
      <w:rFonts w:ascii="Tahoma" w:eastAsia="Tahoma" w:hAnsi="Tahoma" w:cs="Tahoma"/>
      <w:b/>
      <w:bCs/>
    </w:rPr>
  </w:style>
  <w:style w:type="paragraph" w:customStyle="1" w:styleId="3ff0">
    <w:name w:val="Оглавление (3)"/>
    <w:basedOn w:val="af2"/>
    <w:link w:val="3ff"/>
    <w:qFormat/>
    <w:rsid w:val="003D2356"/>
    <w:pPr>
      <w:shd w:val="clear" w:color="auto" w:fill="FFFFFF"/>
      <w:spacing w:line="274" w:lineRule="exact"/>
      <w:ind w:firstLine="740"/>
      <w:jc w:val="both"/>
    </w:pPr>
  </w:style>
  <w:style w:type="paragraph" w:customStyle="1" w:styleId="21f0">
    <w:name w:val="Основной текст (21)"/>
    <w:basedOn w:val="af2"/>
    <w:link w:val="21Exact"/>
    <w:qFormat/>
    <w:rsid w:val="003D2356"/>
    <w:pPr>
      <w:shd w:val="clear" w:color="auto" w:fill="FFFFFF"/>
      <w:spacing w:line="0" w:lineRule="atLeast"/>
      <w:jc w:val="right"/>
    </w:pPr>
    <w:rPr>
      <w:rFonts w:ascii="Arial" w:eastAsia="Arial" w:hAnsi="Arial" w:cs="Arial"/>
      <w:b/>
      <w:bCs/>
      <w:sz w:val="26"/>
      <w:szCs w:val="26"/>
    </w:rPr>
  </w:style>
  <w:style w:type="paragraph" w:customStyle="1" w:styleId="31c">
    <w:name w:val="Основной текст (31)"/>
    <w:basedOn w:val="af2"/>
    <w:link w:val="31b"/>
    <w:qFormat/>
    <w:rsid w:val="003D2356"/>
    <w:pPr>
      <w:shd w:val="clear" w:color="auto" w:fill="FFFFFF"/>
      <w:spacing w:before="180" w:line="230" w:lineRule="exact"/>
      <w:jc w:val="both"/>
    </w:pPr>
    <w:rPr>
      <w:i/>
      <w:iCs/>
    </w:rPr>
  </w:style>
  <w:style w:type="paragraph" w:customStyle="1" w:styleId="regulartext">
    <w:name w:val="regulartext"/>
    <w:basedOn w:val="af2"/>
    <w:uiPriority w:val="99"/>
    <w:qFormat/>
    <w:rsid w:val="003D2356"/>
    <w:pPr>
      <w:spacing w:before="100" w:beforeAutospacing="1" w:after="100" w:afterAutospacing="1"/>
    </w:pPr>
  </w:style>
  <w:style w:type="character" w:customStyle="1" w:styleId="arrow-right">
    <w:name w:val="arrow-right"/>
    <w:basedOn w:val="af3"/>
    <w:rsid w:val="003D2356"/>
  </w:style>
  <w:style w:type="character" w:customStyle="1" w:styleId="ConsPlusTitle0">
    <w:name w:val="ConsPlusTitle Знак"/>
    <w:link w:val="ConsPlusTitle"/>
    <w:locked/>
    <w:rsid w:val="003D2356"/>
    <w:rPr>
      <w:rFonts w:ascii="Arial" w:eastAsia="Times New Roman" w:hAnsi="Arial" w:cs="Arial"/>
      <w:b/>
      <w:bCs/>
      <w:sz w:val="20"/>
      <w:szCs w:val="20"/>
      <w:lang w:bidi="ar-SA"/>
    </w:rPr>
  </w:style>
  <w:style w:type="paragraph" w:customStyle="1" w:styleId="form-control-static">
    <w:name w:val="form-control-static"/>
    <w:basedOn w:val="af2"/>
    <w:uiPriority w:val="99"/>
    <w:qFormat/>
    <w:rsid w:val="003D2356"/>
    <w:pPr>
      <w:spacing w:before="100" w:beforeAutospacing="1" w:after="100" w:afterAutospacing="1"/>
    </w:pPr>
  </w:style>
  <w:style w:type="paragraph" w:customStyle="1" w:styleId="107">
    <w:name w:val="Основной текст10"/>
    <w:basedOn w:val="af2"/>
    <w:qFormat/>
    <w:rsid w:val="003D2356"/>
    <w:pPr>
      <w:shd w:val="clear" w:color="auto" w:fill="FFFFFF"/>
      <w:spacing w:after="240" w:line="331" w:lineRule="exact"/>
    </w:pPr>
    <w:rPr>
      <w:spacing w:val="6"/>
      <w:sz w:val="23"/>
      <w:szCs w:val="23"/>
    </w:rPr>
  </w:style>
  <w:style w:type="paragraph" w:customStyle="1" w:styleId="21f1">
    <w:name w:val="Основной текст (2)1"/>
    <w:basedOn w:val="af2"/>
    <w:uiPriority w:val="99"/>
    <w:qFormat/>
    <w:rsid w:val="003D2356"/>
    <w:pPr>
      <w:shd w:val="clear" w:color="auto" w:fill="FFFFFF"/>
      <w:spacing w:after="420" w:line="240" w:lineRule="atLeast"/>
      <w:ind w:hanging="440"/>
      <w:jc w:val="center"/>
    </w:pPr>
  </w:style>
  <w:style w:type="character" w:customStyle="1" w:styleId="2920">
    <w:name w:val="Основной текст (2) + 92"/>
    <w:aliases w:val="5 pt4"/>
    <w:basedOn w:val="2ffe"/>
    <w:uiPriority w:val="99"/>
    <w:rsid w:val="003D2356"/>
    <w:rPr>
      <w:rFonts w:ascii="Times New Roman" w:hAnsi="Times New Roman" w:cs="Times New Roman"/>
      <w:sz w:val="19"/>
      <w:szCs w:val="19"/>
      <w:u w:val="none"/>
      <w:shd w:val="clear" w:color="auto" w:fill="FFFFFF"/>
    </w:rPr>
  </w:style>
  <w:style w:type="character" w:customStyle="1" w:styleId="210pt4">
    <w:name w:val="Основной текст (2) + 10 pt4"/>
    <w:basedOn w:val="2ffe"/>
    <w:rsid w:val="003D2356"/>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210pt1">
    <w:name w:val="Основной текст (2) + 10 pt1"/>
    <w:basedOn w:val="2ffe"/>
    <w:rsid w:val="003D2356"/>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en-US" w:eastAsia="en-US" w:bidi="en-US"/>
    </w:rPr>
  </w:style>
  <w:style w:type="paragraph" w:customStyle="1" w:styleId="1fffff7">
    <w:name w:val="Подпись к таблице1"/>
    <w:basedOn w:val="af2"/>
    <w:uiPriority w:val="99"/>
    <w:qFormat/>
    <w:rsid w:val="003D2356"/>
    <w:pPr>
      <w:shd w:val="clear" w:color="auto" w:fill="FFFFFF"/>
      <w:spacing w:line="0" w:lineRule="atLeast"/>
    </w:pPr>
  </w:style>
  <w:style w:type="paragraph" w:customStyle="1" w:styleId="2fff9">
    <w:name w:val="Текст отчета 2"/>
    <w:basedOn w:val="af2"/>
    <w:link w:val="2fffa"/>
    <w:uiPriority w:val="99"/>
    <w:qFormat/>
    <w:rsid w:val="003D2356"/>
    <w:pPr>
      <w:spacing w:line="276" w:lineRule="auto"/>
      <w:ind w:firstLine="709"/>
      <w:jc w:val="both"/>
    </w:pPr>
    <w:rPr>
      <w:szCs w:val="28"/>
    </w:rPr>
  </w:style>
  <w:style w:type="character" w:customStyle="1" w:styleId="2fffa">
    <w:name w:val="Текст отчета 2 Знак"/>
    <w:link w:val="2fff9"/>
    <w:uiPriority w:val="99"/>
    <w:rsid w:val="003D2356"/>
    <w:rPr>
      <w:rFonts w:ascii="Times New Roman" w:eastAsia="Times New Roman" w:hAnsi="Times New Roman" w:cs="Times New Roman"/>
      <w:szCs w:val="28"/>
      <w:lang w:bidi="ar-SA"/>
    </w:rPr>
  </w:style>
  <w:style w:type="paragraph" w:customStyle="1" w:styleId="new">
    <w:name w:val="Список new"/>
    <w:basedOn w:val="afffa"/>
    <w:link w:val="new0"/>
    <w:uiPriority w:val="99"/>
    <w:qFormat/>
    <w:rsid w:val="003D2356"/>
    <w:pPr>
      <w:numPr>
        <w:numId w:val="54"/>
      </w:numPr>
      <w:overflowPunct/>
      <w:autoSpaceDE/>
      <w:autoSpaceDN/>
      <w:adjustRightInd/>
      <w:spacing w:line="276" w:lineRule="auto"/>
    </w:pPr>
    <w:rPr>
      <w:color w:val="000000"/>
      <w:szCs w:val="28"/>
    </w:rPr>
  </w:style>
  <w:style w:type="character" w:customStyle="1" w:styleId="new0">
    <w:name w:val="Список new Знак"/>
    <w:link w:val="new"/>
    <w:uiPriority w:val="99"/>
    <w:rsid w:val="003D2356"/>
    <w:rPr>
      <w:rFonts w:ascii="Times New Roman" w:eastAsia="Times New Roman" w:hAnsi="Times New Roman" w:cs="Times New Roman"/>
      <w:color w:val="000000"/>
      <w:szCs w:val="28"/>
      <w:lang w:bidi="ar-SA"/>
    </w:rPr>
  </w:style>
  <w:style w:type="paragraph" w:customStyle="1" w:styleId="254">
    <w:name w:val="Знак25"/>
    <w:basedOn w:val="af2"/>
    <w:next w:val="2a"/>
    <w:autoRedefine/>
    <w:uiPriority w:val="99"/>
    <w:qFormat/>
    <w:rsid w:val="003D2356"/>
    <w:pPr>
      <w:spacing w:after="160" w:line="240" w:lineRule="exact"/>
      <w:jc w:val="right"/>
    </w:pPr>
    <w:rPr>
      <w:noProof/>
      <w:lang w:val="en-US" w:eastAsia="en-US"/>
    </w:rPr>
  </w:style>
  <w:style w:type="character" w:customStyle="1" w:styleId="b-serp-itemtextpassage">
    <w:name w:val="b-serp-item__text_passage"/>
    <w:basedOn w:val="af3"/>
    <w:rsid w:val="003D2356"/>
  </w:style>
  <w:style w:type="character" w:customStyle="1" w:styleId="-9">
    <w:name w:val="Таблица - Текст центр Знак"/>
    <w:basedOn w:val="af3"/>
    <w:link w:val="-8"/>
    <w:locked/>
    <w:rsid w:val="003D2356"/>
    <w:rPr>
      <w:rFonts w:ascii="Arial" w:eastAsia="Times New Roman" w:hAnsi="Arial" w:cs="Arial"/>
      <w:sz w:val="18"/>
      <w:szCs w:val="20"/>
      <w:lang w:bidi="ar-SA"/>
    </w:rPr>
  </w:style>
  <w:style w:type="paragraph" w:customStyle="1" w:styleId="3120">
    <w:name w:val="Основной текст с отступом 312"/>
    <w:basedOn w:val="af2"/>
    <w:uiPriority w:val="34"/>
    <w:qFormat/>
    <w:rsid w:val="003D2356"/>
    <w:pPr>
      <w:overflowPunct w:val="0"/>
      <w:autoSpaceDE w:val="0"/>
      <w:autoSpaceDN w:val="0"/>
      <w:adjustRightInd w:val="0"/>
      <w:ind w:firstLine="720"/>
      <w:jc w:val="both"/>
      <w:textAlignment w:val="baseline"/>
    </w:pPr>
    <w:rPr>
      <w:rFonts w:ascii="AcademyACTT" w:hAnsi="AcademyACTT"/>
      <w:sz w:val="28"/>
      <w:szCs w:val="20"/>
      <w:lang w:val="en-US"/>
    </w:rPr>
  </w:style>
  <w:style w:type="paragraph" w:customStyle="1" w:styleId="3121">
    <w:name w:val="Основной текст 312"/>
    <w:basedOn w:val="af2"/>
    <w:uiPriority w:val="34"/>
    <w:qFormat/>
    <w:rsid w:val="003D2356"/>
    <w:pPr>
      <w:overflowPunct w:val="0"/>
      <w:autoSpaceDE w:val="0"/>
      <w:autoSpaceDN w:val="0"/>
      <w:adjustRightInd w:val="0"/>
      <w:jc w:val="center"/>
      <w:textAlignment w:val="baseline"/>
    </w:pPr>
    <w:rPr>
      <w:b/>
      <w:szCs w:val="20"/>
    </w:rPr>
  </w:style>
  <w:style w:type="paragraph" w:customStyle="1" w:styleId="12a">
    <w:name w:val="Обычный (веб)12"/>
    <w:basedOn w:val="af2"/>
    <w:uiPriority w:val="34"/>
    <w:qFormat/>
    <w:rsid w:val="003D2356"/>
    <w:pPr>
      <w:overflowPunct w:val="0"/>
      <w:autoSpaceDE w:val="0"/>
      <w:autoSpaceDN w:val="0"/>
      <w:adjustRightInd w:val="0"/>
      <w:spacing w:before="100" w:after="100"/>
    </w:pPr>
    <w:rPr>
      <w:szCs w:val="20"/>
    </w:rPr>
  </w:style>
  <w:style w:type="character" w:customStyle="1" w:styleId="BodyText21">
    <w:name w:val="Body Text 2 Знак"/>
    <w:basedOn w:val="af3"/>
    <w:link w:val="2130"/>
    <w:rsid w:val="003D2356"/>
    <w:rPr>
      <w:rFonts w:ascii="MS Sans Serif" w:eastAsia="Times New Roman" w:hAnsi="MS Sans Serif" w:cs="Times New Roman"/>
      <w:sz w:val="20"/>
      <w:szCs w:val="20"/>
      <w:lang w:val="en-US" w:bidi="ar-SA"/>
    </w:rPr>
  </w:style>
  <w:style w:type="character" w:customStyle="1" w:styleId="2fffb">
    <w:name w:val="Основной текст с отступом Знак2"/>
    <w:aliases w:val="Основной текст 11 Знак2,ОснЗаголовок 1 Знак2, Знак6 Знак1,Нумерованный список !! Знак1"/>
    <w:basedOn w:val="af3"/>
    <w:qFormat/>
    <w:rsid w:val="003D2356"/>
    <w:rPr>
      <w:sz w:val="24"/>
      <w:szCs w:val="24"/>
      <w:lang w:val="ru-RU" w:eastAsia="ru-RU" w:bidi="ar-SA"/>
    </w:rPr>
  </w:style>
  <w:style w:type="paragraph" w:customStyle="1" w:styleId="21">
    <w:name w:val="Маркированный список 21"/>
    <w:basedOn w:val="af2"/>
    <w:uiPriority w:val="99"/>
    <w:qFormat/>
    <w:rsid w:val="003D2356"/>
    <w:pPr>
      <w:numPr>
        <w:numId w:val="55"/>
      </w:numPr>
      <w:suppressAutoHyphens/>
    </w:pPr>
    <w:rPr>
      <w:lang w:eastAsia="ar-SA"/>
    </w:rPr>
  </w:style>
  <w:style w:type="character" w:customStyle="1" w:styleId="ListParagraphChar">
    <w:name w:val="List Paragraph Char"/>
    <w:link w:val="1fff5"/>
    <w:uiPriority w:val="99"/>
    <w:qFormat/>
    <w:locked/>
    <w:rsid w:val="003D2356"/>
    <w:rPr>
      <w:rFonts w:ascii="Times New Roman" w:eastAsia="Times New Roman" w:hAnsi="Times New Roman" w:cs="Times New Roman"/>
      <w:lang w:bidi="ar-SA"/>
    </w:rPr>
  </w:style>
  <w:style w:type="paragraph" w:customStyle="1" w:styleId="font0">
    <w:name w:val="font0"/>
    <w:basedOn w:val="af2"/>
    <w:autoRedefine/>
    <w:uiPriority w:val="99"/>
    <w:qFormat/>
    <w:rsid w:val="003D2356"/>
    <w:pPr>
      <w:spacing w:before="100" w:beforeAutospacing="1" w:after="100" w:afterAutospacing="1"/>
      <w:contextualSpacing/>
    </w:pPr>
  </w:style>
  <w:style w:type="paragraph" w:customStyle="1" w:styleId="afffffffffffa">
    <w:name w:val="Таблицы (моноширинный)"/>
    <w:basedOn w:val="af2"/>
    <w:next w:val="af2"/>
    <w:autoRedefine/>
    <w:uiPriority w:val="99"/>
    <w:qFormat/>
    <w:rsid w:val="003D2356"/>
    <w:pPr>
      <w:autoSpaceDE w:val="0"/>
      <w:autoSpaceDN w:val="0"/>
      <w:adjustRightInd w:val="0"/>
      <w:contextualSpacing/>
    </w:pPr>
    <w:rPr>
      <w:rFonts w:ascii="Courier New" w:eastAsia="Calibri" w:hAnsi="Courier New" w:cs="Courier New"/>
      <w:lang w:eastAsia="en-US"/>
    </w:rPr>
  </w:style>
  <w:style w:type="paragraph" w:customStyle="1" w:styleId="21d">
    <w:name w:val="Цитата 21"/>
    <w:basedOn w:val="af2"/>
    <w:next w:val="af2"/>
    <w:link w:val="21c"/>
    <w:autoRedefine/>
    <w:uiPriority w:val="99"/>
    <w:qFormat/>
    <w:rsid w:val="003D2356"/>
    <w:pPr>
      <w:contextualSpacing/>
    </w:pPr>
    <w:rPr>
      <w:i/>
      <w:iCs/>
      <w:color w:val="000000" w:themeColor="text1"/>
    </w:rPr>
  </w:style>
  <w:style w:type="paragraph" w:customStyle="1" w:styleId="11f6">
    <w:name w:val="Цветной список — акцент 11"/>
    <w:basedOn w:val="af2"/>
    <w:autoRedefine/>
    <w:uiPriority w:val="34"/>
    <w:semiHidden/>
    <w:qFormat/>
    <w:rsid w:val="003D2356"/>
    <w:pPr>
      <w:spacing w:after="200" w:line="276" w:lineRule="auto"/>
      <w:ind w:left="720"/>
      <w:contextualSpacing/>
    </w:pPr>
    <w:rPr>
      <w:rFonts w:ascii="Calibri" w:eastAsia="Calibri" w:hAnsi="Calibri"/>
      <w:sz w:val="22"/>
      <w:szCs w:val="22"/>
      <w:lang w:eastAsia="zh-CN"/>
    </w:rPr>
  </w:style>
  <w:style w:type="character" w:customStyle="1" w:styleId="afffffffffffb">
    <w:name w:val="Цветовое выделение"/>
    <w:uiPriority w:val="99"/>
    <w:qFormat/>
    <w:rsid w:val="003D2356"/>
    <w:rPr>
      <w:b/>
      <w:bCs/>
      <w:color w:val="26282F"/>
    </w:rPr>
  </w:style>
  <w:style w:type="character" w:customStyle="1" w:styleId="small-arrow">
    <w:name w:val="small-arrow"/>
    <w:uiPriority w:val="99"/>
    <w:rsid w:val="003D2356"/>
    <w:rPr>
      <w:rFonts w:ascii="Times New Roman" w:hAnsi="Times New Roman" w:cs="Times New Roman" w:hint="default"/>
    </w:rPr>
  </w:style>
  <w:style w:type="numbering" w:customStyle="1" w:styleId="1111111">
    <w:name w:val="1 / 1.1 / 1.1.11"/>
    <w:qFormat/>
    <w:rsid w:val="003D2356"/>
    <w:pPr>
      <w:numPr>
        <w:numId w:val="56"/>
      </w:numPr>
    </w:pPr>
  </w:style>
  <w:style w:type="paragraph" w:customStyle="1" w:styleId="245">
    <w:name w:val="Знак24"/>
    <w:basedOn w:val="af2"/>
    <w:next w:val="2a"/>
    <w:autoRedefine/>
    <w:uiPriority w:val="99"/>
    <w:qFormat/>
    <w:rsid w:val="003D2356"/>
    <w:pPr>
      <w:spacing w:after="160" w:line="240" w:lineRule="exact"/>
      <w:jc w:val="right"/>
    </w:pPr>
    <w:rPr>
      <w:noProof/>
      <w:lang w:val="en-US" w:eastAsia="en-US"/>
    </w:rPr>
  </w:style>
  <w:style w:type="paragraph" w:customStyle="1" w:styleId="afffffffffffc">
    <w:name w:val="Стиль Обычный отступ + По ширине"/>
    <w:basedOn w:val="affffff2"/>
    <w:uiPriority w:val="99"/>
    <w:qFormat/>
    <w:rsid w:val="003D2356"/>
    <w:pPr>
      <w:overflowPunct w:val="0"/>
      <w:autoSpaceDE w:val="0"/>
      <w:autoSpaceDN w:val="0"/>
      <w:adjustRightInd w:val="0"/>
      <w:spacing w:before="60"/>
      <w:ind w:left="601" w:hanging="284"/>
      <w:jc w:val="both"/>
    </w:pPr>
  </w:style>
  <w:style w:type="paragraph" w:customStyle="1" w:styleId="u">
    <w:name w:val="u"/>
    <w:basedOn w:val="af2"/>
    <w:uiPriority w:val="99"/>
    <w:qFormat/>
    <w:rsid w:val="003D2356"/>
    <w:pPr>
      <w:spacing w:before="100" w:beforeAutospacing="1" w:after="100" w:afterAutospacing="1"/>
    </w:pPr>
  </w:style>
  <w:style w:type="paragraph" w:customStyle="1" w:styleId="1fffff8">
    <w:name w:val="1 Знак Знак Знак Знак Знак Знак Знак Знак Знак Знак Знак Знак Знак Знак Знак Знак Знак Знак Знак Знак Знак Знак Знак Знак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NormalWeb2">
    <w:name w:val="Normal (Web)2"/>
    <w:basedOn w:val="af2"/>
    <w:uiPriority w:val="99"/>
    <w:qFormat/>
    <w:rsid w:val="003D2356"/>
    <w:pPr>
      <w:overflowPunct w:val="0"/>
      <w:autoSpaceDE w:val="0"/>
      <w:autoSpaceDN w:val="0"/>
      <w:adjustRightInd w:val="0"/>
      <w:spacing w:before="100" w:after="100"/>
    </w:pPr>
    <w:rPr>
      <w:szCs w:val="20"/>
    </w:rPr>
  </w:style>
  <w:style w:type="paragraph" w:customStyle="1" w:styleId="1fffff9">
    <w:name w:val="1 Знак Знак Знак Знак Знак Знак Знак Знак Знак Знак Знак Знак Знак Знак Знак Знак Знак Знак Знак Знак Знак Знак Знак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msolistparagraph0">
    <w:name w:val="msolistparagraph"/>
    <w:basedOn w:val="af2"/>
    <w:uiPriority w:val="99"/>
    <w:qFormat/>
    <w:rsid w:val="003D2356"/>
    <w:pPr>
      <w:spacing w:after="200" w:line="276" w:lineRule="auto"/>
      <w:ind w:left="720"/>
      <w:contextualSpacing/>
    </w:pPr>
    <w:rPr>
      <w:rFonts w:ascii="Calibri" w:hAnsi="Calibri"/>
      <w:sz w:val="22"/>
      <w:szCs w:val="22"/>
    </w:rPr>
  </w:style>
  <w:style w:type="paragraph" w:customStyle="1" w:styleId="af">
    <w:name w:val="#ПРЕЧЕНЬ"/>
    <w:next w:val="affffffff3"/>
    <w:uiPriority w:val="99"/>
    <w:qFormat/>
    <w:rsid w:val="003D2356"/>
    <w:pPr>
      <w:widowControl/>
      <w:numPr>
        <w:numId w:val="57"/>
      </w:numPr>
      <w:spacing w:line="288" w:lineRule="auto"/>
    </w:pPr>
    <w:rPr>
      <w:rFonts w:ascii="Times New Roman" w:eastAsia="Times New Roman" w:hAnsi="Times New Roman" w:cs="Times New Roman"/>
      <w:lang w:bidi="ar-SA"/>
    </w:rPr>
  </w:style>
  <w:style w:type="paragraph" w:customStyle="1" w:styleId="afffffffffffd">
    <w:name w:val="ТАБЛИЧКИ"/>
    <w:basedOn w:val="af2"/>
    <w:link w:val="afffffffffffe"/>
    <w:qFormat/>
    <w:rsid w:val="003D2356"/>
    <w:pPr>
      <w:tabs>
        <w:tab w:val="left" w:pos="567"/>
        <w:tab w:val="left" w:pos="6379"/>
      </w:tabs>
      <w:ind w:firstLine="567"/>
      <w:jc w:val="both"/>
    </w:pPr>
    <w:rPr>
      <w:sz w:val="28"/>
      <w:szCs w:val="22"/>
      <w:lang w:eastAsia="en-US"/>
    </w:rPr>
  </w:style>
  <w:style w:type="character" w:customStyle="1" w:styleId="afffffffffffe">
    <w:name w:val="ТАБЛИЧКИ Знак"/>
    <w:basedOn w:val="af3"/>
    <w:link w:val="afffffffffffd"/>
    <w:rsid w:val="003D2356"/>
    <w:rPr>
      <w:rFonts w:ascii="Times New Roman" w:eastAsia="Times New Roman" w:hAnsi="Times New Roman" w:cs="Times New Roman"/>
      <w:sz w:val="28"/>
      <w:szCs w:val="22"/>
      <w:lang w:eastAsia="en-US" w:bidi="ar-SA"/>
    </w:rPr>
  </w:style>
  <w:style w:type="paragraph" w:customStyle="1" w:styleId="p8">
    <w:name w:val="p8"/>
    <w:basedOn w:val="af2"/>
    <w:uiPriority w:val="99"/>
    <w:qFormat/>
    <w:rsid w:val="003D2356"/>
    <w:pPr>
      <w:spacing w:before="100" w:beforeAutospacing="1" w:after="100" w:afterAutospacing="1"/>
    </w:pPr>
  </w:style>
  <w:style w:type="character" w:customStyle="1" w:styleId="s2">
    <w:name w:val="s2"/>
    <w:basedOn w:val="af3"/>
    <w:uiPriority w:val="99"/>
    <w:qFormat/>
    <w:rsid w:val="003D2356"/>
  </w:style>
  <w:style w:type="paragraph" w:customStyle="1" w:styleId="p11">
    <w:name w:val="p11"/>
    <w:basedOn w:val="af2"/>
    <w:uiPriority w:val="99"/>
    <w:qFormat/>
    <w:rsid w:val="003D2356"/>
    <w:pPr>
      <w:spacing w:before="100" w:beforeAutospacing="1" w:after="100" w:afterAutospacing="1"/>
    </w:pPr>
  </w:style>
  <w:style w:type="paragraph" w:customStyle="1" w:styleId="affffffffffff">
    <w:name w:val="!Основной текст"/>
    <w:basedOn w:val="af2"/>
    <w:qFormat/>
    <w:rsid w:val="003D2356"/>
    <w:pPr>
      <w:spacing w:after="120"/>
      <w:ind w:firstLine="709"/>
      <w:jc w:val="both"/>
    </w:pPr>
  </w:style>
  <w:style w:type="character" w:customStyle="1" w:styleId="st">
    <w:name w:val="st"/>
    <w:basedOn w:val="af3"/>
    <w:rsid w:val="003D2356"/>
  </w:style>
  <w:style w:type="paragraph" w:customStyle="1" w:styleId="affffffffffff0">
    <w:name w:val="Базовый текст АСВ"/>
    <w:basedOn w:val="af2"/>
    <w:uiPriority w:val="99"/>
    <w:qFormat/>
    <w:rsid w:val="003D2356"/>
    <w:pPr>
      <w:autoSpaceDE w:val="0"/>
      <w:autoSpaceDN w:val="0"/>
      <w:adjustRightInd w:val="0"/>
      <w:spacing w:after="100"/>
      <w:ind w:left="284" w:firstLine="567"/>
      <w:jc w:val="both"/>
    </w:pPr>
    <w:rPr>
      <w:sz w:val="28"/>
    </w:rPr>
  </w:style>
  <w:style w:type="paragraph" w:customStyle="1" w:styleId="formattext">
    <w:name w:val="formattext"/>
    <w:basedOn w:val="af2"/>
    <w:uiPriority w:val="99"/>
    <w:qFormat/>
    <w:rsid w:val="003D2356"/>
    <w:pPr>
      <w:spacing w:before="100" w:beforeAutospacing="1" w:after="100" w:afterAutospacing="1"/>
    </w:pPr>
  </w:style>
  <w:style w:type="paragraph" w:customStyle="1" w:styleId="341">
    <w:name w:val="Основной текст с отступом 34"/>
    <w:basedOn w:val="af2"/>
    <w:link w:val="BodyTextIndent3"/>
    <w:uiPriority w:val="99"/>
    <w:qFormat/>
    <w:rsid w:val="003D2356"/>
    <w:pPr>
      <w:ind w:left="855"/>
      <w:jc w:val="both"/>
    </w:pPr>
    <w:rPr>
      <w:sz w:val="28"/>
      <w:szCs w:val="20"/>
    </w:rPr>
  </w:style>
  <w:style w:type="paragraph" w:customStyle="1" w:styleId="affffffffffff1">
    <w:name w:val="Текст таблицы"/>
    <w:basedOn w:val="af2"/>
    <w:link w:val="affffffffffff2"/>
    <w:uiPriority w:val="99"/>
    <w:qFormat/>
    <w:rsid w:val="003D2356"/>
    <w:pPr>
      <w:jc w:val="center"/>
    </w:pPr>
    <w:rPr>
      <w:bCs/>
      <w:sz w:val="22"/>
      <w:szCs w:val="22"/>
    </w:rPr>
  </w:style>
  <w:style w:type="character" w:customStyle="1" w:styleId="affffffffffff2">
    <w:name w:val="Текст таблицы Знак"/>
    <w:basedOn w:val="af3"/>
    <w:link w:val="affffffffffff1"/>
    <w:uiPriority w:val="99"/>
    <w:rsid w:val="003D2356"/>
    <w:rPr>
      <w:rFonts w:ascii="Times New Roman" w:eastAsia="Times New Roman" w:hAnsi="Times New Roman" w:cs="Times New Roman"/>
      <w:bCs/>
      <w:color w:val="000000"/>
      <w:sz w:val="22"/>
      <w:szCs w:val="22"/>
      <w:lang w:bidi="ar-SA"/>
    </w:rPr>
  </w:style>
  <w:style w:type="character" w:customStyle="1" w:styleId="1fffffa">
    <w:name w:val="Без интервала Знак1"/>
    <w:aliases w:val="Заголовок уровень 1 Знак1"/>
    <w:uiPriority w:val="99"/>
    <w:qFormat/>
    <w:locked/>
    <w:rsid w:val="003D2356"/>
    <w:rPr>
      <w:rFonts w:ascii="Calibri" w:eastAsia="Times New Roman" w:hAnsi="Calibri" w:cs="Times New Roman"/>
      <w:lang w:eastAsia="ru-RU"/>
    </w:rPr>
  </w:style>
  <w:style w:type="paragraph" w:customStyle="1" w:styleId="1fffffb">
    <w:name w:val="!Заголовок 1"/>
    <w:basedOn w:val="affffffffffff"/>
    <w:uiPriority w:val="99"/>
    <w:qFormat/>
    <w:rsid w:val="003D2356"/>
    <w:pPr>
      <w:jc w:val="center"/>
      <w:outlineLvl w:val="0"/>
    </w:pPr>
    <w:rPr>
      <w:b/>
    </w:rPr>
  </w:style>
  <w:style w:type="paragraph" w:customStyle="1" w:styleId="2fffc">
    <w:name w:val="!Заголовок 2"/>
    <w:basedOn w:val="1fffffb"/>
    <w:uiPriority w:val="99"/>
    <w:qFormat/>
    <w:rsid w:val="003D2356"/>
    <w:pPr>
      <w:outlineLvl w:val="1"/>
    </w:pPr>
  </w:style>
  <w:style w:type="table" w:customStyle="1" w:styleId="TableGrid">
    <w:name w:val="TableGrid"/>
    <w:rsid w:val="003D2356"/>
    <w:pPr>
      <w:widowControl/>
    </w:pPr>
    <w:rPr>
      <w:rFonts w:asciiTheme="minorHAnsi" w:eastAsiaTheme="minorEastAsia" w:hAnsiTheme="minorHAnsi" w:cstheme="minorBidi"/>
      <w:sz w:val="22"/>
      <w:szCs w:val="22"/>
      <w:lang w:bidi="ar-SA"/>
    </w:rPr>
    <w:tblPr>
      <w:tblCellMar>
        <w:top w:w="0" w:type="dxa"/>
        <w:left w:w="0" w:type="dxa"/>
        <w:bottom w:w="0" w:type="dxa"/>
        <w:right w:w="0" w:type="dxa"/>
      </w:tblCellMar>
    </w:tblPr>
  </w:style>
  <w:style w:type="character" w:customStyle="1" w:styleId="FontStyle158">
    <w:name w:val="Font Style158"/>
    <w:uiPriority w:val="99"/>
    <w:rsid w:val="003D2356"/>
    <w:rPr>
      <w:rFonts w:eastAsia="Times New Roman"/>
      <w:color w:val="auto"/>
      <w:sz w:val="26"/>
      <w:lang w:val="ru-RU" w:eastAsia="zh-CN"/>
    </w:rPr>
  </w:style>
  <w:style w:type="paragraph" w:customStyle="1" w:styleId="affffffffffff3">
    <w:name w:val="табл"/>
    <w:basedOn w:val="af2"/>
    <w:link w:val="affffffffffff4"/>
    <w:uiPriority w:val="99"/>
    <w:qFormat/>
    <w:rsid w:val="003D2356"/>
    <w:pPr>
      <w:jc w:val="center"/>
    </w:pPr>
    <w:rPr>
      <w:sz w:val="20"/>
      <w:szCs w:val="20"/>
    </w:rPr>
  </w:style>
  <w:style w:type="character" w:customStyle="1" w:styleId="affffffffffff4">
    <w:name w:val="табл Знак"/>
    <w:link w:val="affffffffffff3"/>
    <w:uiPriority w:val="99"/>
    <w:qFormat/>
    <w:locked/>
    <w:rsid w:val="003D2356"/>
    <w:rPr>
      <w:rFonts w:ascii="Times New Roman" w:eastAsia="Times New Roman" w:hAnsi="Times New Roman" w:cs="Times New Roman"/>
      <w:color w:val="000000"/>
      <w:sz w:val="20"/>
      <w:szCs w:val="20"/>
      <w:lang w:bidi="ar-SA"/>
    </w:rPr>
  </w:style>
  <w:style w:type="character" w:customStyle="1" w:styleId="afffff7">
    <w:name w:val="Название таблицы Знак"/>
    <w:basedOn w:val="af3"/>
    <w:link w:val="afffff6"/>
    <w:rsid w:val="003D2356"/>
  </w:style>
  <w:style w:type="paragraph" w:customStyle="1" w:styleId="affffffffffff5">
    <w:name w:val="Содержимое таблицы"/>
    <w:basedOn w:val="af2"/>
    <w:uiPriority w:val="99"/>
    <w:qFormat/>
    <w:rsid w:val="003D2356"/>
    <w:pPr>
      <w:suppressLineNumbers/>
      <w:suppressAutoHyphens/>
    </w:pPr>
    <w:rPr>
      <w:rFonts w:eastAsia="SimSun" w:cs="Mangal"/>
      <w:kern w:val="1"/>
      <w:lang w:eastAsia="zh-CN" w:bidi="hi-IN"/>
    </w:rPr>
  </w:style>
  <w:style w:type="paragraph" w:customStyle="1" w:styleId="affffffffffff6">
    <w:name w:val="Заголовок таблицы"/>
    <w:basedOn w:val="affffffffffff5"/>
    <w:uiPriority w:val="99"/>
    <w:qFormat/>
    <w:rsid w:val="003D2356"/>
    <w:pPr>
      <w:shd w:val="clear" w:color="auto" w:fill="EEEEEE"/>
      <w:jc w:val="center"/>
    </w:pPr>
    <w:rPr>
      <w:b/>
      <w:bCs/>
    </w:rPr>
  </w:style>
  <w:style w:type="character" w:customStyle="1" w:styleId="2910">
    <w:name w:val="Основной текст (2) + 91"/>
    <w:aliases w:val="5 pt2,Полужирный2,Курсив1"/>
    <w:basedOn w:val="2ffe"/>
    <w:uiPriority w:val="99"/>
    <w:rsid w:val="003D2356"/>
    <w:rPr>
      <w:rFonts w:ascii="Times New Roman" w:hAnsi="Times New Roman" w:cs="Times New Roman" w:hint="default"/>
      <w:b/>
      <w:bCs/>
      <w:i/>
      <w:iCs/>
      <w:strike w:val="0"/>
      <w:dstrike w:val="0"/>
      <w:sz w:val="19"/>
      <w:szCs w:val="19"/>
      <w:u w:val="none"/>
      <w:effect w:val="none"/>
      <w:shd w:val="clear" w:color="auto" w:fill="FFFFFF"/>
    </w:rPr>
  </w:style>
  <w:style w:type="paragraph" w:customStyle="1" w:styleId="Style63">
    <w:name w:val="Style63"/>
    <w:basedOn w:val="af2"/>
    <w:uiPriority w:val="99"/>
    <w:qFormat/>
    <w:rsid w:val="003D2356"/>
    <w:pPr>
      <w:autoSpaceDE w:val="0"/>
      <w:autoSpaceDN w:val="0"/>
      <w:adjustRightInd w:val="0"/>
      <w:spacing w:line="319" w:lineRule="exact"/>
      <w:ind w:firstLine="571"/>
      <w:jc w:val="both"/>
    </w:pPr>
  </w:style>
  <w:style w:type="character" w:customStyle="1" w:styleId="FontStyle125">
    <w:name w:val="Font Style125"/>
    <w:basedOn w:val="af3"/>
    <w:uiPriority w:val="99"/>
    <w:rsid w:val="003D2356"/>
    <w:rPr>
      <w:rFonts w:ascii="Times New Roman" w:hAnsi="Times New Roman" w:cs="Times New Roman"/>
      <w:sz w:val="20"/>
      <w:szCs w:val="20"/>
    </w:rPr>
  </w:style>
  <w:style w:type="character" w:customStyle="1" w:styleId="77">
    <w:name w:val="Основной текст (7)_"/>
    <w:basedOn w:val="af3"/>
    <w:link w:val="712"/>
    <w:uiPriority w:val="99"/>
    <w:rsid w:val="003D2356"/>
    <w:rPr>
      <w:sz w:val="26"/>
      <w:szCs w:val="26"/>
      <w:shd w:val="clear" w:color="auto" w:fill="FFFFFF"/>
    </w:rPr>
  </w:style>
  <w:style w:type="paragraph" w:customStyle="1" w:styleId="712">
    <w:name w:val="Основной текст (7)1"/>
    <w:basedOn w:val="af2"/>
    <w:link w:val="77"/>
    <w:uiPriority w:val="99"/>
    <w:qFormat/>
    <w:rsid w:val="003D2356"/>
    <w:pPr>
      <w:shd w:val="clear" w:color="auto" w:fill="FFFFFF"/>
      <w:spacing w:line="365" w:lineRule="exact"/>
      <w:ind w:hanging="1180"/>
    </w:pPr>
    <w:rPr>
      <w:sz w:val="26"/>
      <w:szCs w:val="26"/>
    </w:rPr>
  </w:style>
  <w:style w:type="character" w:customStyle="1" w:styleId="29pt">
    <w:name w:val="Основной текст (2) + 9 pt"/>
    <w:basedOn w:val="2ffe"/>
    <w:uiPriority w:val="99"/>
    <w:rsid w:val="003D2356"/>
    <w:rPr>
      <w:rFonts w:ascii="Times New Roman" w:hAnsi="Times New Roman" w:cs="Times New Roman"/>
      <w:sz w:val="18"/>
      <w:szCs w:val="18"/>
      <w:u w:val="none"/>
      <w:shd w:val="clear" w:color="auto" w:fill="FFFFFF"/>
    </w:rPr>
  </w:style>
  <w:style w:type="paragraph" w:customStyle="1" w:styleId="FORMATTEXT0">
    <w:name w:val=".FORMATTEXT"/>
    <w:uiPriority w:val="99"/>
    <w:qFormat/>
    <w:rsid w:val="003D2356"/>
    <w:pPr>
      <w:autoSpaceDE w:val="0"/>
      <w:autoSpaceDN w:val="0"/>
      <w:adjustRightInd w:val="0"/>
    </w:pPr>
    <w:rPr>
      <w:rFonts w:ascii="Arial" w:eastAsiaTheme="minorEastAsia" w:hAnsi="Arial" w:cs="Arial"/>
      <w:sz w:val="20"/>
      <w:szCs w:val="20"/>
      <w:lang w:bidi="ar-SA"/>
    </w:rPr>
  </w:style>
  <w:style w:type="paragraph" w:customStyle="1" w:styleId="HEADERTEXT0">
    <w:name w:val=".HEADERTEXT"/>
    <w:uiPriority w:val="99"/>
    <w:qFormat/>
    <w:rsid w:val="003D2356"/>
    <w:pPr>
      <w:autoSpaceDE w:val="0"/>
      <w:autoSpaceDN w:val="0"/>
      <w:adjustRightInd w:val="0"/>
    </w:pPr>
    <w:rPr>
      <w:rFonts w:ascii="Arial" w:eastAsiaTheme="minorEastAsia" w:hAnsi="Arial" w:cs="Arial"/>
      <w:color w:val="2B4279"/>
      <w:sz w:val="20"/>
      <w:szCs w:val="20"/>
      <w:lang w:bidi="ar-SA"/>
    </w:rPr>
  </w:style>
  <w:style w:type="paragraph" w:customStyle="1" w:styleId="ConsPlusTitlePage">
    <w:name w:val="ConsPlusTitlePage"/>
    <w:uiPriority w:val="99"/>
    <w:qFormat/>
    <w:rsid w:val="003D2356"/>
    <w:pPr>
      <w:autoSpaceDE w:val="0"/>
      <w:autoSpaceDN w:val="0"/>
    </w:pPr>
    <w:rPr>
      <w:rFonts w:ascii="Tahoma" w:eastAsia="Times New Roman" w:hAnsi="Tahoma" w:cs="Tahoma"/>
      <w:sz w:val="20"/>
      <w:szCs w:val="20"/>
      <w:lang w:bidi="ar-SA"/>
    </w:rPr>
  </w:style>
  <w:style w:type="character" w:customStyle="1" w:styleId="0pt">
    <w:name w:val="Основной текст + Интервал 0 pt"/>
    <w:basedOn w:val="affffffff1"/>
    <w:rsid w:val="003D2356"/>
    <w:rPr>
      <w:rFonts w:ascii="Times New Roman" w:eastAsia="Times New Roman" w:hAnsi="Times New Roman" w:cs="Times New Roman"/>
      <w:b w:val="0"/>
      <w:bCs w:val="0"/>
      <w:i w:val="0"/>
      <w:iCs w:val="0"/>
      <w:smallCaps w:val="0"/>
      <w:strike w:val="0"/>
      <w:color w:val="000000"/>
      <w:spacing w:val="3"/>
      <w:w w:val="100"/>
      <w:position w:val="0"/>
      <w:sz w:val="19"/>
      <w:szCs w:val="19"/>
      <w:u w:val="none"/>
      <w:shd w:val="clear" w:color="auto" w:fill="FFFFFF"/>
      <w:lang w:val="ru-RU" w:eastAsia="ru-RU" w:bidi="ru-RU"/>
    </w:rPr>
  </w:style>
  <w:style w:type="paragraph" w:customStyle="1" w:styleId="2fffd">
    <w:name w:val="Заголовок2"/>
    <w:basedOn w:val="af2"/>
    <w:next w:val="af2"/>
    <w:link w:val="2fffe"/>
    <w:uiPriority w:val="99"/>
    <w:qFormat/>
    <w:rsid w:val="003D2356"/>
    <w:pPr>
      <w:suppressAutoHyphens/>
      <w:autoSpaceDN w:val="0"/>
      <w:spacing w:before="60" w:after="60"/>
      <w:ind w:left="1701" w:right="1701"/>
      <w:jc w:val="center"/>
    </w:pPr>
    <w:rPr>
      <w:b/>
      <w:spacing w:val="20"/>
      <w:sz w:val="28"/>
      <w:szCs w:val="20"/>
    </w:rPr>
  </w:style>
  <w:style w:type="paragraph" w:customStyle="1" w:styleId="59">
    <w:name w:val="Основной текст5"/>
    <w:basedOn w:val="af2"/>
    <w:qFormat/>
    <w:rsid w:val="003D2356"/>
    <w:pPr>
      <w:shd w:val="clear" w:color="auto" w:fill="FFFFFF"/>
      <w:spacing w:before="600" w:after="600" w:line="302" w:lineRule="exact"/>
    </w:pPr>
    <w:rPr>
      <w:rFonts w:ascii="Sylfaen" w:eastAsia="Sylfaen" w:hAnsi="Sylfaen" w:cs="Sylfaen"/>
      <w:spacing w:val="4"/>
      <w:sz w:val="22"/>
      <w:szCs w:val="22"/>
      <w:lang w:eastAsia="en-US"/>
    </w:rPr>
  </w:style>
  <w:style w:type="character" w:customStyle="1" w:styleId="3ff1">
    <w:name w:val="Основной текст3"/>
    <w:rsid w:val="003D2356"/>
    <w:rPr>
      <w:rFonts w:ascii="Sylfaen" w:eastAsia="Sylfaen" w:hAnsi="Sylfaen" w:cs="Sylfaen"/>
      <w:b w:val="0"/>
      <w:bCs w:val="0"/>
      <w:i w:val="0"/>
      <w:iCs w:val="0"/>
      <w:smallCaps w:val="0"/>
      <w:strike w:val="0"/>
      <w:color w:val="000000"/>
      <w:spacing w:val="4"/>
      <w:w w:val="100"/>
      <w:position w:val="0"/>
      <w:sz w:val="20"/>
      <w:szCs w:val="20"/>
      <w:u w:val="none"/>
      <w:shd w:val="clear" w:color="auto" w:fill="FFFFFF"/>
      <w:lang w:val="ru-RU"/>
    </w:rPr>
  </w:style>
  <w:style w:type="character" w:customStyle="1" w:styleId="11pt0pt">
    <w:name w:val="Основной текст + 11 pt;Полужирный;Интервал 0 pt"/>
    <w:rsid w:val="003D2356"/>
    <w:rPr>
      <w:rFonts w:ascii="Sylfaen" w:eastAsia="Sylfaen" w:hAnsi="Sylfaen" w:cs="Sylfaen"/>
      <w:b/>
      <w:bCs/>
      <w:i w:val="0"/>
      <w:iCs w:val="0"/>
      <w:smallCaps w:val="0"/>
      <w:strike w:val="0"/>
      <w:color w:val="000000"/>
      <w:spacing w:val="8"/>
      <w:w w:val="100"/>
      <w:position w:val="0"/>
      <w:sz w:val="22"/>
      <w:szCs w:val="22"/>
      <w:u w:val="none"/>
      <w:shd w:val="clear" w:color="auto" w:fill="FFFFFF"/>
      <w:lang w:val="ru-RU"/>
    </w:rPr>
  </w:style>
  <w:style w:type="character" w:customStyle="1" w:styleId="1fffff4">
    <w:name w:val="Обычный1 Знак"/>
    <w:link w:val="126"/>
    <w:rsid w:val="003D2356"/>
    <w:rPr>
      <w:rFonts w:ascii="Times New Roman" w:eastAsia="Times New Roman" w:hAnsi="Times New Roman" w:cs="Times New Roman"/>
      <w:sz w:val="20"/>
      <w:szCs w:val="20"/>
      <w:lang w:bidi="ar-SA"/>
    </w:rPr>
  </w:style>
  <w:style w:type="paragraph" w:customStyle="1" w:styleId="new1">
    <w:name w:val="Таблица new"/>
    <w:basedOn w:val="af2"/>
    <w:uiPriority w:val="99"/>
    <w:qFormat/>
    <w:rsid w:val="003D2356"/>
    <w:pPr>
      <w:spacing w:before="120" w:after="120" w:line="276" w:lineRule="auto"/>
      <w:jc w:val="both"/>
    </w:pPr>
    <w:rPr>
      <w:sz w:val="28"/>
      <w:szCs w:val="20"/>
    </w:rPr>
  </w:style>
  <w:style w:type="paragraph" w:customStyle="1" w:styleId="34">
    <w:name w:val="3 ур. Заголовок"/>
    <w:basedOn w:val="32"/>
    <w:next w:val="2fff9"/>
    <w:link w:val="3ff2"/>
    <w:uiPriority w:val="99"/>
    <w:qFormat/>
    <w:rsid w:val="003D2356"/>
    <w:pPr>
      <w:keepNext/>
      <w:keepLines/>
      <w:numPr>
        <w:ilvl w:val="2"/>
        <w:numId w:val="60"/>
      </w:numPr>
      <w:spacing w:after="120" w:line="240" w:lineRule="auto"/>
      <w:jc w:val="both"/>
    </w:pPr>
    <w:rPr>
      <w:rFonts w:eastAsia="Times New Roman" w:cs="Times New Roman"/>
      <w:b/>
      <w:bCs/>
      <w:spacing w:val="5"/>
      <w:sz w:val="24"/>
      <w:szCs w:val="26"/>
      <w:u w:val="none"/>
    </w:rPr>
  </w:style>
  <w:style w:type="paragraph" w:customStyle="1" w:styleId="29">
    <w:name w:val="2 ур. Заголовок"/>
    <w:basedOn w:val="1a"/>
    <w:next w:val="2fff9"/>
    <w:link w:val="2ffff"/>
    <w:uiPriority w:val="99"/>
    <w:qFormat/>
    <w:rsid w:val="003D2356"/>
    <w:pPr>
      <w:keepNext w:val="0"/>
      <w:widowControl w:val="0"/>
      <w:numPr>
        <w:ilvl w:val="1"/>
        <w:numId w:val="60"/>
      </w:numPr>
      <w:tabs>
        <w:tab w:val="left" w:pos="709"/>
      </w:tabs>
      <w:spacing w:before="0" w:after="240" w:line="240" w:lineRule="auto"/>
      <w:ind w:left="0"/>
      <w:jc w:val="both"/>
      <w:outlineLvl w:val="1"/>
    </w:pPr>
    <w:rPr>
      <w:rFonts w:eastAsia="Times New Roman" w:cs="Times New Roman"/>
      <w:b/>
      <w:bCs/>
      <w:sz w:val="24"/>
      <w:szCs w:val="32"/>
    </w:rPr>
  </w:style>
  <w:style w:type="character" w:customStyle="1" w:styleId="-d">
    <w:name w:val="Таблица - шапка Знак"/>
    <w:link w:val="-c"/>
    <w:rsid w:val="003D2356"/>
    <w:rPr>
      <w:rFonts w:ascii="Arial" w:eastAsia="Times New Roman" w:hAnsi="Arial" w:cs="Arial"/>
      <w:b/>
      <w:sz w:val="20"/>
      <w:szCs w:val="20"/>
      <w:lang w:bidi="ar-SA"/>
    </w:rPr>
  </w:style>
  <w:style w:type="paragraph" w:customStyle="1" w:styleId="new2">
    <w:name w:val="Рисунок new"/>
    <w:basedOn w:val="2fff9"/>
    <w:next w:val="2fff9"/>
    <w:uiPriority w:val="99"/>
    <w:qFormat/>
    <w:rsid w:val="003D2356"/>
    <w:pPr>
      <w:spacing w:before="120" w:after="240" w:line="240" w:lineRule="auto"/>
      <w:ind w:firstLine="0"/>
      <w:jc w:val="center"/>
    </w:pPr>
    <w:rPr>
      <w:noProof/>
      <w:sz w:val="28"/>
      <w:szCs w:val="20"/>
    </w:rPr>
  </w:style>
  <w:style w:type="character" w:customStyle="1" w:styleId="FontStyle16">
    <w:name w:val="Font Style16"/>
    <w:basedOn w:val="af3"/>
    <w:uiPriority w:val="99"/>
    <w:rsid w:val="003D2356"/>
    <w:rPr>
      <w:rFonts w:ascii="Times New Roman" w:hAnsi="Times New Roman" w:cs="Times New Roman"/>
      <w:sz w:val="24"/>
      <w:szCs w:val="24"/>
    </w:rPr>
  </w:style>
  <w:style w:type="character" w:customStyle="1" w:styleId="nomargin">
    <w:name w:val="nomargin"/>
    <w:basedOn w:val="af3"/>
    <w:uiPriority w:val="99"/>
    <w:rsid w:val="003D2356"/>
    <w:rPr>
      <w:rFonts w:cs="Times New Roman"/>
    </w:rPr>
  </w:style>
  <w:style w:type="paragraph" w:customStyle="1" w:styleId="affffffffffff7">
    <w:name w:val="сам рисунок"/>
    <w:basedOn w:val="2fff9"/>
    <w:link w:val="affffffffffff8"/>
    <w:uiPriority w:val="99"/>
    <w:qFormat/>
    <w:rsid w:val="003D2356"/>
    <w:pPr>
      <w:keepNext/>
      <w:keepLines/>
      <w:spacing w:line="360" w:lineRule="auto"/>
      <w:ind w:firstLine="0"/>
      <w:jc w:val="center"/>
    </w:pPr>
    <w:rPr>
      <w:noProof/>
      <w:sz w:val="28"/>
      <w:szCs w:val="20"/>
    </w:rPr>
  </w:style>
  <w:style w:type="character" w:customStyle="1" w:styleId="affffffffffff8">
    <w:name w:val="сам рисунок Знак"/>
    <w:basedOn w:val="2fffa"/>
    <w:link w:val="affffffffffff7"/>
    <w:uiPriority w:val="99"/>
    <w:locked/>
    <w:rsid w:val="003D2356"/>
    <w:rPr>
      <w:rFonts w:ascii="Times New Roman" w:eastAsia="Times New Roman" w:hAnsi="Times New Roman" w:cs="Times New Roman"/>
      <w:noProof/>
      <w:sz w:val="28"/>
      <w:szCs w:val="20"/>
      <w:lang w:bidi="ar-SA"/>
    </w:rPr>
  </w:style>
  <w:style w:type="character" w:customStyle="1" w:styleId="3ff2">
    <w:name w:val="3 ур. Заголовок Знак"/>
    <w:basedOn w:val="35"/>
    <w:link w:val="34"/>
    <w:uiPriority w:val="99"/>
    <w:locked/>
    <w:rsid w:val="003D2356"/>
    <w:rPr>
      <w:rFonts w:ascii="Times New Roman" w:eastAsia="Times New Roman" w:hAnsi="Times New Roman" w:cs="Times New Roman"/>
      <w:b/>
      <w:bCs/>
      <w:spacing w:val="5"/>
      <w:sz w:val="28"/>
      <w:szCs w:val="26"/>
      <w:u w:val="thick"/>
      <w:lang w:bidi="ar-SA"/>
    </w:rPr>
  </w:style>
  <w:style w:type="character" w:customStyle="1" w:styleId="2ffff">
    <w:name w:val="2 ур. Заголовок Знак"/>
    <w:basedOn w:val="af3"/>
    <w:link w:val="29"/>
    <w:uiPriority w:val="99"/>
    <w:locked/>
    <w:rsid w:val="003D2356"/>
    <w:rPr>
      <w:rFonts w:ascii="Times New Roman" w:eastAsia="Times New Roman" w:hAnsi="Times New Roman" w:cs="Times New Roman"/>
      <w:b/>
      <w:bCs/>
      <w:szCs w:val="32"/>
      <w:lang w:bidi="ar-SA"/>
    </w:rPr>
  </w:style>
  <w:style w:type="character" w:customStyle="1" w:styleId="maincontent">
    <w:name w:val="maincontent"/>
    <w:basedOn w:val="af3"/>
    <w:uiPriority w:val="99"/>
    <w:rsid w:val="003D2356"/>
    <w:rPr>
      <w:rFonts w:cs="Times New Roman"/>
    </w:rPr>
  </w:style>
  <w:style w:type="paragraph" w:customStyle="1" w:styleId="affffffffffff9">
    <w:name w:val="Текст отчета"/>
    <w:basedOn w:val="af2"/>
    <w:link w:val="affffffffffffa"/>
    <w:uiPriority w:val="99"/>
    <w:qFormat/>
    <w:rsid w:val="003D2356"/>
    <w:pPr>
      <w:spacing w:before="120" w:after="120" w:line="276" w:lineRule="auto"/>
      <w:ind w:firstLine="720"/>
      <w:jc w:val="both"/>
    </w:pPr>
    <w:rPr>
      <w:szCs w:val="20"/>
    </w:rPr>
  </w:style>
  <w:style w:type="character" w:customStyle="1" w:styleId="affffffffffffa">
    <w:name w:val="Текст отчета Знак"/>
    <w:basedOn w:val="af3"/>
    <w:link w:val="affffffffffff9"/>
    <w:uiPriority w:val="99"/>
    <w:locked/>
    <w:rsid w:val="003D2356"/>
    <w:rPr>
      <w:rFonts w:ascii="Times New Roman" w:eastAsia="Times New Roman" w:hAnsi="Times New Roman" w:cs="Times New Roman"/>
      <w:szCs w:val="20"/>
      <w:lang w:bidi="ar-SA"/>
    </w:rPr>
  </w:style>
  <w:style w:type="paragraph" w:customStyle="1" w:styleId="a9">
    <w:name w:val="Название рисунка"/>
    <w:basedOn w:val="afd"/>
    <w:next w:val="affffffffffff9"/>
    <w:link w:val="affffffffffffb"/>
    <w:uiPriority w:val="99"/>
    <w:qFormat/>
    <w:rsid w:val="003D2356"/>
    <w:pPr>
      <w:numPr>
        <w:numId w:val="61"/>
      </w:numPr>
      <w:tabs>
        <w:tab w:val="left" w:pos="1418"/>
      </w:tabs>
      <w:spacing w:before="120" w:after="240" w:line="276" w:lineRule="auto"/>
      <w:ind w:left="1560" w:hanging="1560"/>
      <w:contextualSpacing w:val="0"/>
      <w:jc w:val="center"/>
    </w:pPr>
  </w:style>
  <w:style w:type="character" w:customStyle="1" w:styleId="affffffffffffb">
    <w:name w:val="Название рисунка Знак"/>
    <w:basedOn w:val="afe"/>
    <w:link w:val="a9"/>
    <w:uiPriority w:val="99"/>
    <w:locked/>
    <w:rsid w:val="003D2356"/>
    <w:rPr>
      <w:rFonts w:ascii="Times New Roman" w:eastAsia="Times New Roman" w:hAnsi="Times New Roman" w:cs="Times New Roman"/>
      <w:color w:val="000000"/>
      <w:lang w:bidi="ar-SA"/>
    </w:rPr>
  </w:style>
  <w:style w:type="paragraph" w:customStyle="1" w:styleId="font7">
    <w:name w:val="font7"/>
    <w:basedOn w:val="af2"/>
    <w:uiPriority w:val="99"/>
    <w:qFormat/>
    <w:rsid w:val="003D2356"/>
    <w:pPr>
      <w:spacing w:before="100" w:beforeAutospacing="1" w:after="100" w:afterAutospacing="1"/>
    </w:pPr>
    <w:rPr>
      <w:rFonts w:ascii="Tahoma" w:hAnsi="Tahoma" w:cs="Tahoma"/>
      <w:sz w:val="16"/>
      <w:szCs w:val="16"/>
    </w:rPr>
  </w:style>
  <w:style w:type="paragraph" w:customStyle="1" w:styleId="font8">
    <w:name w:val="font8"/>
    <w:basedOn w:val="af2"/>
    <w:uiPriority w:val="99"/>
    <w:qFormat/>
    <w:rsid w:val="003D2356"/>
    <w:pPr>
      <w:spacing w:before="100" w:beforeAutospacing="1" w:after="100" w:afterAutospacing="1"/>
    </w:pPr>
    <w:rPr>
      <w:rFonts w:ascii="Tahoma" w:hAnsi="Tahoma" w:cs="Tahoma"/>
      <w:b/>
      <w:bCs/>
      <w:sz w:val="16"/>
      <w:szCs w:val="16"/>
    </w:rPr>
  </w:style>
  <w:style w:type="paragraph" w:customStyle="1" w:styleId="affffffffffffc">
    <w:name w:val="Знак Знак Знак Знак Знак Знак Знак Знак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character" w:customStyle="1" w:styleId="DFN">
    <w:name w:val="DFN"/>
    <w:uiPriority w:val="99"/>
    <w:rsid w:val="003D2356"/>
    <w:rPr>
      <w:b/>
    </w:rPr>
  </w:style>
  <w:style w:type="character" w:customStyle="1" w:styleId="xbe">
    <w:name w:val="_xbe"/>
    <w:basedOn w:val="af3"/>
    <w:uiPriority w:val="99"/>
    <w:rsid w:val="003D2356"/>
  </w:style>
  <w:style w:type="character" w:customStyle="1" w:styleId="blk">
    <w:name w:val="blk"/>
    <w:basedOn w:val="af3"/>
    <w:uiPriority w:val="99"/>
    <w:rsid w:val="003D2356"/>
  </w:style>
  <w:style w:type="numbering" w:customStyle="1" w:styleId="1112">
    <w:name w:val="Нет списка111"/>
    <w:next w:val="af5"/>
    <w:semiHidden/>
    <w:unhideWhenUsed/>
    <w:qFormat/>
    <w:rsid w:val="003D2356"/>
  </w:style>
  <w:style w:type="character" w:customStyle="1" w:styleId="res2">
    <w:name w:val="res2"/>
    <w:basedOn w:val="af3"/>
    <w:rsid w:val="003D2356"/>
  </w:style>
  <w:style w:type="numbering" w:customStyle="1" w:styleId="2ffff0">
    <w:name w:val="Нет списка2"/>
    <w:next w:val="af5"/>
    <w:semiHidden/>
    <w:unhideWhenUsed/>
    <w:qFormat/>
    <w:rsid w:val="003D2356"/>
  </w:style>
  <w:style w:type="character" w:customStyle="1" w:styleId="1fffffc">
    <w:name w:val="Слабое выделение1"/>
    <w:uiPriority w:val="19"/>
    <w:qFormat/>
    <w:rsid w:val="003D2356"/>
    <w:rPr>
      <w:i/>
      <w:color w:val="5A5A5A"/>
    </w:rPr>
  </w:style>
  <w:style w:type="character" w:customStyle="1" w:styleId="1fffffd">
    <w:name w:val="Название книги1"/>
    <w:basedOn w:val="af3"/>
    <w:uiPriority w:val="33"/>
    <w:qFormat/>
    <w:rsid w:val="003D2356"/>
    <w:rPr>
      <w:rFonts w:ascii="Cambria" w:eastAsia="Times New Roman" w:hAnsi="Cambria"/>
      <w:b/>
      <w:i/>
      <w:sz w:val="24"/>
      <w:szCs w:val="24"/>
    </w:rPr>
  </w:style>
  <w:style w:type="table" w:customStyle="1" w:styleId="78">
    <w:name w:val="Сетка таблицы7"/>
    <w:basedOn w:val="af4"/>
    <w:next w:val="af6"/>
    <w:uiPriority w:val="59"/>
    <w:rsid w:val="003D2356"/>
    <w:pPr>
      <w:widowControl/>
    </w:pPr>
    <w:rPr>
      <w:rFonts w:ascii="Calibri" w:eastAsia="Calibri"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d">
    <w:name w:val="Обычный + по центру"/>
    <w:basedOn w:val="af2"/>
    <w:uiPriority w:val="99"/>
    <w:qFormat/>
    <w:rsid w:val="003D2356"/>
    <w:pPr>
      <w:jc w:val="center"/>
    </w:pPr>
  </w:style>
  <w:style w:type="paragraph" w:customStyle="1" w:styleId="heading0">
    <w:name w:val="heading"/>
    <w:basedOn w:val="af2"/>
    <w:uiPriority w:val="99"/>
    <w:qFormat/>
    <w:rsid w:val="003D2356"/>
    <w:pPr>
      <w:spacing w:before="100" w:beforeAutospacing="1" w:after="100" w:afterAutospacing="1"/>
    </w:pPr>
    <w:rPr>
      <w:rFonts w:ascii="Verdana" w:hAnsi="Verdana"/>
      <w:b/>
      <w:bCs/>
      <w:color w:val="5385C4"/>
      <w:sz w:val="21"/>
      <w:szCs w:val="21"/>
    </w:rPr>
  </w:style>
  <w:style w:type="paragraph" w:customStyle="1" w:styleId="dh1">
    <w:name w:val="dh1"/>
    <w:basedOn w:val="af2"/>
    <w:uiPriority w:val="99"/>
    <w:qFormat/>
    <w:rsid w:val="003D2356"/>
    <w:pPr>
      <w:spacing w:before="100" w:beforeAutospacing="1" w:after="100" w:afterAutospacing="1"/>
    </w:pPr>
    <w:rPr>
      <w:rFonts w:ascii="Verdana" w:hAnsi="Verdana"/>
      <w:b/>
      <w:bCs/>
      <w:color w:val="25416B"/>
      <w:sz w:val="18"/>
      <w:szCs w:val="18"/>
    </w:rPr>
  </w:style>
  <w:style w:type="paragraph" w:customStyle="1" w:styleId="style12">
    <w:name w:val="style12"/>
    <w:basedOn w:val="af2"/>
    <w:uiPriority w:val="99"/>
    <w:qFormat/>
    <w:rsid w:val="003D2356"/>
    <w:pPr>
      <w:spacing w:before="100" w:beforeAutospacing="1" w:after="100" w:afterAutospacing="1"/>
    </w:pPr>
  </w:style>
  <w:style w:type="character" w:customStyle="1" w:styleId="kontakt1">
    <w:name w:val="kontakt1"/>
    <w:basedOn w:val="af3"/>
    <w:rsid w:val="003D2356"/>
    <w:rPr>
      <w:rFonts w:ascii="Verdana" w:hAnsi="Verdana" w:hint="default"/>
      <w:b w:val="0"/>
      <w:bCs w:val="0"/>
      <w:strike w:val="0"/>
      <w:dstrike w:val="0"/>
      <w:color w:val="25416B"/>
      <w:sz w:val="17"/>
      <w:szCs w:val="17"/>
      <w:u w:val="none"/>
      <w:effect w:val="none"/>
    </w:rPr>
  </w:style>
  <w:style w:type="paragraph" w:customStyle="1" w:styleId="xl23">
    <w:name w:val="xl23"/>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1fffffe">
    <w:name w:val="Знак Знак Знак Знак Знак Знак Знак Знак1"/>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1ffffff">
    <w:name w:val="Знак Знак Знак Знак Знак Знак Знак Знак1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numbering" w:customStyle="1" w:styleId="3ff3">
    <w:name w:val="Нет списка3"/>
    <w:next w:val="af5"/>
    <w:uiPriority w:val="99"/>
    <w:semiHidden/>
    <w:unhideWhenUsed/>
    <w:qFormat/>
    <w:rsid w:val="003D2356"/>
  </w:style>
  <w:style w:type="numbering" w:customStyle="1" w:styleId="12b">
    <w:name w:val="Нет списка12"/>
    <w:next w:val="af5"/>
    <w:semiHidden/>
    <w:unhideWhenUsed/>
    <w:qFormat/>
    <w:rsid w:val="003D2356"/>
  </w:style>
  <w:style w:type="numbering" w:customStyle="1" w:styleId="11111">
    <w:name w:val="Нет списка1111"/>
    <w:next w:val="af5"/>
    <w:semiHidden/>
    <w:qFormat/>
    <w:rsid w:val="003D2356"/>
  </w:style>
  <w:style w:type="numbering" w:customStyle="1" w:styleId="111110">
    <w:name w:val="Нет списка11111"/>
    <w:next w:val="af5"/>
    <w:semiHidden/>
    <w:qFormat/>
    <w:rsid w:val="003D2356"/>
  </w:style>
  <w:style w:type="numbering" w:customStyle="1" w:styleId="21f2">
    <w:name w:val="Нет списка21"/>
    <w:next w:val="af5"/>
    <w:semiHidden/>
    <w:qFormat/>
    <w:rsid w:val="003D2356"/>
  </w:style>
  <w:style w:type="numbering" w:customStyle="1" w:styleId="31d">
    <w:name w:val="Нет списка31"/>
    <w:next w:val="af5"/>
    <w:semiHidden/>
    <w:qFormat/>
    <w:rsid w:val="003D2356"/>
  </w:style>
  <w:style w:type="table" w:customStyle="1" w:styleId="413">
    <w:name w:val="Классическая таблица 41"/>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f5">
    <w:name w:val="Нет списка4"/>
    <w:next w:val="af5"/>
    <w:uiPriority w:val="99"/>
    <w:semiHidden/>
    <w:unhideWhenUsed/>
    <w:qFormat/>
    <w:rsid w:val="003D2356"/>
  </w:style>
  <w:style w:type="numbering" w:customStyle="1" w:styleId="135">
    <w:name w:val="Нет списка13"/>
    <w:next w:val="af5"/>
    <w:semiHidden/>
    <w:unhideWhenUsed/>
    <w:qFormat/>
    <w:rsid w:val="003D2356"/>
  </w:style>
  <w:style w:type="numbering" w:customStyle="1" w:styleId="1121">
    <w:name w:val="Нет списка112"/>
    <w:next w:val="af5"/>
    <w:semiHidden/>
    <w:qFormat/>
    <w:rsid w:val="003D2356"/>
  </w:style>
  <w:style w:type="numbering" w:customStyle="1" w:styleId="11120">
    <w:name w:val="Нет списка1112"/>
    <w:next w:val="af5"/>
    <w:semiHidden/>
    <w:qFormat/>
    <w:rsid w:val="003D2356"/>
  </w:style>
  <w:style w:type="numbering" w:customStyle="1" w:styleId="22e">
    <w:name w:val="Нет списка22"/>
    <w:next w:val="af5"/>
    <w:semiHidden/>
    <w:qFormat/>
    <w:rsid w:val="003D2356"/>
  </w:style>
  <w:style w:type="numbering" w:customStyle="1" w:styleId="325">
    <w:name w:val="Нет списка32"/>
    <w:next w:val="af5"/>
    <w:semiHidden/>
    <w:qFormat/>
    <w:rsid w:val="003D2356"/>
  </w:style>
  <w:style w:type="table" w:customStyle="1" w:styleId="11f7">
    <w:name w:val="Стиль таблицы1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23">
    <w:name w:val="Классическая таблица 42"/>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5a">
    <w:name w:val="Нет списка5"/>
    <w:next w:val="af5"/>
    <w:uiPriority w:val="99"/>
    <w:semiHidden/>
    <w:unhideWhenUsed/>
    <w:qFormat/>
    <w:rsid w:val="003D2356"/>
  </w:style>
  <w:style w:type="numbering" w:customStyle="1" w:styleId="14a">
    <w:name w:val="Нет списка14"/>
    <w:next w:val="af5"/>
    <w:uiPriority w:val="99"/>
    <w:semiHidden/>
    <w:unhideWhenUsed/>
    <w:qFormat/>
    <w:rsid w:val="003D2356"/>
  </w:style>
  <w:style w:type="numbering" w:customStyle="1" w:styleId="239">
    <w:name w:val="Нет списка23"/>
    <w:next w:val="af5"/>
    <w:semiHidden/>
    <w:qFormat/>
    <w:rsid w:val="003D2356"/>
  </w:style>
  <w:style w:type="table" w:customStyle="1" w:styleId="12c">
    <w:name w:val="Стиль таблицы12"/>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30">
    <w:name w:val="Классическая таблица 43"/>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332">
    <w:name w:val="Нет списка33"/>
    <w:next w:val="af5"/>
    <w:semiHidden/>
    <w:qFormat/>
    <w:rsid w:val="003D2356"/>
  </w:style>
  <w:style w:type="table" w:customStyle="1" w:styleId="1113">
    <w:name w:val="Стиль таблицы111"/>
    <w:basedOn w:val="4a"/>
    <w:uiPriority w:val="99"/>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14">
    <w:name w:val="Нет списка41"/>
    <w:next w:val="af5"/>
    <w:semiHidden/>
    <w:qFormat/>
    <w:rsid w:val="003D2356"/>
  </w:style>
  <w:style w:type="numbering" w:customStyle="1" w:styleId="512">
    <w:name w:val="Нет списка51"/>
    <w:next w:val="af5"/>
    <w:uiPriority w:val="99"/>
    <w:semiHidden/>
    <w:unhideWhenUsed/>
    <w:qFormat/>
    <w:rsid w:val="003D2356"/>
  </w:style>
  <w:style w:type="numbering" w:customStyle="1" w:styleId="1130">
    <w:name w:val="Нет списка113"/>
    <w:next w:val="af5"/>
    <w:semiHidden/>
    <w:unhideWhenUsed/>
    <w:qFormat/>
    <w:rsid w:val="003D2356"/>
  </w:style>
  <w:style w:type="numbering" w:customStyle="1" w:styleId="11130">
    <w:name w:val="Нет списка1113"/>
    <w:next w:val="af5"/>
    <w:semiHidden/>
    <w:qFormat/>
    <w:rsid w:val="003D2356"/>
  </w:style>
  <w:style w:type="numbering" w:customStyle="1" w:styleId="111111">
    <w:name w:val="Нет списка111111"/>
    <w:next w:val="af5"/>
    <w:semiHidden/>
    <w:qFormat/>
    <w:rsid w:val="003D2356"/>
  </w:style>
  <w:style w:type="numbering" w:customStyle="1" w:styleId="2113">
    <w:name w:val="Нет списка211"/>
    <w:next w:val="af5"/>
    <w:semiHidden/>
    <w:qFormat/>
    <w:rsid w:val="003D2356"/>
  </w:style>
  <w:style w:type="numbering" w:customStyle="1" w:styleId="3113">
    <w:name w:val="Нет списка311"/>
    <w:next w:val="af5"/>
    <w:semiHidden/>
    <w:qFormat/>
    <w:rsid w:val="003D2356"/>
  </w:style>
  <w:style w:type="table" w:customStyle="1" w:styleId="136">
    <w:name w:val="Стиль таблицы13"/>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67">
    <w:name w:val="Нет списка6"/>
    <w:next w:val="af5"/>
    <w:uiPriority w:val="99"/>
    <w:semiHidden/>
    <w:unhideWhenUsed/>
    <w:qFormat/>
    <w:rsid w:val="003D2356"/>
  </w:style>
  <w:style w:type="numbering" w:customStyle="1" w:styleId="155">
    <w:name w:val="Нет списка15"/>
    <w:next w:val="af5"/>
    <w:uiPriority w:val="99"/>
    <w:semiHidden/>
    <w:unhideWhenUsed/>
    <w:qFormat/>
    <w:rsid w:val="003D2356"/>
  </w:style>
  <w:style w:type="numbering" w:customStyle="1" w:styleId="246">
    <w:name w:val="Нет списка24"/>
    <w:next w:val="af5"/>
    <w:semiHidden/>
    <w:qFormat/>
    <w:rsid w:val="003D2356"/>
  </w:style>
  <w:style w:type="table" w:customStyle="1" w:styleId="14b">
    <w:name w:val="Стиль таблицы14"/>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40">
    <w:name w:val="Классическая таблица 44"/>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342">
    <w:name w:val="Нет списка34"/>
    <w:next w:val="af5"/>
    <w:semiHidden/>
    <w:qFormat/>
    <w:rsid w:val="003D2356"/>
  </w:style>
  <w:style w:type="table" w:customStyle="1" w:styleId="1122">
    <w:name w:val="Стиль таблицы112"/>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24">
    <w:name w:val="Нет списка42"/>
    <w:next w:val="af5"/>
    <w:semiHidden/>
    <w:qFormat/>
    <w:rsid w:val="003D2356"/>
  </w:style>
  <w:style w:type="table" w:customStyle="1" w:styleId="1211">
    <w:name w:val="Стиль таблицы12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521">
    <w:name w:val="Нет списка52"/>
    <w:next w:val="af5"/>
    <w:uiPriority w:val="99"/>
    <w:semiHidden/>
    <w:unhideWhenUsed/>
    <w:qFormat/>
    <w:rsid w:val="003D2356"/>
  </w:style>
  <w:style w:type="numbering" w:customStyle="1" w:styleId="1140">
    <w:name w:val="Нет списка114"/>
    <w:next w:val="af5"/>
    <w:semiHidden/>
    <w:unhideWhenUsed/>
    <w:qFormat/>
    <w:rsid w:val="003D2356"/>
  </w:style>
  <w:style w:type="numbering" w:customStyle="1" w:styleId="1114">
    <w:name w:val="Нет списка1114"/>
    <w:next w:val="af5"/>
    <w:semiHidden/>
    <w:qFormat/>
    <w:rsid w:val="003D2356"/>
  </w:style>
  <w:style w:type="numbering" w:customStyle="1" w:styleId="11112">
    <w:name w:val="Нет списка11112"/>
    <w:next w:val="af5"/>
    <w:semiHidden/>
    <w:qFormat/>
    <w:rsid w:val="003D2356"/>
  </w:style>
  <w:style w:type="numbering" w:customStyle="1" w:styleId="2122">
    <w:name w:val="Нет списка212"/>
    <w:next w:val="af5"/>
    <w:semiHidden/>
    <w:qFormat/>
    <w:rsid w:val="003D2356"/>
  </w:style>
  <w:style w:type="numbering" w:customStyle="1" w:styleId="3122">
    <w:name w:val="Нет списка312"/>
    <w:next w:val="af5"/>
    <w:semiHidden/>
    <w:qFormat/>
    <w:rsid w:val="003D2356"/>
  </w:style>
  <w:style w:type="table" w:customStyle="1" w:styleId="1310">
    <w:name w:val="Стиль таблицы13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79">
    <w:name w:val="Нет списка7"/>
    <w:next w:val="af5"/>
    <w:uiPriority w:val="99"/>
    <w:semiHidden/>
    <w:unhideWhenUsed/>
    <w:qFormat/>
    <w:rsid w:val="003D2356"/>
  </w:style>
  <w:style w:type="numbering" w:customStyle="1" w:styleId="162">
    <w:name w:val="Нет списка16"/>
    <w:next w:val="af5"/>
    <w:uiPriority w:val="99"/>
    <w:semiHidden/>
    <w:unhideWhenUsed/>
    <w:qFormat/>
    <w:rsid w:val="003D2356"/>
  </w:style>
  <w:style w:type="numbering" w:customStyle="1" w:styleId="255">
    <w:name w:val="Нет списка25"/>
    <w:next w:val="af5"/>
    <w:semiHidden/>
    <w:qFormat/>
    <w:rsid w:val="003D2356"/>
  </w:style>
  <w:style w:type="table" w:customStyle="1" w:styleId="156">
    <w:name w:val="Стиль таблицы15"/>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50">
    <w:name w:val="Классическая таблица 45"/>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350">
    <w:name w:val="Нет списка35"/>
    <w:next w:val="af5"/>
    <w:semiHidden/>
    <w:qFormat/>
    <w:rsid w:val="003D2356"/>
  </w:style>
  <w:style w:type="table" w:customStyle="1" w:styleId="1131">
    <w:name w:val="Стиль таблицы113"/>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32">
    <w:name w:val="Нет списка43"/>
    <w:next w:val="af5"/>
    <w:semiHidden/>
    <w:qFormat/>
    <w:rsid w:val="003D2356"/>
  </w:style>
  <w:style w:type="table" w:customStyle="1" w:styleId="1221">
    <w:name w:val="Стиль таблицы122"/>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530">
    <w:name w:val="Нет списка53"/>
    <w:next w:val="af5"/>
    <w:uiPriority w:val="99"/>
    <w:semiHidden/>
    <w:unhideWhenUsed/>
    <w:qFormat/>
    <w:rsid w:val="003D2356"/>
  </w:style>
  <w:style w:type="numbering" w:customStyle="1" w:styleId="1150">
    <w:name w:val="Нет списка115"/>
    <w:next w:val="af5"/>
    <w:semiHidden/>
    <w:unhideWhenUsed/>
    <w:qFormat/>
    <w:rsid w:val="003D2356"/>
  </w:style>
  <w:style w:type="numbering" w:customStyle="1" w:styleId="1115">
    <w:name w:val="Нет списка1115"/>
    <w:next w:val="af5"/>
    <w:semiHidden/>
    <w:qFormat/>
    <w:rsid w:val="003D2356"/>
  </w:style>
  <w:style w:type="numbering" w:customStyle="1" w:styleId="11113">
    <w:name w:val="Нет списка11113"/>
    <w:next w:val="af5"/>
    <w:semiHidden/>
    <w:qFormat/>
    <w:rsid w:val="003D2356"/>
  </w:style>
  <w:style w:type="numbering" w:customStyle="1" w:styleId="2132">
    <w:name w:val="Нет списка213"/>
    <w:next w:val="af5"/>
    <w:semiHidden/>
    <w:qFormat/>
    <w:rsid w:val="003D2356"/>
  </w:style>
  <w:style w:type="numbering" w:customStyle="1" w:styleId="3130">
    <w:name w:val="Нет списка313"/>
    <w:next w:val="af5"/>
    <w:semiHidden/>
    <w:qFormat/>
    <w:rsid w:val="003D2356"/>
  </w:style>
  <w:style w:type="table" w:customStyle="1" w:styleId="1320">
    <w:name w:val="Стиль таблицы132"/>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87">
    <w:name w:val="Нет списка8"/>
    <w:next w:val="af5"/>
    <w:uiPriority w:val="99"/>
    <w:semiHidden/>
    <w:unhideWhenUsed/>
    <w:qFormat/>
    <w:rsid w:val="003D2356"/>
  </w:style>
  <w:style w:type="numbering" w:customStyle="1" w:styleId="173">
    <w:name w:val="Нет списка17"/>
    <w:next w:val="af5"/>
    <w:semiHidden/>
    <w:unhideWhenUsed/>
    <w:qFormat/>
    <w:rsid w:val="003D2356"/>
  </w:style>
  <w:style w:type="numbering" w:customStyle="1" w:styleId="1160">
    <w:name w:val="Нет списка116"/>
    <w:next w:val="af5"/>
    <w:semiHidden/>
    <w:qFormat/>
    <w:rsid w:val="003D2356"/>
  </w:style>
  <w:style w:type="numbering" w:customStyle="1" w:styleId="1116">
    <w:name w:val="Нет списка1116"/>
    <w:next w:val="af5"/>
    <w:semiHidden/>
    <w:qFormat/>
    <w:rsid w:val="003D2356"/>
  </w:style>
  <w:style w:type="numbering" w:customStyle="1" w:styleId="264">
    <w:name w:val="Нет списка26"/>
    <w:next w:val="af5"/>
    <w:semiHidden/>
    <w:qFormat/>
    <w:rsid w:val="003D2356"/>
  </w:style>
  <w:style w:type="numbering" w:customStyle="1" w:styleId="360">
    <w:name w:val="Нет списка36"/>
    <w:next w:val="af5"/>
    <w:semiHidden/>
    <w:qFormat/>
    <w:rsid w:val="003D2356"/>
  </w:style>
  <w:style w:type="table" w:customStyle="1" w:styleId="163">
    <w:name w:val="Стиль таблицы16"/>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95">
    <w:name w:val="Нет списка9"/>
    <w:next w:val="af5"/>
    <w:uiPriority w:val="99"/>
    <w:semiHidden/>
    <w:unhideWhenUsed/>
    <w:qFormat/>
    <w:rsid w:val="003D2356"/>
  </w:style>
  <w:style w:type="numbering" w:customStyle="1" w:styleId="185">
    <w:name w:val="Нет списка18"/>
    <w:next w:val="af5"/>
    <w:semiHidden/>
    <w:unhideWhenUsed/>
    <w:qFormat/>
    <w:rsid w:val="003D2356"/>
  </w:style>
  <w:style w:type="numbering" w:customStyle="1" w:styleId="1170">
    <w:name w:val="Нет списка117"/>
    <w:next w:val="af5"/>
    <w:semiHidden/>
    <w:qFormat/>
    <w:rsid w:val="003D2356"/>
  </w:style>
  <w:style w:type="numbering" w:customStyle="1" w:styleId="1117">
    <w:name w:val="Нет списка1117"/>
    <w:next w:val="af5"/>
    <w:semiHidden/>
    <w:rsid w:val="003D2356"/>
  </w:style>
  <w:style w:type="numbering" w:customStyle="1" w:styleId="272">
    <w:name w:val="Нет списка27"/>
    <w:next w:val="af5"/>
    <w:semiHidden/>
    <w:qFormat/>
    <w:rsid w:val="003D2356"/>
  </w:style>
  <w:style w:type="numbering" w:customStyle="1" w:styleId="370">
    <w:name w:val="Нет списка37"/>
    <w:next w:val="af5"/>
    <w:semiHidden/>
    <w:qFormat/>
    <w:rsid w:val="003D2356"/>
  </w:style>
  <w:style w:type="table" w:customStyle="1" w:styleId="174">
    <w:name w:val="Стиль таблицы17"/>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41">
    <w:name w:val="Нет списка44"/>
    <w:next w:val="af5"/>
    <w:uiPriority w:val="99"/>
    <w:semiHidden/>
    <w:unhideWhenUsed/>
    <w:qFormat/>
    <w:rsid w:val="003D2356"/>
  </w:style>
  <w:style w:type="numbering" w:customStyle="1" w:styleId="1212">
    <w:name w:val="Нет списка121"/>
    <w:next w:val="af5"/>
    <w:uiPriority w:val="99"/>
    <w:semiHidden/>
    <w:unhideWhenUsed/>
    <w:qFormat/>
    <w:rsid w:val="003D2356"/>
  </w:style>
  <w:style w:type="table" w:customStyle="1" w:styleId="21f3">
    <w:name w:val="Сетка таблицы21"/>
    <w:basedOn w:val="af4"/>
    <w:next w:val="af6"/>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140">
    <w:name w:val="Нет списка214"/>
    <w:next w:val="af5"/>
    <w:semiHidden/>
    <w:qFormat/>
    <w:rsid w:val="003D2356"/>
  </w:style>
  <w:style w:type="table" w:customStyle="1" w:styleId="1141">
    <w:name w:val="Стиль таблицы114"/>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110">
    <w:name w:val="Классическая таблица 411"/>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3140">
    <w:name w:val="Нет списка314"/>
    <w:next w:val="af5"/>
    <w:semiHidden/>
    <w:qFormat/>
    <w:rsid w:val="003D2356"/>
  </w:style>
  <w:style w:type="table" w:customStyle="1" w:styleId="2114">
    <w:name w:val="Сетка таблицы211"/>
    <w:basedOn w:val="af4"/>
    <w:next w:val="af6"/>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1">
    <w:name w:val="Нет списка411"/>
    <w:next w:val="af5"/>
    <w:semiHidden/>
    <w:qFormat/>
    <w:rsid w:val="003D2356"/>
  </w:style>
  <w:style w:type="numbering" w:customStyle="1" w:styleId="540">
    <w:name w:val="Нет списка54"/>
    <w:next w:val="af5"/>
    <w:uiPriority w:val="99"/>
    <w:semiHidden/>
    <w:unhideWhenUsed/>
    <w:qFormat/>
    <w:rsid w:val="003D2356"/>
  </w:style>
  <w:style w:type="numbering" w:customStyle="1" w:styleId="11210">
    <w:name w:val="Нет списка1121"/>
    <w:next w:val="af5"/>
    <w:semiHidden/>
    <w:unhideWhenUsed/>
    <w:qFormat/>
    <w:rsid w:val="003D2356"/>
  </w:style>
  <w:style w:type="numbering" w:customStyle="1" w:styleId="11114">
    <w:name w:val="Нет списка11114"/>
    <w:next w:val="af5"/>
    <w:semiHidden/>
    <w:qFormat/>
    <w:rsid w:val="003D2356"/>
  </w:style>
  <w:style w:type="numbering" w:customStyle="1" w:styleId="11111110">
    <w:name w:val="Нет списка1111111"/>
    <w:next w:val="af5"/>
    <w:semiHidden/>
    <w:rsid w:val="003D2356"/>
  </w:style>
  <w:style w:type="numbering" w:customStyle="1" w:styleId="21110">
    <w:name w:val="Нет списка2111"/>
    <w:next w:val="af5"/>
    <w:semiHidden/>
    <w:qFormat/>
    <w:rsid w:val="003D2356"/>
  </w:style>
  <w:style w:type="numbering" w:customStyle="1" w:styleId="31110">
    <w:name w:val="Нет списка3111"/>
    <w:next w:val="af5"/>
    <w:semiHidden/>
    <w:qFormat/>
    <w:rsid w:val="003D2356"/>
  </w:style>
  <w:style w:type="table" w:customStyle="1" w:styleId="41110">
    <w:name w:val="Классическая таблица 4111"/>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customStyle="1" w:styleId="xl185">
    <w:name w:val="xl185"/>
    <w:basedOn w:val="af2"/>
    <w:uiPriority w:val="99"/>
    <w:qFormat/>
    <w:rsid w:val="003D2356"/>
    <w:pPr>
      <w:pBdr>
        <w:top w:val="single" w:sz="4" w:space="0" w:color="auto"/>
        <w:left w:val="single" w:sz="8" w:space="0" w:color="auto"/>
        <w:bottom w:val="single" w:sz="4" w:space="0" w:color="auto"/>
      </w:pBdr>
      <w:shd w:val="clear" w:color="000000" w:fill="CC99FF"/>
      <w:spacing w:before="100" w:beforeAutospacing="1" w:after="100" w:afterAutospacing="1"/>
      <w:textAlignment w:val="center"/>
    </w:pPr>
    <w:rPr>
      <w:sz w:val="18"/>
      <w:szCs w:val="18"/>
    </w:rPr>
  </w:style>
  <w:style w:type="paragraph" w:customStyle="1" w:styleId="xl186">
    <w:name w:val="xl186"/>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87">
    <w:name w:val="xl187"/>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88">
    <w:name w:val="xl188"/>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89">
    <w:name w:val="xl189"/>
    <w:basedOn w:val="af2"/>
    <w:uiPriority w:val="99"/>
    <w:qFormat/>
    <w:rsid w:val="003D2356"/>
    <w:pPr>
      <w:pBdr>
        <w:left w:val="single" w:sz="4" w:space="0" w:color="auto"/>
        <w:bottom w:val="single" w:sz="4" w:space="0" w:color="auto"/>
        <w:right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90">
    <w:name w:val="xl190"/>
    <w:basedOn w:val="af2"/>
    <w:uiPriority w:val="99"/>
    <w:qFormat/>
    <w:rsid w:val="003D2356"/>
    <w:pPr>
      <w:pBdr>
        <w:top w:val="single" w:sz="4" w:space="0" w:color="auto"/>
        <w:left w:val="single" w:sz="4" w:space="0" w:color="auto"/>
        <w:bottom w:val="single" w:sz="4" w:space="0" w:color="auto"/>
        <w:right w:val="single" w:sz="8" w:space="0" w:color="auto"/>
      </w:pBdr>
      <w:shd w:val="clear" w:color="000000" w:fill="CC99FF"/>
      <w:spacing w:before="100" w:beforeAutospacing="1" w:after="100" w:afterAutospacing="1"/>
      <w:jc w:val="center"/>
      <w:textAlignment w:val="center"/>
    </w:pPr>
    <w:rPr>
      <w:sz w:val="18"/>
      <w:szCs w:val="18"/>
    </w:rPr>
  </w:style>
  <w:style w:type="paragraph" w:customStyle="1" w:styleId="xl191">
    <w:name w:val="xl191"/>
    <w:basedOn w:val="af2"/>
    <w:uiPriority w:val="99"/>
    <w:qFormat/>
    <w:rsid w:val="003D2356"/>
    <w:pPr>
      <w:pBdr>
        <w:top w:val="single" w:sz="4" w:space="0" w:color="auto"/>
        <w:bottom w:val="single" w:sz="4" w:space="0" w:color="auto"/>
        <w:right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92">
    <w:name w:val="xl192"/>
    <w:basedOn w:val="af2"/>
    <w:uiPriority w:val="99"/>
    <w:qFormat/>
    <w:rsid w:val="003D2356"/>
    <w:pPr>
      <w:pBdr>
        <w:top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93">
    <w:name w:val="xl193"/>
    <w:basedOn w:val="af2"/>
    <w:uiPriority w:val="99"/>
    <w:qFormat/>
    <w:rsid w:val="003D2356"/>
    <w:pPr>
      <w:pBdr>
        <w:top w:val="single" w:sz="4" w:space="0" w:color="auto"/>
        <w:left w:val="single" w:sz="4" w:space="0" w:color="auto"/>
        <w:right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94">
    <w:name w:val="xl194"/>
    <w:basedOn w:val="af2"/>
    <w:uiPriority w:val="99"/>
    <w:qFormat/>
    <w:rsid w:val="003D2356"/>
    <w:pPr>
      <w:pBdr>
        <w:top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95">
    <w:name w:val="xl195"/>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textAlignment w:val="center"/>
    </w:pPr>
    <w:rPr>
      <w:sz w:val="18"/>
      <w:szCs w:val="18"/>
    </w:rPr>
  </w:style>
  <w:style w:type="paragraph" w:customStyle="1" w:styleId="xl196">
    <w:name w:val="xl196"/>
    <w:basedOn w:val="af2"/>
    <w:uiPriority w:val="99"/>
    <w:qFormat/>
    <w:rsid w:val="003D2356"/>
    <w:pPr>
      <w:pBdr>
        <w:top w:val="single" w:sz="4" w:space="0" w:color="auto"/>
        <w:left w:val="single" w:sz="4" w:space="0" w:color="auto"/>
        <w:bottom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97">
    <w:name w:val="xl197"/>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jc w:val="center"/>
      <w:textAlignment w:val="center"/>
    </w:pPr>
    <w:rPr>
      <w:sz w:val="18"/>
      <w:szCs w:val="18"/>
    </w:rPr>
  </w:style>
  <w:style w:type="paragraph" w:customStyle="1" w:styleId="xl198">
    <w:name w:val="xl198"/>
    <w:basedOn w:val="af2"/>
    <w:uiPriority w:val="99"/>
    <w:qFormat/>
    <w:rsid w:val="003D2356"/>
    <w:pPr>
      <w:pBdr>
        <w:top w:val="single" w:sz="4" w:space="0" w:color="auto"/>
        <w:bottom w:val="single" w:sz="4" w:space="0" w:color="auto"/>
      </w:pBdr>
      <w:shd w:val="clear" w:color="000000" w:fill="CC99FF"/>
      <w:spacing w:before="100" w:beforeAutospacing="1" w:after="100" w:afterAutospacing="1"/>
      <w:textAlignment w:val="center"/>
    </w:pPr>
    <w:rPr>
      <w:sz w:val="18"/>
      <w:szCs w:val="18"/>
    </w:rPr>
  </w:style>
  <w:style w:type="paragraph" w:customStyle="1" w:styleId="xl199">
    <w:name w:val="xl199"/>
    <w:basedOn w:val="af2"/>
    <w:uiPriority w:val="99"/>
    <w:qFormat/>
    <w:rsid w:val="003D2356"/>
    <w:pPr>
      <w:pBdr>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200">
    <w:name w:val="xl200"/>
    <w:basedOn w:val="af2"/>
    <w:uiPriority w:val="99"/>
    <w:qFormat/>
    <w:rsid w:val="003D2356"/>
    <w:pPr>
      <w:pBdr>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201">
    <w:name w:val="xl201"/>
    <w:basedOn w:val="af2"/>
    <w:uiPriority w:val="99"/>
    <w:qFormat/>
    <w:rsid w:val="003D23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202">
    <w:name w:val="xl202"/>
    <w:basedOn w:val="af2"/>
    <w:uiPriority w:val="99"/>
    <w:qFormat/>
    <w:rsid w:val="003D2356"/>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f2"/>
    <w:uiPriority w:val="99"/>
    <w:qFormat/>
    <w:rsid w:val="003D2356"/>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204">
    <w:name w:val="xl204"/>
    <w:basedOn w:val="af2"/>
    <w:uiPriority w:val="99"/>
    <w:qFormat/>
    <w:rsid w:val="003D2356"/>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05">
    <w:name w:val="xl205"/>
    <w:basedOn w:val="af2"/>
    <w:uiPriority w:val="99"/>
    <w:qFormat/>
    <w:rsid w:val="003D2356"/>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06">
    <w:name w:val="xl206"/>
    <w:basedOn w:val="af2"/>
    <w:uiPriority w:val="99"/>
    <w:qFormat/>
    <w:rsid w:val="003D2356"/>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07">
    <w:name w:val="xl207"/>
    <w:basedOn w:val="af2"/>
    <w:uiPriority w:val="99"/>
    <w:qFormat/>
    <w:rsid w:val="003D2356"/>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08">
    <w:name w:val="xl208"/>
    <w:basedOn w:val="af2"/>
    <w:uiPriority w:val="99"/>
    <w:qFormat/>
    <w:rsid w:val="003D2356"/>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209">
    <w:name w:val="xl209"/>
    <w:basedOn w:val="af2"/>
    <w:uiPriority w:val="99"/>
    <w:qFormat/>
    <w:rsid w:val="003D2356"/>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10">
    <w:name w:val="xl210"/>
    <w:basedOn w:val="af2"/>
    <w:uiPriority w:val="99"/>
    <w:qFormat/>
    <w:rsid w:val="003D235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11">
    <w:name w:val="xl211"/>
    <w:basedOn w:val="af2"/>
    <w:uiPriority w:val="99"/>
    <w:qFormat/>
    <w:rsid w:val="003D2356"/>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12">
    <w:name w:val="xl212"/>
    <w:basedOn w:val="af2"/>
    <w:uiPriority w:val="99"/>
    <w:qFormat/>
    <w:rsid w:val="003D2356"/>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213">
    <w:name w:val="xl213"/>
    <w:basedOn w:val="af2"/>
    <w:uiPriority w:val="99"/>
    <w:qFormat/>
    <w:rsid w:val="003D2356"/>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14">
    <w:name w:val="xl214"/>
    <w:basedOn w:val="af2"/>
    <w:uiPriority w:val="99"/>
    <w:qFormat/>
    <w:rsid w:val="003D2356"/>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215">
    <w:name w:val="xl215"/>
    <w:basedOn w:val="af2"/>
    <w:uiPriority w:val="99"/>
    <w:qFormat/>
    <w:rsid w:val="003D2356"/>
    <w:pPr>
      <w:pBdr>
        <w:top w:val="single" w:sz="8" w:space="0" w:color="auto"/>
        <w:left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16">
    <w:name w:val="xl216"/>
    <w:basedOn w:val="af2"/>
    <w:uiPriority w:val="99"/>
    <w:qFormat/>
    <w:rsid w:val="003D2356"/>
    <w:pPr>
      <w:pBdr>
        <w:left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17">
    <w:name w:val="xl217"/>
    <w:basedOn w:val="af2"/>
    <w:uiPriority w:val="99"/>
    <w:qFormat/>
    <w:rsid w:val="003D2356"/>
    <w:pPr>
      <w:pBdr>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18">
    <w:name w:val="xl218"/>
    <w:basedOn w:val="af2"/>
    <w:uiPriority w:val="99"/>
    <w:qFormat/>
    <w:rsid w:val="003D2356"/>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19">
    <w:name w:val="xl219"/>
    <w:basedOn w:val="af2"/>
    <w:uiPriority w:val="99"/>
    <w:qFormat/>
    <w:rsid w:val="003D2356"/>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220">
    <w:name w:val="xl220"/>
    <w:basedOn w:val="af2"/>
    <w:uiPriority w:val="99"/>
    <w:qFormat/>
    <w:rsid w:val="003D23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221">
    <w:name w:val="xl221"/>
    <w:basedOn w:val="af2"/>
    <w:uiPriority w:val="99"/>
    <w:qFormat/>
    <w:rsid w:val="003D2356"/>
    <w:pPr>
      <w:pBdr>
        <w:top w:val="single" w:sz="4"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222">
    <w:name w:val="xl222"/>
    <w:basedOn w:val="af2"/>
    <w:uiPriority w:val="99"/>
    <w:qFormat/>
    <w:rsid w:val="003D23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2TimesNewRoman0">
    <w:name w:val="Заголовок 2 + Times New Roman"/>
    <w:aliases w:val="12 пт"/>
    <w:basedOn w:val="af2"/>
    <w:uiPriority w:val="99"/>
    <w:qFormat/>
    <w:rsid w:val="003D2356"/>
    <w:pPr>
      <w:keepNext/>
      <w:spacing w:before="240" w:after="60"/>
      <w:outlineLvl w:val="1"/>
    </w:pPr>
    <w:rPr>
      <w:b/>
      <w:bCs/>
    </w:rPr>
  </w:style>
  <w:style w:type="character" w:customStyle="1" w:styleId="affffff">
    <w:name w:val="Маркированный список Знак"/>
    <w:link w:val="a0"/>
    <w:uiPriority w:val="99"/>
    <w:rsid w:val="003D2356"/>
    <w:rPr>
      <w:rFonts w:ascii="Times New Roman" w:eastAsia="Times New Roman" w:hAnsi="Times New Roman" w:cs="Times New Roman"/>
      <w:lang w:bidi="ar-SA"/>
    </w:rPr>
  </w:style>
  <w:style w:type="paragraph" w:customStyle="1" w:styleId="BodyText25">
    <w:name w:val="Body Text 25"/>
    <w:basedOn w:val="af2"/>
    <w:uiPriority w:val="99"/>
    <w:qFormat/>
    <w:rsid w:val="003D2356"/>
    <w:pPr>
      <w:autoSpaceDE w:val="0"/>
      <w:autoSpaceDN w:val="0"/>
    </w:pPr>
    <w:rPr>
      <w:sz w:val="20"/>
      <w:szCs w:val="20"/>
    </w:rPr>
  </w:style>
  <w:style w:type="paragraph" w:customStyle="1" w:styleId="zgl">
    <w:name w:val="zgl"/>
    <w:basedOn w:val="af2"/>
    <w:uiPriority w:val="99"/>
    <w:qFormat/>
    <w:rsid w:val="003D2356"/>
    <w:pPr>
      <w:spacing w:before="480" w:after="120"/>
    </w:pPr>
  </w:style>
  <w:style w:type="paragraph" w:customStyle="1" w:styleId="TimesNewRoman">
    <w:name w:val="Times New Roman"/>
    <w:uiPriority w:val="99"/>
    <w:qFormat/>
    <w:rsid w:val="003D2356"/>
    <w:pPr>
      <w:autoSpaceDE w:val="0"/>
      <w:autoSpaceDN w:val="0"/>
      <w:adjustRightInd w:val="0"/>
      <w:ind w:firstLine="720"/>
    </w:pPr>
    <w:rPr>
      <w:rFonts w:ascii="Arial" w:eastAsia="Times New Roman" w:hAnsi="Arial" w:cs="Arial"/>
      <w:sz w:val="20"/>
      <w:szCs w:val="20"/>
      <w:lang w:bidi="ar-SA"/>
    </w:rPr>
  </w:style>
  <w:style w:type="paragraph" w:customStyle="1" w:styleId="Arial">
    <w:name w:val="Arial"/>
    <w:uiPriority w:val="99"/>
    <w:qFormat/>
    <w:rsid w:val="003D2356"/>
    <w:pPr>
      <w:autoSpaceDE w:val="0"/>
      <w:autoSpaceDN w:val="0"/>
      <w:adjustRightInd w:val="0"/>
      <w:ind w:firstLine="720"/>
    </w:pPr>
    <w:rPr>
      <w:rFonts w:ascii="Arial" w:eastAsia="Times New Roman" w:hAnsi="Arial" w:cs="Arial"/>
      <w:sz w:val="20"/>
      <w:szCs w:val="20"/>
      <w:lang w:bidi="ar-SA"/>
    </w:rPr>
  </w:style>
  <w:style w:type="paragraph" w:customStyle="1" w:styleId="3ff4">
    <w:name w:val="Знак Знак3 Знак Знак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character" w:customStyle="1" w:styleId="affffffffffffe">
    <w:name w:val="ПодЗаголовок Знак Знак"/>
    <w:basedOn w:val="af3"/>
    <w:rsid w:val="003D2356"/>
    <w:rPr>
      <w:rFonts w:eastAsia="Times New Roman" w:cs="Times New Roman"/>
      <w:b/>
      <w:szCs w:val="24"/>
      <w:u w:val="single"/>
      <w:lang w:eastAsia="ru-RU"/>
    </w:rPr>
  </w:style>
  <w:style w:type="character" w:customStyle="1" w:styleId="afffffffffffff">
    <w:name w:val="сноска Знак Знак"/>
    <w:basedOn w:val="af3"/>
    <w:locked/>
    <w:rsid w:val="003D2356"/>
    <w:rPr>
      <w:rFonts w:ascii="Arial" w:hAnsi="Arial" w:cs="Arial"/>
      <w:b/>
      <w:bCs/>
      <w:sz w:val="26"/>
      <w:szCs w:val="26"/>
      <w:lang w:val="ru-RU" w:eastAsia="ru-RU" w:bidi="ar-SA"/>
    </w:rPr>
  </w:style>
  <w:style w:type="character" w:customStyle="1" w:styleId="afffffffffffff0">
    <w:name w:val="Не вступил в силу"/>
    <w:rsid w:val="003D2356"/>
    <w:rPr>
      <w:rFonts w:cs="Times New Roman"/>
      <w:color w:val="008080"/>
    </w:rPr>
  </w:style>
  <w:style w:type="character" w:customStyle="1" w:styleId="afffffffffffff1">
    <w:name w:val="Выделение для Базового Поиска"/>
    <w:rsid w:val="003D2356"/>
    <w:rPr>
      <w:rFonts w:cs="Times New Roman"/>
      <w:color w:val="0058A9"/>
    </w:rPr>
  </w:style>
  <w:style w:type="numbering" w:customStyle="1" w:styleId="220">
    <w:name w:val="Стиль22"/>
    <w:rsid w:val="003D2356"/>
    <w:pPr>
      <w:numPr>
        <w:numId w:val="80"/>
      </w:numPr>
    </w:pPr>
  </w:style>
  <w:style w:type="numbering" w:customStyle="1" w:styleId="313">
    <w:name w:val="Стиль31"/>
    <w:rsid w:val="003D2356"/>
    <w:pPr>
      <w:numPr>
        <w:numId w:val="116"/>
      </w:numPr>
    </w:pPr>
  </w:style>
  <w:style w:type="numbering" w:customStyle="1" w:styleId="41">
    <w:name w:val="Стиль41"/>
    <w:rsid w:val="003D2356"/>
    <w:pPr>
      <w:numPr>
        <w:numId w:val="58"/>
      </w:numPr>
    </w:pPr>
  </w:style>
  <w:style w:type="numbering" w:customStyle="1" w:styleId="11">
    <w:name w:val="Статья / Раздел1"/>
    <w:basedOn w:val="af5"/>
    <w:next w:val="affffff0"/>
    <w:qFormat/>
    <w:rsid w:val="003D2356"/>
    <w:pPr>
      <w:numPr>
        <w:numId w:val="62"/>
      </w:numPr>
    </w:pPr>
  </w:style>
  <w:style w:type="numbering" w:customStyle="1" w:styleId="2">
    <w:name w:val="Статья / Раздел2"/>
    <w:basedOn w:val="af5"/>
    <w:next w:val="affffff0"/>
    <w:qFormat/>
    <w:rsid w:val="003D2356"/>
    <w:pPr>
      <w:numPr>
        <w:numId w:val="94"/>
      </w:numPr>
    </w:pPr>
  </w:style>
  <w:style w:type="numbering" w:customStyle="1" w:styleId="141">
    <w:name w:val="Стиль многоуровневый 14 пт полужирный1"/>
    <w:basedOn w:val="af5"/>
    <w:rsid w:val="003D2356"/>
    <w:pPr>
      <w:numPr>
        <w:numId w:val="118"/>
      </w:numPr>
    </w:pPr>
  </w:style>
  <w:style w:type="character" w:customStyle="1" w:styleId="H22">
    <w:name w:val="H2 Знак2"/>
    <w:aliases w:val="h2 Знак Знак2"/>
    <w:basedOn w:val="af3"/>
    <w:rsid w:val="003D2356"/>
    <w:rPr>
      <w:rFonts w:eastAsia="SimSun"/>
      <w:b/>
      <w:bCs/>
      <w:iCs/>
      <w:sz w:val="24"/>
      <w:szCs w:val="24"/>
    </w:rPr>
  </w:style>
  <w:style w:type="character" w:customStyle="1" w:styleId="282">
    <w:name w:val="Знак Знак28"/>
    <w:basedOn w:val="af3"/>
    <w:qFormat/>
    <w:rsid w:val="003D2356"/>
    <w:rPr>
      <w:b/>
      <w:bCs/>
      <w:sz w:val="28"/>
      <w:szCs w:val="28"/>
      <w:lang w:val="ru-RU" w:eastAsia="ru-RU" w:bidi="ar-SA"/>
    </w:rPr>
  </w:style>
  <w:style w:type="character" w:customStyle="1" w:styleId="273">
    <w:name w:val="Знак Знак27"/>
    <w:basedOn w:val="af3"/>
    <w:qFormat/>
    <w:rsid w:val="003D2356"/>
    <w:rPr>
      <w:b/>
      <w:bCs/>
      <w:i/>
      <w:iCs/>
      <w:sz w:val="26"/>
      <w:szCs w:val="26"/>
      <w:lang w:val="ru-RU" w:eastAsia="ru-RU" w:bidi="ar-SA"/>
    </w:rPr>
  </w:style>
  <w:style w:type="character" w:customStyle="1" w:styleId="265">
    <w:name w:val="Знак Знак26"/>
    <w:basedOn w:val="af3"/>
    <w:qFormat/>
    <w:rsid w:val="003D2356"/>
    <w:rPr>
      <w:b/>
      <w:bCs/>
      <w:sz w:val="22"/>
      <w:szCs w:val="22"/>
      <w:lang w:val="ru-RU" w:eastAsia="ru-RU" w:bidi="ar-SA"/>
    </w:rPr>
  </w:style>
  <w:style w:type="character" w:customStyle="1" w:styleId="FontStyle336">
    <w:name w:val="Font Style336"/>
    <w:basedOn w:val="af3"/>
    <w:rsid w:val="003D2356"/>
    <w:rPr>
      <w:rFonts w:ascii="Times New Roman" w:hAnsi="Times New Roman" w:cs="Times New Roman"/>
      <w:sz w:val="20"/>
      <w:szCs w:val="20"/>
    </w:rPr>
  </w:style>
  <w:style w:type="paragraph" w:customStyle="1" w:styleId="afffffffffffff2">
    <w:name w:val="Комментарий"/>
    <w:basedOn w:val="af2"/>
    <w:next w:val="af2"/>
    <w:uiPriority w:val="99"/>
    <w:qFormat/>
    <w:rsid w:val="003D2356"/>
    <w:pPr>
      <w:autoSpaceDE w:val="0"/>
      <w:autoSpaceDN w:val="0"/>
      <w:adjustRightInd w:val="0"/>
      <w:spacing w:before="75"/>
      <w:jc w:val="both"/>
    </w:pPr>
    <w:rPr>
      <w:rFonts w:ascii="Arial" w:hAnsi="Arial" w:cs="Arial"/>
      <w:color w:val="353842"/>
      <w:shd w:val="clear" w:color="auto" w:fill="F0F0F0"/>
    </w:rPr>
  </w:style>
  <w:style w:type="paragraph" w:customStyle="1" w:styleId="afffffffffffff3">
    <w:name w:val="Информация об изменениях документа"/>
    <w:basedOn w:val="afffffffffffff2"/>
    <w:next w:val="af2"/>
    <w:uiPriority w:val="99"/>
    <w:qFormat/>
    <w:rsid w:val="003D2356"/>
    <w:pPr>
      <w:spacing w:before="0"/>
    </w:pPr>
    <w:rPr>
      <w:i/>
      <w:iCs/>
    </w:rPr>
  </w:style>
  <w:style w:type="character" w:customStyle="1" w:styleId="2ffff1">
    <w:name w:val="Текст сноски Знак2"/>
    <w:aliases w:val="Текст сноски Знак1 Знак Знак,Текст сноски Знак Знак Знак Знак,Footnote Text Char Знак Знак Знак,Footnote Text Char Знак Знак1,Schriftart: 9 pt Знак,Schriftart: 10 pt Знак,Schriftart: 8 pt Знак,Текст сноски Знак Знак Char Знак"/>
    <w:basedOn w:val="af3"/>
    <w:uiPriority w:val="99"/>
    <w:qFormat/>
    <w:rsid w:val="003D2356"/>
    <w:rPr>
      <w:rFonts w:ascii="Times New Roman" w:eastAsia="Times New Roman" w:hAnsi="Times New Roman" w:cs="Times New Roman"/>
      <w:sz w:val="20"/>
      <w:szCs w:val="20"/>
      <w:lang w:eastAsia="ru-RU"/>
    </w:rPr>
  </w:style>
  <w:style w:type="paragraph" w:customStyle="1" w:styleId="1055">
    <w:name w:val="Стиль Обчн Знак1 + Первая строка:  055 см"/>
    <w:basedOn w:val="af2"/>
    <w:autoRedefine/>
    <w:uiPriority w:val="99"/>
    <w:qFormat/>
    <w:rsid w:val="003D2356"/>
    <w:pPr>
      <w:ind w:firstLine="709"/>
      <w:jc w:val="both"/>
    </w:pPr>
    <w:rPr>
      <w:sz w:val="26"/>
      <w:szCs w:val="26"/>
    </w:rPr>
  </w:style>
  <w:style w:type="paragraph" w:customStyle="1" w:styleId="afffffffffffff4">
    <w:name w:val="Стадия_кр"/>
    <w:basedOn w:val="af2"/>
    <w:next w:val="af2"/>
    <w:uiPriority w:val="99"/>
    <w:qFormat/>
    <w:rsid w:val="003D2356"/>
    <w:pPr>
      <w:jc w:val="center"/>
    </w:pPr>
  </w:style>
  <w:style w:type="character" w:customStyle="1" w:styleId="inline">
    <w:name w:val="inline"/>
    <w:basedOn w:val="af3"/>
    <w:rsid w:val="003D2356"/>
  </w:style>
  <w:style w:type="paragraph" w:customStyle="1" w:styleId="afffffffffffff5">
    <w:name w:val="Абзац"/>
    <w:link w:val="afffffffffffff6"/>
    <w:qFormat/>
    <w:rsid w:val="003D2356"/>
    <w:pPr>
      <w:widowControl/>
      <w:spacing w:before="120" w:after="60"/>
      <w:ind w:firstLine="567"/>
      <w:jc w:val="both"/>
    </w:pPr>
    <w:rPr>
      <w:rFonts w:ascii="Times New Roman" w:eastAsia="Times New Roman" w:hAnsi="Times New Roman" w:cs="Times New Roman"/>
      <w:lang w:bidi="ar-SA"/>
    </w:rPr>
  </w:style>
  <w:style w:type="paragraph" w:customStyle="1" w:styleId="afffffffffffff7">
    <w:name w:val="Осн_текст"/>
    <w:basedOn w:val="af2"/>
    <w:link w:val="afffffffffffff8"/>
    <w:qFormat/>
    <w:rsid w:val="003D2356"/>
    <w:pPr>
      <w:spacing w:line="288" w:lineRule="auto"/>
      <w:ind w:firstLine="709"/>
      <w:jc w:val="both"/>
    </w:pPr>
    <w:rPr>
      <w:sz w:val="26"/>
      <w:szCs w:val="20"/>
      <w:lang w:eastAsia="en-US"/>
    </w:rPr>
  </w:style>
  <w:style w:type="character" w:customStyle="1" w:styleId="afffffffffffff8">
    <w:name w:val="Осн_текст Знак"/>
    <w:link w:val="afffffffffffff7"/>
    <w:qFormat/>
    <w:locked/>
    <w:rsid w:val="003D2356"/>
    <w:rPr>
      <w:rFonts w:ascii="Times New Roman" w:eastAsia="Times New Roman" w:hAnsi="Times New Roman" w:cs="Times New Roman"/>
      <w:sz w:val="26"/>
      <w:szCs w:val="20"/>
      <w:lang w:eastAsia="en-US" w:bidi="ar-SA"/>
    </w:rPr>
  </w:style>
  <w:style w:type="paragraph" w:customStyle="1" w:styleId="1ffffff0">
    <w:name w:val="Титул1"/>
    <w:basedOn w:val="af2"/>
    <w:autoRedefine/>
    <w:rsid w:val="003D2356"/>
    <w:pPr>
      <w:jc w:val="center"/>
    </w:pPr>
    <w:rPr>
      <w:sz w:val="28"/>
      <w:szCs w:val="20"/>
    </w:rPr>
  </w:style>
  <w:style w:type="paragraph" w:customStyle="1" w:styleId="-fd">
    <w:name w:val="Таблица - графы"/>
    <w:rsid w:val="003D2356"/>
    <w:pPr>
      <w:keepNext/>
      <w:keepLines/>
      <w:widowControl/>
    </w:pPr>
    <w:rPr>
      <w:rFonts w:ascii="Times New Roman" w:eastAsia="Times New Roman" w:hAnsi="Times New Roman" w:cs="Times New Roman"/>
      <w:sz w:val="20"/>
      <w:szCs w:val="20"/>
      <w:lang w:bidi="ar-SA"/>
    </w:rPr>
  </w:style>
  <w:style w:type="paragraph" w:customStyle="1" w:styleId="afffffffffffff9">
    <w:name w:val="ТитулАвт"/>
    <w:basedOn w:val="af2"/>
    <w:autoRedefine/>
    <w:rsid w:val="003D2356"/>
    <w:pPr>
      <w:spacing w:line="360" w:lineRule="auto"/>
    </w:pPr>
    <w:rPr>
      <w:snapToGrid w:val="0"/>
      <w:szCs w:val="20"/>
    </w:rPr>
  </w:style>
  <w:style w:type="paragraph" w:customStyle="1" w:styleId="afffffffffffffa">
    <w:name w:val="Заголовок статьи"/>
    <w:basedOn w:val="af2"/>
    <w:next w:val="af2"/>
    <w:uiPriority w:val="99"/>
    <w:qFormat/>
    <w:rsid w:val="003D2356"/>
    <w:pPr>
      <w:autoSpaceDE w:val="0"/>
      <w:autoSpaceDN w:val="0"/>
      <w:adjustRightInd w:val="0"/>
      <w:ind w:left="1612" w:hanging="892"/>
      <w:jc w:val="both"/>
    </w:pPr>
    <w:rPr>
      <w:rFonts w:ascii="Arial" w:hAnsi="Arial" w:cs="Arial"/>
    </w:rPr>
  </w:style>
  <w:style w:type="paragraph" w:customStyle="1" w:styleId="-fe">
    <w:name w:val="Таблица - числа справа Ж"/>
    <w:basedOn w:val="af2"/>
    <w:uiPriority w:val="99"/>
    <w:qFormat/>
    <w:rsid w:val="003D2356"/>
    <w:pPr>
      <w:jc w:val="right"/>
    </w:pPr>
    <w:rPr>
      <w:rFonts w:ascii="Arial" w:hAnsi="Arial"/>
      <w:b/>
      <w:bCs/>
      <w:sz w:val="18"/>
      <w:szCs w:val="20"/>
    </w:rPr>
  </w:style>
  <w:style w:type="paragraph" w:customStyle="1" w:styleId="-42">
    <w:name w:val="Таблица - Числа справа4"/>
    <w:basedOn w:val="af2"/>
    <w:uiPriority w:val="99"/>
    <w:qFormat/>
    <w:rsid w:val="003D2356"/>
    <w:pPr>
      <w:ind w:right="227"/>
      <w:jc w:val="right"/>
    </w:pPr>
    <w:rPr>
      <w:rFonts w:ascii="Arial" w:hAnsi="Arial" w:cs="Arial"/>
      <w:sz w:val="18"/>
      <w:szCs w:val="20"/>
    </w:rPr>
  </w:style>
  <w:style w:type="paragraph" w:customStyle="1" w:styleId="19">
    <w:name w:val="Список нумерованный 1"/>
    <w:basedOn w:val="af2"/>
    <w:link w:val="1ffffff1"/>
    <w:uiPriority w:val="99"/>
    <w:qFormat/>
    <w:rsid w:val="003D2356"/>
    <w:pPr>
      <w:numPr>
        <w:numId w:val="63"/>
      </w:numPr>
      <w:spacing w:line="360" w:lineRule="auto"/>
      <w:jc w:val="both"/>
    </w:pPr>
  </w:style>
  <w:style w:type="character" w:customStyle="1" w:styleId="1ffffff1">
    <w:name w:val="Список нумерованный 1 Знак"/>
    <w:basedOn w:val="1ff"/>
    <w:link w:val="19"/>
    <w:uiPriority w:val="99"/>
    <w:rsid w:val="003D2356"/>
    <w:rPr>
      <w:rFonts w:ascii="Times New Roman" w:eastAsia="Times New Roman" w:hAnsi="Times New Roman" w:cs="Times New Roman"/>
      <w:lang w:bidi="ar-SA"/>
    </w:rPr>
  </w:style>
  <w:style w:type="paragraph" w:customStyle="1" w:styleId="afffffffffffffb">
    <w:name w:val="Мой обычный"/>
    <w:basedOn w:val="afd"/>
    <w:uiPriority w:val="99"/>
    <w:qFormat/>
    <w:rsid w:val="003D2356"/>
    <w:pPr>
      <w:spacing w:after="120" w:line="300" w:lineRule="auto"/>
      <w:ind w:left="0"/>
    </w:pPr>
    <w:rPr>
      <w:rFonts w:eastAsia="Calibri"/>
      <w:lang w:eastAsia="en-US"/>
    </w:rPr>
  </w:style>
  <w:style w:type="character" w:customStyle="1" w:styleId="2ffff2">
    <w:name w:val="Стиль2 Знак"/>
    <w:basedOn w:val="af3"/>
    <w:uiPriority w:val="99"/>
    <w:qFormat/>
    <w:rsid w:val="003D2356"/>
    <w:rPr>
      <w:rFonts w:ascii="Arial" w:hAnsi="Arial" w:cs="Arial"/>
      <w:b/>
      <w:bCs/>
      <w:caps/>
      <w:kern w:val="32"/>
      <w:sz w:val="32"/>
      <w:szCs w:val="32"/>
    </w:rPr>
  </w:style>
  <w:style w:type="paragraph" w:customStyle="1" w:styleId="Style43">
    <w:name w:val="Style43"/>
    <w:basedOn w:val="af2"/>
    <w:rsid w:val="003D2356"/>
    <w:pPr>
      <w:autoSpaceDE w:val="0"/>
      <w:autoSpaceDN w:val="0"/>
      <w:adjustRightInd w:val="0"/>
      <w:spacing w:line="268" w:lineRule="exact"/>
      <w:ind w:firstLine="691"/>
      <w:jc w:val="both"/>
    </w:pPr>
  </w:style>
  <w:style w:type="paragraph" w:customStyle="1" w:styleId="Style101">
    <w:name w:val="Style101"/>
    <w:basedOn w:val="af2"/>
    <w:rsid w:val="003D2356"/>
    <w:pPr>
      <w:autoSpaceDE w:val="0"/>
      <w:autoSpaceDN w:val="0"/>
      <w:adjustRightInd w:val="0"/>
      <w:spacing w:line="278" w:lineRule="exact"/>
      <w:ind w:firstLine="715"/>
    </w:pPr>
  </w:style>
  <w:style w:type="character" w:customStyle="1" w:styleId="-040">
    <w:name w:val="Абзац ненумерованный - 0 ур Знак4"/>
    <w:link w:val="-00"/>
    <w:locked/>
    <w:rsid w:val="003D2356"/>
    <w:rPr>
      <w:sz w:val="28"/>
      <w:szCs w:val="28"/>
    </w:rPr>
  </w:style>
  <w:style w:type="paragraph" w:customStyle="1" w:styleId="-00">
    <w:name w:val="Абзац ненумерованный - 0 ур"/>
    <w:link w:val="-040"/>
    <w:rsid w:val="003D2356"/>
    <w:pPr>
      <w:widowControl/>
      <w:spacing w:before="60" w:after="60" w:line="360" w:lineRule="auto"/>
      <w:ind w:left="284" w:right="170" w:firstLine="851"/>
      <w:jc w:val="both"/>
    </w:pPr>
    <w:rPr>
      <w:sz w:val="28"/>
      <w:szCs w:val="28"/>
    </w:rPr>
  </w:style>
  <w:style w:type="character" w:customStyle="1" w:styleId="FontStyle267">
    <w:name w:val="Font Style267"/>
    <w:basedOn w:val="af3"/>
    <w:rsid w:val="003D2356"/>
    <w:rPr>
      <w:rFonts w:ascii="Times New Roman" w:hAnsi="Times New Roman" w:cs="Times New Roman" w:hint="default"/>
      <w:sz w:val="22"/>
      <w:szCs w:val="22"/>
    </w:rPr>
  </w:style>
  <w:style w:type="character" w:customStyle="1" w:styleId="FontStyle244">
    <w:name w:val="Font Style244"/>
    <w:basedOn w:val="af3"/>
    <w:rsid w:val="003D2356"/>
    <w:rPr>
      <w:rFonts w:ascii="Times New Roman" w:hAnsi="Times New Roman" w:cs="Times New Roman" w:hint="default"/>
      <w:b/>
      <w:bCs/>
      <w:i/>
      <w:iCs/>
      <w:sz w:val="22"/>
      <w:szCs w:val="22"/>
    </w:rPr>
  </w:style>
  <w:style w:type="character" w:customStyle="1" w:styleId="FontStyle439">
    <w:name w:val="Font Style439"/>
    <w:basedOn w:val="af3"/>
    <w:rsid w:val="003D2356"/>
    <w:rPr>
      <w:rFonts w:ascii="Times New Roman" w:hAnsi="Times New Roman" w:cs="Times New Roman" w:hint="default"/>
      <w:sz w:val="20"/>
      <w:szCs w:val="20"/>
    </w:rPr>
  </w:style>
  <w:style w:type="paragraph" w:customStyle="1" w:styleId="Style136">
    <w:name w:val="Style136"/>
    <w:basedOn w:val="af2"/>
    <w:rsid w:val="003D2356"/>
    <w:pPr>
      <w:autoSpaceDE w:val="0"/>
      <w:autoSpaceDN w:val="0"/>
      <w:adjustRightInd w:val="0"/>
      <w:spacing w:line="413" w:lineRule="exact"/>
      <w:ind w:firstLine="562"/>
    </w:pPr>
    <w:rPr>
      <w:rFonts w:ascii="Arial" w:hAnsi="Arial"/>
    </w:rPr>
  </w:style>
  <w:style w:type="character" w:customStyle="1" w:styleId="bodytext0">
    <w:name w:val="body_text Знак"/>
    <w:basedOn w:val="af3"/>
    <w:link w:val="bodytext1"/>
    <w:locked/>
    <w:rsid w:val="003D2356"/>
  </w:style>
  <w:style w:type="paragraph" w:customStyle="1" w:styleId="bodytext1">
    <w:name w:val="body_text"/>
    <w:link w:val="bodytext0"/>
    <w:rsid w:val="003D2356"/>
    <w:pPr>
      <w:widowControl/>
      <w:ind w:firstLine="709"/>
      <w:jc w:val="both"/>
    </w:pPr>
  </w:style>
  <w:style w:type="character" w:customStyle="1" w:styleId="0pt0">
    <w:name w:val="Основной текст + Полужирный;Курсив;Интервал 0 pt"/>
    <w:basedOn w:val="af3"/>
    <w:rsid w:val="003D2356"/>
    <w:rPr>
      <w:rFonts w:ascii="Times New Roman" w:eastAsia="Times New Roman" w:hAnsi="Times New Roman" w:cs="Times New Roman"/>
      <w:b/>
      <w:bCs/>
      <w:i/>
      <w:iCs/>
      <w:smallCaps w:val="0"/>
      <w:strike w:val="0"/>
      <w:color w:val="000000"/>
      <w:spacing w:val="-10"/>
      <w:w w:val="100"/>
      <w:position w:val="0"/>
      <w:sz w:val="23"/>
      <w:szCs w:val="23"/>
      <w:u w:val="none"/>
      <w:lang w:val="ru-RU" w:eastAsia="ru-RU" w:bidi="ru-RU"/>
    </w:rPr>
  </w:style>
  <w:style w:type="paragraph" w:customStyle="1" w:styleId="Style151">
    <w:name w:val="Style151"/>
    <w:basedOn w:val="af2"/>
    <w:rsid w:val="003D2356"/>
    <w:pPr>
      <w:autoSpaceDE w:val="0"/>
      <w:autoSpaceDN w:val="0"/>
      <w:adjustRightInd w:val="0"/>
      <w:spacing w:line="418" w:lineRule="exact"/>
      <w:ind w:firstLine="715"/>
      <w:jc w:val="both"/>
    </w:pPr>
    <w:rPr>
      <w:rFonts w:ascii="Trebuchet MS" w:hAnsi="Trebuchet MS"/>
    </w:rPr>
  </w:style>
  <w:style w:type="paragraph" w:customStyle="1" w:styleId="Style7">
    <w:name w:val="Style7"/>
    <w:basedOn w:val="af2"/>
    <w:uiPriority w:val="99"/>
    <w:qFormat/>
    <w:rsid w:val="003D2356"/>
    <w:pPr>
      <w:autoSpaceDE w:val="0"/>
      <w:autoSpaceDN w:val="0"/>
      <w:adjustRightInd w:val="0"/>
      <w:jc w:val="both"/>
    </w:pPr>
    <w:rPr>
      <w:rFonts w:ascii="Trebuchet MS" w:hAnsi="Trebuchet MS"/>
    </w:rPr>
  </w:style>
  <w:style w:type="character" w:customStyle="1" w:styleId="FontStyle335">
    <w:name w:val="Font Style335"/>
    <w:basedOn w:val="af3"/>
    <w:rsid w:val="003D2356"/>
    <w:rPr>
      <w:rFonts w:ascii="Times New Roman" w:hAnsi="Times New Roman" w:cs="Times New Roman"/>
      <w:b/>
      <w:bCs/>
      <w:sz w:val="20"/>
      <w:szCs w:val="20"/>
    </w:rPr>
  </w:style>
  <w:style w:type="paragraph" w:customStyle="1" w:styleId="Style249">
    <w:name w:val="Style249"/>
    <w:basedOn w:val="af2"/>
    <w:rsid w:val="003D2356"/>
    <w:pPr>
      <w:autoSpaceDE w:val="0"/>
      <w:autoSpaceDN w:val="0"/>
      <w:adjustRightInd w:val="0"/>
      <w:spacing w:line="394" w:lineRule="exact"/>
    </w:pPr>
    <w:rPr>
      <w:rFonts w:ascii="Trebuchet MS" w:hAnsi="Trebuchet MS"/>
    </w:rPr>
  </w:style>
  <w:style w:type="character" w:customStyle="1" w:styleId="68">
    <w:name w:val="Основной текст (6)_"/>
    <w:basedOn w:val="af3"/>
    <w:uiPriority w:val="99"/>
    <w:rsid w:val="003D2356"/>
    <w:rPr>
      <w:i/>
      <w:iCs/>
      <w:spacing w:val="-10"/>
      <w:sz w:val="21"/>
      <w:szCs w:val="21"/>
      <w:shd w:val="clear" w:color="auto" w:fill="FFFFFF"/>
    </w:rPr>
  </w:style>
  <w:style w:type="character" w:customStyle="1" w:styleId="6-1pt">
    <w:name w:val="Основной текст (6) + Интервал -1 pt"/>
    <w:basedOn w:val="68"/>
    <w:rsid w:val="003D2356"/>
    <w:rPr>
      <w:i/>
      <w:iCs/>
      <w:color w:val="000000"/>
      <w:spacing w:val="-20"/>
      <w:w w:val="100"/>
      <w:position w:val="0"/>
      <w:sz w:val="21"/>
      <w:szCs w:val="21"/>
      <w:shd w:val="clear" w:color="auto" w:fill="FFFFFF"/>
      <w:lang w:val="ru-RU" w:eastAsia="ru-RU" w:bidi="ru-RU"/>
    </w:rPr>
  </w:style>
  <w:style w:type="paragraph" w:customStyle="1" w:styleId="88">
    <w:name w:val="Основной текст8"/>
    <w:basedOn w:val="af2"/>
    <w:rsid w:val="003D2356"/>
    <w:pPr>
      <w:shd w:val="clear" w:color="auto" w:fill="FFFFFF"/>
      <w:spacing w:after="420" w:line="235" w:lineRule="exact"/>
      <w:ind w:hanging="560"/>
      <w:jc w:val="both"/>
    </w:pPr>
    <w:rPr>
      <w:sz w:val="21"/>
      <w:szCs w:val="21"/>
    </w:rPr>
  </w:style>
  <w:style w:type="character" w:customStyle="1" w:styleId="afffffffffffffc">
    <w:name w:val="Колонтитул + Курсив"/>
    <w:basedOn w:val="afffffffffff5"/>
    <w:rsid w:val="003D2356"/>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nowrap">
    <w:name w:val="nowrap"/>
    <w:basedOn w:val="af3"/>
    <w:rsid w:val="003D2356"/>
  </w:style>
  <w:style w:type="paragraph" w:customStyle="1" w:styleId="12d">
    <w:name w:val="Заголовок 12"/>
    <w:basedOn w:val="af2"/>
    <w:next w:val="af2"/>
    <w:uiPriority w:val="99"/>
    <w:qFormat/>
    <w:rsid w:val="003D2356"/>
    <w:pPr>
      <w:keepNext/>
      <w:spacing w:line="360" w:lineRule="auto"/>
      <w:jc w:val="center"/>
    </w:pPr>
    <w:rPr>
      <w:szCs w:val="20"/>
      <w:lang w:val="en-US"/>
    </w:rPr>
  </w:style>
  <w:style w:type="paragraph" w:customStyle="1" w:styleId="-ff">
    <w:name w:val="ОВОС-Текст"/>
    <w:basedOn w:val="afffa"/>
    <w:link w:val="-ff0"/>
    <w:rsid w:val="003D2356"/>
    <w:pPr>
      <w:overflowPunct/>
      <w:autoSpaceDE/>
      <w:autoSpaceDN/>
      <w:adjustRightInd/>
      <w:spacing w:line="360" w:lineRule="auto"/>
      <w:ind w:left="284" w:right="425" w:firstLine="567"/>
    </w:pPr>
  </w:style>
  <w:style w:type="character" w:customStyle="1" w:styleId="-ff0">
    <w:name w:val="ОВОС-Текст Знак"/>
    <w:basedOn w:val="af3"/>
    <w:link w:val="-ff"/>
    <w:rsid w:val="003D2356"/>
    <w:rPr>
      <w:rFonts w:ascii="Times New Roman" w:eastAsia="Times New Roman" w:hAnsi="Times New Roman" w:cs="Times New Roman"/>
      <w:szCs w:val="20"/>
      <w:lang w:bidi="ar-SA"/>
    </w:rPr>
  </w:style>
  <w:style w:type="paragraph" w:customStyle="1" w:styleId="Style18">
    <w:name w:val="Style18"/>
    <w:basedOn w:val="af2"/>
    <w:uiPriority w:val="99"/>
    <w:qFormat/>
    <w:rsid w:val="003D2356"/>
    <w:pPr>
      <w:autoSpaceDE w:val="0"/>
      <w:autoSpaceDN w:val="0"/>
      <w:adjustRightInd w:val="0"/>
      <w:spacing w:line="562" w:lineRule="exact"/>
      <w:jc w:val="both"/>
    </w:pPr>
    <w:rPr>
      <w:rFonts w:ascii="Trebuchet MS" w:hAnsi="Trebuchet MS"/>
    </w:rPr>
  </w:style>
  <w:style w:type="paragraph" w:customStyle="1" w:styleId="Style192">
    <w:name w:val="Style192"/>
    <w:basedOn w:val="af2"/>
    <w:uiPriority w:val="99"/>
    <w:qFormat/>
    <w:rsid w:val="003D2356"/>
    <w:pPr>
      <w:autoSpaceDE w:val="0"/>
      <w:autoSpaceDN w:val="0"/>
      <w:adjustRightInd w:val="0"/>
      <w:spacing w:line="418" w:lineRule="exact"/>
      <w:ind w:firstLine="710"/>
    </w:pPr>
    <w:rPr>
      <w:rFonts w:ascii="Trebuchet MS" w:hAnsi="Trebuchet MS"/>
    </w:rPr>
  </w:style>
  <w:style w:type="paragraph" w:customStyle="1" w:styleId="Style24">
    <w:name w:val="Style24"/>
    <w:basedOn w:val="af2"/>
    <w:uiPriority w:val="99"/>
    <w:qFormat/>
    <w:rsid w:val="003D2356"/>
    <w:pPr>
      <w:autoSpaceDE w:val="0"/>
      <w:autoSpaceDN w:val="0"/>
      <w:adjustRightInd w:val="0"/>
      <w:jc w:val="both"/>
    </w:pPr>
    <w:rPr>
      <w:rFonts w:ascii="Trebuchet MS" w:hAnsi="Trebuchet MS"/>
    </w:rPr>
  </w:style>
  <w:style w:type="paragraph" w:customStyle="1" w:styleId="4f6">
    <w:name w:val="Основной текст4"/>
    <w:basedOn w:val="af2"/>
    <w:uiPriority w:val="99"/>
    <w:qFormat/>
    <w:rsid w:val="003D2356"/>
    <w:pPr>
      <w:shd w:val="clear" w:color="auto" w:fill="FFFFFF"/>
      <w:spacing w:line="0" w:lineRule="atLeast"/>
      <w:ind w:hanging="2080"/>
    </w:pPr>
    <w:rPr>
      <w:spacing w:val="4"/>
      <w:sz w:val="19"/>
      <w:szCs w:val="19"/>
    </w:rPr>
  </w:style>
  <w:style w:type="character" w:customStyle="1" w:styleId="0pt1">
    <w:name w:val="Основной текст + Курсив;Интервал 0 pt"/>
    <w:basedOn w:val="affffffff1"/>
    <w:rsid w:val="003D235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en-US" w:eastAsia="en-US" w:bidi="en-US"/>
    </w:rPr>
  </w:style>
  <w:style w:type="character" w:customStyle="1" w:styleId="5pt0pt">
    <w:name w:val="Основной текст + 5 pt;Интервал 0 pt"/>
    <w:basedOn w:val="affffffff1"/>
    <w:rsid w:val="003D2356"/>
    <w:rPr>
      <w:rFonts w:ascii="Times New Roman" w:eastAsia="Times New Roman" w:hAnsi="Times New Roman" w:cs="Times New Roman"/>
      <w:b w:val="0"/>
      <w:bCs w:val="0"/>
      <w:i w:val="0"/>
      <w:iCs w:val="0"/>
      <w:smallCaps w:val="0"/>
      <w:strike w:val="0"/>
      <w:color w:val="000000"/>
      <w:spacing w:val="0"/>
      <w:w w:val="100"/>
      <w:position w:val="0"/>
      <w:sz w:val="10"/>
      <w:szCs w:val="10"/>
      <w:u w:val="none"/>
      <w:shd w:val="clear" w:color="auto" w:fill="FFFFFF"/>
      <w:lang w:val="en-US" w:eastAsia="en-US" w:bidi="en-US"/>
    </w:rPr>
  </w:style>
  <w:style w:type="character" w:customStyle="1" w:styleId="4f7">
    <w:name w:val="Колонтитул (4)_"/>
    <w:basedOn w:val="af3"/>
    <w:link w:val="4f8"/>
    <w:rsid w:val="003D2356"/>
    <w:rPr>
      <w:spacing w:val="5"/>
      <w:sz w:val="16"/>
      <w:szCs w:val="16"/>
      <w:shd w:val="clear" w:color="auto" w:fill="FFFFFF"/>
    </w:rPr>
  </w:style>
  <w:style w:type="paragraph" w:customStyle="1" w:styleId="4f8">
    <w:name w:val="Колонтитул (4)"/>
    <w:basedOn w:val="af2"/>
    <w:link w:val="4f7"/>
    <w:rsid w:val="003D2356"/>
    <w:pPr>
      <w:shd w:val="clear" w:color="auto" w:fill="FFFFFF"/>
      <w:spacing w:line="0" w:lineRule="atLeast"/>
    </w:pPr>
    <w:rPr>
      <w:spacing w:val="5"/>
      <w:sz w:val="16"/>
      <w:szCs w:val="16"/>
    </w:rPr>
  </w:style>
  <w:style w:type="character" w:customStyle="1" w:styleId="7TimesNewRoman6pt">
    <w:name w:val="Основной текст (7) + Times New Roman;6 pt"/>
    <w:basedOn w:val="77"/>
    <w:rsid w:val="003D2356"/>
    <w:rPr>
      <w:rFonts w:ascii="Times New Roman" w:eastAsia="Times New Roman" w:hAnsi="Times New Roman" w:cs="Times New Roman"/>
      <w:color w:val="000000"/>
      <w:spacing w:val="0"/>
      <w:w w:val="100"/>
      <w:position w:val="0"/>
      <w:sz w:val="12"/>
      <w:szCs w:val="12"/>
      <w:shd w:val="clear" w:color="auto" w:fill="FFFFFF"/>
      <w:lang w:val="ru-RU" w:eastAsia="ru-RU" w:bidi="ru-RU"/>
    </w:rPr>
  </w:style>
  <w:style w:type="character" w:customStyle="1" w:styleId="75pt0pt">
    <w:name w:val="Основной текст + 7;5 pt;Курсив;Интервал 0 pt"/>
    <w:basedOn w:val="affffffff1"/>
    <w:rsid w:val="003D2356"/>
    <w:rPr>
      <w:rFonts w:ascii="Times New Roman" w:eastAsia="Times New Roman" w:hAnsi="Times New Roman" w:cs="Times New Roman"/>
      <w:b w:val="0"/>
      <w:bCs w:val="0"/>
      <w:i/>
      <w:iCs/>
      <w:smallCaps w:val="0"/>
      <w:strike w:val="0"/>
      <w:color w:val="000000"/>
      <w:spacing w:val="0"/>
      <w:w w:val="100"/>
      <w:position w:val="0"/>
      <w:sz w:val="15"/>
      <w:szCs w:val="15"/>
      <w:u w:val="none"/>
      <w:shd w:val="clear" w:color="auto" w:fill="FFFFFF"/>
      <w:lang w:val="ru-RU" w:eastAsia="ru-RU" w:bidi="ru-RU"/>
    </w:rPr>
  </w:style>
  <w:style w:type="paragraph" w:customStyle="1" w:styleId="266">
    <w:name w:val="Основной текст 26"/>
    <w:basedOn w:val="af2"/>
    <w:uiPriority w:val="99"/>
    <w:qFormat/>
    <w:rsid w:val="003D2356"/>
    <w:pPr>
      <w:overflowPunct w:val="0"/>
      <w:autoSpaceDE w:val="0"/>
      <w:autoSpaceDN w:val="0"/>
      <w:adjustRightInd w:val="0"/>
      <w:ind w:firstLine="709"/>
      <w:jc w:val="both"/>
      <w:textAlignment w:val="baseline"/>
    </w:pPr>
    <w:rPr>
      <w:sz w:val="28"/>
      <w:szCs w:val="20"/>
    </w:rPr>
  </w:style>
  <w:style w:type="character" w:customStyle="1" w:styleId="BodyTextIndent3">
    <w:name w:val="Body Text Indent 3 Знак"/>
    <w:basedOn w:val="af3"/>
    <w:link w:val="341"/>
    <w:uiPriority w:val="99"/>
    <w:rsid w:val="003D2356"/>
    <w:rPr>
      <w:rFonts w:ascii="Times New Roman" w:eastAsia="Times New Roman" w:hAnsi="Times New Roman" w:cs="Times New Roman"/>
      <w:sz w:val="28"/>
      <w:szCs w:val="20"/>
      <w:lang w:bidi="ar-SA"/>
    </w:rPr>
  </w:style>
  <w:style w:type="character" w:customStyle="1" w:styleId="0pt2">
    <w:name w:val="Основной текст + Малые прописные;Интервал 0 pt"/>
    <w:basedOn w:val="affffffff1"/>
    <w:rsid w:val="003D2356"/>
    <w:rPr>
      <w:rFonts w:ascii="Times New Roman" w:eastAsia="Times New Roman" w:hAnsi="Times New Roman" w:cs="Times New Roman"/>
      <w:b w:val="0"/>
      <w:bCs w:val="0"/>
      <w:i w:val="0"/>
      <w:iCs w:val="0"/>
      <w:smallCaps/>
      <w:strike w:val="0"/>
      <w:color w:val="000000"/>
      <w:spacing w:val="3"/>
      <w:w w:val="100"/>
      <w:position w:val="0"/>
      <w:sz w:val="19"/>
      <w:szCs w:val="19"/>
      <w:u w:val="none"/>
      <w:shd w:val="clear" w:color="auto" w:fill="FFFFFF"/>
      <w:lang w:val="ru-RU" w:eastAsia="ru-RU" w:bidi="ru-RU"/>
    </w:rPr>
  </w:style>
  <w:style w:type="character" w:customStyle="1" w:styleId="20pt">
    <w:name w:val="Заголовок №2 + Интервал 0 pt"/>
    <w:basedOn w:val="2fff3"/>
    <w:rsid w:val="003D2356"/>
    <w:rPr>
      <w:b/>
      <w:bCs/>
      <w:color w:val="000000"/>
      <w:spacing w:val="3"/>
      <w:w w:val="100"/>
      <w:position w:val="0"/>
      <w:sz w:val="19"/>
      <w:szCs w:val="19"/>
      <w:shd w:val="clear" w:color="auto" w:fill="FFFFFF"/>
      <w:lang w:val="ru-RU" w:eastAsia="ru-RU" w:bidi="ru-RU"/>
    </w:rPr>
  </w:style>
  <w:style w:type="character" w:customStyle="1" w:styleId="40pt1">
    <w:name w:val="Основной текст (4) + Интервал 0 pt1"/>
    <w:basedOn w:val="48"/>
    <w:uiPriority w:val="99"/>
    <w:rsid w:val="003D2356"/>
    <w:rPr>
      <w:b/>
      <w:bCs/>
      <w:i/>
      <w:iCs/>
      <w:spacing w:val="-2"/>
      <w:sz w:val="21"/>
      <w:szCs w:val="21"/>
      <w:shd w:val="clear" w:color="auto" w:fill="FFFFFF"/>
    </w:rPr>
  </w:style>
  <w:style w:type="paragraph" w:customStyle="1" w:styleId="69">
    <w:name w:val="Основной текст6"/>
    <w:basedOn w:val="af2"/>
    <w:rsid w:val="003D2356"/>
    <w:pPr>
      <w:shd w:val="clear" w:color="auto" w:fill="FFFFFF"/>
      <w:spacing w:before="300" w:after="840" w:line="0" w:lineRule="atLeast"/>
      <w:ind w:hanging="1960"/>
      <w:jc w:val="center"/>
    </w:pPr>
    <w:rPr>
      <w:spacing w:val="4"/>
      <w:sz w:val="23"/>
      <w:szCs w:val="23"/>
    </w:rPr>
  </w:style>
  <w:style w:type="character" w:customStyle="1" w:styleId="8pt1pt60">
    <w:name w:val="Основной текст + 8 pt;Полужирный;Интервал 1 pt;Масштаб 60%"/>
    <w:basedOn w:val="affffffff1"/>
    <w:rsid w:val="003D2356"/>
    <w:rPr>
      <w:rFonts w:ascii="Times New Roman" w:eastAsia="Times New Roman" w:hAnsi="Times New Roman" w:cs="Times New Roman"/>
      <w:b/>
      <w:bCs/>
      <w:i w:val="0"/>
      <w:iCs w:val="0"/>
      <w:smallCaps w:val="0"/>
      <w:strike w:val="0"/>
      <w:color w:val="000000"/>
      <w:spacing w:val="34"/>
      <w:w w:val="60"/>
      <w:position w:val="0"/>
      <w:sz w:val="16"/>
      <w:szCs w:val="16"/>
      <w:u w:val="none"/>
      <w:shd w:val="clear" w:color="auto" w:fill="FFFFFF"/>
      <w:lang w:val="ru-RU" w:eastAsia="ru-RU" w:bidi="ru-RU"/>
    </w:rPr>
  </w:style>
  <w:style w:type="character" w:customStyle="1" w:styleId="8pt0pt">
    <w:name w:val="Основной текст + 8 pt;Интервал 0 pt"/>
    <w:basedOn w:val="affffffff1"/>
    <w:rsid w:val="003D2356"/>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Bodytext85ptBoldSpacing0pt">
    <w:name w:val="Body text + 8;5 pt;Bold;Spacing 0 pt"/>
    <w:basedOn w:val="Bodytext"/>
    <w:rsid w:val="003D2356"/>
    <w:rPr>
      <w:rFonts w:ascii="Times New Roman" w:eastAsia="Times New Roman" w:hAnsi="Times New Roman" w:cs="Times New Roman"/>
      <w:b/>
      <w:bCs/>
      <w:i w:val="0"/>
      <w:iCs w:val="0"/>
      <w:smallCaps w:val="0"/>
      <w:strike w:val="0"/>
      <w:color w:val="000000"/>
      <w:spacing w:val="1"/>
      <w:w w:val="100"/>
      <w:position w:val="0"/>
      <w:sz w:val="17"/>
      <w:szCs w:val="17"/>
      <w:u w:val="none"/>
      <w:shd w:val="clear" w:color="auto" w:fill="FFFFFF"/>
      <w:lang w:val="ru-RU" w:eastAsia="ru-RU" w:bidi="ru-RU"/>
    </w:rPr>
  </w:style>
  <w:style w:type="character" w:customStyle="1" w:styleId="Bodytext85ptBoldItalic">
    <w:name w:val="Body text + 8;5 pt;Bold;Italic"/>
    <w:basedOn w:val="Bodytext"/>
    <w:rsid w:val="003D2356"/>
    <w:rPr>
      <w:rFonts w:ascii="Times New Roman" w:eastAsia="Times New Roman" w:hAnsi="Times New Roman" w:cs="Times New Roman"/>
      <w:b/>
      <w:bCs/>
      <w:i/>
      <w:iCs/>
      <w:smallCaps w:val="0"/>
      <w:strike w:val="0"/>
      <w:color w:val="000000"/>
      <w:spacing w:val="2"/>
      <w:w w:val="100"/>
      <w:position w:val="0"/>
      <w:sz w:val="17"/>
      <w:szCs w:val="17"/>
      <w:u w:val="none"/>
      <w:shd w:val="clear" w:color="auto" w:fill="FFFFFF"/>
      <w:lang w:val="ru-RU" w:eastAsia="ru-RU" w:bidi="ru-RU"/>
    </w:rPr>
  </w:style>
  <w:style w:type="character" w:customStyle="1" w:styleId="BodytextSpacing0pt">
    <w:name w:val="Body text + Spacing 0 pt"/>
    <w:basedOn w:val="Bodytext"/>
    <w:rsid w:val="003D2356"/>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eastAsia="ru-RU" w:bidi="ru-RU"/>
    </w:rPr>
  </w:style>
  <w:style w:type="character" w:customStyle="1" w:styleId="BodytextSegoeUI65ptSpacing0pt">
    <w:name w:val="Body text + Segoe UI;6;5 pt;Spacing 0 pt"/>
    <w:basedOn w:val="Bodytext"/>
    <w:rsid w:val="003D2356"/>
    <w:rPr>
      <w:rFonts w:ascii="Segoe UI" w:eastAsia="Segoe UI" w:hAnsi="Segoe UI" w:cs="Segoe UI"/>
      <w:b w:val="0"/>
      <w:bCs w:val="0"/>
      <w:i w:val="0"/>
      <w:iCs w:val="0"/>
      <w:smallCaps w:val="0"/>
      <w:strike w:val="0"/>
      <w:color w:val="000000"/>
      <w:spacing w:val="-6"/>
      <w:w w:val="100"/>
      <w:position w:val="0"/>
      <w:sz w:val="13"/>
      <w:szCs w:val="13"/>
      <w:u w:val="none"/>
      <w:shd w:val="clear" w:color="auto" w:fill="FFFFFF"/>
      <w:lang w:val="ru-RU" w:eastAsia="ru-RU" w:bidi="ru-RU"/>
    </w:rPr>
  </w:style>
  <w:style w:type="character" w:customStyle="1" w:styleId="TablecaptionSpacing0pt">
    <w:name w:val="Table caption + Spacing 0 pt"/>
    <w:basedOn w:val="Tablecaption"/>
    <w:rsid w:val="003D2356"/>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eastAsia="ru-RU" w:bidi="ru-RU"/>
    </w:rPr>
  </w:style>
  <w:style w:type="character" w:customStyle="1" w:styleId="BodytextArialNarrow7ptBoldSpacing0pt">
    <w:name w:val="Body text + Arial Narrow;7 pt;Bold;Spacing 0 pt"/>
    <w:basedOn w:val="Bodytext"/>
    <w:rsid w:val="003D2356"/>
    <w:rPr>
      <w:rFonts w:ascii="Arial Narrow" w:eastAsia="Arial Narrow" w:hAnsi="Arial Narrow" w:cs="Arial Narrow"/>
      <w:b/>
      <w:bCs/>
      <w:i w:val="0"/>
      <w:iCs w:val="0"/>
      <w:smallCaps w:val="0"/>
      <w:strike w:val="0"/>
      <w:color w:val="000000"/>
      <w:spacing w:val="0"/>
      <w:w w:val="100"/>
      <w:position w:val="0"/>
      <w:sz w:val="14"/>
      <w:szCs w:val="14"/>
      <w:u w:val="none"/>
      <w:shd w:val="clear" w:color="auto" w:fill="FFFFFF"/>
      <w:lang w:val="ru-RU" w:eastAsia="ru-RU" w:bidi="ru-RU"/>
    </w:rPr>
  </w:style>
  <w:style w:type="paragraph" w:customStyle="1" w:styleId="1ffffff2">
    <w:name w:val="Сноска1"/>
    <w:basedOn w:val="af2"/>
    <w:qFormat/>
    <w:rsid w:val="003D2356"/>
    <w:pPr>
      <w:shd w:val="clear" w:color="auto" w:fill="FFFFFF"/>
      <w:spacing w:line="206" w:lineRule="exact"/>
      <w:jc w:val="both"/>
    </w:pPr>
    <w:rPr>
      <w:rFonts w:asciiTheme="minorHAnsi" w:eastAsiaTheme="minorHAnsi" w:hAnsiTheme="minorHAnsi" w:cstheme="minorBidi"/>
      <w:sz w:val="18"/>
      <w:szCs w:val="18"/>
      <w:lang w:eastAsia="en-US"/>
    </w:rPr>
  </w:style>
  <w:style w:type="character" w:customStyle="1" w:styleId="5b">
    <w:name w:val="Основной текст (5)_"/>
    <w:basedOn w:val="af3"/>
    <w:link w:val="513"/>
    <w:uiPriority w:val="99"/>
    <w:rsid w:val="003D2356"/>
    <w:rPr>
      <w:i/>
      <w:iCs/>
      <w:shd w:val="clear" w:color="auto" w:fill="FFFFFF"/>
    </w:rPr>
  </w:style>
  <w:style w:type="character" w:customStyle="1" w:styleId="21f4">
    <w:name w:val="Основной текст (2) + Курсив1"/>
    <w:basedOn w:val="2ffe"/>
    <w:uiPriority w:val="99"/>
    <w:rsid w:val="003D2356"/>
    <w:rPr>
      <w:rFonts w:ascii="Times New Roman" w:hAnsi="Times New Roman" w:cs="Times New Roman"/>
      <w:i/>
      <w:iCs/>
      <w:u w:val="none"/>
      <w:shd w:val="clear" w:color="auto" w:fill="FFFFFF"/>
    </w:rPr>
  </w:style>
  <w:style w:type="character" w:customStyle="1" w:styleId="23a">
    <w:name w:val="Основной текст (2)3"/>
    <w:basedOn w:val="2ffe"/>
    <w:uiPriority w:val="99"/>
    <w:rsid w:val="003D2356"/>
    <w:rPr>
      <w:rFonts w:ascii="Times New Roman" w:hAnsi="Times New Roman" w:cs="Times New Roman"/>
      <w:u w:val="none"/>
      <w:shd w:val="clear" w:color="auto" w:fill="FFFFFF"/>
    </w:rPr>
  </w:style>
  <w:style w:type="paragraph" w:customStyle="1" w:styleId="513">
    <w:name w:val="Основной текст (5)1"/>
    <w:basedOn w:val="af2"/>
    <w:link w:val="5b"/>
    <w:uiPriority w:val="99"/>
    <w:rsid w:val="003D2356"/>
    <w:pPr>
      <w:shd w:val="clear" w:color="auto" w:fill="FFFFFF"/>
      <w:spacing w:before="240" w:after="360" w:line="240" w:lineRule="atLeast"/>
      <w:ind w:hanging="440"/>
      <w:jc w:val="both"/>
    </w:pPr>
    <w:rPr>
      <w:i/>
      <w:iCs/>
    </w:rPr>
  </w:style>
  <w:style w:type="character" w:customStyle="1" w:styleId="293">
    <w:name w:val="Основной текст (2) + 9"/>
    <w:aliases w:val="5 pt10,Полужирный7"/>
    <w:basedOn w:val="2ffe"/>
    <w:uiPriority w:val="99"/>
    <w:rsid w:val="003D2356"/>
    <w:rPr>
      <w:rFonts w:ascii="Times New Roman" w:hAnsi="Times New Roman" w:cs="Times New Roman"/>
      <w:b/>
      <w:bCs/>
      <w:sz w:val="19"/>
      <w:szCs w:val="19"/>
      <w:u w:val="none"/>
      <w:shd w:val="clear" w:color="auto" w:fill="FFFFFF"/>
    </w:rPr>
  </w:style>
  <w:style w:type="character" w:customStyle="1" w:styleId="274">
    <w:name w:val="Основной текст (2) + 7"/>
    <w:aliases w:val="5 pt9,Полужирный6"/>
    <w:basedOn w:val="2ffe"/>
    <w:uiPriority w:val="99"/>
    <w:rsid w:val="003D2356"/>
    <w:rPr>
      <w:rFonts w:ascii="Times New Roman" w:hAnsi="Times New Roman" w:cs="Times New Roman"/>
      <w:b/>
      <w:bCs/>
      <w:sz w:val="15"/>
      <w:szCs w:val="15"/>
      <w:u w:val="none"/>
      <w:shd w:val="clear" w:color="auto" w:fill="FFFFFF"/>
    </w:rPr>
  </w:style>
  <w:style w:type="character" w:customStyle="1" w:styleId="295">
    <w:name w:val="Основной текст (2) + 95"/>
    <w:aliases w:val="5 pt8"/>
    <w:basedOn w:val="2ffe"/>
    <w:uiPriority w:val="99"/>
    <w:rsid w:val="003D2356"/>
    <w:rPr>
      <w:rFonts w:ascii="Times New Roman" w:hAnsi="Times New Roman" w:cs="Times New Roman"/>
      <w:sz w:val="19"/>
      <w:szCs w:val="19"/>
      <w:u w:val="none"/>
      <w:shd w:val="clear" w:color="auto" w:fill="FFFFFF"/>
    </w:rPr>
  </w:style>
  <w:style w:type="character" w:customStyle="1" w:styleId="294">
    <w:name w:val="Основной текст (2) + 94"/>
    <w:aliases w:val="5 pt7,Малые прописные"/>
    <w:basedOn w:val="2ffe"/>
    <w:uiPriority w:val="99"/>
    <w:rsid w:val="003D2356"/>
    <w:rPr>
      <w:rFonts w:ascii="Times New Roman" w:hAnsi="Times New Roman" w:cs="Times New Roman"/>
      <w:smallCaps/>
      <w:sz w:val="19"/>
      <w:szCs w:val="19"/>
      <w:u w:val="none"/>
      <w:shd w:val="clear" w:color="auto" w:fill="FFFFFF"/>
    </w:rPr>
  </w:style>
  <w:style w:type="character" w:customStyle="1" w:styleId="2930">
    <w:name w:val="Основной текст (2) + 93"/>
    <w:aliases w:val="5 pt6,Полужирный5"/>
    <w:basedOn w:val="2ffe"/>
    <w:uiPriority w:val="99"/>
    <w:rsid w:val="003D2356"/>
    <w:rPr>
      <w:rFonts w:ascii="Times New Roman" w:hAnsi="Times New Roman" w:cs="Times New Roman"/>
      <w:b/>
      <w:bCs/>
      <w:sz w:val="19"/>
      <w:szCs w:val="19"/>
      <w:u w:val="none"/>
      <w:shd w:val="clear" w:color="auto" w:fill="FFFFFF"/>
    </w:rPr>
  </w:style>
  <w:style w:type="character" w:customStyle="1" w:styleId="2720">
    <w:name w:val="Основной текст (2) + 72"/>
    <w:aliases w:val="5 pt5,Полужирный4"/>
    <w:basedOn w:val="2ffe"/>
    <w:uiPriority w:val="99"/>
    <w:rsid w:val="003D2356"/>
    <w:rPr>
      <w:rFonts w:ascii="Times New Roman" w:hAnsi="Times New Roman" w:cs="Times New Roman"/>
      <w:b/>
      <w:bCs/>
      <w:sz w:val="15"/>
      <w:szCs w:val="15"/>
      <w:u w:val="none"/>
      <w:shd w:val="clear" w:color="auto" w:fill="FFFFFF"/>
    </w:rPr>
  </w:style>
  <w:style w:type="character" w:customStyle="1" w:styleId="14pt0">
    <w:name w:val="Колонтитул + 14 pt"/>
    <w:aliases w:val="Полужирный,Не курсив,Основной текст (17) + 5 pt,Малые прописные5"/>
    <w:basedOn w:val="afffffffffff5"/>
    <w:uiPriority w:val="99"/>
    <w:rsid w:val="003D2356"/>
    <w:rPr>
      <w:rFonts w:ascii="Times New Roman" w:eastAsia="Times New Roman" w:hAnsi="Times New Roman" w:cs="Times New Roman"/>
      <w:b/>
      <w:bCs/>
      <w:i/>
      <w:iCs/>
      <w:smallCaps w:val="0"/>
      <w:strike w:val="0"/>
      <w:sz w:val="28"/>
      <w:szCs w:val="28"/>
      <w:u w:val="none"/>
      <w:shd w:val="clear" w:color="auto" w:fill="FFFFFF"/>
    </w:rPr>
  </w:style>
  <w:style w:type="character" w:customStyle="1" w:styleId="283">
    <w:name w:val="Основной текст (2)8"/>
    <w:basedOn w:val="2ffe"/>
    <w:uiPriority w:val="99"/>
    <w:rsid w:val="003D2356"/>
    <w:rPr>
      <w:rFonts w:ascii="Times New Roman" w:hAnsi="Times New Roman" w:cs="Times New Roman"/>
      <w:u w:val="none"/>
      <w:shd w:val="clear" w:color="auto" w:fill="FFFFFF"/>
    </w:rPr>
  </w:style>
  <w:style w:type="character" w:customStyle="1" w:styleId="249pt">
    <w:name w:val="Основной текст (2) + 49 pt"/>
    <w:aliases w:val="Полужирный11,Курсив,Интервал -3 pt,Основной текст (9) + Полужирный,Интервал -1 pt Exact,Основной текст (2) + 5 pt,Основной текст (22) + 4 pt"/>
    <w:basedOn w:val="2ffe"/>
    <w:uiPriority w:val="99"/>
    <w:rsid w:val="003D2356"/>
    <w:rPr>
      <w:rFonts w:ascii="Times New Roman" w:hAnsi="Times New Roman" w:cs="Times New Roman"/>
      <w:b/>
      <w:bCs/>
      <w:i/>
      <w:iCs/>
      <w:spacing w:val="-70"/>
      <w:sz w:val="98"/>
      <w:szCs w:val="98"/>
      <w:u w:val="none"/>
      <w:shd w:val="clear" w:color="auto" w:fill="FFFFFF"/>
    </w:rPr>
  </w:style>
  <w:style w:type="character" w:customStyle="1" w:styleId="249pt2">
    <w:name w:val="Основной текст (2) + 49 pt2"/>
    <w:aliases w:val="Полужирный10,Курсив11,Интервал -3 pt2"/>
    <w:basedOn w:val="2ffe"/>
    <w:uiPriority w:val="99"/>
    <w:rsid w:val="003D2356"/>
    <w:rPr>
      <w:rFonts w:ascii="Times New Roman" w:hAnsi="Times New Roman" w:cs="Times New Roman"/>
      <w:b/>
      <w:bCs/>
      <w:i/>
      <w:iCs/>
      <w:spacing w:val="-70"/>
      <w:sz w:val="98"/>
      <w:szCs w:val="98"/>
      <w:u w:val="none"/>
      <w:shd w:val="clear" w:color="auto" w:fill="FFFFFF"/>
      <w:lang w:val="en-US" w:eastAsia="en-US"/>
    </w:rPr>
  </w:style>
  <w:style w:type="character" w:customStyle="1" w:styleId="275">
    <w:name w:val="Основной текст (2)7"/>
    <w:basedOn w:val="2ffe"/>
    <w:uiPriority w:val="99"/>
    <w:rsid w:val="003D2356"/>
    <w:rPr>
      <w:rFonts w:ascii="Times New Roman" w:hAnsi="Times New Roman" w:cs="Times New Roman"/>
      <w:u w:val="none"/>
      <w:shd w:val="clear" w:color="auto" w:fill="FFFFFF"/>
    </w:rPr>
  </w:style>
  <w:style w:type="character" w:customStyle="1" w:styleId="211pt">
    <w:name w:val="Основной текст (2) + 11 pt"/>
    <w:aliases w:val="Курсив10,Интервал 1 pt,Основной текст (2) + Courier New,9 pt"/>
    <w:basedOn w:val="2ffe"/>
    <w:uiPriority w:val="99"/>
    <w:rsid w:val="003D2356"/>
    <w:rPr>
      <w:rFonts w:ascii="Times New Roman" w:hAnsi="Times New Roman" w:cs="Times New Roman"/>
      <w:i/>
      <w:iCs/>
      <w:spacing w:val="20"/>
      <w:sz w:val="22"/>
      <w:szCs w:val="22"/>
      <w:u w:val="none"/>
      <w:shd w:val="clear" w:color="auto" w:fill="FFFFFF"/>
    </w:rPr>
  </w:style>
  <w:style w:type="character" w:customStyle="1" w:styleId="219pt">
    <w:name w:val="Основной текст (2) + 19 pt"/>
    <w:aliases w:val="Курсив9,Основной текст (5) + 9 pt2"/>
    <w:basedOn w:val="2ffe"/>
    <w:uiPriority w:val="99"/>
    <w:rsid w:val="003D2356"/>
    <w:rPr>
      <w:rFonts w:ascii="Times New Roman" w:hAnsi="Times New Roman" w:cs="Times New Roman"/>
      <w:i/>
      <w:iCs/>
      <w:sz w:val="38"/>
      <w:szCs w:val="38"/>
      <w:u w:val="none"/>
      <w:shd w:val="clear" w:color="auto" w:fill="FFFFFF"/>
      <w:lang w:val="en-US" w:eastAsia="en-US"/>
    </w:rPr>
  </w:style>
  <w:style w:type="character" w:customStyle="1" w:styleId="249pt1">
    <w:name w:val="Основной текст (2) + 49 pt1"/>
    <w:aliases w:val="Полужирный9,Курсив8,Интервал -3 pt1,Основной текст (4) + Impact,7,5 pt16,Не полужирный6,Основной текст (76) + Arial,Основной текст (6) + 9,5"/>
    <w:basedOn w:val="2ffe"/>
    <w:uiPriority w:val="99"/>
    <w:rsid w:val="003D2356"/>
    <w:rPr>
      <w:rFonts w:ascii="Times New Roman" w:hAnsi="Times New Roman" w:cs="Times New Roman"/>
      <w:b/>
      <w:bCs/>
      <w:i/>
      <w:iCs/>
      <w:spacing w:val="-70"/>
      <w:sz w:val="98"/>
      <w:szCs w:val="98"/>
      <w:u w:val="none"/>
      <w:shd w:val="clear" w:color="auto" w:fill="FFFFFF"/>
    </w:rPr>
  </w:style>
  <w:style w:type="character" w:customStyle="1" w:styleId="267">
    <w:name w:val="Основной текст (2)6"/>
    <w:basedOn w:val="2ffe"/>
    <w:uiPriority w:val="99"/>
    <w:rsid w:val="003D2356"/>
    <w:rPr>
      <w:rFonts w:ascii="Times New Roman" w:hAnsi="Times New Roman" w:cs="Times New Roman"/>
      <w:u w:val="none"/>
      <w:shd w:val="clear" w:color="auto" w:fill="FFFFFF"/>
    </w:rPr>
  </w:style>
  <w:style w:type="character" w:customStyle="1" w:styleId="256">
    <w:name w:val="Основной текст (2) + Курсив5"/>
    <w:aliases w:val="Интервал 3 pt4"/>
    <w:basedOn w:val="2ffe"/>
    <w:uiPriority w:val="99"/>
    <w:rsid w:val="003D2356"/>
    <w:rPr>
      <w:rFonts w:ascii="Times New Roman" w:hAnsi="Times New Roman" w:cs="Times New Roman"/>
      <w:i/>
      <w:iCs/>
      <w:spacing w:val="70"/>
      <w:u w:val="none"/>
      <w:shd w:val="clear" w:color="auto" w:fill="FFFFFF"/>
    </w:rPr>
  </w:style>
  <w:style w:type="character" w:customStyle="1" w:styleId="247">
    <w:name w:val="Основной текст (2) + Курсив4"/>
    <w:aliases w:val="Интервал 3 pt3"/>
    <w:basedOn w:val="2ffe"/>
    <w:uiPriority w:val="99"/>
    <w:rsid w:val="003D2356"/>
    <w:rPr>
      <w:rFonts w:ascii="Times New Roman" w:hAnsi="Times New Roman" w:cs="Times New Roman"/>
      <w:i/>
      <w:iCs/>
      <w:spacing w:val="70"/>
      <w:u w:val="none"/>
      <w:shd w:val="clear" w:color="auto" w:fill="FFFFFF"/>
    </w:rPr>
  </w:style>
  <w:style w:type="character" w:customStyle="1" w:styleId="96">
    <w:name w:val="Колонтитул + 9"/>
    <w:aliases w:val="5 pt,Не курсив2,Основной текст (2) + 8,Колонтитул + Tahoma,8,Основной текст (10) + Times New Roman,Основной текст (2) + 5,Интервал 0 pt,Основной текст (2) + 6,Основной текст (23) + 7,Основной текст + Курсив"/>
    <w:basedOn w:val="afffffffffff5"/>
    <w:rsid w:val="003D2356"/>
    <w:rPr>
      <w:rFonts w:ascii="Times New Roman" w:eastAsia="Times New Roman" w:hAnsi="Times New Roman" w:cs="Times New Roman"/>
      <w:b/>
      <w:bCs/>
      <w:i/>
      <w:iCs/>
      <w:smallCaps w:val="0"/>
      <w:strike w:val="0"/>
      <w:sz w:val="19"/>
      <w:szCs w:val="19"/>
      <w:u w:val="none"/>
      <w:shd w:val="clear" w:color="auto" w:fill="FFFFFF"/>
    </w:rPr>
  </w:style>
  <w:style w:type="character" w:customStyle="1" w:styleId="218pt">
    <w:name w:val="Основной текст (2) + 18 pt"/>
    <w:aliases w:val="Курсив7,Интервал -1 pt"/>
    <w:basedOn w:val="2ffe"/>
    <w:uiPriority w:val="99"/>
    <w:rsid w:val="003D2356"/>
    <w:rPr>
      <w:rFonts w:ascii="Times New Roman" w:hAnsi="Times New Roman" w:cs="Times New Roman"/>
      <w:i/>
      <w:iCs/>
      <w:spacing w:val="-30"/>
      <w:sz w:val="36"/>
      <w:szCs w:val="36"/>
      <w:u w:val="none"/>
      <w:shd w:val="clear" w:color="auto" w:fill="FFFFFF"/>
    </w:rPr>
  </w:style>
  <w:style w:type="character" w:customStyle="1" w:styleId="2Tahoma0">
    <w:name w:val="Основной текст (2) + Tahoma"/>
    <w:aliases w:val="20 pt,Полужирный8,Курсив6,4 pt,16 pt"/>
    <w:basedOn w:val="2ffe"/>
    <w:uiPriority w:val="99"/>
    <w:rsid w:val="003D2356"/>
    <w:rPr>
      <w:rFonts w:ascii="Tahoma" w:hAnsi="Tahoma" w:cs="Tahoma"/>
      <w:b/>
      <w:bCs/>
      <w:i/>
      <w:iCs/>
      <w:sz w:val="40"/>
      <w:szCs w:val="40"/>
      <w:u w:val="none"/>
      <w:shd w:val="clear" w:color="auto" w:fill="FFFFFF"/>
    </w:rPr>
  </w:style>
  <w:style w:type="character" w:customStyle="1" w:styleId="299pt">
    <w:name w:val="Основной текст (2) + 99 pt"/>
    <w:aliases w:val="Курсив5"/>
    <w:basedOn w:val="2ffe"/>
    <w:uiPriority w:val="99"/>
    <w:rsid w:val="003D2356"/>
    <w:rPr>
      <w:rFonts w:ascii="Times New Roman" w:hAnsi="Times New Roman" w:cs="Times New Roman"/>
      <w:i/>
      <w:iCs/>
      <w:sz w:val="198"/>
      <w:szCs w:val="198"/>
      <w:u w:val="none"/>
      <w:shd w:val="clear" w:color="auto" w:fill="FFFFFF"/>
    </w:rPr>
  </w:style>
  <w:style w:type="character" w:customStyle="1" w:styleId="218pt1">
    <w:name w:val="Основной текст (2) + 18 pt1"/>
    <w:aliases w:val="Курсив4,Интервал -1 pt1"/>
    <w:basedOn w:val="2ffe"/>
    <w:uiPriority w:val="99"/>
    <w:rsid w:val="003D2356"/>
    <w:rPr>
      <w:rFonts w:ascii="Times New Roman" w:hAnsi="Times New Roman" w:cs="Times New Roman"/>
      <w:i/>
      <w:iCs/>
      <w:spacing w:val="-30"/>
      <w:sz w:val="36"/>
      <w:szCs w:val="36"/>
      <w:u w:val="none"/>
      <w:shd w:val="clear" w:color="auto" w:fill="FFFFFF"/>
      <w:lang w:val="en-US" w:eastAsia="en-US"/>
    </w:rPr>
  </w:style>
  <w:style w:type="character" w:customStyle="1" w:styleId="23b">
    <w:name w:val="Основной текст (2) + Курсив3"/>
    <w:aliases w:val="Интервал 3 pt2"/>
    <w:basedOn w:val="2ffe"/>
    <w:uiPriority w:val="99"/>
    <w:rsid w:val="003D2356"/>
    <w:rPr>
      <w:rFonts w:ascii="Times New Roman" w:hAnsi="Times New Roman" w:cs="Times New Roman"/>
      <w:i/>
      <w:iCs/>
      <w:spacing w:val="70"/>
      <w:u w:val="none"/>
      <w:shd w:val="clear" w:color="auto" w:fill="FFFFFF"/>
    </w:rPr>
  </w:style>
  <w:style w:type="character" w:customStyle="1" w:styleId="257">
    <w:name w:val="Основной текст (2)5"/>
    <w:basedOn w:val="2ffe"/>
    <w:uiPriority w:val="99"/>
    <w:rsid w:val="003D2356"/>
    <w:rPr>
      <w:rFonts w:ascii="Times New Roman" w:hAnsi="Times New Roman" w:cs="Times New Roman"/>
      <w:u w:val="none"/>
      <w:shd w:val="clear" w:color="auto" w:fill="FFFFFF"/>
    </w:rPr>
  </w:style>
  <w:style w:type="character" w:customStyle="1" w:styleId="afffffffffffffd">
    <w:name w:val="Оглавление"/>
    <w:basedOn w:val="1ffff5"/>
    <w:uiPriority w:val="99"/>
    <w:rsid w:val="003D2356"/>
    <w:rPr>
      <w:rFonts w:ascii="Times New Roman" w:eastAsia="Calibri" w:hAnsi="Times New Roman" w:cs="Times New Roman"/>
      <w:b/>
      <w:noProof/>
      <w:u w:val="single"/>
      <w:lang w:eastAsia="ru-RU" w:bidi="ar-SA"/>
    </w:rPr>
  </w:style>
  <w:style w:type="character" w:customStyle="1" w:styleId="22f">
    <w:name w:val="Основной текст (2) + Курсив2"/>
    <w:aliases w:val="Интервал 3 pt1"/>
    <w:basedOn w:val="2ffe"/>
    <w:uiPriority w:val="99"/>
    <w:rsid w:val="003D2356"/>
    <w:rPr>
      <w:rFonts w:ascii="Times New Roman" w:hAnsi="Times New Roman" w:cs="Times New Roman"/>
      <w:i/>
      <w:iCs/>
      <w:spacing w:val="70"/>
      <w:u w:val="none"/>
      <w:shd w:val="clear" w:color="auto" w:fill="FFFFFF"/>
    </w:rPr>
  </w:style>
  <w:style w:type="character" w:customStyle="1" w:styleId="248">
    <w:name w:val="Основной текст (2)4"/>
    <w:basedOn w:val="2ffe"/>
    <w:uiPriority w:val="99"/>
    <w:rsid w:val="003D2356"/>
    <w:rPr>
      <w:rFonts w:ascii="Times New Roman" w:hAnsi="Times New Roman" w:cs="Times New Roman"/>
      <w:u w:val="none"/>
      <w:shd w:val="clear" w:color="auto" w:fill="FFFFFF"/>
    </w:rPr>
  </w:style>
  <w:style w:type="character" w:customStyle="1" w:styleId="3ff5">
    <w:name w:val="Подпись к таблице (3)_"/>
    <w:basedOn w:val="af3"/>
    <w:link w:val="3ff6"/>
    <w:uiPriority w:val="99"/>
    <w:rsid w:val="003D2356"/>
    <w:rPr>
      <w:sz w:val="19"/>
      <w:szCs w:val="19"/>
      <w:shd w:val="clear" w:color="auto" w:fill="FFFFFF"/>
    </w:rPr>
  </w:style>
  <w:style w:type="character" w:customStyle="1" w:styleId="9pt">
    <w:name w:val="Колонтитул + 9 pt"/>
    <w:aliases w:val="Полужирный3,Не курсив1"/>
    <w:basedOn w:val="afffffffffff5"/>
    <w:uiPriority w:val="99"/>
    <w:rsid w:val="003D2356"/>
    <w:rPr>
      <w:rFonts w:ascii="Times New Roman" w:eastAsia="Times New Roman" w:hAnsi="Times New Roman" w:cs="Times New Roman"/>
      <w:b/>
      <w:bCs/>
      <w:i/>
      <w:iCs/>
      <w:smallCaps w:val="0"/>
      <w:strike w:val="0"/>
      <w:sz w:val="18"/>
      <w:szCs w:val="18"/>
      <w:u w:val="none"/>
      <w:shd w:val="clear" w:color="auto" w:fill="FFFFFF"/>
    </w:rPr>
  </w:style>
  <w:style w:type="character" w:customStyle="1" w:styleId="22f0">
    <w:name w:val="Основной текст (2)2"/>
    <w:basedOn w:val="2ffe"/>
    <w:uiPriority w:val="99"/>
    <w:rsid w:val="003D2356"/>
    <w:rPr>
      <w:rFonts w:ascii="Times New Roman" w:hAnsi="Times New Roman" w:cs="Times New Roman"/>
      <w:u w:val="single"/>
      <w:shd w:val="clear" w:color="auto" w:fill="FFFFFF"/>
    </w:rPr>
  </w:style>
  <w:style w:type="character" w:customStyle="1" w:styleId="12e">
    <w:name w:val="Заголовок №1 (2)_"/>
    <w:basedOn w:val="af3"/>
    <w:link w:val="12f"/>
    <w:uiPriority w:val="99"/>
    <w:rsid w:val="003D2356"/>
    <w:rPr>
      <w:shd w:val="clear" w:color="auto" w:fill="FFFFFF"/>
    </w:rPr>
  </w:style>
  <w:style w:type="character" w:customStyle="1" w:styleId="4f9">
    <w:name w:val="Подпись к таблице (4)_"/>
    <w:basedOn w:val="af3"/>
    <w:link w:val="4fa"/>
    <w:uiPriority w:val="99"/>
    <w:rsid w:val="003D2356"/>
    <w:rPr>
      <w:sz w:val="18"/>
      <w:szCs w:val="18"/>
      <w:shd w:val="clear" w:color="auto" w:fill="FFFFFF"/>
    </w:rPr>
  </w:style>
  <w:style w:type="character" w:customStyle="1" w:styleId="2Exact1">
    <w:name w:val="Основной текст (2) Exact1"/>
    <w:basedOn w:val="2ffe"/>
    <w:uiPriority w:val="99"/>
    <w:rsid w:val="003D2356"/>
    <w:rPr>
      <w:rFonts w:ascii="Times New Roman" w:hAnsi="Times New Roman" w:cs="Times New Roman"/>
      <w:u w:val="single"/>
      <w:shd w:val="clear" w:color="auto" w:fill="FFFFFF"/>
    </w:rPr>
  </w:style>
  <w:style w:type="character" w:customStyle="1" w:styleId="3Exact0">
    <w:name w:val="Подпись к таблице (3) Exact"/>
    <w:basedOn w:val="af3"/>
    <w:uiPriority w:val="99"/>
    <w:rsid w:val="003D2356"/>
    <w:rPr>
      <w:rFonts w:ascii="Times New Roman" w:hAnsi="Times New Roman" w:cs="Times New Roman"/>
      <w:sz w:val="19"/>
      <w:szCs w:val="19"/>
      <w:u w:val="none"/>
    </w:rPr>
  </w:style>
  <w:style w:type="character" w:customStyle="1" w:styleId="5c">
    <w:name w:val="Колонтитул (5)_"/>
    <w:basedOn w:val="af3"/>
    <w:link w:val="5d"/>
    <w:uiPriority w:val="99"/>
    <w:rsid w:val="003D2356"/>
    <w:rPr>
      <w:b/>
      <w:bCs/>
      <w:sz w:val="18"/>
      <w:szCs w:val="18"/>
      <w:shd w:val="clear" w:color="auto" w:fill="FFFFFF"/>
    </w:rPr>
  </w:style>
  <w:style w:type="character" w:customStyle="1" w:styleId="58pt">
    <w:name w:val="Колонтитул (5) + 8 pt"/>
    <w:aliases w:val="Не полужирный,Курсив3"/>
    <w:basedOn w:val="5c"/>
    <w:uiPriority w:val="99"/>
    <w:rsid w:val="003D2356"/>
    <w:rPr>
      <w:b/>
      <w:bCs/>
      <w:i/>
      <w:iCs/>
      <w:sz w:val="16"/>
      <w:szCs w:val="16"/>
      <w:shd w:val="clear" w:color="auto" w:fill="FFFFFF"/>
    </w:rPr>
  </w:style>
  <w:style w:type="character" w:customStyle="1" w:styleId="7Exact1">
    <w:name w:val="Основной текст (7) Exact1"/>
    <w:basedOn w:val="77"/>
    <w:uiPriority w:val="99"/>
    <w:rsid w:val="003D2356"/>
    <w:rPr>
      <w:rFonts w:ascii="Microsoft Sans Serif" w:eastAsia="Palatino Linotype" w:hAnsi="Microsoft Sans Serif" w:cs="Microsoft Sans Serif"/>
      <w:color w:val="000000"/>
      <w:spacing w:val="0"/>
      <w:w w:val="100"/>
      <w:position w:val="0"/>
      <w:sz w:val="8"/>
      <w:szCs w:val="8"/>
      <w:u w:val="none"/>
      <w:shd w:val="clear" w:color="auto" w:fill="FFFFFF"/>
    </w:rPr>
  </w:style>
  <w:style w:type="character" w:customStyle="1" w:styleId="8Exact1">
    <w:name w:val="Основной текст (8) Exact1"/>
    <w:basedOn w:val="84"/>
    <w:uiPriority w:val="99"/>
    <w:rsid w:val="003D2356"/>
    <w:rPr>
      <w:rFonts w:ascii="Microsoft Sans Serif" w:eastAsia="Times New Roman" w:hAnsi="Microsoft Sans Serif" w:cs="Microsoft Sans Serif"/>
      <w:i/>
      <w:iCs/>
      <w:color w:val="000000"/>
      <w:spacing w:val="0"/>
      <w:w w:val="100"/>
      <w:position w:val="0"/>
      <w:sz w:val="24"/>
      <w:szCs w:val="24"/>
      <w:shd w:val="clear" w:color="auto" w:fill="FFFFFF"/>
    </w:rPr>
  </w:style>
  <w:style w:type="character" w:customStyle="1" w:styleId="8Exact2">
    <w:name w:val="Основной текст (8) + Малые прописные Exact"/>
    <w:basedOn w:val="84"/>
    <w:uiPriority w:val="99"/>
    <w:rsid w:val="003D2356"/>
    <w:rPr>
      <w:rFonts w:ascii="Microsoft Sans Serif" w:eastAsia="Times New Roman" w:hAnsi="Microsoft Sans Serif" w:cs="Microsoft Sans Serif"/>
      <w:i/>
      <w:iCs/>
      <w:smallCaps/>
      <w:color w:val="000000"/>
      <w:spacing w:val="0"/>
      <w:w w:val="100"/>
      <w:position w:val="0"/>
      <w:sz w:val="24"/>
      <w:szCs w:val="24"/>
      <w:shd w:val="clear" w:color="auto" w:fill="FFFFFF"/>
      <w:lang w:val="en-US" w:eastAsia="en-US"/>
    </w:rPr>
  </w:style>
  <w:style w:type="character" w:customStyle="1" w:styleId="8Candara">
    <w:name w:val="Основной текст (8) + Candara"/>
    <w:aliases w:val="11,5 pt3,Полужирный Exact"/>
    <w:basedOn w:val="84"/>
    <w:uiPriority w:val="99"/>
    <w:rsid w:val="003D2356"/>
    <w:rPr>
      <w:rFonts w:ascii="Candara" w:eastAsia="Times New Roman" w:hAnsi="Candara" w:cs="Candara"/>
      <w:b/>
      <w:bCs/>
      <w:i/>
      <w:iCs/>
      <w:color w:val="000000"/>
      <w:spacing w:val="0"/>
      <w:w w:val="100"/>
      <w:position w:val="0"/>
      <w:sz w:val="23"/>
      <w:szCs w:val="23"/>
      <w:shd w:val="clear" w:color="auto" w:fill="FFFFFF"/>
    </w:rPr>
  </w:style>
  <w:style w:type="character" w:customStyle="1" w:styleId="813pt">
    <w:name w:val="Основной текст (8) + 13 pt"/>
    <w:aliases w:val="Курсив2"/>
    <w:basedOn w:val="84"/>
    <w:uiPriority w:val="99"/>
    <w:rsid w:val="003D2356"/>
    <w:rPr>
      <w:rFonts w:ascii="Microsoft Sans Serif" w:eastAsia="Times New Roman" w:hAnsi="Microsoft Sans Serif" w:cs="Microsoft Sans Serif"/>
      <w:i/>
      <w:iCs/>
      <w:w w:val="100"/>
      <w:sz w:val="26"/>
      <w:szCs w:val="26"/>
      <w:shd w:val="clear" w:color="auto" w:fill="FFFFFF"/>
    </w:rPr>
  </w:style>
  <w:style w:type="character" w:customStyle="1" w:styleId="840">
    <w:name w:val="Основной текст (8)4"/>
    <w:basedOn w:val="84"/>
    <w:uiPriority w:val="99"/>
    <w:rsid w:val="003D2356"/>
    <w:rPr>
      <w:rFonts w:ascii="Microsoft Sans Serif" w:eastAsia="Times New Roman" w:hAnsi="Microsoft Sans Serif" w:cs="Microsoft Sans Serif"/>
      <w:i/>
      <w:iCs/>
      <w:shd w:val="clear" w:color="auto" w:fill="FFFFFF"/>
    </w:rPr>
  </w:style>
  <w:style w:type="character" w:customStyle="1" w:styleId="831">
    <w:name w:val="Основной текст (8)3"/>
    <w:basedOn w:val="84"/>
    <w:uiPriority w:val="99"/>
    <w:rsid w:val="003D2356"/>
    <w:rPr>
      <w:rFonts w:ascii="Microsoft Sans Serif" w:eastAsia="Times New Roman" w:hAnsi="Microsoft Sans Serif" w:cs="Microsoft Sans Serif"/>
      <w:i/>
      <w:iCs/>
      <w:shd w:val="clear" w:color="auto" w:fill="FFFFFF"/>
    </w:rPr>
  </w:style>
  <w:style w:type="character" w:customStyle="1" w:styleId="821">
    <w:name w:val="Основной текст (8)2"/>
    <w:basedOn w:val="84"/>
    <w:uiPriority w:val="99"/>
    <w:rsid w:val="003D2356"/>
    <w:rPr>
      <w:rFonts w:ascii="Microsoft Sans Serif" w:eastAsia="Times New Roman" w:hAnsi="Microsoft Sans Serif" w:cs="Microsoft Sans Serif"/>
      <w:i/>
      <w:iCs/>
      <w:shd w:val="clear" w:color="auto" w:fill="FFFFFF"/>
    </w:rPr>
  </w:style>
  <w:style w:type="character" w:customStyle="1" w:styleId="2710">
    <w:name w:val="Основной текст (2) + 71"/>
    <w:aliases w:val="5 pt1,Полужирный1"/>
    <w:basedOn w:val="2ffe"/>
    <w:uiPriority w:val="99"/>
    <w:rsid w:val="003D2356"/>
    <w:rPr>
      <w:rFonts w:ascii="Times New Roman" w:hAnsi="Times New Roman" w:cs="Times New Roman"/>
      <w:b/>
      <w:bCs/>
      <w:spacing w:val="0"/>
      <w:sz w:val="15"/>
      <w:szCs w:val="15"/>
      <w:u w:val="none"/>
      <w:shd w:val="clear" w:color="auto" w:fill="FFFFFF"/>
    </w:rPr>
  </w:style>
  <w:style w:type="character" w:customStyle="1" w:styleId="2Candara">
    <w:name w:val="Основной текст (2) + Candara"/>
    <w:basedOn w:val="2ffe"/>
    <w:uiPriority w:val="99"/>
    <w:rsid w:val="003D2356"/>
    <w:rPr>
      <w:rFonts w:ascii="Candara" w:hAnsi="Candara" w:cs="Candara"/>
      <w:sz w:val="24"/>
      <w:szCs w:val="24"/>
      <w:u w:val="none"/>
      <w:shd w:val="clear" w:color="auto" w:fill="FFFFFF"/>
    </w:rPr>
  </w:style>
  <w:style w:type="character" w:customStyle="1" w:styleId="97">
    <w:name w:val="Основной текст (9)_"/>
    <w:basedOn w:val="af3"/>
    <w:uiPriority w:val="99"/>
    <w:rsid w:val="003D2356"/>
    <w:rPr>
      <w:i/>
      <w:iCs/>
      <w:shd w:val="clear" w:color="auto" w:fill="FFFFFF"/>
    </w:rPr>
  </w:style>
  <w:style w:type="character" w:customStyle="1" w:styleId="2ffff3">
    <w:name w:val="Подпись к картинке (2)_"/>
    <w:basedOn w:val="af3"/>
    <w:link w:val="21f5"/>
    <w:uiPriority w:val="99"/>
    <w:rsid w:val="003D2356"/>
    <w:rPr>
      <w:rFonts w:ascii="Candara" w:hAnsi="Candara" w:cs="Candara"/>
      <w:sz w:val="14"/>
      <w:szCs w:val="14"/>
      <w:shd w:val="clear" w:color="auto" w:fill="FFFFFF"/>
    </w:rPr>
  </w:style>
  <w:style w:type="character" w:customStyle="1" w:styleId="2ffff4">
    <w:name w:val="Подпись к картинке (2)"/>
    <w:basedOn w:val="2ffff3"/>
    <w:uiPriority w:val="99"/>
    <w:rsid w:val="003D2356"/>
    <w:rPr>
      <w:rFonts w:ascii="Candara" w:hAnsi="Candara" w:cs="Candara"/>
      <w:sz w:val="14"/>
      <w:szCs w:val="14"/>
      <w:shd w:val="clear" w:color="auto" w:fill="FFFFFF"/>
    </w:rPr>
  </w:style>
  <w:style w:type="character" w:customStyle="1" w:styleId="23c">
    <w:name w:val="Подпись к картинке (2)3"/>
    <w:basedOn w:val="2ffff3"/>
    <w:uiPriority w:val="99"/>
    <w:rsid w:val="003D2356"/>
    <w:rPr>
      <w:rFonts w:ascii="Candara" w:hAnsi="Candara" w:cs="Candara"/>
      <w:sz w:val="14"/>
      <w:szCs w:val="14"/>
      <w:shd w:val="clear" w:color="auto" w:fill="FFFFFF"/>
    </w:rPr>
  </w:style>
  <w:style w:type="character" w:customStyle="1" w:styleId="22f1">
    <w:name w:val="Подпись к картинке (2)2"/>
    <w:basedOn w:val="2ffff3"/>
    <w:uiPriority w:val="99"/>
    <w:rsid w:val="003D2356"/>
    <w:rPr>
      <w:rFonts w:ascii="Candara" w:hAnsi="Candara" w:cs="Candara"/>
      <w:sz w:val="14"/>
      <w:szCs w:val="14"/>
      <w:shd w:val="clear" w:color="auto" w:fill="FFFFFF"/>
    </w:rPr>
  </w:style>
  <w:style w:type="character" w:customStyle="1" w:styleId="3ff7">
    <w:name w:val="Подпись к картинке (3)_"/>
    <w:basedOn w:val="af3"/>
    <w:link w:val="3ff8"/>
    <w:uiPriority w:val="99"/>
    <w:rsid w:val="003D2356"/>
    <w:rPr>
      <w:sz w:val="19"/>
      <w:szCs w:val="19"/>
      <w:shd w:val="clear" w:color="auto" w:fill="FFFFFF"/>
    </w:rPr>
  </w:style>
  <w:style w:type="paragraph" w:customStyle="1" w:styleId="1ffffff3">
    <w:name w:val="Колонтитул1"/>
    <w:basedOn w:val="af2"/>
    <w:uiPriority w:val="99"/>
    <w:rsid w:val="003D2356"/>
    <w:pPr>
      <w:shd w:val="clear" w:color="auto" w:fill="FFFFFF"/>
      <w:spacing w:line="240" w:lineRule="atLeast"/>
    </w:pPr>
    <w:rPr>
      <w:i/>
      <w:iCs/>
      <w:sz w:val="16"/>
      <w:szCs w:val="16"/>
    </w:rPr>
  </w:style>
  <w:style w:type="paragraph" w:customStyle="1" w:styleId="3ff6">
    <w:name w:val="Подпись к таблице (3)"/>
    <w:basedOn w:val="af2"/>
    <w:link w:val="3ff5"/>
    <w:uiPriority w:val="99"/>
    <w:rsid w:val="003D2356"/>
    <w:pPr>
      <w:shd w:val="clear" w:color="auto" w:fill="FFFFFF"/>
      <w:spacing w:line="240" w:lineRule="atLeast"/>
    </w:pPr>
    <w:rPr>
      <w:sz w:val="19"/>
      <w:szCs w:val="19"/>
    </w:rPr>
  </w:style>
  <w:style w:type="paragraph" w:customStyle="1" w:styleId="12f">
    <w:name w:val="Заголовок №1 (2)"/>
    <w:basedOn w:val="af2"/>
    <w:link w:val="12e"/>
    <w:uiPriority w:val="99"/>
    <w:rsid w:val="003D2356"/>
    <w:pPr>
      <w:shd w:val="clear" w:color="auto" w:fill="FFFFFF"/>
      <w:spacing w:after="360" w:line="240" w:lineRule="atLeast"/>
      <w:ind w:hanging="1700"/>
      <w:jc w:val="both"/>
      <w:outlineLvl w:val="0"/>
    </w:pPr>
  </w:style>
  <w:style w:type="paragraph" w:customStyle="1" w:styleId="4fa">
    <w:name w:val="Подпись к таблице (4)"/>
    <w:basedOn w:val="af2"/>
    <w:link w:val="4f9"/>
    <w:uiPriority w:val="99"/>
    <w:rsid w:val="003D2356"/>
    <w:pPr>
      <w:shd w:val="clear" w:color="auto" w:fill="FFFFFF"/>
      <w:spacing w:line="206" w:lineRule="exact"/>
      <w:jc w:val="both"/>
    </w:pPr>
    <w:rPr>
      <w:sz w:val="18"/>
      <w:szCs w:val="18"/>
    </w:rPr>
  </w:style>
  <w:style w:type="paragraph" w:customStyle="1" w:styleId="5d">
    <w:name w:val="Колонтитул (5)"/>
    <w:basedOn w:val="af2"/>
    <w:link w:val="5c"/>
    <w:uiPriority w:val="99"/>
    <w:rsid w:val="003D2356"/>
    <w:pPr>
      <w:shd w:val="clear" w:color="auto" w:fill="FFFFFF"/>
      <w:spacing w:line="240" w:lineRule="atLeast"/>
    </w:pPr>
    <w:rPr>
      <w:b/>
      <w:bCs/>
      <w:sz w:val="18"/>
      <w:szCs w:val="18"/>
    </w:rPr>
  </w:style>
  <w:style w:type="paragraph" w:customStyle="1" w:styleId="811">
    <w:name w:val="Основной текст (8)1"/>
    <w:basedOn w:val="af2"/>
    <w:uiPriority w:val="99"/>
    <w:rsid w:val="003D2356"/>
    <w:pPr>
      <w:shd w:val="clear" w:color="auto" w:fill="FFFFFF"/>
      <w:spacing w:line="274" w:lineRule="exact"/>
      <w:ind w:hanging="1520"/>
    </w:pPr>
    <w:rPr>
      <w:i/>
      <w:iCs/>
      <w:sz w:val="22"/>
      <w:szCs w:val="22"/>
      <w:lang w:eastAsia="en-US"/>
    </w:rPr>
  </w:style>
  <w:style w:type="paragraph" w:customStyle="1" w:styleId="21f5">
    <w:name w:val="Подпись к картинке (2)1"/>
    <w:basedOn w:val="af2"/>
    <w:link w:val="2ffff3"/>
    <w:uiPriority w:val="99"/>
    <w:rsid w:val="003D2356"/>
    <w:pPr>
      <w:shd w:val="clear" w:color="auto" w:fill="FFFFFF"/>
      <w:spacing w:after="120" w:line="240" w:lineRule="atLeast"/>
      <w:jc w:val="both"/>
    </w:pPr>
    <w:rPr>
      <w:rFonts w:ascii="Candara" w:hAnsi="Candara" w:cs="Candara"/>
      <w:sz w:val="14"/>
      <w:szCs w:val="14"/>
    </w:rPr>
  </w:style>
  <w:style w:type="paragraph" w:customStyle="1" w:styleId="3ff8">
    <w:name w:val="Подпись к картинке (3)"/>
    <w:basedOn w:val="af2"/>
    <w:link w:val="3ff7"/>
    <w:uiPriority w:val="99"/>
    <w:rsid w:val="003D2356"/>
    <w:pPr>
      <w:shd w:val="clear" w:color="auto" w:fill="FFFFFF"/>
      <w:spacing w:before="120" w:after="120" w:line="240" w:lineRule="atLeast"/>
    </w:pPr>
    <w:rPr>
      <w:sz w:val="19"/>
      <w:szCs w:val="19"/>
    </w:rPr>
  </w:style>
  <w:style w:type="paragraph" w:customStyle="1" w:styleId="H11">
    <w:name w:val="H11"/>
    <w:basedOn w:val="af2"/>
    <w:next w:val="af2"/>
    <w:uiPriority w:val="9"/>
    <w:qFormat/>
    <w:rsid w:val="003D2356"/>
    <w:pPr>
      <w:keepNext/>
      <w:spacing w:before="120" w:line="360" w:lineRule="auto"/>
      <w:jc w:val="center"/>
      <w:outlineLvl w:val="0"/>
    </w:pPr>
    <w:rPr>
      <w:rFonts w:asciiTheme="minorHAnsi" w:eastAsia="Calibri" w:hAnsiTheme="minorHAnsi"/>
      <w:sz w:val="28"/>
      <w:lang w:eastAsia="en-US"/>
    </w:rPr>
  </w:style>
  <w:style w:type="paragraph" w:customStyle="1" w:styleId="h31">
    <w:name w:val="h31"/>
    <w:basedOn w:val="af2"/>
    <w:next w:val="af2"/>
    <w:qFormat/>
    <w:rsid w:val="003D2356"/>
    <w:pPr>
      <w:tabs>
        <w:tab w:val="num" w:pos="5606"/>
      </w:tabs>
      <w:spacing w:before="120" w:line="360" w:lineRule="auto"/>
      <w:ind w:left="5606" w:hanging="360"/>
      <w:outlineLvl w:val="2"/>
    </w:pPr>
    <w:rPr>
      <w:rFonts w:asciiTheme="minorHAnsi" w:eastAsia="Calibri" w:hAnsiTheme="minorHAnsi"/>
      <w:sz w:val="28"/>
      <w:szCs w:val="28"/>
      <w:u w:val="thick"/>
      <w:lang w:eastAsia="en-US"/>
    </w:rPr>
  </w:style>
  <w:style w:type="paragraph" w:customStyle="1" w:styleId="415">
    <w:name w:val="Заголовок 41"/>
    <w:basedOn w:val="af2"/>
    <w:next w:val="af2"/>
    <w:qFormat/>
    <w:rsid w:val="003D2356"/>
    <w:pPr>
      <w:keepNext/>
      <w:spacing w:before="120" w:line="360" w:lineRule="auto"/>
      <w:outlineLvl w:val="3"/>
    </w:pPr>
    <w:rPr>
      <w:rFonts w:asciiTheme="minorHAnsi" w:eastAsia="Calibri" w:hAnsiTheme="minorHAnsi"/>
      <w:sz w:val="28"/>
      <w:lang w:eastAsia="en-US"/>
    </w:rPr>
  </w:style>
  <w:style w:type="paragraph" w:customStyle="1" w:styleId="Underline1">
    <w:name w:val="Underline1"/>
    <w:basedOn w:val="af2"/>
    <w:next w:val="af2"/>
    <w:uiPriority w:val="99"/>
    <w:qFormat/>
    <w:rsid w:val="003D2356"/>
    <w:pPr>
      <w:keepNext/>
      <w:spacing w:before="120" w:line="360" w:lineRule="auto"/>
      <w:jc w:val="center"/>
      <w:outlineLvl w:val="4"/>
    </w:pPr>
    <w:rPr>
      <w:rFonts w:ascii="Times New Roman CYR" w:eastAsia="Calibri" w:hAnsi="Times New Roman CYR"/>
      <w:b/>
      <w:u w:val="single"/>
      <w:lang w:eastAsia="en-US"/>
    </w:rPr>
  </w:style>
  <w:style w:type="paragraph" w:customStyle="1" w:styleId="611">
    <w:name w:val="Заголовок 61"/>
    <w:basedOn w:val="af2"/>
    <w:next w:val="af2"/>
    <w:qFormat/>
    <w:rsid w:val="003D2356"/>
    <w:pPr>
      <w:keepNext/>
      <w:spacing w:before="120"/>
      <w:ind w:firstLine="567"/>
      <w:jc w:val="center"/>
      <w:outlineLvl w:val="5"/>
    </w:pPr>
    <w:rPr>
      <w:rFonts w:asciiTheme="minorHAnsi" w:eastAsia="Calibri" w:hAnsiTheme="minorHAnsi"/>
      <w:b/>
      <w:bCs/>
      <w:lang w:eastAsia="en-US"/>
    </w:rPr>
  </w:style>
  <w:style w:type="paragraph" w:customStyle="1" w:styleId="713">
    <w:name w:val="Заголовок 71"/>
    <w:basedOn w:val="af2"/>
    <w:next w:val="af2"/>
    <w:qFormat/>
    <w:rsid w:val="003D2356"/>
    <w:pPr>
      <w:spacing w:before="240" w:after="60" w:line="360" w:lineRule="auto"/>
      <w:ind w:firstLine="720"/>
      <w:outlineLvl w:val="6"/>
    </w:pPr>
    <w:rPr>
      <w:rFonts w:asciiTheme="minorHAnsi" w:eastAsia="Calibri" w:hAnsiTheme="minorHAnsi"/>
      <w:lang w:eastAsia="en-US"/>
    </w:rPr>
  </w:style>
  <w:style w:type="paragraph" w:customStyle="1" w:styleId="812">
    <w:name w:val="Заголовок 81"/>
    <w:basedOn w:val="af2"/>
    <w:next w:val="af2"/>
    <w:uiPriority w:val="99"/>
    <w:qFormat/>
    <w:rsid w:val="003D2356"/>
    <w:pPr>
      <w:spacing w:before="240" w:after="60" w:line="360" w:lineRule="auto"/>
      <w:ind w:firstLine="720"/>
      <w:outlineLvl w:val="7"/>
    </w:pPr>
    <w:rPr>
      <w:rFonts w:asciiTheme="minorHAnsi" w:eastAsia="Calibri" w:hAnsiTheme="minorHAnsi"/>
      <w:i/>
      <w:iCs/>
      <w:lang w:eastAsia="en-US"/>
    </w:rPr>
  </w:style>
  <w:style w:type="paragraph" w:customStyle="1" w:styleId="911">
    <w:name w:val="Заголовок 91"/>
    <w:basedOn w:val="af2"/>
    <w:next w:val="af2"/>
    <w:qFormat/>
    <w:rsid w:val="003D2356"/>
    <w:pPr>
      <w:keepNext/>
      <w:spacing w:before="120" w:line="360" w:lineRule="auto"/>
      <w:jc w:val="center"/>
      <w:outlineLvl w:val="8"/>
    </w:pPr>
    <w:rPr>
      <w:rFonts w:asciiTheme="minorHAnsi" w:eastAsia="Calibri" w:hAnsiTheme="minorHAnsi"/>
      <w:u w:val="single"/>
      <w:lang w:eastAsia="en-US"/>
    </w:rPr>
  </w:style>
  <w:style w:type="paragraph" w:customStyle="1" w:styleId="1ffffff4">
    <w:name w:val="Выделенная цитата1"/>
    <w:basedOn w:val="af2"/>
    <w:next w:val="af2"/>
    <w:link w:val="IntenseQuoteChar1"/>
    <w:uiPriority w:val="99"/>
    <w:qFormat/>
    <w:rsid w:val="003D2356"/>
    <w:pPr>
      <w:pBdr>
        <w:bottom w:val="single" w:sz="4" w:space="4" w:color="4F81BD"/>
      </w:pBdr>
      <w:spacing w:before="200" w:after="280"/>
      <w:ind w:left="936" w:right="936"/>
    </w:pPr>
    <w:rPr>
      <w:b/>
      <w:bCs/>
      <w:i/>
      <w:iCs/>
      <w:color w:val="4F81BD"/>
    </w:rPr>
  </w:style>
  <w:style w:type="character" w:customStyle="1" w:styleId="1ffffff5">
    <w:name w:val="Сильное выделение1"/>
    <w:basedOn w:val="af3"/>
    <w:uiPriority w:val="99"/>
    <w:qFormat/>
    <w:rsid w:val="003D2356"/>
    <w:rPr>
      <w:b/>
      <w:bCs/>
      <w:i/>
      <w:iCs/>
      <w:color w:val="4F81BD"/>
    </w:rPr>
  </w:style>
  <w:style w:type="character" w:customStyle="1" w:styleId="1ffffff6">
    <w:name w:val="Слабая ссылка1"/>
    <w:basedOn w:val="af3"/>
    <w:uiPriority w:val="99"/>
    <w:qFormat/>
    <w:rsid w:val="003D2356"/>
    <w:rPr>
      <w:smallCaps/>
      <w:color w:val="C0504D"/>
      <w:u w:val="single"/>
    </w:rPr>
  </w:style>
  <w:style w:type="character" w:customStyle="1" w:styleId="1ffffff7">
    <w:name w:val="Сильная ссылка1"/>
    <w:basedOn w:val="af3"/>
    <w:uiPriority w:val="99"/>
    <w:qFormat/>
    <w:rsid w:val="003D2356"/>
    <w:rPr>
      <w:b/>
      <w:bCs/>
      <w:smallCaps/>
      <w:color w:val="C0504D"/>
      <w:spacing w:val="5"/>
      <w:u w:val="single"/>
    </w:rPr>
  </w:style>
  <w:style w:type="paragraph" w:customStyle="1" w:styleId="1ffffff8">
    <w:name w:val="Заголовок оглавления1"/>
    <w:basedOn w:val="1a"/>
    <w:next w:val="af2"/>
    <w:uiPriority w:val="99"/>
    <w:unhideWhenUsed/>
    <w:qFormat/>
    <w:rsid w:val="003D2356"/>
    <w:pPr>
      <w:keepLines/>
      <w:tabs>
        <w:tab w:val="num" w:pos="360"/>
      </w:tabs>
      <w:spacing w:before="240" w:line="259" w:lineRule="auto"/>
      <w:ind w:left="360" w:hanging="360"/>
      <w:jc w:val="left"/>
    </w:pPr>
    <w:rPr>
      <w:rFonts w:asciiTheme="majorHAnsi" w:eastAsiaTheme="majorEastAsia" w:hAnsiTheme="majorHAnsi"/>
      <w:color w:val="365F91" w:themeColor="accent1" w:themeShade="BF"/>
      <w:sz w:val="32"/>
      <w:szCs w:val="32"/>
      <w:lang w:eastAsia="en-US"/>
    </w:rPr>
  </w:style>
  <w:style w:type="character" w:customStyle="1" w:styleId="416">
    <w:name w:val="Заголовок 4 Знак1"/>
    <w:aliases w:val="Заголовок 41 Знак1"/>
    <w:basedOn w:val="af3"/>
    <w:uiPriority w:val="9"/>
    <w:qFormat/>
    <w:rsid w:val="003D2356"/>
    <w:rPr>
      <w:rFonts w:asciiTheme="majorHAnsi" w:eastAsiaTheme="majorEastAsia" w:hAnsiTheme="majorHAnsi" w:cstheme="majorBidi"/>
      <w:i/>
      <w:iCs/>
      <w:color w:val="365F91" w:themeColor="accent1" w:themeShade="BF"/>
    </w:rPr>
  </w:style>
  <w:style w:type="character" w:customStyle="1" w:styleId="612">
    <w:name w:val="Заголовок 6 Знак1"/>
    <w:aliases w:val="Приложение Знак1"/>
    <w:basedOn w:val="af3"/>
    <w:uiPriority w:val="9"/>
    <w:qFormat/>
    <w:rsid w:val="003D2356"/>
    <w:rPr>
      <w:rFonts w:asciiTheme="majorHAnsi" w:eastAsiaTheme="majorEastAsia" w:hAnsiTheme="majorHAnsi" w:cstheme="majorBidi"/>
      <w:color w:val="243F60" w:themeColor="accent1" w:themeShade="7F"/>
    </w:rPr>
  </w:style>
  <w:style w:type="character" w:customStyle="1" w:styleId="721">
    <w:name w:val="Заголовок 7 Знак2"/>
    <w:basedOn w:val="af3"/>
    <w:qFormat/>
    <w:rsid w:val="003D2356"/>
    <w:rPr>
      <w:rFonts w:asciiTheme="majorHAnsi" w:eastAsiaTheme="majorEastAsia" w:hAnsiTheme="majorHAnsi" w:cstheme="majorBidi"/>
      <w:i/>
      <w:iCs/>
      <w:color w:val="243F60" w:themeColor="accent1" w:themeShade="7F"/>
    </w:rPr>
  </w:style>
  <w:style w:type="character" w:customStyle="1" w:styleId="822">
    <w:name w:val="Заголовок 8 Знак2"/>
    <w:basedOn w:val="af3"/>
    <w:uiPriority w:val="99"/>
    <w:qFormat/>
    <w:rsid w:val="003D2356"/>
    <w:rPr>
      <w:rFonts w:asciiTheme="majorHAnsi" w:eastAsiaTheme="majorEastAsia" w:hAnsiTheme="majorHAnsi" w:cstheme="majorBidi"/>
      <w:color w:val="272727" w:themeColor="text1" w:themeTint="D8"/>
      <w:sz w:val="21"/>
      <w:szCs w:val="21"/>
    </w:rPr>
  </w:style>
  <w:style w:type="character" w:customStyle="1" w:styleId="921">
    <w:name w:val="Заголовок 9 Знак2"/>
    <w:basedOn w:val="af3"/>
    <w:uiPriority w:val="99"/>
    <w:qFormat/>
    <w:rsid w:val="003D2356"/>
    <w:rPr>
      <w:rFonts w:asciiTheme="majorHAnsi" w:eastAsiaTheme="majorEastAsia" w:hAnsiTheme="majorHAnsi" w:cstheme="majorBidi"/>
      <w:i/>
      <w:iCs/>
      <w:color w:val="272727" w:themeColor="text1" w:themeTint="D8"/>
      <w:sz w:val="21"/>
      <w:szCs w:val="21"/>
    </w:rPr>
  </w:style>
  <w:style w:type="character" w:customStyle="1" w:styleId="22f2">
    <w:name w:val="Цитата 2 Знак2"/>
    <w:aliases w:val="Quote Знак3"/>
    <w:basedOn w:val="af3"/>
    <w:uiPriority w:val="99"/>
    <w:qFormat/>
    <w:rsid w:val="003D2356"/>
    <w:rPr>
      <w:i/>
      <w:iCs/>
      <w:color w:val="404040" w:themeColor="text1" w:themeTint="BF"/>
    </w:rPr>
  </w:style>
  <w:style w:type="character" w:customStyle="1" w:styleId="2ffff5">
    <w:name w:val="Выделенная цитата Знак2"/>
    <w:basedOn w:val="af3"/>
    <w:uiPriority w:val="99"/>
    <w:qFormat/>
    <w:rsid w:val="003D2356"/>
    <w:rPr>
      <w:i/>
      <w:iCs/>
      <w:color w:val="4F81BD" w:themeColor="accent1"/>
    </w:rPr>
  </w:style>
  <w:style w:type="character" w:customStyle="1" w:styleId="no-wikidata">
    <w:name w:val="no-wikidata"/>
    <w:basedOn w:val="af3"/>
    <w:rsid w:val="003D2356"/>
  </w:style>
  <w:style w:type="table" w:customStyle="1" w:styleId="613">
    <w:name w:val="Сетка таблицы61"/>
    <w:basedOn w:val="af4"/>
    <w:next w:val="af6"/>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Стиль221"/>
    <w:rsid w:val="003D2356"/>
    <w:pPr>
      <w:numPr>
        <w:numId w:val="95"/>
      </w:numPr>
    </w:pPr>
  </w:style>
  <w:style w:type="numbering" w:customStyle="1" w:styleId="311">
    <w:name w:val="Стиль311"/>
    <w:rsid w:val="003D2356"/>
    <w:pPr>
      <w:numPr>
        <w:numId w:val="113"/>
      </w:numPr>
    </w:pPr>
  </w:style>
  <w:style w:type="numbering" w:customStyle="1" w:styleId="411">
    <w:name w:val="Стиль411"/>
    <w:rsid w:val="003D2356"/>
    <w:pPr>
      <w:numPr>
        <w:numId w:val="124"/>
      </w:numPr>
    </w:pPr>
  </w:style>
  <w:style w:type="numbering" w:customStyle="1" w:styleId="112">
    <w:name w:val="Статья / Раздел11"/>
    <w:basedOn w:val="af5"/>
    <w:next w:val="affffff0"/>
    <w:qFormat/>
    <w:rsid w:val="003D2356"/>
    <w:pPr>
      <w:numPr>
        <w:numId w:val="122"/>
      </w:numPr>
    </w:pPr>
  </w:style>
  <w:style w:type="numbering" w:customStyle="1" w:styleId="11111111">
    <w:name w:val="1 / 1.1 / 1.1.111"/>
    <w:qFormat/>
    <w:rsid w:val="003D2356"/>
  </w:style>
  <w:style w:type="character" w:customStyle="1" w:styleId="2CenturyGothic">
    <w:name w:val="Основной текст (2) + Century Gothic"/>
    <w:aliases w:val="17 pt"/>
    <w:basedOn w:val="2ffe"/>
    <w:rsid w:val="003D2356"/>
    <w:rPr>
      <w:rFonts w:ascii="Century Gothic" w:eastAsia="Century Gothic" w:hAnsi="Century Gothic" w:cs="Century Gothic" w:hint="default"/>
      <w:b w:val="0"/>
      <w:bCs w:val="0"/>
      <w:i w:val="0"/>
      <w:iCs w:val="0"/>
      <w:smallCaps w:val="0"/>
      <w:strike w:val="0"/>
      <w:dstrike w:val="0"/>
      <w:color w:val="000000"/>
      <w:spacing w:val="0"/>
      <w:w w:val="100"/>
      <w:position w:val="0"/>
      <w:sz w:val="34"/>
      <w:szCs w:val="34"/>
      <w:u w:val="none"/>
      <w:effect w:val="none"/>
      <w:shd w:val="clear" w:color="auto" w:fill="FFFFFF"/>
      <w:lang w:val="ru-RU" w:eastAsia="ru-RU" w:bidi="ru-RU"/>
    </w:rPr>
  </w:style>
  <w:style w:type="character" w:customStyle="1" w:styleId="6TimesNewRoman">
    <w:name w:val="Основной текст (6) + Times New Roman"/>
    <w:aliases w:val="7 pt,Курсив Exact,5 pt Exact"/>
    <w:basedOn w:val="5Exact"/>
    <w:rsid w:val="003D2356"/>
    <w:rPr>
      <w:rFonts w:ascii="Times New Roman" w:eastAsia="Times New Roman" w:hAnsi="Times New Roman" w:cs="Times New Roman" w:hint="default"/>
      <w:b/>
      <w:bCs/>
      <w:i/>
      <w:iCs/>
      <w:color w:val="000000"/>
      <w:spacing w:val="0"/>
      <w:w w:val="100"/>
      <w:position w:val="0"/>
      <w:sz w:val="14"/>
      <w:szCs w:val="14"/>
      <w:shd w:val="clear" w:color="auto" w:fill="FFFFFF"/>
      <w:lang w:val="ru-RU" w:eastAsia="ru-RU" w:bidi="ru-RU"/>
    </w:rPr>
  </w:style>
  <w:style w:type="character" w:customStyle="1" w:styleId="24pt">
    <w:name w:val="Основной текст (2) + 4 pt"/>
    <w:aliases w:val="Масштаб 150%"/>
    <w:basedOn w:val="2ffe"/>
    <w:rsid w:val="003D2356"/>
    <w:rPr>
      <w:rFonts w:ascii="Times New Roman" w:eastAsia="Times New Roman" w:hAnsi="Times New Roman" w:cs="Times New Roman" w:hint="default"/>
      <w:b/>
      <w:bCs/>
      <w:i w:val="0"/>
      <w:iCs w:val="0"/>
      <w:smallCaps w:val="0"/>
      <w:strike w:val="0"/>
      <w:dstrike w:val="0"/>
      <w:color w:val="000000"/>
      <w:spacing w:val="0"/>
      <w:w w:val="150"/>
      <w:position w:val="0"/>
      <w:sz w:val="8"/>
      <w:szCs w:val="8"/>
      <w:u w:val="none"/>
      <w:effect w:val="none"/>
      <w:shd w:val="clear" w:color="auto" w:fill="FFFFFF"/>
      <w:lang w:val="ru-RU" w:eastAsia="ru-RU" w:bidi="ru-RU"/>
    </w:rPr>
  </w:style>
  <w:style w:type="character" w:customStyle="1" w:styleId="2LucidaSansUnicode">
    <w:name w:val="Основной текст (2) + Lucida Sans Unicode"/>
    <w:aliases w:val="34 pt"/>
    <w:basedOn w:val="2ffe"/>
    <w:rsid w:val="003D2356"/>
    <w:rPr>
      <w:rFonts w:ascii="Lucida Sans Unicode" w:eastAsia="Lucida Sans Unicode" w:hAnsi="Lucida Sans Unicode" w:cs="Lucida Sans Unicode" w:hint="default"/>
      <w:b w:val="0"/>
      <w:bCs w:val="0"/>
      <w:i w:val="0"/>
      <w:iCs w:val="0"/>
      <w:smallCaps w:val="0"/>
      <w:strike w:val="0"/>
      <w:dstrike w:val="0"/>
      <w:color w:val="000000"/>
      <w:spacing w:val="0"/>
      <w:w w:val="100"/>
      <w:position w:val="0"/>
      <w:sz w:val="68"/>
      <w:szCs w:val="68"/>
      <w:u w:val="none"/>
      <w:effect w:val="none"/>
      <w:shd w:val="clear" w:color="auto" w:fill="FFFFFF"/>
      <w:lang w:val="ru-RU" w:eastAsia="ru-RU" w:bidi="ru-RU"/>
    </w:rPr>
  </w:style>
  <w:style w:type="numbering" w:customStyle="1" w:styleId="108">
    <w:name w:val="Нет списка10"/>
    <w:next w:val="af5"/>
    <w:uiPriority w:val="99"/>
    <w:semiHidden/>
    <w:unhideWhenUsed/>
    <w:qFormat/>
    <w:rsid w:val="003D2356"/>
  </w:style>
  <w:style w:type="numbering" w:customStyle="1" w:styleId="192">
    <w:name w:val="Нет списка19"/>
    <w:next w:val="af5"/>
    <w:uiPriority w:val="99"/>
    <w:semiHidden/>
    <w:unhideWhenUsed/>
    <w:qFormat/>
    <w:rsid w:val="003D2356"/>
  </w:style>
  <w:style w:type="table" w:customStyle="1" w:styleId="460">
    <w:name w:val="Классическая таблица 46"/>
    <w:basedOn w:val="af4"/>
    <w:next w:val="4a"/>
    <w:semiHidden/>
    <w:unhideWhenUsed/>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f8">
    <w:name w:val="Столбцы таблицы 11"/>
    <w:basedOn w:val="af4"/>
    <w:next w:val="1ffe"/>
    <w:unhideWhenUsed/>
    <w:rsid w:val="003D2356"/>
    <w:pPr>
      <w:widowControl/>
    </w:pPr>
    <w:rPr>
      <w:rFonts w:ascii="Times New Roman" w:eastAsia="Times New Roman" w:hAnsi="Times New Roman" w:cs="Times New Roman"/>
      <w:b/>
      <w:bCs/>
      <w:sz w:val="20"/>
      <w:szCs w:val="20"/>
      <w:lang w:bidi="ar-SA"/>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4">
    <w:name w:val="Столбцы таблицы 51"/>
    <w:basedOn w:val="af4"/>
    <w:next w:val="51"/>
    <w:unhideWhenUsed/>
    <w:rsid w:val="003D2356"/>
    <w:pPr>
      <w:widowControl/>
    </w:pPr>
    <w:rPr>
      <w:rFonts w:ascii="Times New Roman" w:eastAsia="Times New Roman" w:hAnsi="Times New Roman" w:cs="Times New Roman"/>
      <w:sz w:val="20"/>
      <w:szCs w:val="20"/>
      <w:lang w:bidi="ar-SA"/>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10">
    <w:name w:val="Таблица-список 21"/>
    <w:basedOn w:val="af4"/>
    <w:next w:val="-21"/>
    <w:unhideWhenUsed/>
    <w:rsid w:val="003D2356"/>
    <w:pPr>
      <w:widowControl/>
    </w:pPr>
    <w:rPr>
      <w:rFonts w:ascii="Times New Roman" w:eastAsia="Times New Roman" w:hAnsi="Times New Roman" w:cs="Times New Roman"/>
      <w:sz w:val="20"/>
      <w:szCs w:val="20"/>
      <w:lang w:bidi="ar-SA"/>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1">
    <w:name w:val="Таблица-список 71"/>
    <w:basedOn w:val="af4"/>
    <w:next w:val="-70"/>
    <w:unhideWhenUsed/>
    <w:rsid w:val="003D2356"/>
    <w:pPr>
      <w:widowControl/>
    </w:pPr>
    <w:rPr>
      <w:rFonts w:ascii="Times New Roman" w:eastAsia="Times New Roman" w:hAnsi="Times New Roman" w:cs="Times New Roman"/>
      <w:sz w:val="20"/>
      <w:szCs w:val="20"/>
      <w:lang w:bidi="ar-SA"/>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f4"/>
    <w:next w:val="-80"/>
    <w:unhideWhenUsed/>
    <w:rsid w:val="003D2356"/>
    <w:pPr>
      <w:widowControl/>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1e">
    <w:name w:val="Объемная таблица 31"/>
    <w:basedOn w:val="af4"/>
    <w:next w:val="3b"/>
    <w:unhideWhenUsed/>
    <w:rsid w:val="003D2356"/>
    <w:pPr>
      <w:widowControl/>
    </w:pPr>
    <w:rPr>
      <w:rFonts w:ascii="Times New Roman" w:eastAsia="Times New Roman" w:hAnsi="Times New Roman" w:cs="Times New Roman"/>
      <w:sz w:val="20"/>
      <w:szCs w:val="20"/>
      <w:lang w:bidi="ar-SA"/>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ffff9">
    <w:name w:val="Современная таблица1"/>
    <w:basedOn w:val="af4"/>
    <w:next w:val="afffffd"/>
    <w:unhideWhenUsed/>
    <w:rsid w:val="003D2356"/>
    <w:pPr>
      <w:widowControl/>
    </w:pPr>
    <w:rPr>
      <w:rFonts w:ascii="Times New Roman" w:eastAsia="Times New Roman" w:hAnsi="Times New Roman" w:cs="Times New Roman"/>
      <w:sz w:val="20"/>
      <w:szCs w:val="20"/>
      <w:lang w:bidi="ar-SA"/>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fffa">
    <w:name w:val="Изысканная таблица1"/>
    <w:basedOn w:val="af4"/>
    <w:next w:val="afffffe"/>
    <w:unhideWhenUsed/>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1f9">
    <w:name w:val="Изящная таблица 11"/>
    <w:basedOn w:val="af4"/>
    <w:next w:val="1fff"/>
    <w:unhideWhenUsed/>
    <w:rsid w:val="003D2356"/>
    <w:pPr>
      <w:widowControl/>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Веб-таблица 31"/>
    <w:basedOn w:val="af4"/>
    <w:next w:val="-30"/>
    <w:unhideWhenUsed/>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86">
    <w:name w:val="Стиль таблицы18"/>
    <w:basedOn w:val="af6"/>
    <w:uiPriority w:val="99"/>
    <w:rsid w:val="003D2356"/>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f0">
    <w:name w:val="Сетка таблицы12"/>
    <w:basedOn w:val="af4"/>
    <w:uiPriority w:val="59"/>
    <w:locked/>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f3">
    <w:name w:val="Сетка таблицы22"/>
    <w:basedOn w:val="af4"/>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f">
    <w:name w:val="Сетка таблицы31"/>
    <w:basedOn w:val="af4"/>
    <w:locked/>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7">
    <w:name w:val="Сетка таблицы41"/>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d">
    <w:name w:val="Стиль23"/>
    <w:rsid w:val="003D2356"/>
  </w:style>
  <w:style w:type="numbering" w:customStyle="1" w:styleId="326">
    <w:name w:val="Стиль32"/>
    <w:rsid w:val="003D2356"/>
  </w:style>
  <w:style w:type="numbering" w:customStyle="1" w:styleId="2115">
    <w:name w:val="Стиль211"/>
    <w:rsid w:val="003D2356"/>
  </w:style>
  <w:style w:type="numbering" w:customStyle="1" w:styleId="42">
    <w:name w:val="Стиль42"/>
    <w:rsid w:val="003D2356"/>
    <w:pPr>
      <w:numPr>
        <w:numId w:val="102"/>
      </w:numPr>
    </w:pPr>
  </w:style>
  <w:style w:type="numbering" w:customStyle="1" w:styleId="31">
    <w:name w:val="Статья / Раздел3"/>
    <w:basedOn w:val="af5"/>
    <w:next w:val="affffff0"/>
    <w:uiPriority w:val="99"/>
    <w:unhideWhenUsed/>
    <w:qFormat/>
    <w:rsid w:val="003D2356"/>
    <w:pPr>
      <w:numPr>
        <w:numId w:val="108"/>
      </w:numPr>
    </w:pPr>
  </w:style>
  <w:style w:type="table" w:customStyle="1" w:styleId="11fa">
    <w:name w:val="Простая таблица 11"/>
    <w:basedOn w:val="af4"/>
    <w:next w:val="1fffa"/>
    <w:unhideWhenUsed/>
    <w:rsid w:val="003D2356"/>
    <w:pPr>
      <w:widowControl/>
    </w:pPr>
    <w:rPr>
      <w:rFonts w:ascii="Times New Roman" w:eastAsia="Times New Roman" w:hAnsi="Times New Roman" w:cs="Times New Roman"/>
      <w:sz w:val="20"/>
      <w:szCs w:val="20"/>
      <w:lang w:bidi="ar-SA"/>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1ffffffb">
    <w:name w:val="Стандартная таблица1"/>
    <w:basedOn w:val="af4"/>
    <w:next w:val="afffffff0"/>
    <w:uiPriority w:val="99"/>
    <w:unhideWhenUsed/>
    <w:rsid w:val="003D2356"/>
    <w:pPr>
      <w:widowControl/>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Calibri" w:hAnsi="Calibri" w:cs="Times New Roman" w:hint="default"/>
      </w:rPr>
      <w:tblPr/>
      <w:tcPr>
        <w:tcBorders>
          <w:tl2br w:val="none" w:sz="0" w:space="0" w:color="auto"/>
          <w:tr2bl w:val="none" w:sz="0" w:space="0" w:color="auto"/>
        </w:tcBorders>
        <w:shd w:val="solid" w:color="000000" w:fill="FFFFFF"/>
      </w:tcPr>
    </w:tblStylePr>
  </w:style>
  <w:style w:type="table" w:customStyle="1" w:styleId="21f6">
    <w:name w:val="Стиль таблицы21"/>
    <w:uiPriority w:val="99"/>
    <w:rsid w:val="003D2356"/>
    <w:pPr>
      <w:widowControl/>
    </w:pPr>
    <w:rPr>
      <w:rFonts w:ascii="Times New Roman" w:eastAsia="Times New Roman" w:hAnsi="Times New Roman" w:cs="Times New Roman"/>
      <w:sz w:val="20"/>
      <w:szCs w:val="20"/>
      <w:lang w:eastAsia="en-US" w:bidi="ar-SA"/>
    </w:rPr>
    <w:tblPr>
      <w:tblCellMar>
        <w:top w:w="0" w:type="dxa"/>
        <w:left w:w="108" w:type="dxa"/>
        <w:bottom w:w="0" w:type="dxa"/>
        <w:right w:w="108" w:type="dxa"/>
      </w:tblCellMar>
    </w:tblPr>
  </w:style>
  <w:style w:type="table" w:customStyle="1" w:styleId="31f0">
    <w:name w:val="Стиль таблицы31"/>
    <w:uiPriority w:val="99"/>
    <w:rsid w:val="003D2356"/>
    <w:pPr>
      <w:widowControl/>
    </w:pPr>
    <w:rPr>
      <w:rFonts w:ascii="Times New Roman" w:eastAsia="Times New Roman" w:hAnsi="Times New Roman" w:cs="Times New Roman"/>
      <w:sz w:val="20"/>
      <w:szCs w:val="20"/>
      <w:lang w:eastAsia="en-US" w:bidi="ar-SA"/>
    </w:rPr>
    <w:tblPr>
      <w:tblCellMar>
        <w:top w:w="0" w:type="dxa"/>
        <w:left w:w="108" w:type="dxa"/>
        <w:bottom w:w="0" w:type="dxa"/>
        <w:right w:w="108" w:type="dxa"/>
      </w:tblCellMar>
    </w:tblPr>
  </w:style>
  <w:style w:type="table" w:customStyle="1" w:styleId="515">
    <w:name w:val="Сетка таблицы51"/>
    <w:basedOn w:val="af4"/>
    <w:locked/>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
    <w:name w:val="Сетка таблицы111"/>
    <w:basedOn w:val="af4"/>
    <w:locked/>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
    <w:name w:val="Стиль многоуровневый 14 пт полужирный2"/>
    <w:rsid w:val="003D2356"/>
    <w:pPr>
      <w:numPr>
        <w:numId w:val="100"/>
      </w:numPr>
    </w:pPr>
  </w:style>
  <w:style w:type="numbering" w:customStyle="1" w:styleId="ArticleSection1">
    <w:name w:val="Article / Section1"/>
    <w:rsid w:val="003D2356"/>
    <w:pPr>
      <w:numPr>
        <w:numId w:val="104"/>
      </w:numPr>
    </w:pPr>
  </w:style>
  <w:style w:type="table" w:customStyle="1" w:styleId="-111">
    <w:name w:val="Светлая заливка - Акцент 111"/>
    <w:basedOn w:val="af4"/>
    <w:uiPriority w:val="60"/>
    <w:rsid w:val="003D2356"/>
    <w:pPr>
      <w:widowControl/>
    </w:pPr>
    <w:rPr>
      <w:rFonts w:ascii="Calibri" w:eastAsia="Times New Roman"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Calendar31">
    <w:name w:val="Calendar 31"/>
    <w:basedOn w:val="af4"/>
    <w:rsid w:val="003D2356"/>
    <w:pPr>
      <w:widowControl/>
      <w:jc w:val="right"/>
    </w:pPr>
    <w:rPr>
      <w:rFonts w:ascii="Cambria" w:eastAsia="Times New Roman" w:hAnsi="Cambria" w:cs="Times New Roman"/>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numbering" w:customStyle="1" w:styleId="1180">
    <w:name w:val="Нет списка118"/>
    <w:next w:val="af5"/>
    <w:uiPriority w:val="99"/>
    <w:semiHidden/>
    <w:unhideWhenUsed/>
    <w:qFormat/>
    <w:rsid w:val="003D2356"/>
  </w:style>
  <w:style w:type="numbering" w:customStyle="1" w:styleId="1231">
    <w:name w:val="Список нумерованный 1.2.3.1"/>
    <w:basedOn w:val="af5"/>
    <w:rsid w:val="003D2356"/>
    <w:pPr>
      <w:numPr>
        <w:numId w:val="121"/>
      </w:numPr>
    </w:pPr>
  </w:style>
  <w:style w:type="numbering" w:customStyle="1" w:styleId="18">
    <w:name w:val="Список нумерованный1"/>
    <w:basedOn w:val="af5"/>
    <w:rsid w:val="003D2356"/>
    <w:pPr>
      <w:numPr>
        <w:numId w:val="115"/>
      </w:numPr>
    </w:pPr>
  </w:style>
  <w:style w:type="table" w:customStyle="1" w:styleId="-1211">
    <w:name w:val="Светлая заливка - Акцент 1211"/>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6110">
    <w:name w:val="Сетка таблицы611"/>
    <w:basedOn w:val="af4"/>
    <w:next w:val="af6"/>
    <w:uiPriority w:val="59"/>
    <w:rsid w:val="003D2356"/>
    <w:pPr>
      <w:widowControl/>
    </w:pPr>
    <w:rPr>
      <w:rFonts w:ascii="Times New Roman" w:eastAsia="SimSu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
    <w:name w:val="1 / 1.1 / 1.1.1111"/>
    <w:qFormat/>
    <w:rsid w:val="003D2356"/>
  </w:style>
  <w:style w:type="table" w:customStyle="1" w:styleId="TableGrid1">
    <w:name w:val="TableGrid1"/>
    <w:rsid w:val="003D2356"/>
    <w:pPr>
      <w:widowControl/>
    </w:pPr>
    <w:rPr>
      <w:rFonts w:ascii="Calibri" w:eastAsia="Times New Roman" w:hAnsi="Calibri" w:cs="Times New Roman"/>
      <w:sz w:val="22"/>
      <w:szCs w:val="22"/>
      <w:lang w:bidi="ar-SA"/>
    </w:rPr>
    <w:tblPr>
      <w:tblCellMar>
        <w:top w:w="0" w:type="dxa"/>
        <w:left w:w="0" w:type="dxa"/>
        <w:bottom w:w="0" w:type="dxa"/>
        <w:right w:w="0" w:type="dxa"/>
      </w:tblCellMar>
    </w:tblPr>
  </w:style>
  <w:style w:type="character" w:customStyle="1" w:styleId="1ffffffc">
    <w:name w:val="Заголовок Знак1"/>
    <w:aliases w:val="Название Знак Знак Знак1,Название таблицы_ Знак,!Название Знак,!!Примечание Знак,Знак4 Знак1,Знак Знак221,Назв_рис_автономер Знак1,Название1 Знак1,Знак2 Знак11,Название объекта Знак1 Знак1,Название объекта Знак Знак2 Знак1,Знак2 Знак1"/>
    <w:basedOn w:val="af3"/>
    <w:uiPriority w:val="99"/>
    <w:qFormat/>
    <w:rsid w:val="003D2356"/>
    <w:rPr>
      <w:rFonts w:ascii="Calibri Light" w:eastAsia="Times New Roman" w:hAnsi="Calibri Light" w:cs="Times New Roman"/>
      <w:spacing w:val="-10"/>
      <w:kern w:val="28"/>
      <w:sz w:val="56"/>
      <w:szCs w:val="56"/>
    </w:rPr>
  </w:style>
  <w:style w:type="table" w:customStyle="1" w:styleId="-12111">
    <w:name w:val="Светлая заливка - Акцент 12111"/>
    <w:basedOn w:val="af4"/>
    <w:uiPriority w:val="60"/>
    <w:rsid w:val="003D2356"/>
    <w:pPr>
      <w:widowControl/>
    </w:pPr>
    <w:rPr>
      <w:rFonts w:ascii="Calibri" w:eastAsiaTheme="minorHAnsi" w:hAnsi="Calibri" w:cs="Times New Roman"/>
      <w:color w:val="365F91" w:themeColor="accent1" w:themeShade="BF"/>
      <w:sz w:val="20"/>
      <w:szCs w:val="20"/>
      <w:lang w:eastAsia="en-US" w:bidi="ar-SA"/>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621">
    <w:name w:val="Сетка таблицы62"/>
    <w:basedOn w:val="af4"/>
    <w:next w:val="af6"/>
    <w:uiPriority w:val="59"/>
    <w:rsid w:val="003D2356"/>
    <w:pPr>
      <w:widowControl/>
    </w:pPr>
    <w:rPr>
      <w:rFonts w:ascii="Times New Roman" w:eastAsia="SimSu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
    <w:name w:val="1 / 1.1 / 1.1.112"/>
    <w:qFormat/>
    <w:rsid w:val="003D2356"/>
    <w:pPr>
      <w:numPr>
        <w:numId w:val="64"/>
      </w:numPr>
    </w:pPr>
  </w:style>
  <w:style w:type="numbering" w:customStyle="1" w:styleId="2211">
    <w:name w:val="Стиль2211"/>
    <w:rsid w:val="003D2356"/>
  </w:style>
  <w:style w:type="numbering" w:customStyle="1" w:styleId="31111">
    <w:name w:val="Стиль3111"/>
    <w:rsid w:val="003D2356"/>
  </w:style>
  <w:style w:type="numbering" w:customStyle="1" w:styleId="41111">
    <w:name w:val="Стиль4111"/>
    <w:rsid w:val="003D2356"/>
  </w:style>
  <w:style w:type="numbering" w:customStyle="1" w:styleId="1119">
    <w:name w:val="Статья / Раздел111"/>
    <w:basedOn w:val="af5"/>
    <w:next w:val="affffff0"/>
    <w:rsid w:val="003D2356"/>
  </w:style>
  <w:style w:type="paragraph" w:customStyle="1" w:styleId="msonormal0">
    <w:name w:val="msonormal"/>
    <w:basedOn w:val="af2"/>
    <w:qFormat/>
    <w:rsid w:val="003D2356"/>
    <w:pPr>
      <w:spacing w:before="100" w:beforeAutospacing="1" w:after="100" w:afterAutospacing="1"/>
    </w:pPr>
  </w:style>
  <w:style w:type="character" w:customStyle="1" w:styleId="extended-textshort">
    <w:name w:val="extended-text__short"/>
    <w:basedOn w:val="af3"/>
    <w:rsid w:val="003D2356"/>
  </w:style>
  <w:style w:type="character" w:customStyle="1" w:styleId="fontstyle01">
    <w:name w:val="fontstyle01"/>
    <w:basedOn w:val="af3"/>
    <w:rsid w:val="003D2356"/>
    <w:rPr>
      <w:rFonts w:ascii="TimesNewRomanPSMT" w:eastAsia="TimesNewRomanPSMT" w:hAnsi="TimesNewRomanPSMT" w:hint="eastAsia"/>
      <w:b w:val="0"/>
      <w:bCs w:val="0"/>
      <w:i w:val="0"/>
      <w:iCs w:val="0"/>
      <w:color w:val="000000"/>
      <w:sz w:val="28"/>
      <w:szCs w:val="28"/>
    </w:rPr>
  </w:style>
  <w:style w:type="character" w:customStyle="1" w:styleId="afffffffffffffe">
    <w:name w:val="Другое_"/>
    <w:basedOn w:val="af3"/>
    <w:link w:val="affffffffffffff"/>
    <w:locked/>
    <w:rsid w:val="003D2356"/>
    <w:rPr>
      <w:rFonts w:ascii="Times New Roman" w:eastAsia="Times New Roman" w:hAnsi="Times New Roman" w:cs="Times New Roman"/>
      <w:sz w:val="20"/>
      <w:szCs w:val="20"/>
      <w:lang w:bidi="ar-SA"/>
    </w:rPr>
  </w:style>
  <w:style w:type="paragraph" w:customStyle="1" w:styleId="affffffffffffff">
    <w:name w:val="Другое"/>
    <w:basedOn w:val="af2"/>
    <w:link w:val="afffffffffffffe"/>
    <w:qFormat/>
    <w:rsid w:val="003D2356"/>
    <w:pPr>
      <w:ind w:firstLine="400"/>
    </w:pPr>
    <w:rPr>
      <w:sz w:val="20"/>
      <w:szCs w:val="20"/>
    </w:rPr>
  </w:style>
  <w:style w:type="character" w:customStyle="1" w:styleId="markedcontent">
    <w:name w:val="markedcontent"/>
    <w:basedOn w:val="af3"/>
    <w:rsid w:val="003D2356"/>
  </w:style>
  <w:style w:type="table" w:customStyle="1" w:styleId="-130">
    <w:name w:val="Светлая заливка - Акцент 13"/>
    <w:basedOn w:val="af4"/>
    <w:uiPriority w:val="60"/>
    <w:rsid w:val="003D2356"/>
    <w:pPr>
      <w:widowControl/>
    </w:pPr>
    <w:rPr>
      <w:rFonts w:ascii="Calibri" w:eastAsiaTheme="minorHAnsi" w:hAnsi="Calibri" w:cs="Times New Roman"/>
      <w:color w:val="365F91" w:themeColor="accent1" w:themeShade="BF"/>
      <w:sz w:val="20"/>
      <w:szCs w:val="20"/>
      <w:lang w:eastAsia="en-US" w:bidi="ar-SA"/>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1ffffffd">
    <w:name w:val="новая страница1"/>
    <w:basedOn w:val="af2"/>
    <w:next w:val="af2"/>
    <w:qFormat/>
    <w:rsid w:val="003D2356"/>
    <w:pPr>
      <w:keepNext/>
      <w:spacing w:before="120" w:line="360" w:lineRule="auto"/>
      <w:jc w:val="center"/>
      <w:outlineLvl w:val="0"/>
    </w:pPr>
    <w:rPr>
      <w:rFonts w:asciiTheme="minorHAnsi" w:eastAsia="Calibri" w:hAnsiTheme="minorHAnsi"/>
      <w:sz w:val="28"/>
      <w:lang w:eastAsia="en-US"/>
    </w:rPr>
  </w:style>
  <w:style w:type="paragraph" w:customStyle="1" w:styleId="Gliederung21">
    <w:name w:val="Gliederung21"/>
    <w:basedOn w:val="af2"/>
    <w:next w:val="af2"/>
    <w:uiPriority w:val="9"/>
    <w:qFormat/>
    <w:rsid w:val="003D2356"/>
    <w:pPr>
      <w:spacing w:before="100" w:beforeAutospacing="1" w:after="100" w:afterAutospacing="1"/>
      <w:outlineLvl w:val="1"/>
    </w:pPr>
    <w:rPr>
      <w:rFonts w:ascii="Tahoma" w:eastAsia="Calibri" w:hAnsi="Tahoma"/>
      <w:sz w:val="22"/>
      <w:szCs w:val="22"/>
      <w:lang w:val="en-US" w:eastAsia="en-US"/>
    </w:rPr>
  </w:style>
  <w:style w:type="character" w:customStyle="1" w:styleId="2133">
    <w:name w:val="Заголовок 2 Знак1 Знак Знак Знак3"/>
    <w:aliases w:val="Знак Знак14,Знак Знак Знак Знак Знак3,Заголовок 2 Знак1 Знак Знак Знак Знак2,Знак Знак Знак Знак Знак Знак2,Заголовок 2 Знак1 Знак Знак3,H2 Знак3,h2 Знак2, Знак Знак Знак Знак Знак Знак1"/>
    <w:basedOn w:val="af3"/>
    <w:rsid w:val="003D2356"/>
    <w:rPr>
      <w:rFonts w:asciiTheme="majorHAnsi" w:eastAsiaTheme="majorEastAsia" w:hAnsiTheme="majorHAnsi" w:cstheme="majorBidi"/>
      <w:color w:val="365F91" w:themeColor="accent1" w:themeShade="BF"/>
      <w:sz w:val="26"/>
      <w:szCs w:val="26"/>
    </w:rPr>
  </w:style>
  <w:style w:type="numbering" w:customStyle="1" w:styleId="111111110">
    <w:name w:val="Нет списка11111111"/>
    <w:next w:val="af5"/>
    <w:semiHidden/>
    <w:rsid w:val="003D2356"/>
  </w:style>
  <w:style w:type="paragraph" w:customStyle="1" w:styleId="714">
    <w:name w:val="Основной текст71"/>
    <w:basedOn w:val="af2"/>
    <w:qFormat/>
    <w:rsid w:val="003D2356"/>
    <w:pPr>
      <w:spacing w:after="180"/>
      <w:ind w:firstLine="400"/>
    </w:pPr>
  </w:style>
  <w:style w:type="character" w:customStyle="1" w:styleId="23e">
    <w:name w:val="Цитата 2 Знак3"/>
    <w:aliases w:val="Табличный Знак2,Quote Знак2,Quote1 Знак1"/>
    <w:basedOn w:val="af3"/>
    <w:uiPriority w:val="99"/>
    <w:qFormat/>
    <w:rsid w:val="003D2356"/>
    <w:rPr>
      <w:i/>
      <w:iCs/>
      <w:color w:val="404040" w:themeColor="text1" w:themeTint="BF"/>
    </w:rPr>
  </w:style>
  <w:style w:type="character" w:customStyle="1" w:styleId="3ff9">
    <w:name w:val="Выделенная цитата Знак3"/>
    <w:basedOn w:val="af3"/>
    <w:uiPriority w:val="99"/>
    <w:qFormat/>
    <w:rsid w:val="003D2356"/>
    <w:rPr>
      <w:i/>
      <w:iCs/>
      <w:color w:val="4F81BD" w:themeColor="accent1"/>
    </w:rPr>
  </w:style>
  <w:style w:type="numbering" w:customStyle="1" w:styleId="203">
    <w:name w:val="Нет списка20"/>
    <w:next w:val="af5"/>
    <w:uiPriority w:val="99"/>
    <w:semiHidden/>
    <w:unhideWhenUsed/>
    <w:qFormat/>
    <w:rsid w:val="003D2356"/>
  </w:style>
  <w:style w:type="paragraph" w:customStyle="1" w:styleId="2ffff6">
    <w:name w:val="Заголовок оглавления2"/>
    <w:basedOn w:val="1a"/>
    <w:next w:val="af2"/>
    <w:uiPriority w:val="99"/>
    <w:unhideWhenUsed/>
    <w:qFormat/>
    <w:rsid w:val="003D2356"/>
    <w:pPr>
      <w:spacing w:before="240" w:after="60" w:line="240" w:lineRule="auto"/>
      <w:jc w:val="left"/>
      <w:outlineLvl w:val="9"/>
    </w:pPr>
    <w:rPr>
      <w:rFonts w:asciiTheme="majorHAnsi" w:eastAsiaTheme="majorEastAsia" w:hAnsiTheme="majorHAnsi"/>
      <w:b/>
      <w:bCs/>
      <w:kern w:val="32"/>
      <w:sz w:val="32"/>
      <w:szCs w:val="32"/>
    </w:rPr>
  </w:style>
  <w:style w:type="numbering" w:customStyle="1" w:styleId="24">
    <w:name w:val="Стиль24"/>
    <w:rsid w:val="003D2356"/>
    <w:pPr>
      <w:numPr>
        <w:numId w:val="32"/>
      </w:numPr>
    </w:pPr>
  </w:style>
  <w:style w:type="numbering" w:customStyle="1" w:styleId="33">
    <w:name w:val="Стиль33"/>
    <w:rsid w:val="003D2356"/>
    <w:pPr>
      <w:numPr>
        <w:numId w:val="33"/>
      </w:numPr>
    </w:pPr>
  </w:style>
  <w:style w:type="numbering" w:customStyle="1" w:styleId="212">
    <w:name w:val="Стиль212"/>
    <w:rsid w:val="003D2356"/>
    <w:pPr>
      <w:numPr>
        <w:numId w:val="34"/>
      </w:numPr>
    </w:pPr>
  </w:style>
  <w:style w:type="numbering" w:customStyle="1" w:styleId="43">
    <w:name w:val="Стиль43"/>
    <w:rsid w:val="003D2356"/>
    <w:pPr>
      <w:numPr>
        <w:numId w:val="103"/>
      </w:numPr>
    </w:pPr>
  </w:style>
  <w:style w:type="numbering" w:customStyle="1" w:styleId="44">
    <w:name w:val="Статья / Раздел4"/>
    <w:basedOn w:val="af5"/>
    <w:next w:val="affffff0"/>
    <w:unhideWhenUsed/>
    <w:rsid w:val="003D2356"/>
    <w:pPr>
      <w:numPr>
        <w:numId w:val="36"/>
      </w:numPr>
    </w:pPr>
  </w:style>
  <w:style w:type="numbering" w:customStyle="1" w:styleId="143">
    <w:name w:val="Стиль многоуровневый 14 пт полужирный3"/>
    <w:rsid w:val="003D2356"/>
    <w:pPr>
      <w:numPr>
        <w:numId w:val="44"/>
      </w:numPr>
    </w:pPr>
  </w:style>
  <w:style w:type="numbering" w:customStyle="1" w:styleId="ArticleSection2">
    <w:name w:val="Article / Section2"/>
    <w:rsid w:val="003D2356"/>
    <w:pPr>
      <w:numPr>
        <w:numId w:val="66"/>
      </w:numPr>
    </w:pPr>
  </w:style>
  <w:style w:type="table" w:customStyle="1" w:styleId="-112">
    <w:name w:val="Светлая заливка - Акцент 112"/>
    <w:basedOn w:val="af4"/>
    <w:uiPriority w:val="60"/>
    <w:rsid w:val="003D2356"/>
    <w:pPr>
      <w:widowControl/>
    </w:pPr>
    <w:rPr>
      <w:rFonts w:ascii="Calibri" w:eastAsia="Times New Roman"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1100">
    <w:name w:val="Нет списка110"/>
    <w:next w:val="af5"/>
    <w:uiPriority w:val="99"/>
    <w:semiHidden/>
    <w:unhideWhenUsed/>
    <w:qFormat/>
    <w:rsid w:val="003D2356"/>
  </w:style>
  <w:style w:type="numbering" w:customStyle="1" w:styleId="1232">
    <w:name w:val="Список нумерованный 1.2.3.2"/>
    <w:basedOn w:val="af5"/>
    <w:rsid w:val="003D2356"/>
    <w:pPr>
      <w:numPr>
        <w:numId w:val="48"/>
      </w:numPr>
    </w:pPr>
  </w:style>
  <w:style w:type="numbering" w:customStyle="1" w:styleId="25">
    <w:name w:val="Список нумерованный2"/>
    <w:basedOn w:val="af5"/>
    <w:rsid w:val="003D2356"/>
    <w:pPr>
      <w:numPr>
        <w:numId w:val="49"/>
      </w:numPr>
    </w:pPr>
  </w:style>
  <w:style w:type="table" w:customStyle="1" w:styleId="-122">
    <w:name w:val="Светлая заливка - Акцент 122"/>
    <w:basedOn w:val="af4"/>
    <w:uiPriority w:val="60"/>
    <w:rsid w:val="003D2356"/>
    <w:pPr>
      <w:widowControl/>
    </w:pPr>
    <w:rPr>
      <w:rFonts w:ascii="Calibri" w:eastAsiaTheme="minorHAns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212">
    <w:name w:val="Светлая заливка - Акцент 1212"/>
    <w:basedOn w:val="af4"/>
    <w:uiPriority w:val="60"/>
    <w:rsid w:val="003D2356"/>
    <w:pPr>
      <w:widowControl/>
    </w:pPr>
    <w:rPr>
      <w:rFonts w:ascii="Calibri" w:eastAsiaTheme="minorHAns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11111113">
    <w:name w:val="1 / 1.1 / 1.1.113"/>
    <w:qFormat/>
    <w:rsid w:val="003D2356"/>
    <w:pPr>
      <w:numPr>
        <w:numId w:val="68"/>
      </w:numPr>
    </w:pPr>
  </w:style>
  <w:style w:type="table" w:customStyle="1" w:styleId="TableGrid2">
    <w:name w:val="TableGrid2"/>
    <w:rsid w:val="003D2356"/>
    <w:pPr>
      <w:widowControl/>
    </w:pPr>
    <w:rPr>
      <w:rFonts w:asciiTheme="minorHAnsi" w:eastAsia="Times New Roman" w:hAnsiTheme="minorHAnsi" w:cstheme="minorBidi"/>
      <w:sz w:val="22"/>
      <w:szCs w:val="22"/>
      <w:lang w:bidi="ar-SA"/>
    </w:rPr>
    <w:tblPr>
      <w:tblCellMar>
        <w:top w:w="0" w:type="dxa"/>
        <w:left w:w="0" w:type="dxa"/>
        <w:bottom w:w="0" w:type="dxa"/>
        <w:right w:w="0" w:type="dxa"/>
      </w:tblCellMar>
    </w:tblPr>
  </w:style>
  <w:style w:type="numbering" w:customStyle="1" w:styleId="1190">
    <w:name w:val="Нет списка119"/>
    <w:next w:val="af5"/>
    <w:uiPriority w:val="99"/>
    <w:semiHidden/>
    <w:unhideWhenUsed/>
    <w:qFormat/>
    <w:rsid w:val="003D2356"/>
  </w:style>
  <w:style w:type="numbering" w:customStyle="1" w:styleId="284">
    <w:name w:val="Нет списка28"/>
    <w:next w:val="af5"/>
    <w:uiPriority w:val="99"/>
    <w:semiHidden/>
    <w:unhideWhenUsed/>
    <w:qFormat/>
    <w:rsid w:val="003D2356"/>
  </w:style>
  <w:style w:type="numbering" w:customStyle="1" w:styleId="380">
    <w:name w:val="Нет списка38"/>
    <w:next w:val="af5"/>
    <w:uiPriority w:val="99"/>
    <w:semiHidden/>
    <w:unhideWhenUsed/>
    <w:qFormat/>
    <w:rsid w:val="003D2356"/>
  </w:style>
  <w:style w:type="numbering" w:customStyle="1" w:styleId="1222">
    <w:name w:val="Нет списка122"/>
    <w:next w:val="af5"/>
    <w:semiHidden/>
    <w:unhideWhenUsed/>
    <w:qFormat/>
    <w:rsid w:val="003D2356"/>
  </w:style>
  <w:style w:type="numbering" w:customStyle="1" w:styleId="11180">
    <w:name w:val="Нет списка1118"/>
    <w:next w:val="af5"/>
    <w:semiHidden/>
    <w:rsid w:val="003D2356"/>
  </w:style>
  <w:style w:type="numbering" w:customStyle="1" w:styleId="11115">
    <w:name w:val="Нет списка11115"/>
    <w:next w:val="af5"/>
    <w:uiPriority w:val="99"/>
    <w:semiHidden/>
    <w:qFormat/>
    <w:rsid w:val="003D2356"/>
  </w:style>
  <w:style w:type="numbering" w:customStyle="1" w:styleId="2150">
    <w:name w:val="Нет списка215"/>
    <w:next w:val="af5"/>
    <w:uiPriority w:val="99"/>
    <w:semiHidden/>
    <w:qFormat/>
    <w:rsid w:val="003D2356"/>
  </w:style>
  <w:style w:type="numbering" w:customStyle="1" w:styleId="3150">
    <w:name w:val="Нет списка315"/>
    <w:next w:val="af5"/>
    <w:uiPriority w:val="99"/>
    <w:semiHidden/>
    <w:qFormat/>
    <w:rsid w:val="003D2356"/>
  </w:style>
  <w:style w:type="numbering" w:customStyle="1" w:styleId="451">
    <w:name w:val="Нет списка45"/>
    <w:next w:val="af5"/>
    <w:uiPriority w:val="99"/>
    <w:semiHidden/>
    <w:unhideWhenUsed/>
    <w:qFormat/>
    <w:rsid w:val="003D2356"/>
  </w:style>
  <w:style w:type="numbering" w:customStyle="1" w:styleId="1311">
    <w:name w:val="Нет списка131"/>
    <w:next w:val="af5"/>
    <w:semiHidden/>
    <w:unhideWhenUsed/>
    <w:qFormat/>
    <w:rsid w:val="003D2356"/>
  </w:style>
  <w:style w:type="numbering" w:customStyle="1" w:styleId="11220">
    <w:name w:val="Нет списка1122"/>
    <w:next w:val="af5"/>
    <w:semiHidden/>
    <w:qFormat/>
    <w:rsid w:val="003D2356"/>
  </w:style>
  <w:style w:type="numbering" w:customStyle="1" w:styleId="11121">
    <w:name w:val="Нет списка11121"/>
    <w:next w:val="af5"/>
    <w:semiHidden/>
    <w:rsid w:val="003D2356"/>
  </w:style>
  <w:style w:type="numbering" w:customStyle="1" w:styleId="2212">
    <w:name w:val="Нет списка221"/>
    <w:next w:val="af5"/>
    <w:uiPriority w:val="99"/>
    <w:semiHidden/>
    <w:qFormat/>
    <w:rsid w:val="003D2356"/>
  </w:style>
  <w:style w:type="numbering" w:customStyle="1" w:styleId="3210">
    <w:name w:val="Нет списка321"/>
    <w:next w:val="af5"/>
    <w:uiPriority w:val="99"/>
    <w:semiHidden/>
    <w:qFormat/>
    <w:rsid w:val="003D2356"/>
  </w:style>
  <w:style w:type="numbering" w:customStyle="1" w:styleId="550">
    <w:name w:val="Нет списка55"/>
    <w:next w:val="af5"/>
    <w:uiPriority w:val="99"/>
    <w:semiHidden/>
    <w:unhideWhenUsed/>
    <w:qFormat/>
    <w:rsid w:val="003D2356"/>
  </w:style>
  <w:style w:type="numbering" w:customStyle="1" w:styleId="1410">
    <w:name w:val="Нет списка141"/>
    <w:next w:val="af5"/>
    <w:uiPriority w:val="99"/>
    <w:semiHidden/>
    <w:unhideWhenUsed/>
    <w:qFormat/>
    <w:rsid w:val="003D2356"/>
  </w:style>
  <w:style w:type="numbering" w:customStyle="1" w:styleId="2310">
    <w:name w:val="Нет списка231"/>
    <w:next w:val="af5"/>
    <w:uiPriority w:val="99"/>
    <w:semiHidden/>
    <w:qFormat/>
    <w:rsid w:val="003D2356"/>
  </w:style>
  <w:style w:type="numbering" w:customStyle="1" w:styleId="3310">
    <w:name w:val="Нет списка331"/>
    <w:next w:val="af5"/>
    <w:uiPriority w:val="99"/>
    <w:semiHidden/>
    <w:qFormat/>
    <w:rsid w:val="003D2356"/>
  </w:style>
  <w:style w:type="numbering" w:customStyle="1" w:styleId="4120">
    <w:name w:val="Нет списка412"/>
    <w:next w:val="af5"/>
    <w:uiPriority w:val="99"/>
    <w:semiHidden/>
    <w:qFormat/>
    <w:rsid w:val="003D2356"/>
  </w:style>
  <w:style w:type="numbering" w:customStyle="1" w:styleId="5110">
    <w:name w:val="Нет списка511"/>
    <w:next w:val="af5"/>
    <w:uiPriority w:val="99"/>
    <w:semiHidden/>
    <w:unhideWhenUsed/>
    <w:qFormat/>
    <w:rsid w:val="003D2356"/>
  </w:style>
  <w:style w:type="numbering" w:customStyle="1" w:styleId="11310">
    <w:name w:val="Нет списка1131"/>
    <w:next w:val="af5"/>
    <w:semiHidden/>
    <w:unhideWhenUsed/>
    <w:qFormat/>
    <w:rsid w:val="003D2356"/>
  </w:style>
  <w:style w:type="numbering" w:customStyle="1" w:styleId="11131">
    <w:name w:val="Нет списка11131"/>
    <w:next w:val="af5"/>
    <w:semiHidden/>
    <w:rsid w:val="003D2356"/>
  </w:style>
  <w:style w:type="numbering" w:customStyle="1" w:styleId="111112">
    <w:name w:val="Нет списка111112"/>
    <w:next w:val="af5"/>
    <w:semiHidden/>
    <w:qFormat/>
    <w:rsid w:val="003D2356"/>
  </w:style>
  <w:style w:type="numbering" w:customStyle="1" w:styleId="21120">
    <w:name w:val="Нет списка2112"/>
    <w:next w:val="af5"/>
    <w:uiPriority w:val="99"/>
    <w:semiHidden/>
    <w:qFormat/>
    <w:rsid w:val="003D2356"/>
  </w:style>
  <w:style w:type="numbering" w:customStyle="1" w:styleId="31120">
    <w:name w:val="Нет списка3112"/>
    <w:next w:val="af5"/>
    <w:uiPriority w:val="99"/>
    <w:semiHidden/>
    <w:qFormat/>
    <w:rsid w:val="003D2356"/>
  </w:style>
  <w:style w:type="numbering" w:customStyle="1" w:styleId="614">
    <w:name w:val="Нет списка61"/>
    <w:next w:val="af5"/>
    <w:uiPriority w:val="99"/>
    <w:semiHidden/>
    <w:unhideWhenUsed/>
    <w:qFormat/>
    <w:rsid w:val="003D2356"/>
  </w:style>
  <w:style w:type="numbering" w:customStyle="1" w:styleId="1510">
    <w:name w:val="Нет списка151"/>
    <w:next w:val="af5"/>
    <w:uiPriority w:val="99"/>
    <w:semiHidden/>
    <w:unhideWhenUsed/>
    <w:qFormat/>
    <w:rsid w:val="003D2356"/>
  </w:style>
  <w:style w:type="numbering" w:customStyle="1" w:styleId="2410">
    <w:name w:val="Нет списка241"/>
    <w:next w:val="af5"/>
    <w:uiPriority w:val="99"/>
    <w:semiHidden/>
    <w:qFormat/>
    <w:rsid w:val="003D2356"/>
  </w:style>
  <w:style w:type="numbering" w:customStyle="1" w:styleId="3410">
    <w:name w:val="Нет списка341"/>
    <w:next w:val="af5"/>
    <w:uiPriority w:val="99"/>
    <w:semiHidden/>
    <w:qFormat/>
    <w:rsid w:val="003D2356"/>
  </w:style>
  <w:style w:type="numbering" w:customStyle="1" w:styleId="4210">
    <w:name w:val="Нет списка421"/>
    <w:next w:val="af5"/>
    <w:uiPriority w:val="99"/>
    <w:semiHidden/>
    <w:qFormat/>
    <w:rsid w:val="003D2356"/>
  </w:style>
  <w:style w:type="numbering" w:customStyle="1" w:styleId="5210">
    <w:name w:val="Нет списка521"/>
    <w:next w:val="af5"/>
    <w:uiPriority w:val="99"/>
    <w:semiHidden/>
    <w:unhideWhenUsed/>
    <w:qFormat/>
    <w:rsid w:val="003D2356"/>
  </w:style>
  <w:style w:type="numbering" w:customStyle="1" w:styleId="11410">
    <w:name w:val="Нет списка1141"/>
    <w:next w:val="af5"/>
    <w:uiPriority w:val="99"/>
    <w:semiHidden/>
    <w:unhideWhenUsed/>
    <w:qFormat/>
    <w:rsid w:val="003D2356"/>
  </w:style>
  <w:style w:type="numbering" w:customStyle="1" w:styleId="11141">
    <w:name w:val="Нет списка11141"/>
    <w:next w:val="af5"/>
    <w:semiHidden/>
    <w:rsid w:val="003D2356"/>
  </w:style>
  <w:style w:type="numbering" w:customStyle="1" w:styleId="111121">
    <w:name w:val="Нет списка111121"/>
    <w:next w:val="af5"/>
    <w:semiHidden/>
    <w:rsid w:val="003D2356"/>
  </w:style>
  <w:style w:type="numbering" w:customStyle="1" w:styleId="21210">
    <w:name w:val="Нет списка2121"/>
    <w:next w:val="af5"/>
    <w:uiPriority w:val="99"/>
    <w:semiHidden/>
    <w:qFormat/>
    <w:rsid w:val="003D2356"/>
  </w:style>
  <w:style w:type="numbering" w:customStyle="1" w:styleId="31210">
    <w:name w:val="Нет списка3121"/>
    <w:next w:val="af5"/>
    <w:uiPriority w:val="99"/>
    <w:semiHidden/>
    <w:qFormat/>
    <w:rsid w:val="003D2356"/>
  </w:style>
  <w:style w:type="numbering" w:customStyle="1" w:styleId="715">
    <w:name w:val="Нет списка71"/>
    <w:next w:val="af5"/>
    <w:uiPriority w:val="99"/>
    <w:semiHidden/>
    <w:unhideWhenUsed/>
    <w:qFormat/>
    <w:rsid w:val="003D2356"/>
  </w:style>
  <w:style w:type="numbering" w:customStyle="1" w:styleId="1610">
    <w:name w:val="Нет списка161"/>
    <w:next w:val="af5"/>
    <w:uiPriority w:val="99"/>
    <w:semiHidden/>
    <w:unhideWhenUsed/>
    <w:qFormat/>
    <w:rsid w:val="003D2356"/>
  </w:style>
  <w:style w:type="numbering" w:customStyle="1" w:styleId="2510">
    <w:name w:val="Нет списка251"/>
    <w:next w:val="af5"/>
    <w:uiPriority w:val="99"/>
    <w:semiHidden/>
    <w:qFormat/>
    <w:rsid w:val="003D2356"/>
  </w:style>
  <w:style w:type="numbering" w:customStyle="1" w:styleId="351">
    <w:name w:val="Нет списка351"/>
    <w:next w:val="af5"/>
    <w:uiPriority w:val="99"/>
    <w:semiHidden/>
    <w:qFormat/>
    <w:rsid w:val="003D2356"/>
  </w:style>
  <w:style w:type="numbering" w:customStyle="1" w:styleId="4310">
    <w:name w:val="Нет списка431"/>
    <w:next w:val="af5"/>
    <w:uiPriority w:val="99"/>
    <w:semiHidden/>
    <w:qFormat/>
    <w:rsid w:val="003D2356"/>
  </w:style>
  <w:style w:type="numbering" w:customStyle="1" w:styleId="531">
    <w:name w:val="Нет списка531"/>
    <w:next w:val="af5"/>
    <w:uiPriority w:val="99"/>
    <w:semiHidden/>
    <w:unhideWhenUsed/>
    <w:qFormat/>
    <w:rsid w:val="003D2356"/>
  </w:style>
  <w:style w:type="numbering" w:customStyle="1" w:styleId="1151">
    <w:name w:val="Нет списка1151"/>
    <w:next w:val="af5"/>
    <w:semiHidden/>
    <w:unhideWhenUsed/>
    <w:rsid w:val="003D2356"/>
  </w:style>
  <w:style w:type="numbering" w:customStyle="1" w:styleId="11151">
    <w:name w:val="Нет списка11151"/>
    <w:next w:val="af5"/>
    <w:semiHidden/>
    <w:rsid w:val="003D2356"/>
  </w:style>
  <w:style w:type="numbering" w:customStyle="1" w:styleId="111131">
    <w:name w:val="Нет списка111131"/>
    <w:next w:val="af5"/>
    <w:semiHidden/>
    <w:rsid w:val="003D2356"/>
  </w:style>
  <w:style w:type="numbering" w:customStyle="1" w:styleId="21310">
    <w:name w:val="Нет списка2131"/>
    <w:next w:val="af5"/>
    <w:uiPriority w:val="99"/>
    <w:semiHidden/>
    <w:qFormat/>
    <w:rsid w:val="003D2356"/>
  </w:style>
  <w:style w:type="numbering" w:customStyle="1" w:styleId="3131">
    <w:name w:val="Нет списка3131"/>
    <w:next w:val="af5"/>
    <w:uiPriority w:val="99"/>
    <w:semiHidden/>
    <w:qFormat/>
    <w:rsid w:val="003D2356"/>
  </w:style>
  <w:style w:type="numbering" w:customStyle="1" w:styleId="813">
    <w:name w:val="Нет списка81"/>
    <w:next w:val="af5"/>
    <w:semiHidden/>
    <w:unhideWhenUsed/>
    <w:qFormat/>
    <w:rsid w:val="003D2356"/>
  </w:style>
  <w:style w:type="numbering" w:customStyle="1" w:styleId="1710">
    <w:name w:val="Нет списка171"/>
    <w:next w:val="af5"/>
    <w:uiPriority w:val="99"/>
    <w:semiHidden/>
    <w:unhideWhenUsed/>
    <w:qFormat/>
    <w:rsid w:val="003D2356"/>
  </w:style>
  <w:style w:type="numbering" w:customStyle="1" w:styleId="1161">
    <w:name w:val="Нет списка1161"/>
    <w:next w:val="af5"/>
    <w:semiHidden/>
    <w:rsid w:val="003D2356"/>
  </w:style>
  <w:style w:type="numbering" w:customStyle="1" w:styleId="11161">
    <w:name w:val="Нет списка11161"/>
    <w:next w:val="af5"/>
    <w:semiHidden/>
    <w:rsid w:val="003D2356"/>
  </w:style>
  <w:style w:type="numbering" w:customStyle="1" w:styleId="2610">
    <w:name w:val="Нет списка261"/>
    <w:next w:val="af5"/>
    <w:semiHidden/>
    <w:rsid w:val="003D2356"/>
  </w:style>
  <w:style w:type="numbering" w:customStyle="1" w:styleId="361">
    <w:name w:val="Нет списка361"/>
    <w:next w:val="af5"/>
    <w:semiHidden/>
    <w:rsid w:val="003D2356"/>
  </w:style>
  <w:style w:type="numbering" w:customStyle="1" w:styleId="912">
    <w:name w:val="Нет списка91"/>
    <w:next w:val="af5"/>
    <w:uiPriority w:val="99"/>
    <w:semiHidden/>
    <w:unhideWhenUsed/>
    <w:qFormat/>
    <w:rsid w:val="003D2356"/>
  </w:style>
  <w:style w:type="numbering" w:customStyle="1" w:styleId="1810">
    <w:name w:val="Нет списка181"/>
    <w:next w:val="af5"/>
    <w:uiPriority w:val="99"/>
    <w:semiHidden/>
    <w:unhideWhenUsed/>
    <w:qFormat/>
    <w:rsid w:val="003D2356"/>
  </w:style>
  <w:style w:type="numbering" w:customStyle="1" w:styleId="1171">
    <w:name w:val="Нет списка1171"/>
    <w:next w:val="af5"/>
    <w:semiHidden/>
    <w:rsid w:val="003D2356"/>
  </w:style>
  <w:style w:type="numbering" w:customStyle="1" w:styleId="11171">
    <w:name w:val="Нет списка11171"/>
    <w:next w:val="af5"/>
    <w:semiHidden/>
    <w:rsid w:val="003D2356"/>
  </w:style>
  <w:style w:type="numbering" w:customStyle="1" w:styleId="2711">
    <w:name w:val="Нет списка271"/>
    <w:next w:val="af5"/>
    <w:semiHidden/>
    <w:rsid w:val="003D2356"/>
  </w:style>
  <w:style w:type="numbering" w:customStyle="1" w:styleId="371">
    <w:name w:val="Нет списка371"/>
    <w:next w:val="af5"/>
    <w:semiHidden/>
    <w:rsid w:val="003D2356"/>
  </w:style>
  <w:style w:type="numbering" w:customStyle="1" w:styleId="4410">
    <w:name w:val="Нет списка441"/>
    <w:next w:val="af5"/>
    <w:uiPriority w:val="99"/>
    <w:semiHidden/>
    <w:unhideWhenUsed/>
    <w:qFormat/>
    <w:rsid w:val="003D2356"/>
  </w:style>
  <w:style w:type="numbering" w:customStyle="1" w:styleId="12110">
    <w:name w:val="Нет списка1211"/>
    <w:next w:val="af5"/>
    <w:semiHidden/>
    <w:unhideWhenUsed/>
    <w:qFormat/>
    <w:rsid w:val="003D2356"/>
  </w:style>
  <w:style w:type="numbering" w:customStyle="1" w:styleId="2141">
    <w:name w:val="Нет списка2141"/>
    <w:next w:val="af5"/>
    <w:semiHidden/>
    <w:rsid w:val="003D2356"/>
  </w:style>
  <w:style w:type="numbering" w:customStyle="1" w:styleId="3141">
    <w:name w:val="Нет списка3141"/>
    <w:next w:val="af5"/>
    <w:semiHidden/>
    <w:rsid w:val="003D2356"/>
  </w:style>
  <w:style w:type="numbering" w:customStyle="1" w:styleId="41112">
    <w:name w:val="Нет списка4111"/>
    <w:next w:val="af5"/>
    <w:uiPriority w:val="99"/>
    <w:semiHidden/>
    <w:qFormat/>
    <w:rsid w:val="003D2356"/>
  </w:style>
  <w:style w:type="numbering" w:customStyle="1" w:styleId="541">
    <w:name w:val="Нет списка541"/>
    <w:next w:val="af5"/>
    <w:uiPriority w:val="99"/>
    <w:semiHidden/>
    <w:unhideWhenUsed/>
    <w:qFormat/>
    <w:rsid w:val="003D2356"/>
  </w:style>
  <w:style w:type="numbering" w:customStyle="1" w:styleId="11211">
    <w:name w:val="Нет списка11211"/>
    <w:next w:val="af5"/>
    <w:semiHidden/>
    <w:unhideWhenUsed/>
    <w:qFormat/>
    <w:rsid w:val="003D2356"/>
  </w:style>
  <w:style w:type="numbering" w:customStyle="1" w:styleId="111141">
    <w:name w:val="Нет списка111141"/>
    <w:next w:val="af5"/>
    <w:semiHidden/>
    <w:rsid w:val="003D2356"/>
  </w:style>
  <w:style w:type="numbering" w:customStyle="1" w:styleId="1111112">
    <w:name w:val="Нет списка1111112"/>
    <w:next w:val="af5"/>
    <w:semiHidden/>
    <w:rsid w:val="003D2356"/>
  </w:style>
  <w:style w:type="numbering" w:customStyle="1" w:styleId="211110">
    <w:name w:val="Нет списка21111"/>
    <w:next w:val="af5"/>
    <w:uiPriority w:val="99"/>
    <w:semiHidden/>
    <w:qFormat/>
    <w:rsid w:val="003D2356"/>
  </w:style>
  <w:style w:type="numbering" w:customStyle="1" w:styleId="311110">
    <w:name w:val="Нет списка31111"/>
    <w:next w:val="af5"/>
    <w:uiPriority w:val="99"/>
    <w:semiHidden/>
    <w:qFormat/>
    <w:rsid w:val="003D2356"/>
  </w:style>
  <w:style w:type="numbering" w:customStyle="1" w:styleId="222">
    <w:name w:val="Стиль222"/>
    <w:rsid w:val="003D2356"/>
    <w:pPr>
      <w:numPr>
        <w:numId w:val="69"/>
      </w:numPr>
    </w:pPr>
  </w:style>
  <w:style w:type="numbering" w:customStyle="1" w:styleId="312">
    <w:name w:val="Стиль312"/>
    <w:rsid w:val="003D2356"/>
    <w:pPr>
      <w:numPr>
        <w:numId w:val="47"/>
      </w:numPr>
    </w:pPr>
  </w:style>
  <w:style w:type="numbering" w:customStyle="1" w:styleId="412">
    <w:name w:val="Стиль412"/>
    <w:rsid w:val="003D2356"/>
    <w:pPr>
      <w:numPr>
        <w:numId w:val="59"/>
      </w:numPr>
    </w:pPr>
  </w:style>
  <w:style w:type="numbering" w:customStyle="1" w:styleId="12">
    <w:name w:val="Статья / Раздел12"/>
    <w:basedOn w:val="af5"/>
    <w:next w:val="affffff0"/>
    <w:rsid w:val="003D2356"/>
    <w:pPr>
      <w:numPr>
        <w:numId w:val="70"/>
      </w:numPr>
    </w:pPr>
  </w:style>
  <w:style w:type="numbering" w:customStyle="1" w:styleId="210">
    <w:name w:val="Статья / Раздел21"/>
    <w:basedOn w:val="af5"/>
    <w:next w:val="affffff0"/>
    <w:rsid w:val="003D2356"/>
    <w:pPr>
      <w:numPr>
        <w:numId w:val="99"/>
      </w:numPr>
    </w:pPr>
  </w:style>
  <w:style w:type="numbering" w:customStyle="1" w:styleId="1411">
    <w:name w:val="Стиль многоуровневый 14 пт полужирный11"/>
    <w:basedOn w:val="af5"/>
    <w:rsid w:val="003D2356"/>
    <w:pPr>
      <w:numPr>
        <w:numId w:val="119"/>
      </w:numPr>
    </w:pPr>
  </w:style>
  <w:style w:type="numbering" w:customStyle="1" w:styleId="22120">
    <w:name w:val="Стиль2212"/>
    <w:rsid w:val="003D2356"/>
  </w:style>
  <w:style w:type="numbering" w:customStyle="1" w:styleId="3112">
    <w:name w:val="Стиль3112"/>
    <w:rsid w:val="003D2356"/>
    <w:pPr>
      <w:numPr>
        <w:numId w:val="117"/>
      </w:numPr>
    </w:pPr>
  </w:style>
  <w:style w:type="numbering" w:customStyle="1" w:styleId="4112">
    <w:name w:val="Стиль4112"/>
    <w:rsid w:val="003D2356"/>
    <w:pPr>
      <w:numPr>
        <w:numId w:val="65"/>
      </w:numPr>
    </w:pPr>
  </w:style>
  <w:style w:type="numbering" w:customStyle="1" w:styleId="1123">
    <w:name w:val="Статья / Раздел112"/>
    <w:basedOn w:val="af5"/>
    <w:next w:val="affffff0"/>
    <w:rsid w:val="003D2356"/>
  </w:style>
  <w:style w:type="numbering" w:customStyle="1" w:styleId="111111112">
    <w:name w:val="1 / 1.1 / 1.1.1112"/>
    <w:qFormat/>
    <w:rsid w:val="003D2356"/>
  </w:style>
  <w:style w:type="numbering" w:customStyle="1" w:styleId="1011">
    <w:name w:val="Нет списка101"/>
    <w:next w:val="af5"/>
    <w:uiPriority w:val="99"/>
    <w:semiHidden/>
    <w:unhideWhenUsed/>
    <w:qFormat/>
    <w:rsid w:val="003D2356"/>
  </w:style>
  <w:style w:type="numbering" w:customStyle="1" w:styleId="1910">
    <w:name w:val="Нет списка191"/>
    <w:next w:val="af5"/>
    <w:uiPriority w:val="99"/>
    <w:semiHidden/>
    <w:unhideWhenUsed/>
    <w:qFormat/>
    <w:rsid w:val="003D2356"/>
  </w:style>
  <w:style w:type="numbering" w:customStyle="1" w:styleId="2311">
    <w:name w:val="Стиль231"/>
    <w:rsid w:val="003D2356"/>
  </w:style>
  <w:style w:type="numbering" w:customStyle="1" w:styleId="3212">
    <w:name w:val="Стиль321"/>
    <w:rsid w:val="003D2356"/>
  </w:style>
  <w:style w:type="numbering" w:customStyle="1" w:styleId="2111">
    <w:name w:val="Стиль2111"/>
    <w:rsid w:val="003D2356"/>
    <w:pPr>
      <w:numPr>
        <w:numId w:val="133"/>
      </w:numPr>
    </w:pPr>
  </w:style>
  <w:style w:type="numbering" w:customStyle="1" w:styleId="421">
    <w:name w:val="Стиль421"/>
    <w:rsid w:val="003D2356"/>
    <w:pPr>
      <w:numPr>
        <w:numId w:val="111"/>
      </w:numPr>
    </w:pPr>
  </w:style>
  <w:style w:type="numbering" w:customStyle="1" w:styleId="310">
    <w:name w:val="Статья / Раздел31"/>
    <w:basedOn w:val="af5"/>
    <w:next w:val="affffff0"/>
    <w:unhideWhenUsed/>
    <w:rsid w:val="003D2356"/>
    <w:pPr>
      <w:numPr>
        <w:numId w:val="114"/>
      </w:numPr>
    </w:pPr>
  </w:style>
  <w:style w:type="numbering" w:customStyle="1" w:styleId="1421">
    <w:name w:val="Стиль многоуровневый 14 пт полужирный21"/>
    <w:rsid w:val="003D2356"/>
    <w:pPr>
      <w:numPr>
        <w:numId w:val="97"/>
      </w:numPr>
    </w:pPr>
  </w:style>
  <w:style w:type="numbering" w:customStyle="1" w:styleId="ArticleSection11">
    <w:name w:val="Article / Section11"/>
    <w:rsid w:val="003D2356"/>
    <w:pPr>
      <w:numPr>
        <w:numId w:val="96"/>
      </w:numPr>
    </w:pPr>
  </w:style>
  <w:style w:type="numbering" w:customStyle="1" w:styleId="1181">
    <w:name w:val="Нет списка1181"/>
    <w:next w:val="af5"/>
    <w:uiPriority w:val="99"/>
    <w:semiHidden/>
    <w:unhideWhenUsed/>
    <w:rsid w:val="003D2356"/>
  </w:style>
  <w:style w:type="numbering" w:customStyle="1" w:styleId="12311">
    <w:name w:val="Список нумерованный 1.2.3.11"/>
    <w:basedOn w:val="af5"/>
    <w:rsid w:val="003D2356"/>
  </w:style>
  <w:style w:type="numbering" w:customStyle="1" w:styleId="11fb">
    <w:name w:val="Список нумерованный11"/>
    <w:basedOn w:val="af5"/>
    <w:rsid w:val="003D2356"/>
  </w:style>
  <w:style w:type="numbering" w:customStyle="1" w:styleId="1111111111">
    <w:name w:val="1 / 1.1 / 1.1.11111"/>
    <w:rsid w:val="003D2356"/>
  </w:style>
  <w:style w:type="table" w:customStyle="1" w:styleId="-121111">
    <w:name w:val="Светлая заливка - Акцент 121111"/>
    <w:basedOn w:val="af4"/>
    <w:uiPriority w:val="60"/>
    <w:rsid w:val="003D2356"/>
    <w:pPr>
      <w:widowControl/>
    </w:pPr>
    <w:rPr>
      <w:rFonts w:ascii="Calibri" w:eastAsiaTheme="minorHAns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111111121">
    <w:name w:val="1 / 1.1 / 1.1.1121"/>
    <w:qFormat/>
    <w:rsid w:val="003D2356"/>
    <w:pPr>
      <w:numPr>
        <w:numId w:val="71"/>
      </w:numPr>
    </w:pPr>
  </w:style>
  <w:style w:type="numbering" w:customStyle="1" w:styleId="22111">
    <w:name w:val="Стиль22111"/>
    <w:rsid w:val="003D2356"/>
    <w:pPr>
      <w:numPr>
        <w:numId w:val="106"/>
      </w:numPr>
    </w:pPr>
  </w:style>
  <w:style w:type="numbering" w:customStyle="1" w:styleId="311111">
    <w:name w:val="Стиль31111"/>
    <w:rsid w:val="003D2356"/>
  </w:style>
  <w:style w:type="numbering" w:customStyle="1" w:styleId="411110">
    <w:name w:val="Стиль41111"/>
    <w:rsid w:val="003D2356"/>
  </w:style>
  <w:style w:type="numbering" w:customStyle="1" w:styleId="11116">
    <w:name w:val="Статья / Раздел1111"/>
    <w:basedOn w:val="af5"/>
    <w:next w:val="affffff0"/>
    <w:rsid w:val="003D2356"/>
  </w:style>
  <w:style w:type="table" w:customStyle="1" w:styleId="-131">
    <w:name w:val="Светлая заливка - Акцент 131"/>
    <w:basedOn w:val="af4"/>
    <w:uiPriority w:val="60"/>
    <w:rsid w:val="003D2356"/>
    <w:pPr>
      <w:widowControl/>
    </w:pPr>
    <w:rPr>
      <w:rFonts w:ascii="Calibri" w:eastAsiaTheme="minorHAns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affffffffffffff0">
    <w:name w:val="нумерация в ГЗ"/>
    <w:basedOn w:val="af2"/>
    <w:uiPriority w:val="99"/>
    <w:qFormat/>
    <w:rsid w:val="003D2356"/>
    <w:pPr>
      <w:tabs>
        <w:tab w:val="left" w:pos="930"/>
      </w:tabs>
      <w:spacing w:before="120" w:line="312" w:lineRule="auto"/>
      <w:ind w:firstLine="737"/>
      <w:jc w:val="both"/>
    </w:pPr>
    <w:rPr>
      <w:b/>
    </w:rPr>
  </w:style>
  <w:style w:type="paragraph" w:customStyle="1" w:styleId="dim1">
    <w:name w:val="dim1"/>
    <w:basedOn w:val="af2"/>
    <w:uiPriority w:val="99"/>
    <w:qFormat/>
    <w:rsid w:val="003D2356"/>
    <w:pPr>
      <w:spacing w:before="100" w:beforeAutospacing="1" w:after="100" w:afterAutospacing="1"/>
    </w:pPr>
  </w:style>
  <w:style w:type="paragraph" w:customStyle="1" w:styleId="p2">
    <w:name w:val="p2"/>
    <w:basedOn w:val="af2"/>
    <w:uiPriority w:val="99"/>
    <w:qFormat/>
    <w:rsid w:val="003D2356"/>
    <w:pPr>
      <w:spacing w:before="100" w:after="100"/>
      <w:jc w:val="both"/>
    </w:pPr>
    <w:rPr>
      <w:rFonts w:ascii="Arial" w:hAnsi="Arial"/>
      <w:sz w:val="20"/>
      <w:szCs w:val="20"/>
    </w:rPr>
  </w:style>
  <w:style w:type="paragraph" w:customStyle="1" w:styleId="h1">
    <w:name w:val="h1"/>
    <w:basedOn w:val="af2"/>
    <w:uiPriority w:val="99"/>
    <w:qFormat/>
    <w:rsid w:val="003D2356"/>
    <w:pPr>
      <w:spacing w:before="100" w:after="100"/>
      <w:jc w:val="center"/>
    </w:pPr>
    <w:rPr>
      <w:rFonts w:ascii="Verdana" w:hAnsi="Verdana"/>
      <w:b/>
      <w:color w:val="FF0000"/>
      <w:sz w:val="20"/>
      <w:szCs w:val="20"/>
    </w:rPr>
  </w:style>
  <w:style w:type="paragraph" w:customStyle="1" w:styleId="v">
    <w:name w:val="v"/>
    <w:basedOn w:val="af2"/>
    <w:uiPriority w:val="99"/>
    <w:qFormat/>
    <w:rsid w:val="003D2356"/>
    <w:pPr>
      <w:spacing w:before="120"/>
      <w:jc w:val="both"/>
    </w:pPr>
  </w:style>
  <w:style w:type="paragraph" w:customStyle="1" w:styleId="snip">
    <w:name w:val="snip"/>
    <w:basedOn w:val="af2"/>
    <w:uiPriority w:val="99"/>
    <w:qFormat/>
    <w:rsid w:val="003D2356"/>
    <w:pPr>
      <w:spacing w:before="100" w:beforeAutospacing="1" w:after="100" w:afterAutospacing="1"/>
    </w:pPr>
  </w:style>
  <w:style w:type="character" w:customStyle="1" w:styleId="3ffa">
    <w:name w:val="Заголовок 3 Знак Знак Знак Знак"/>
    <w:basedOn w:val="af3"/>
    <w:rsid w:val="003D2356"/>
    <w:rPr>
      <w:b/>
      <w:sz w:val="24"/>
      <w:szCs w:val="24"/>
      <w:u w:val="single"/>
      <w:lang w:val="ru-RU" w:eastAsia="ru-RU" w:bidi="ar-SA"/>
    </w:rPr>
  </w:style>
  <w:style w:type="paragraph" w:customStyle="1" w:styleId="2ffff7">
    <w:name w:val="заголовок 2"/>
    <w:basedOn w:val="af2"/>
    <w:next w:val="af2"/>
    <w:uiPriority w:val="99"/>
    <w:qFormat/>
    <w:rsid w:val="003D2356"/>
    <w:pPr>
      <w:keepNext/>
      <w:overflowPunct w:val="0"/>
      <w:autoSpaceDE w:val="0"/>
      <w:autoSpaceDN w:val="0"/>
      <w:adjustRightInd w:val="0"/>
      <w:jc w:val="both"/>
      <w:textAlignment w:val="baseline"/>
    </w:pPr>
    <w:rPr>
      <w:rFonts w:ascii="Tahoma" w:hAnsi="Tahoma"/>
      <w:sz w:val="28"/>
      <w:szCs w:val="20"/>
    </w:rPr>
  </w:style>
  <w:style w:type="paragraph" w:customStyle="1" w:styleId="caaieiaie2">
    <w:name w:val="caaieiaie 2"/>
    <w:basedOn w:val="af2"/>
    <w:next w:val="af2"/>
    <w:uiPriority w:val="99"/>
    <w:qFormat/>
    <w:rsid w:val="003D2356"/>
    <w:pPr>
      <w:keepNext/>
      <w:overflowPunct w:val="0"/>
      <w:autoSpaceDE w:val="0"/>
      <w:autoSpaceDN w:val="0"/>
      <w:adjustRightInd w:val="0"/>
      <w:jc w:val="both"/>
      <w:textAlignment w:val="baseline"/>
    </w:pPr>
    <w:rPr>
      <w:rFonts w:ascii="Tahoma" w:hAnsi="Tahoma"/>
      <w:sz w:val="28"/>
      <w:szCs w:val="20"/>
    </w:rPr>
  </w:style>
  <w:style w:type="paragraph" w:customStyle="1" w:styleId="caaieiaie3">
    <w:name w:val="caaieiaie 3"/>
    <w:basedOn w:val="af2"/>
    <w:next w:val="af2"/>
    <w:uiPriority w:val="99"/>
    <w:qFormat/>
    <w:rsid w:val="003D2356"/>
    <w:pPr>
      <w:keepNext/>
      <w:overflowPunct w:val="0"/>
      <w:autoSpaceDE w:val="0"/>
      <w:autoSpaceDN w:val="0"/>
      <w:adjustRightInd w:val="0"/>
      <w:jc w:val="center"/>
      <w:textAlignment w:val="baseline"/>
    </w:pPr>
    <w:rPr>
      <w:rFonts w:ascii="Tahoma" w:hAnsi="Tahoma"/>
      <w:sz w:val="28"/>
      <w:szCs w:val="20"/>
    </w:rPr>
  </w:style>
  <w:style w:type="paragraph" w:customStyle="1" w:styleId="1ffffffe">
    <w:name w:val="Цитата1"/>
    <w:basedOn w:val="af2"/>
    <w:uiPriority w:val="99"/>
    <w:qFormat/>
    <w:rsid w:val="003D2356"/>
    <w:pPr>
      <w:ind w:left="-1276" w:right="-851"/>
      <w:jc w:val="both"/>
    </w:pPr>
    <w:rPr>
      <w:sz w:val="28"/>
      <w:szCs w:val="20"/>
    </w:rPr>
  </w:style>
  <w:style w:type="paragraph" w:customStyle="1" w:styleId="affffffffffffff1">
    <w:name w:val="тне"/>
    <w:basedOn w:val="af2"/>
    <w:uiPriority w:val="99"/>
    <w:qFormat/>
    <w:rsid w:val="003D2356"/>
    <w:pPr>
      <w:ind w:firstLine="454"/>
      <w:jc w:val="both"/>
    </w:pPr>
    <w:rPr>
      <w:sz w:val="28"/>
      <w:szCs w:val="20"/>
    </w:rPr>
  </w:style>
  <w:style w:type="paragraph" w:customStyle="1" w:styleId="Iiiaeuiue">
    <w:name w:val="Ii?iaeuiue"/>
    <w:uiPriority w:val="99"/>
    <w:qFormat/>
    <w:rsid w:val="003D2356"/>
    <w:pPr>
      <w:widowControl/>
    </w:pPr>
    <w:rPr>
      <w:rFonts w:ascii="Times New Roman" w:eastAsia="Times New Roman" w:hAnsi="Times New Roman" w:cs="Times New Roman"/>
      <w:snapToGrid w:val="0"/>
      <w:sz w:val="20"/>
      <w:szCs w:val="20"/>
      <w:lang w:bidi="ar-SA"/>
    </w:rPr>
  </w:style>
  <w:style w:type="paragraph" w:customStyle="1" w:styleId="ETN-1">
    <w:name w:val="ETN-1"/>
    <w:basedOn w:val="af2"/>
    <w:uiPriority w:val="99"/>
    <w:qFormat/>
    <w:rsid w:val="003D2356"/>
    <w:pPr>
      <w:spacing w:line="360" w:lineRule="auto"/>
      <w:ind w:firstLine="709"/>
      <w:jc w:val="both"/>
    </w:pPr>
    <w:rPr>
      <w:sz w:val="28"/>
      <w:szCs w:val="20"/>
    </w:rPr>
  </w:style>
  <w:style w:type="paragraph" w:customStyle="1" w:styleId="3ffb">
    <w:name w:val="Заголовок3"/>
    <w:basedOn w:val="af2"/>
    <w:next w:val="af2"/>
    <w:link w:val="3ffc"/>
    <w:uiPriority w:val="99"/>
    <w:qFormat/>
    <w:rsid w:val="003D2356"/>
    <w:pPr>
      <w:suppressAutoHyphens/>
      <w:spacing w:before="60" w:after="60"/>
      <w:ind w:left="1701" w:right="1701"/>
      <w:jc w:val="center"/>
    </w:pPr>
    <w:rPr>
      <w:b/>
      <w:spacing w:val="20"/>
      <w:sz w:val="28"/>
      <w:szCs w:val="20"/>
    </w:rPr>
  </w:style>
  <w:style w:type="paragraph" w:customStyle="1" w:styleId="21f7">
    <w:name w:val="Заголовок 21"/>
    <w:basedOn w:val="1f8"/>
    <w:next w:val="1f8"/>
    <w:uiPriority w:val="99"/>
    <w:qFormat/>
    <w:rsid w:val="003D2356"/>
    <w:pPr>
      <w:keepNext/>
      <w:numPr>
        <w:ilvl w:val="12"/>
      </w:numPr>
      <w:autoSpaceDN/>
      <w:ind w:firstLine="709"/>
      <w:jc w:val="both"/>
      <w:outlineLvl w:val="1"/>
    </w:pPr>
    <w:rPr>
      <w:sz w:val="24"/>
    </w:rPr>
  </w:style>
  <w:style w:type="paragraph" w:customStyle="1" w:styleId="31f1">
    <w:name w:val="Заголовок 31"/>
    <w:basedOn w:val="1f8"/>
    <w:next w:val="1f8"/>
    <w:uiPriority w:val="99"/>
    <w:qFormat/>
    <w:rsid w:val="003D2356"/>
    <w:pPr>
      <w:keepNext/>
      <w:autoSpaceDN/>
      <w:ind w:firstLine="720"/>
      <w:jc w:val="both"/>
      <w:outlineLvl w:val="2"/>
    </w:pPr>
    <w:rPr>
      <w:sz w:val="24"/>
    </w:rPr>
  </w:style>
  <w:style w:type="paragraph" w:customStyle="1" w:styleId="affffffffffffff2">
    <w:name w:val="Фирма"/>
    <w:basedOn w:val="af2"/>
    <w:next w:val="af2"/>
    <w:uiPriority w:val="99"/>
    <w:qFormat/>
    <w:rsid w:val="003D2356"/>
    <w:pPr>
      <w:spacing w:line="288" w:lineRule="auto"/>
      <w:jc w:val="center"/>
    </w:pPr>
    <w:rPr>
      <w:rFonts w:ascii="Arial" w:hAnsi="Arial"/>
      <w:szCs w:val="20"/>
    </w:rPr>
  </w:style>
  <w:style w:type="paragraph" w:customStyle="1" w:styleId="TimesNewRoman05">
    <w:name w:val="Стиль Times New Roman Лиловый по ширине Слева:  05 см Первая с..."/>
    <w:basedOn w:val="af2"/>
    <w:uiPriority w:val="99"/>
    <w:qFormat/>
    <w:rsid w:val="003D2356"/>
    <w:pPr>
      <w:overflowPunct w:val="0"/>
      <w:autoSpaceDE w:val="0"/>
      <w:autoSpaceDN w:val="0"/>
      <w:adjustRightInd w:val="0"/>
      <w:ind w:left="284" w:right="283" w:firstLine="709"/>
      <w:jc w:val="both"/>
      <w:textAlignment w:val="baseline"/>
    </w:pPr>
    <w:rPr>
      <w:szCs w:val="20"/>
    </w:rPr>
  </w:style>
  <w:style w:type="paragraph" w:customStyle="1" w:styleId="2160">
    <w:name w:val="Стиль по ширине Слева:  2 см Первая строка:  1 см Перед:  6 пт"/>
    <w:basedOn w:val="af2"/>
    <w:uiPriority w:val="99"/>
    <w:qFormat/>
    <w:rsid w:val="003D2356"/>
    <w:pPr>
      <w:spacing w:before="120"/>
      <w:ind w:left="1134" w:firstLine="567"/>
      <w:jc w:val="both"/>
    </w:pPr>
    <w:rPr>
      <w:szCs w:val="20"/>
    </w:rPr>
  </w:style>
  <w:style w:type="character" w:customStyle="1" w:styleId="1ffff3">
    <w:name w:val="1 Знак Знак Знак Знак Знак"/>
    <w:basedOn w:val="af3"/>
    <w:link w:val="1ffff2"/>
    <w:rsid w:val="003D2356"/>
    <w:rPr>
      <w:rFonts w:ascii="Tahoma" w:eastAsia="Times New Roman" w:hAnsi="Tahoma" w:cs="Times New Roman"/>
      <w:sz w:val="20"/>
      <w:szCs w:val="20"/>
      <w:lang w:val="en-US" w:eastAsia="en-US" w:bidi="ar-SA"/>
    </w:rPr>
  </w:style>
  <w:style w:type="paragraph" w:customStyle="1" w:styleId="1fffffff">
    <w:name w:val="1 Знак Знак"/>
    <w:basedOn w:val="afffa"/>
    <w:qFormat/>
    <w:rsid w:val="003D2356"/>
    <w:pPr>
      <w:overflowPunct/>
      <w:autoSpaceDE/>
      <w:autoSpaceDN/>
      <w:adjustRightInd/>
      <w:ind w:left="0" w:firstLine="709"/>
    </w:pPr>
    <w:rPr>
      <w:rFonts w:ascii="Arial" w:hAnsi="Arial"/>
      <w:szCs w:val="24"/>
    </w:rPr>
  </w:style>
  <w:style w:type="paragraph" w:customStyle="1" w:styleId="Level10">
    <w:name w:val="##Level1"/>
    <w:basedOn w:val="aff6"/>
    <w:uiPriority w:val="99"/>
    <w:qFormat/>
    <w:rsid w:val="003D2356"/>
  </w:style>
  <w:style w:type="paragraph" w:customStyle="1" w:styleId="Noeeu11">
    <w:name w:val="Noeeu11"/>
    <w:basedOn w:val="af2"/>
    <w:uiPriority w:val="99"/>
    <w:qFormat/>
    <w:rsid w:val="003D2356"/>
    <w:pPr>
      <w:overflowPunct w:val="0"/>
      <w:autoSpaceDE w:val="0"/>
      <w:autoSpaceDN w:val="0"/>
      <w:adjustRightInd w:val="0"/>
      <w:ind w:firstLine="720"/>
      <w:jc w:val="both"/>
      <w:textAlignment w:val="baseline"/>
    </w:pPr>
    <w:rPr>
      <w:szCs w:val="20"/>
    </w:rPr>
  </w:style>
  <w:style w:type="table" w:styleId="3ffd">
    <w:name w:val="Table Classic 3"/>
    <w:basedOn w:val="af4"/>
    <w:uiPriority w:val="99"/>
    <w:rsid w:val="003D2356"/>
    <w:pPr>
      <w:widowControl/>
      <w:autoSpaceDE w:val="0"/>
      <w:autoSpaceDN w:val="0"/>
    </w:pPr>
    <w:rPr>
      <w:rFonts w:ascii="Times New Roman" w:eastAsia="MS Mincho" w:hAnsi="Times New Roman" w:cs="Times New Roman"/>
      <w:color w:val="000080"/>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rPr>
      <w:tblPr/>
      <w:tcPr>
        <w:tcBorders>
          <w:tl2br w:val="none" w:sz="0" w:space="0" w:color="auto"/>
          <w:tr2bl w:val="none" w:sz="0" w:space="0" w:color="auto"/>
        </w:tcBorders>
      </w:tcPr>
    </w:tblStylePr>
  </w:style>
  <w:style w:type="table" w:styleId="4fb">
    <w:name w:val="Table Grid 4"/>
    <w:basedOn w:val="af4"/>
    <w:uiPriority w:val="99"/>
    <w:rsid w:val="003D2356"/>
    <w:pPr>
      <w:widowControl/>
      <w:autoSpaceDE w:val="0"/>
      <w:autoSpaceDN w:val="0"/>
    </w:pPr>
    <w:rPr>
      <w:rFonts w:ascii="Times New Roman" w:eastAsia="MS Mincho" w:hAnsi="Times New Roman" w:cs="Times New Roman"/>
      <w:sz w:val="20"/>
      <w:szCs w:val="20"/>
      <w:lang w:bidi="ar-SA"/>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rPr>
      <w:tblPr/>
      <w:tcPr>
        <w:tcBorders>
          <w:top w:val="single" w:sz="6" w:space="0" w:color="000000"/>
          <w:tl2br w:val="none" w:sz="0" w:space="0" w:color="auto"/>
          <w:tr2bl w:val="none" w:sz="0" w:space="0" w:color="auto"/>
        </w:tcBorders>
        <w:shd w:val="pct30" w:color="FFFF00" w:fill="FFFFFF"/>
      </w:tcPr>
    </w:tblStylePr>
    <w:tblStylePr w:type="lastCol">
      <w:rPr>
        <w:rFonts w:cs="Times New Roman"/>
      </w:rPr>
      <w:tblPr/>
      <w:tcPr>
        <w:tcBorders>
          <w:tl2br w:val="none" w:sz="0" w:space="0" w:color="auto"/>
          <w:tr2bl w:val="none" w:sz="0" w:space="0" w:color="auto"/>
        </w:tcBorders>
      </w:tcPr>
    </w:tblStylePr>
  </w:style>
  <w:style w:type="table" w:styleId="3ffe">
    <w:name w:val="Table Columns 3"/>
    <w:basedOn w:val="af4"/>
    <w:uiPriority w:val="99"/>
    <w:rsid w:val="003D2356"/>
    <w:pPr>
      <w:widowControl/>
      <w:autoSpaceDE w:val="0"/>
      <w:autoSpaceDN w:val="0"/>
    </w:pPr>
    <w:rPr>
      <w:rFonts w:ascii="Times New Roman" w:eastAsia="MS Mincho" w:hAnsi="Times New Roman" w:cs="Times New Roman"/>
      <w:b/>
      <w:bCs/>
      <w:sz w:val="20"/>
      <w:szCs w:val="20"/>
      <w:lang w:bidi="ar-SA"/>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shd w:val="solid" w:color="000080" w:fill="FFFFFF"/>
      </w:tcPr>
    </w:tblStylePr>
    <w:tblStylePr w:type="lastRow">
      <w:rPr>
        <w:rFonts w:cs="Times New Roman"/>
      </w:rPr>
      <w:tblPr/>
      <w:tcPr>
        <w:tcBorders>
          <w:top w:val="single" w:sz="6" w:space="0" w:color="000080"/>
          <w:tl2br w:val="none" w:sz="0" w:space="0" w:color="auto"/>
          <w:tr2bl w:val="none" w:sz="0" w:space="0" w:color="auto"/>
        </w:tcBorders>
      </w:tcPr>
    </w:tblStylePr>
    <w:tblStylePr w:type="firstCol">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tblStylePr w:type="band1Vert">
      <w:rPr>
        <w:rFonts w:cs="Times New Roman"/>
      </w:rPr>
      <w:tblPr/>
      <w:tcPr>
        <w:shd w:val="solid" w:color="C0C0C0" w:fill="FFFFFF"/>
      </w:tcPr>
    </w:tblStylePr>
    <w:tblStylePr w:type="band2Vert">
      <w:rPr>
        <w:rFonts w:cs="Times New Roman"/>
      </w:rPr>
      <w:tblPr/>
      <w:tcPr>
        <w:shd w:val="pct10" w:color="000000" w:fill="FFFFFF"/>
      </w:tcPr>
    </w:tblStylePr>
    <w:tblStylePr w:type="neCell">
      <w:rPr>
        <w:rFonts w:cs="Times New Roman"/>
      </w:rPr>
      <w:tblPr/>
      <w:tcPr>
        <w:tcBorders>
          <w:tl2br w:val="none" w:sz="0" w:space="0" w:color="auto"/>
          <w:tr2bl w:val="none" w:sz="0" w:space="0" w:color="auto"/>
        </w:tcBorders>
      </w:tcPr>
    </w:tblStylePr>
  </w:style>
  <w:style w:type="character" w:customStyle="1" w:styleId="style5">
    <w:name w:val="style5"/>
    <w:basedOn w:val="af3"/>
    <w:rsid w:val="003D2356"/>
  </w:style>
  <w:style w:type="character" w:customStyle="1" w:styleId="tt">
    <w:name w:val="tt"/>
    <w:basedOn w:val="af3"/>
    <w:rsid w:val="003D2356"/>
  </w:style>
  <w:style w:type="character" w:customStyle="1" w:styleId="TitleChar">
    <w:name w:val="Title Char"/>
    <w:uiPriority w:val="99"/>
    <w:qFormat/>
    <w:locked/>
    <w:rsid w:val="003D2356"/>
    <w:rPr>
      <w:b/>
      <w:color w:val="000000"/>
      <w:sz w:val="24"/>
      <w:lang w:val="ru-RU" w:eastAsia="ru-RU" w:bidi="ar-SA"/>
    </w:rPr>
  </w:style>
  <w:style w:type="character" w:customStyle="1" w:styleId="fnorg">
    <w:name w:val="fn org"/>
    <w:basedOn w:val="af3"/>
    <w:rsid w:val="003D2356"/>
  </w:style>
  <w:style w:type="character" w:customStyle="1" w:styleId="country-name">
    <w:name w:val="country-name"/>
    <w:basedOn w:val="af3"/>
    <w:rsid w:val="003D2356"/>
  </w:style>
  <w:style w:type="character" w:customStyle="1" w:styleId="region">
    <w:name w:val="region"/>
    <w:basedOn w:val="af3"/>
    <w:rsid w:val="003D2356"/>
  </w:style>
  <w:style w:type="character" w:customStyle="1" w:styleId="plainlinksneverexpand">
    <w:name w:val="plainlinksneverexpand"/>
    <w:basedOn w:val="af3"/>
    <w:rsid w:val="003D2356"/>
  </w:style>
  <w:style w:type="character" w:customStyle="1" w:styleId="geo-dms">
    <w:name w:val="geo-dms"/>
    <w:basedOn w:val="af3"/>
    <w:rsid w:val="003D2356"/>
  </w:style>
  <w:style w:type="character" w:customStyle="1" w:styleId="geo-lat">
    <w:name w:val="geo-lat"/>
    <w:basedOn w:val="af3"/>
    <w:rsid w:val="003D2356"/>
  </w:style>
  <w:style w:type="character" w:customStyle="1" w:styleId="geo-lon">
    <w:name w:val="geo-lon"/>
    <w:basedOn w:val="af3"/>
    <w:rsid w:val="003D2356"/>
  </w:style>
  <w:style w:type="character" w:customStyle="1" w:styleId="geo-multi-punct">
    <w:name w:val="geo-multi-punct"/>
    <w:basedOn w:val="af3"/>
    <w:rsid w:val="003D2356"/>
  </w:style>
  <w:style w:type="character" w:customStyle="1" w:styleId="geo-dec">
    <w:name w:val="geo-dec"/>
    <w:basedOn w:val="af3"/>
    <w:rsid w:val="003D2356"/>
  </w:style>
  <w:style w:type="character" w:customStyle="1" w:styleId="geo">
    <w:name w:val="geo"/>
    <w:basedOn w:val="af3"/>
    <w:rsid w:val="003D2356"/>
  </w:style>
  <w:style w:type="character" w:customStyle="1" w:styleId="latitude">
    <w:name w:val="latitude"/>
    <w:basedOn w:val="af3"/>
    <w:rsid w:val="003D2356"/>
  </w:style>
  <w:style w:type="character" w:customStyle="1" w:styleId="longitude">
    <w:name w:val="longitude"/>
    <w:basedOn w:val="af3"/>
    <w:rsid w:val="003D2356"/>
  </w:style>
  <w:style w:type="character" w:customStyle="1" w:styleId="coordinatesplainlinksneverexpand">
    <w:name w:val="coordinates plainlinksneverexpand"/>
    <w:basedOn w:val="af3"/>
    <w:rsid w:val="003D2356"/>
  </w:style>
  <w:style w:type="character" w:customStyle="1" w:styleId="toctoggle">
    <w:name w:val="toctoggle"/>
    <w:basedOn w:val="af3"/>
    <w:rsid w:val="003D2356"/>
  </w:style>
  <w:style w:type="character" w:customStyle="1" w:styleId="tocnumber">
    <w:name w:val="tocnumber"/>
    <w:basedOn w:val="af3"/>
    <w:rsid w:val="003D2356"/>
  </w:style>
  <w:style w:type="character" w:customStyle="1" w:styleId="toctext">
    <w:name w:val="toctext"/>
    <w:basedOn w:val="af3"/>
    <w:rsid w:val="003D2356"/>
  </w:style>
  <w:style w:type="paragraph" w:customStyle="1" w:styleId="csection">
    <w:name w:val="csection"/>
    <w:basedOn w:val="af2"/>
    <w:uiPriority w:val="99"/>
    <w:qFormat/>
    <w:rsid w:val="003D2356"/>
    <w:pPr>
      <w:spacing w:before="100" w:beforeAutospacing="1" w:after="100" w:afterAutospacing="1"/>
    </w:pPr>
  </w:style>
  <w:style w:type="paragraph" w:customStyle="1" w:styleId="3fff">
    <w:name w:val="Знак Знак3 Знак Знак"/>
    <w:basedOn w:val="af2"/>
    <w:rsid w:val="003D2356"/>
    <w:pPr>
      <w:spacing w:before="100" w:beforeAutospacing="1" w:after="100" w:afterAutospacing="1"/>
    </w:pPr>
    <w:rPr>
      <w:rFonts w:ascii="Tahoma" w:hAnsi="Tahoma"/>
      <w:sz w:val="20"/>
      <w:szCs w:val="20"/>
      <w:lang w:val="en-US" w:eastAsia="en-US"/>
    </w:rPr>
  </w:style>
  <w:style w:type="paragraph" w:customStyle="1" w:styleId="xl223">
    <w:name w:val="xl223"/>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24">
    <w:name w:val="xl224"/>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25">
    <w:name w:val="xl225"/>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26">
    <w:name w:val="xl226"/>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27">
    <w:name w:val="xl227"/>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28">
    <w:name w:val="xl228"/>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29">
    <w:name w:val="xl229"/>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30">
    <w:name w:val="xl230"/>
    <w:basedOn w:val="af2"/>
    <w:uiPriority w:val="99"/>
    <w:qFormat/>
    <w:rsid w:val="003D2356"/>
    <w:pPr>
      <w:spacing w:before="100" w:beforeAutospacing="1" w:after="100" w:afterAutospacing="1"/>
      <w:jc w:val="center"/>
      <w:textAlignment w:val="center"/>
    </w:pPr>
  </w:style>
  <w:style w:type="paragraph" w:customStyle="1" w:styleId="xl231">
    <w:name w:val="xl231"/>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32">
    <w:name w:val="xl232"/>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33">
    <w:name w:val="xl233"/>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4">
    <w:name w:val="xl234"/>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5">
    <w:name w:val="xl235"/>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36">
    <w:name w:val="xl236"/>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37">
    <w:name w:val="xl237"/>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238">
    <w:name w:val="xl238"/>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9">
    <w:name w:val="xl239"/>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40">
    <w:name w:val="xl240"/>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241">
    <w:name w:val="xl241"/>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42">
    <w:name w:val="xl242"/>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43">
    <w:name w:val="xl243"/>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44">
    <w:name w:val="xl244"/>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45">
    <w:name w:val="xl245"/>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46">
    <w:name w:val="xl246"/>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47">
    <w:name w:val="xl247"/>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48">
    <w:name w:val="xl248"/>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49">
    <w:name w:val="xl249"/>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0">
    <w:name w:val="xl250"/>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1">
    <w:name w:val="xl251"/>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2">
    <w:name w:val="xl252"/>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3">
    <w:name w:val="xl253"/>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4">
    <w:name w:val="xl254"/>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5">
    <w:name w:val="xl255"/>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6">
    <w:name w:val="xl256"/>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7">
    <w:name w:val="xl257"/>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8">
    <w:name w:val="xl258"/>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59">
    <w:name w:val="xl259"/>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0">
    <w:name w:val="xl260"/>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1">
    <w:name w:val="xl261"/>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2">
    <w:name w:val="xl262"/>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3">
    <w:name w:val="xl263"/>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4">
    <w:name w:val="xl264"/>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5">
    <w:name w:val="xl265"/>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6">
    <w:name w:val="xl266"/>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7">
    <w:name w:val="xl26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8">
    <w:name w:val="xl26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69">
    <w:name w:val="xl26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0">
    <w:name w:val="xl27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1">
    <w:name w:val="xl27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2">
    <w:name w:val="xl27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3">
    <w:name w:val="xl273"/>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4">
    <w:name w:val="xl274"/>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5">
    <w:name w:val="xl275"/>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6">
    <w:name w:val="xl276"/>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7">
    <w:name w:val="xl277"/>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8">
    <w:name w:val="xl278"/>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9">
    <w:name w:val="xl279"/>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0">
    <w:name w:val="xl280"/>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1">
    <w:name w:val="xl281"/>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2">
    <w:name w:val="xl282"/>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3">
    <w:name w:val="xl283"/>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4">
    <w:name w:val="xl284"/>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5">
    <w:name w:val="xl285"/>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6">
    <w:name w:val="xl286"/>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7">
    <w:name w:val="xl287"/>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8">
    <w:name w:val="xl288"/>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9">
    <w:name w:val="xl289"/>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0">
    <w:name w:val="xl290"/>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1">
    <w:name w:val="xl291"/>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2">
    <w:name w:val="xl292"/>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3">
    <w:name w:val="xl293"/>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94">
    <w:name w:val="xl294"/>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5">
    <w:name w:val="xl295"/>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296">
    <w:name w:val="xl296"/>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97">
    <w:name w:val="xl297"/>
    <w:basedOn w:val="af2"/>
    <w:uiPriority w:val="99"/>
    <w:qFormat/>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98">
    <w:name w:val="xl298"/>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9">
    <w:name w:val="xl299"/>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0">
    <w:name w:val="xl30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1">
    <w:name w:val="xl30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2">
    <w:name w:val="xl30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3">
    <w:name w:val="xl30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4">
    <w:name w:val="xl30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5">
    <w:name w:val="xl30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6">
    <w:name w:val="xl30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7">
    <w:name w:val="xl30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8">
    <w:name w:val="xl30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09">
    <w:name w:val="xl30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10">
    <w:name w:val="xl31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311">
    <w:name w:val="xl311"/>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12">
    <w:name w:val="xl31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13">
    <w:name w:val="xl313"/>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14">
    <w:name w:val="xl314"/>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15">
    <w:name w:val="xl31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16">
    <w:name w:val="xl31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17">
    <w:name w:val="xl31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18">
    <w:name w:val="xl31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19">
    <w:name w:val="xl31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20">
    <w:name w:val="xl320"/>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21">
    <w:name w:val="xl321"/>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22">
    <w:name w:val="xl322"/>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23">
    <w:name w:val="xl32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24">
    <w:name w:val="xl324"/>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25">
    <w:name w:val="xl32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26">
    <w:name w:val="xl32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27">
    <w:name w:val="xl32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328">
    <w:name w:val="xl32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29">
    <w:name w:val="xl32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30">
    <w:name w:val="xl330"/>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31">
    <w:name w:val="xl33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332">
    <w:name w:val="xl332"/>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33">
    <w:name w:val="xl33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34">
    <w:name w:val="xl33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35">
    <w:name w:val="xl33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36">
    <w:name w:val="xl33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37">
    <w:name w:val="xl33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38">
    <w:name w:val="xl33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39">
    <w:name w:val="xl33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340">
    <w:name w:val="xl34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341">
    <w:name w:val="xl341"/>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42">
    <w:name w:val="xl342"/>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43">
    <w:name w:val="xl343"/>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44">
    <w:name w:val="xl344"/>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45">
    <w:name w:val="xl345"/>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46">
    <w:name w:val="xl346"/>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47">
    <w:name w:val="xl347"/>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48">
    <w:name w:val="xl34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49">
    <w:name w:val="xl34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0">
    <w:name w:val="xl350"/>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1">
    <w:name w:val="xl351"/>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2">
    <w:name w:val="xl352"/>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3">
    <w:name w:val="xl353"/>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4">
    <w:name w:val="xl354"/>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5">
    <w:name w:val="xl355"/>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56">
    <w:name w:val="xl356"/>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7">
    <w:name w:val="xl357"/>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8">
    <w:name w:val="xl35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59">
    <w:name w:val="xl35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60">
    <w:name w:val="xl360"/>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61">
    <w:name w:val="xl361"/>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62">
    <w:name w:val="xl362"/>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63">
    <w:name w:val="xl363"/>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64">
    <w:name w:val="xl364"/>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65">
    <w:name w:val="xl36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66">
    <w:name w:val="xl366"/>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67">
    <w:name w:val="xl367"/>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68">
    <w:name w:val="xl36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69">
    <w:name w:val="xl36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70">
    <w:name w:val="xl370"/>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71">
    <w:name w:val="xl37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72">
    <w:name w:val="xl372"/>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73">
    <w:name w:val="xl373"/>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74">
    <w:name w:val="xl374"/>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75">
    <w:name w:val="xl375"/>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76">
    <w:name w:val="xl376"/>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77">
    <w:name w:val="xl377"/>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78">
    <w:name w:val="xl37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79">
    <w:name w:val="xl37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80">
    <w:name w:val="xl380"/>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81">
    <w:name w:val="xl381"/>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382">
    <w:name w:val="xl382"/>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83">
    <w:name w:val="xl383"/>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84">
    <w:name w:val="xl384"/>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85">
    <w:name w:val="xl385"/>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86">
    <w:name w:val="xl386"/>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87">
    <w:name w:val="xl387"/>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88">
    <w:name w:val="xl38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89">
    <w:name w:val="xl38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390">
    <w:name w:val="xl39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91">
    <w:name w:val="xl39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392">
    <w:name w:val="xl39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93">
    <w:name w:val="xl39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94">
    <w:name w:val="xl39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95">
    <w:name w:val="xl39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96">
    <w:name w:val="xl39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397">
    <w:name w:val="xl39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398">
    <w:name w:val="xl39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399">
    <w:name w:val="xl399"/>
    <w:basedOn w:val="af2"/>
    <w:rsid w:val="003D2356"/>
    <w:pPr>
      <w:spacing w:before="100" w:beforeAutospacing="1" w:after="100" w:afterAutospacing="1"/>
      <w:jc w:val="center"/>
      <w:textAlignment w:val="center"/>
    </w:pPr>
    <w:rPr>
      <w:b/>
      <w:bCs/>
    </w:rPr>
  </w:style>
  <w:style w:type="paragraph" w:customStyle="1" w:styleId="xl400">
    <w:name w:val="xl40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1">
    <w:name w:val="xl40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2">
    <w:name w:val="xl40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3">
    <w:name w:val="xl40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4">
    <w:name w:val="xl40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5">
    <w:name w:val="xl405"/>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406">
    <w:name w:val="xl40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7">
    <w:name w:val="xl40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08">
    <w:name w:val="xl40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409">
    <w:name w:val="xl40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10">
    <w:name w:val="xl410"/>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411">
    <w:name w:val="xl41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2">
    <w:name w:val="xl412"/>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413">
    <w:name w:val="xl413"/>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414">
    <w:name w:val="xl41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5">
    <w:name w:val="xl41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6">
    <w:name w:val="xl41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7">
    <w:name w:val="xl41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8">
    <w:name w:val="xl41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419">
    <w:name w:val="xl41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420">
    <w:name w:val="xl420"/>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421">
    <w:name w:val="xl421"/>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422">
    <w:name w:val="xl42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23">
    <w:name w:val="xl423"/>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424">
    <w:name w:val="xl42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25">
    <w:name w:val="xl42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426">
    <w:name w:val="xl42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7">
    <w:name w:val="xl427"/>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428">
    <w:name w:val="xl42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29">
    <w:name w:val="xl42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430">
    <w:name w:val="xl43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31">
    <w:name w:val="xl431"/>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432">
    <w:name w:val="xl43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3">
    <w:name w:val="xl43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4">
    <w:name w:val="xl43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5">
    <w:name w:val="xl43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6">
    <w:name w:val="xl43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7">
    <w:name w:val="xl43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8">
    <w:name w:val="xl43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9">
    <w:name w:val="xl43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40">
    <w:name w:val="xl44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1">
    <w:name w:val="xl44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2">
    <w:name w:val="xl44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3">
    <w:name w:val="xl44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4">
    <w:name w:val="xl44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5">
    <w:name w:val="xl44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46">
    <w:name w:val="xl44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7">
    <w:name w:val="xl44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8">
    <w:name w:val="xl44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9">
    <w:name w:val="xl44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0">
    <w:name w:val="xl45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1">
    <w:name w:val="xl45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2">
    <w:name w:val="xl45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3">
    <w:name w:val="xl45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4">
    <w:name w:val="xl45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5">
    <w:name w:val="xl45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6">
    <w:name w:val="xl45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7">
    <w:name w:val="xl45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8">
    <w:name w:val="xl45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9">
    <w:name w:val="xl45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60">
    <w:name w:val="xl46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461">
    <w:name w:val="xl46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462">
    <w:name w:val="xl46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63">
    <w:name w:val="xl46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64">
    <w:name w:val="xl46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65">
    <w:name w:val="xl46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66">
    <w:name w:val="xl46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67">
    <w:name w:val="xl46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68">
    <w:name w:val="xl46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69">
    <w:name w:val="xl46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0">
    <w:name w:val="xl47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1">
    <w:name w:val="xl47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2">
    <w:name w:val="xl47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3">
    <w:name w:val="xl47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4">
    <w:name w:val="xl47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5">
    <w:name w:val="xl47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6">
    <w:name w:val="xl47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7">
    <w:name w:val="xl47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8">
    <w:name w:val="xl47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79">
    <w:name w:val="xl47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0">
    <w:name w:val="xl48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1">
    <w:name w:val="xl48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2">
    <w:name w:val="xl48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3">
    <w:name w:val="xl48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4">
    <w:name w:val="xl48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5">
    <w:name w:val="xl48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6">
    <w:name w:val="xl48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7">
    <w:name w:val="xl48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8">
    <w:name w:val="xl48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89">
    <w:name w:val="xl48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0">
    <w:name w:val="xl49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1">
    <w:name w:val="xl49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2">
    <w:name w:val="xl49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3">
    <w:name w:val="xl49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4">
    <w:name w:val="xl49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5">
    <w:name w:val="xl49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6">
    <w:name w:val="xl496"/>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0000"/>
    </w:rPr>
  </w:style>
  <w:style w:type="paragraph" w:customStyle="1" w:styleId="xl497">
    <w:name w:val="xl497"/>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8">
    <w:name w:val="xl498"/>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499">
    <w:name w:val="xl499"/>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00">
    <w:name w:val="xl50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01">
    <w:name w:val="xl50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02">
    <w:name w:val="xl502"/>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03">
    <w:name w:val="xl50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04">
    <w:name w:val="xl50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05">
    <w:name w:val="xl50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06">
    <w:name w:val="xl506"/>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07">
    <w:name w:val="xl507"/>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0000"/>
    </w:rPr>
  </w:style>
  <w:style w:type="paragraph" w:customStyle="1" w:styleId="xl508">
    <w:name w:val="xl508"/>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0000"/>
    </w:rPr>
  </w:style>
  <w:style w:type="paragraph" w:customStyle="1" w:styleId="xl509">
    <w:name w:val="xl509"/>
    <w:basedOn w:val="af2"/>
    <w:rsid w:val="003D23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0000"/>
    </w:rPr>
  </w:style>
  <w:style w:type="paragraph" w:customStyle="1" w:styleId="xl510">
    <w:name w:val="xl510"/>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11">
    <w:name w:val="xl511"/>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12">
    <w:name w:val="xl512"/>
    <w:basedOn w:val="af2"/>
    <w:rsid w:val="003D2356"/>
    <w:pPr>
      <w:spacing w:before="100" w:beforeAutospacing="1" w:after="100" w:afterAutospacing="1"/>
      <w:jc w:val="center"/>
      <w:textAlignment w:val="center"/>
    </w:pPr>
    <w:rPr>
      <w:color w:val="FF0000"/>
    </w:rPr>
  </w:style>
  <w:style w:type="paragraph" w:customStyle="1" w:styleId="xl513">
    <w:name w:val="xl513"/>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rPr>
  </w:style>
  <w:style w:type="paragraph" w:customStyle="1" w:styleId="xl514">
    <w:name w:val="xl514"/>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rPr>
  </w:style>
  <w:style w:type="paragraph" w:customStyle="1" w:styleId="xl515">
    <w:name w:val="xl515"/>
    <w:basedOn w:val="af2"/>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rPr>
  </w:style>
  <w:style w:type="paragraph" w:customStyle="1" w:styleId="xl516">
    <w:name w:val="xl516"/>
    <w:basedOn w:val="af2"/>
    <w:rsid w:val="003D2356"/>
    <w:pPr>
      <w:pBdr>
        <w:left w:val="single" w:sz="4" w:space="0" w:color="auto"/>
        <w:bottom w:val="single" w:sz="4" w:space="0" w:color="auto"/>
        <w:right w:val="single" w:sz="4" w:space="0" w:color="auto"/>
      </w:pBdr>
      <w:spacing w:before="100" w:beforeAutospacing="1" w:after="100" w:afterAutospacing="1"/>
      <w:textAlignment w:val="center"/>
    </w:pPr>
    <w:rPr>
      <w:color w:val="FF0000"/>
    </w:rPr>
  </w:style>
  <w:style w:type="paragraph" w:customStyle="1" w:styleId="xl517">
    <w:name w:val="xl517"/>
    <w:basedOn w:val="af2"/>
    <w:rsid w:val="003D2356"/>
    <w:pPr>
      <w:pBdr>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518">
    <w:name w:val="xl518"/>
    <w:basedOn w:val="af2"/>
    <w:rsid w:val="003D2356"/>
    <w:pPr>
      <w:pBdr>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98">
    <w:name w:val="Знак Знак9 Знак Знак"/>
    <w:basedOn w:val="af2"/>
    <w:next w:val="2a"/>
    <w:autoRedefine/>
    <w:rsid w:val="003D2356"/>
    <w:pPr>
      <w:spacing w:after="160" w:line="240" w:lineRule="exact"/>
      <w:jc w:val="right"/>
    </w:pPr>
    <w:rPr>
      <w:noProof/>
      <w:lang w:val="en-US" w:eastAsia="en-US"/>
    </w:rPr>
  </w:style>
  <w:style w:type="paragraph" w:customStyle="1" w:styleId="4fc">
    <w:name w:val="Знак Знак4 Знак Знак Знак Знак Знак Знак Знак Знак Знак Знак Знак Знак"/>
    <w:basedOn w:val="af2"/>
    <w:next w:val="2a"/>
    <w:autoRedefine/>
    <w:rsid w:val="003D2356"/>
    <w:pPr>
      <w:spacing w:after="160" w:line="240" w:lineRule="exact"/>
      <w:jc w:val="right"/>
    </w:pPr>
    <w:rPr>
      <w:noProof/>
      <w:lang w:val="en-US" w:eastAsia="en-US"/>
    </w:rPr>
  </w:style>
  <w:style w:type="paragraph" w:customStyle="1" w:styleId="-ff1">
    <w:name w:val="Таблица - текст по центру"/>
    <w:basedOn w:val="-b"/>
    <w:uiPriority w:val="99"/>
    <w:qFormat/>
    <w:rsid w:val="003D2356"/>
    <w:pPr>
      <w:autoSpaceDN/>
      <w:jc w:val="center"/>
    </w:pPr>
    <w:rPr>
      <w:lang w:eastAsia="ar-SA"/>
    </w:rPr>
  </w:style>
  <w:style w:type="paragraph" w:customStyle="1" w:styleId="-ff2">
    <w:name w:val="Таблица - отступ слева"/>
    <w:basedOn w:val="-b"/>
    <w:uiPriority w:val="99"/>
    <w:qFormat/>
    <w:rsid w:val="003D2356"/>
    <w:pPr>
      <w:autoSpaceDN/>
      <w:ind w:left="454" w:hanging="170"/>
    </w:pPr>
    <w:rPr>
      <w:lang w:eastAsia="ar-SA"/>
    </w:rPr>
  </w:style>
  <w:style w:type="paragraph" w:customStyle="1" w:styleId="--">
    <w:name w:val="Таблица - текст-центр"/>
    <w:basedOn w:val="-b"/>
    <w:link w:val="--0"/>
    <w:qFormat/>
    <w:rsid w:val="003D2356"/>
    <w:pPr>
      <w:autoSpaceDN/>
      <w:spacing w:before="40" w:after="40" w:line="276" w:lineRule="auto"/>
      <w:jc w:val="center"/>
    </w:pPr>
    <w:rPr>
      <w:rFonts w:eastAsia="Calibri"/>
      <w:color w:val="000000"/>
      <w:lang w:eastAsia="en-US"/>
    </w:rPr>
  </w:style>
  <w:style w:type="character" w:customStyle="1" w:styleId="--0">
    <w:name w:val="Таблица - текст-центр Знак"/>
    <w:link w:val="--"/>
    <w:rsid w:val="003D2356"/>
    <w:rPr>
      <w:rFonts w:ascii="Arial" w:eastAsia="Calibri" w:hAnsi="Arial" w:cs="Arial"/>
      <w:color w:val="000000"/>
      <w:lang w:eastAsia="en-US"/>
    </w:rPr>
  </w:style>
  <w:style w:type="paragraph" w:customStyle="1" w:styleId="a5">
    <w:name w:val="список нумерованный главный"/>
    <w:basedOn w:val="1"/>
    <w:uiPriority w:val="99"/>
    <w:qFormat/>
    <w:rsid w:val="003D2356"/>
    <w:pPr>
      <w:numPr>
        <w:numId w:val="74"/>
      </w:numPr>
      <w:tabs>
        <w:tab w:val="left" w:pos="357"/>
        <w:tab w:val="num" w:pos="840"/>
      </w:tabs>
      <w:suppressAutoHyphens/>
      <w:autoSpaceDN/>
      <w:spacing w:line="312" w:lineRule="auto"/>
      <w:ind w:left="840" w:hanging="360"/>
    </w:pPr>
  </w:style>
  <w:style w:type="paragraph" w:customStyle="1" w:styleId="affffffffffffff3">
    <w:name w:val="Рисунок по центру"/>
    <w:basedOn w:val="af2"/>
    <w:link w:val="affffffffffffff4"/>
    <w:qFormat/>
    <w:rsid w:val="003D2356"/>
    <w:pPr>
      <w:suppressAutoHyphens/>
      <w:spacing w:line="360" w:lineRule="auto"/>
      <w:jc w:val="center"/>
    </w:pPr>
  </w:style>
  <w:style w:type="character" w:customStyle="1" w:styleId="affffffffffffff4">
    <w:name w:val="Рисунок по центру Знак"/>
    <w:link w:val="affffffffffffff3"/>
    <w:rsid w:val="003D2356"/>
    <w:rPr>
      <w:rFonts w:ascii="Times New Roman" w:eastAsia="Times New Roman" w:hAnsi="Times New Roman" w:cs="Times New Roman"/>
      <w:lang w:bidi="ar-SA"/>
    </w:rPr>
  </w:style>
  <w:style w:type="paragraph" w:customStyle="1" w:styleId="affffffffffffff5">
    <w:name w:val="#Основной текст"/>
    <w:basedOn w:val="af2"/>
    <w:uiPriority w:val="99"/>
    <w:qFormat/>
    <w:rsid w:val="003D2356"/>
    <w:pPr>
      <w:ind w:firstLine="851"/>
      <w:jc w:val="both"/>
    </w:pPr>
  </w:style>
  <w:style w:type="paragraph" w:customStyle="1" w:styleId="affffffffffffff6">
    <w:name w:val="_Текст"/>
    <w:basedOn w:val="af2"/>
    <w:rsid w:val="003D2356"/>
    <w:pPr>
      <w:ind w:right="454" w:firstLine="720"/>
      <w:jc w:val="both"/>
    </w:pPr>
    <w:rPr>
      <w:sz w:val="28"/>
      <w:szCs w:val="20"/>
    </w:rPr>
  </w:style>
  <w:style w:type="paragraph" w:customStyle="1" w:styleId="affffffffffffff7">
    <w:name w:val="Знак Знак Знак Знак Знак Знак Знак Знак Знак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Pa0">
    <w:name w:val="Pa0"/>
    <w:basedOn w:val="af2"/>
    <w:next w:val="af2"/>
    <w:uiPriority w:val="99"/>
    <w:qFormat/>
    <w:rsid w:val="003D2356"/>
    <w:pPr>
      <w:autoSpaceDE w:val="0"/>
      <w:autoSpaceDN w:val="0"/>
      <w:adjustRightInd w:val="0"/>
      <w:spacing w:line="241" w:lineRule="atLeast"/>
    </w:pPr>
    <w:rPr>
      <w:rFonts w:ascii="Myriad Pro SemiExt" w:eastAsia="Calibri" w:hAnsi="Myriad Pro SemiExt"/>
    </w:rPr>
  </w:style>
  <w:style w:type="character" w:customStyle="1" w:styleId="A00">
    <w:name w:val="A0"/>
    <w:rsid w:val="003D2356"/>
    <w:rPr>
      <w:b/>
      <w:color w:val="000000"/>
      <w:sz w:val="48"/>
    </w:rPr>
  </w:style>
  <w:style w:type="character" w:customStyle="1" w:styleId="A20">
    <w:name w:val="A2"/>
    <w:rsid w:val="003D2356"/>
    <w:rPr>
      <w:rFonts w:ascii="Arial" w:hAnsi="Arial"/>
      <w:color w:val="000000"/>
      <w:sz w:val="32"/>
    </w:rPr>
  </w:style>
  <w:style w:type="paragraph" w:customStyle="1" w:styleId="214pt0">
    <w:name w:val="Заголовок 2 + 14 pt"/>
    <w:basedOn w:val="1a"/>
    <w:next w:val="affffff4"/>
    <w:link w:val="214pt1"/>
    <w:qFormat/>
    <w:rsid w:val="003D2356"/>
    <w:pPr>
      <w:spacing w:before="0" w:line="240" w:lineRule="auto"/>
    </w:pPr>
    <w:rPr>
      <w:rFonts w:eastAsia="Times New Roman" w:cs="Times New Roman"/>
      <w:b/>
      <w:bCs/>
      <w:szCs w:val="20"/>
    </w:rPr>
  </w:style>
  <w:style w:type="character" w:customStyle="1" w:styleId="214pt1">
    <w:name w:val="Заголовок 2 + 14 pt Знак"/>
    <w:basedOn w:val="af3"/>
    <w:link w:val="214pt0"/>
    <w:locked/>
    <w:rsid w:val="003D2356"/>
    <w:rPr>
      <w:rFonts w:ascii="Times New Roman" w:eastAsia="Times New Roman" w:hAnsi="Times New Roman" w:cs="Times New Roman"/>
      <w:b/>
      <w:bCs/>
      <w:sz w:val="28"/>
      <w:szCs w:val="20"/>
      <w:lang w:bidi="ar-SA"/>
    </w:rPr>
  </w:style>
  <w:style w:type="paragraph" w:customStyle="1" w:styleId="2ffff8">
    <w:name w:val="Заголовок 2 уровня"/>
    <w:basedOn w:val="2a"/>
    <w:next w:val="BodyText210"/>
    <w:uiPriority w:val="99"/>
    <w:qFormat/>
    <w:rsid w:val="003D2356"/>
    <w:pPr>
      <w:keepNext/>
      <w:spacing w:before="240" w:beforeAutospacing="0" w:after="120" w:afterAutospacing="0" w:line="360" w:lineRule="auto"/>
      <w:jc w:val="center"/>
    </w:pPr>
    <w:rPr>
      <w:rFonts w:ascii="Times New Roman" w:eastAsia="Times New Roman" w:hAnsi="Times New Roman" w:cs="Arial"/>
      <w:b/>
      <w:bCs/>
      <w:sz w:val="24"/>
      <w:szCs w:val="24"/>
      <w:lang w:val="ru-RU" w:eastAsia="ru-RU"/>
    </w:rPr>
  </w:style>
  <w:style w:type="paragraph" w:customStyle="1" w:styleId="affffffffffffff8">
    <w:name w:val="Основной текст слава"/>
    <w:basedOn w:val="af2"/>
    <w:uiPriority w:val="99"/>
    <w:qFormat/>
    <w:rsid w:val="003D2356"/>
    <w:pPr>
      <w:spacing w:line="276" w:lineRule="auto"/>
      <w:ind w:firstLine="709"/>
      <w:jc w:val="both"/>
    </w:pPr>
    <w:rPr>
      <w:rFonts w:ascii="Calibri" w:eastAsia="Calibri" w:hAnsi="Calibri"/>
      <w:sz w:val="22"/>
      <w:szCs w:val="22"/>
      <w:lang w:eastAsia="en-US"/>
    </w:rPr>
  </w:style>
  <w:style w:type="paragraph" w:customStyle="1" w:styleId="4fd">
    <w:name w:val="Знак Знак Знак Знак4"/>
    <w:basedOn w:val="af2"/>
    <w:next w:val="2a"/>
    <w:autoRedefine/>
    <w:rsid w:val="003D2356"/>
    <w:pPr>
      <w:spacing w:after="160" w:line="240" w:lineRule="exact"/>
      <w:jc w:val="right"/>
    </w:pPr>
    <w:rPr>
      <w:noProof/>
      <w:lang w:val="en-US" w:eastAsia="en-US"/>
    </w:rPr>
  </w:style>
  <w:style w:type="paragraph" w:customStyle="1" w:styleId="327">
    <w:name w:val="Знак32"/>
    <w:basedOn w:val="af2"/>
    <w:next w:val="2a"/>
    <w:autoRedefine/>
    <w:uiPriority w:val="99"/>
    <w:qFormat/>
    <w:rsid w:val="003D2356"/>
    <w:pPr>
      <w:spacing w:after="160" w:line="240" w:lineRule="exact"/>
      <w:jc w:val="right"/>
    </w:pPr>
    <w:rPr>
      <w:noProof/>
      <w:lang w:val="en-US" w:eastAsia="en-US"/>
    </w:rPr>
  </w:style>
  <w:style w:type="paragraph" w:customStyle="1" w:styleId="affffffffffffff9">
    <w:name w:val="основной текст"/>
    <w:basedOn w:val="af2"/>
    <w:uiPriority w:val="99"/>
    <w:qFormat/>
    <w:rsid w:val="003D2356"/>
    <w:pPr>
      <w:spacing w:after="120"/>
      <w:ind w:firstLine="851"/>
      <w:jc w:val="both"/>
    </w:pPr>
    <w:rPr>
      <w:rFonts w:ascii="Arial" w:hAnsi="Arial"/>
      <w:sz w:val="28"/>
      <w:szCs w:val="20"/>
    </w:rPr>
  </w:style>
  <w:style w:type="paragraph" w:customStyle="1" w:styleId="Style1">
    <w:name w:val="Style1"/>
    <w:basedOn w:val="af2"/>
    <w:uiPriority w:val="99"/>
    <w:qFormat/>
    <w:rsid w:val="003D2356"/>
    <w:pPr>
      <w:autoSpaceDE w:val="0"/>
      <w:autoSpaceDN w:val="0"/>
      <w:adjustRightInd w:val="0"/>
      <w:spacing w:line="331" w:lineRule="exact"/>
      <w:jc w:val="center"/>
    </w:pPr>
  </w:style>
  <w:style w:type="character" w:customStyle="1" w:styleId="FontStyle15">
    <w:name w:val="Font Style15"/>
    <w:basedOn w:val="af3"/>
    <w:rsid w:val="003D2356"/>
    <w:rPr>
      <w:rFonts w:ascii="MS Reference Sans Serif" w:hAnsi="MS Reference Sans Serif" w:cs="MS Reference Sans Serif"/>
      <w:spacing w:val="-20"/>
      <w:sz w:val="16"/>
      <w:szCs w:val="16"/>
    </w:rPr>
  </w:style>
  <w:style w:type="character" w:customStyle="1" w:styleId="FontStyle21">
    <w:name w:val="Font Style21"/>
    <w:basedOn w:val="af3"/>
    <w:rsid w:val="003D2356"/>
    <w:rPr>
      <w:rFonts w:ascii="MS Reference Sans Serif" w:hAnsi="MS Reference Sans Serif" w:cs="MS Reference Sans Serif"/>
      <w:b/>
      <w:bCs/>
      <w:i/>
      <w:iCs/>
      <w:sz w:val="16"/>
      <w:szCs w:val="16"/>
    </w:rPr>
  </w:style>
  <w:style w:type="paragraph" w:customStyle="1" w:styleId="CM32">
    <w:name w:val="CM32"/>
    <w:basedOn w:val="af2"/>
    <w:next w:val="af2"/>
    <w:uiPriority w:val="99"/>
    <w:qFormat/>
    <w:rsid w:val="003D2356"/>
    <w:pPr>
      <w:autoSpaceDE w:val="0"/>
      <w:autoSpaceDN w:val="0"/>
      <w:adjustRightInd w:val="0"/>
    </w:pPr>
    <w:rPr>
      <w:rFonts w:ascii="BNCNJ I+ Pragmatica Book" w:hAnsi="BNCNJ I+ Pragmatica Book"/>
    </w:rPr>
  </w:style>
  <w:style w:type="paragraph" w:customStyle="1" w:styleId="Style19">
    <w:name w:val="Style19"/>
    <w:basedOn w:val="af2"/>
    <w:uiPriority w:val="99"/>
    <w:qFormat/>
    <w:rsid w:val="003D2356"/>
    <w:pPr>
      <w:autoSpaceDE w:val="0"/>
      <w:autoSpaceDN w:val="0"/>
      <w:adjustRightInd w:val="0"/>
      <w:jc w:val="center"/>
    </w:pPr>
    <w:rPr>
      <w:rFonts w:ascii="Tahoma" w:eastAsia="Calibri" w:hAnsi="Tahoma" w:cs="Tahoma"/>
    </w:rPr>
  </w:style>
  <w:style w:type="character" w:customStyle="1" w:styleId="FontStyle179">
    <w:name w:val="Font Style179"/>
    <w:basedOn w:val="af3"/>
    <w:rsid w:val="003D2356"/>
    <w:rPr>
      <w:rFonts w:ascii="Times New Roman" w:hAnsi="Times New Roman" w:cs="Times New Roman"/>
      <w:b/>
      <w:bCs/>
      <w:sz w:val="22"/>
      <w:szCs w:val="22"/>
    </w:rPr>
  </w:style>
  <w:style w:type="paragraph" w:customStyle="1" w:styleId="Style31">
    <w:name w:val="Style31"/>
    <w:basedOn w:val="af2"/>
    <w:uiPriority w:val="99"/>
    <w:qFormat/>
    <w:rsid w:val="003D2356"/>
    <w:pPr>
      <w:autoSpaceDE w:val="0"/>
      <w:autoSpaceDN w:val="0"/>
      <w:adjustRightInd w:val="0"/>
    </w:pPr>
    <w:rPr>
      <w:rFonts w:ascii="Tahoma" w:eastAsia="Calibri" w:hAnsi="Tahoma" w:cs="Tahoma"/>
    </w:rPr>
  </w:style>
  <w:style w:type="character" w:customStyle="1" w:styleId="FontStyle181">
    <w:name w:val="Font Style181"/>
    <w:basedOn w:val="af3"/>
    <w:rsid w:val="003D2356"/>
    <w:rPr>
      <w:rFonts w:ascii="Times New Roman" w:hAnsi="Times New Roman" w:cs="Times New Roman"/>
      <w:sz w:val="22"/>
      <w:szCs w:val="22"/>
    </w:rPr>
  </w:style>
  <w:style w:type="paragraph" w:customStyle="1" w:styleId="Style54">
    <w:name w:val="Style54"/>
    <w:basedOn w:val="af2"/>
    <w:uiPriority w:val="99"/>
    <w:qFormat/>
    <w:rsid w:val="003D2356"/>
    <w:pPr>
      <w:autoSpaceDE w:val="0"/>
      <w:autoSpaceDN w:val="0"/>
      <w:adjustRightInd w:val="0"/>
      <w:spacing w:line="415" w:lineRule="exact"/>
      <w:ind w:firstLine="701"/>
      <w:jc w:val="both"/>
    </w:pPr>
    <w:rPr>
      <w:rFonts w:ascii="Tahoma" w:eastAsia="Calibri" w:hAnsi="Tahoma" w:cs="Tahoma"/>
    </w:rPr>
  </w:style>
  <w:style w:type="paragraph" w:customStyle="1" w:styleId="Style56">
    <w:name w:val="Style56"/>
    <w:basedOn w:val="af2"/>
    <w:uiPriority w:val="99"/>
    <w:qFormat/>
    <w:rsid w:val="003D2356"/>
    <w:pPr>
      <w:autoSpaceDE w:val="0"/>
      <w:autoSpaceDN w:val="0"/>
      <w:adjustRightInd w:val="0"/>
      <w:spacing w:line="418" w:lineRule="exact"/>
      <w:ind w:hanging="139"/>
      <w:jc w:val="both"/>
    </w:pPr>
    <w:rPr>
      <w:rFonts w:ascii="Tahoma" w:eastAsia="Calibri" w:hAnsi="Tahoma" w:cs="Tahoma"/>
    </w:rPr>
  </w:style>
  <w:style w:type="character" w:customStyle="1" w:styleId="Heading1Char">
    <w:name w:val="Heading 1 Char"/>
    <w:aliases w:val="Заголовок 1 Знак Char,Заголовок 1 Знак Знак Знак Char,Заголовок 1 Знак Знак Char,Глава Char,Заголовок уровень 2 Char"/>
    <w:basedOn w:val="af3"/>
    <w:uiPriority w:val="99"/>
    <w:qFormat/>
    <w:locked/>
    <w:rsid w:val="003D2356"/>
    <w:rPr>
      <w:rFonts w:ascii="Cambria" w:hAnsi="Cambria" w:cs="Times New Roman"/>
      <w:b/>
      <w:bCs/>
      <w:color w:val="365F91"/>
      <w:sz w:val="28"/>
      <w:szCs w:val="28"/>
      <w:lang w:eastAsia="ru-RU"/>
    </w:rPr>
  </w:style>
  <w:style w:type="paragraph" w:customStyle="1" w:styleId="Style23">
    <w:name w:val="Style23"/>
    <w:basedOn w:val="af2"/>
    <w:uiPriority w:val="99"/>
    <w:qFormat/>
    <w:rsid w:val="003D2356"/>
    <w:pPr>
      <w:autoSpaceDE w:val="0"/>
      <w:autoSpaceDN w:val="0"/>
      <w:adjustRightInd w:val="0"/>
      <w:spacing w:line="418" w:lineRule="exact"/>
      <w:jc w:val="both"/>
    </w:pPr>
    <w:rPr>
      <w:rFonts w:ascii="Tahoma" w:eastAsia="Calibri" w:hAnsi="Tahoma" w:cs="Tahoma"/>
    </w:rPr>
  </w:style>
  <w:style w:type="paragraph" w:customStyle="1" w:styleId="Style30">
    <w:name w:val="Style30"/>
    <w:basedOn w:val="af2"/>
    <w:uiPriority w:val="99"/>
    <w:qFormat/>
    <w:rsid w:val="003D2356"/>
    <w:pPr>
      <w:autoSpaceDE w:val="0"/>
      <w:autoSpaceDN w:val="0"/>
      <w:adjustRightInd w:val="0"/>
      <w:spacing w:line="278" w:lineRule="exact"/>
    </w:pPr>
    <w:rPr>
      <w:rFonts w:ascii="Tahoma" w:eastAsia="Calibri" w:hAnsi="Tahoma" w:cs="Tahoma"/>
    </w:rPr>
  </w:style>
  <w:style w:type="character" w:customStyle="1" w:styleId="FontStyle174">
    <w:name w:val="Font Style174"/>
    <w:basedOn w:val="af3"/>
    <w:rsid w:val="003D2356"/>
    <w:rPr>
      <w:rFonts w:ascii="Tahoma" w:hAnsi="Tahoma" w:cs="Tahoma"/>
      <w:b/>
      <w:bCs/>
      <w:sz w:val="20"/>
      <w:szCs w:val="20"/>
    </w:rPr>
  </w:style>
  <w:style w:type="character" w:customStyle="1" w:styleId="HeaderChar">
    <w:name w:val="Header Char"/>
    <w:aliases w:val="ВерхКолонтитул Char"/>
    <w:basedOn w:val="af3"/>
    <w:uiPriority w:val="99"/>
    <w:qFormat/>
    <w:locked/>
    <w:rsid w:val="003D2356"/>
    <w:rPr>
      <w:rFonts w:ascii="Times New Roman" w:hAnsi="Times New Roman" w:cs="Times New Roman"/>
      <w:sz w:val="24"/>
      <w:szCs w:val="24"/>
      <w:lang w:eastAsia="ru-RU"/>
    </w:rPr>
  </w:style>
  <w:style w:type="character" w:customStyle="1" w:styleId="BodyTextChar">
    <w:name w:val="Body Text Char"/>
    <w:aliases w:val="Основной текст Знак Знак Знак Char,Основной текст Знак Знак Знак Знак Char,Основной текст Знак1 Char,Основной текст Знак1 Знак Char,Основной текст таблиц Char,в таблице Char,таблицы Char,в таблицах Char,bt Char"/>
    <w:basedOn w:val="af3"/>
    <w:uiPriority w:val="99"/>
    <w:qFormat/>
    <w:locked/>
    <w:rsid w:val="003D2356"/>
    <w:rPr>
      <w:rFonts w:ascii="Times New Roman" w:hAnsi="Times New Roman" w:cs="Times New Roman"/>
      <w:sz w:val="20"/>
      <w:szCs w:val="20"/>
      <w:lang w:eastAsia="ru-RU"/>
    </w:rPr>
  </w:style>
  <w:style w:type="character" w:customStyle="1" w:styleId="BodyTextIndent3Char">
    <w:name w:val="Body Text Indent 3 Char"/>
    <w:basedOn w:val="af3"/>
    <w:uiPriority w:val="99"/>
    <w:qFormat/>
    <w:locked/>
    <w:rsid w:val="003D2356"/>
    <w:rPr>
      <w:rFonts w:ascii="Times New Roman" w:hAnsi="Times New Roman" w:cs="Times New Roman"/>
      <w:sz w:val="16"/>
      <w:szCs w:val="16"/>
      <w:lang w:eastAsia="ru-RU"/>
    </w:rPr>
  </w:style>
  <w:style w:type="character" w:customStyle="1" w:styleId="BodyText2Char">
    <w:name w:val="Body Text 2 Char"/>
    <w:basedOn w:val="af3"/>
    <w:uiPriority w:val="99"/>
    <w:qFormat/>
    <w:locked/>
    <w:rsid w:val="003D2356"/>
    <w:rPr>
      <w:rFonts w:ascii="Times New Roman" w:hAnsi="Times New Roman" w:cs="Times New Roman"/>
      <w:sz w:val="24"/>
      <w:szCs w:val="24"/>
      <w:lang w:eastAsia="ru-RU"/>
    </w:rPr>
  </w:style>
  <w:style w:type="paragraph" w:customStyle="1" w:styleId="affffffffffffffa">
    <w:name w:val="Кириллица"/>
    <w:basedOn w:val="af2"/>
    <w:uiPriority w:val="99"/>
    <w:qFormat/>
    <w:rsid w:val="003D2356"/>
    <w:pPr>
      <w:overflowPunct w:val="0"/>
      <w:autoSpaceDE w:val="0"/>
      <w:autoSpaceDN w:val="0"/>
      <w:adjustRightInd w:val="0"/>
      <w:textAlignment w:val="baseline"/>
    </w:pPr>
    <w:rPr>
      <w:rFonts w:ascii="CyrillicOld" w:eastAsia="Calibri" w:hAnsi="CyrillicOld"/>
      <w:szCs w:val="20"/>
    </w:rPr>
  </w:style>
  <w:style w:type="paragraph" w:customStyle="1" w:styleId="Cyrillic">
    <w:name w:val="Cyrillic"/>
    <w:basedOn w:val="af2"/>
    <w:uiPriority w:val="99"/>
    <w:qFormat/>
    <w:rsid w:val="003D2356"/>
    <w:pPr>
      <w:overflowPunct w:val="0"/>
      <w:autoSpaceDE w:val="0"/>
      <w:autoSpaceDN w:val="0"/>
      <w:adjustRightInd w:val="0"/>
      <w:textAlignment w:val="baseline"/>
    </w:pPr>
    <w:rPr>
      <w:rFonts w:ascii="CyrillicOld" w:eastAsia="Calibri" w:hAnsi="CyrillicOld"/>
      <w:szCs w:val="20"/>
    </w:rPr>
  </w:style>
  <w:style w:type="paragraph" w:customStyle="1" w:styleId="Cyrillic0">
    <w:name w:val="Стиль Cyrillic"/>
    <w:basedOn w:val="Cyrillic"/>
    <w:uiPriority w:val="99"/>
    <w:qFormat/>
    <w:rsid w:val="003D2356"/>
  </w:style>
  <w:style w:type="paragraph" w:customStyle="1" w:styleId="Style33">
    <w:name w:val="Style33"/>
    <w:basedOn w:val="af2"/>
    <w:uiPriority w:val="99"/>
    <w:qFormat/>
    <w:rsid w:val="003D2356"/>
    <w:pPr>
      <w:autoSpaceDE w:val="0"/>
      <w:autoSpaceDN w:val="0"/>
      <w:adjustRightInd w:val="0"/>
      <w:spacing w:line="415" w:lineRule="exact"/>
      <w:ind w:firstLine="710"/>
      <w:jc w:val="both"/>
    </w:pPr>
    <w:rPr>
      <w:rFonts w:ascii="Tahoma" w:eastAsia="Calibri" w:hAnsi="Tahoma" w:cs="Tahoma"/>
    </w:rPr>
  </w:style>
  <w:style w:type="paragraph" w:customStyle="1" w:styleId="Style102">
    <w:name w:val="Style102"/>
    <w:basedOn w:val="af2"/>
    <w:uiPriority w:val="99"/>
    <w:qFormat/>
    <w:rsid w:val="003D2356"/>
    <w:pPr>
      <w:autoSpaceDE w:val="0"/>
      <w:autoSpaceDN w:val="0"/>
      <w:adjustRightInd w:val="0"/>
      <w:spacing w:line="414" w:lineRule="exact"/>
      <w:ind w:firstLine="1003"/>
      <w:jc w:val="both"/>
    </w:pPr>
    <w:rPr>
      <w:rFonts w:ascii="Tahoma" w:eastAsia="Calibri" w:hAnsi="Tahoma" w:cs="Tahoma"/>
    </w:rPr>
  </w:style>
  <w:style w:type="paragraph" w:customStyle="1" w:styleId="Style20">
    <w:name w:val="Style20"/>
    <w:basedOn w:val="af2"/>
    <w:uiPriority w:val="99"/>
    <w:qFormat/>
    <w:rsid w:val="003D2356"/>
    <w:pPr>
      <w:autoSpaceDE w:val="0"/>
      <w:autoSpaceDN w:val="0"/>
      <w:adjustRightInd w:val="0"/>
      <w:spacing w:line="415" w:lineRule="exact"/>
      <w:jc w:val="right"/>
    </w:pPr>
    <w:rPr>
      <w:rFonts w:ascii="Tahoma" w:eastAsia="Calibri" w:hAnsi="Tahoma" w:cs="Tahoma"/>
    </w:rPr>
  </w:style>
  <w:style w:type="paragraph" w:customStyle="1" w:styleId="Style75">
    <w:name w:val="Style75"/>
    <w:basedOn w:val="af2"/>
    <w:uiPriority w:val="99"/>
    <w:qFormat/>
    <w:rsid w:val="003D2356"/>
    <w:pPr>
      <w:autoSpaceDE w:val="0"/>
      <w:autoSpaceDN w:val="0"/>
      <w:adjustRightInd w:val="0"/>
      <w:spacing w:line="414" w:lineRule="exact"/>
      <w:ind w:firstLine="566"/>
      <w:jc w:val="both"/>
    </w:pPr>
    <w:rPr>
      <w:rFonts w:ascii="Tahoma" w:eastAsia="Calibri" w:hAnsi="Tahoma" w:cs="Tahoma"/>
    </w:rPr>
  </w:style>
  <w:style w:type="paragraph" w:customStyle="1" w:styleId="Style76">
    <w:name w:val="Style76"/>
    <w:basedOn w:val="af2"/>
    <w:uiPriority w:val="99"/>
    <w:qFormat/>
    <w:rsid w:val="003D2356"/>
    <w:pPr>
      <w:autoSpaceDE w:val="0"/>
      <w:autoSpaceDN w:val="0"/>
      <w:adjustRightInd w:val="0"/>
      <w:spacing w:line="418" w:lineRule="exact"/>
      <w:ind w:firstLine="566"/>
      <w:jc w:val="both"/>
    </w:pPr>
    <w:rPr>
      <w:rFonts w:ascii="Tahoma" w:eastAsia="Calibri" w:hAnsi="Tahoma" w:cs="Tahoma"/>
    </w:rPr>
  </w:style>
  <w:style w:type="paragraph" w:customStyle="1" w:styleId="Style120">
    <w:name w:val="Style120"/>
    <w:basedOn w:val="af2"/>
    <w:uiPriority w:val="99"/>
    <w:qFormat/>
    <w:rsid w:val="003D2356"/>
    <w:pPr>
      <w:autoSpaceDE w:val="0"/>
      <w:autoSpaceDN w:val="0"/>
      <w:adjustRightInd w:val="0"/>
    </w:pPr>
    <w:rPr>
      <w:rFonts w:ascii="Tahoma" w:eastAsia="Calibri" w:hAnsi="Tahoma" w:cs="Tahoma"/>
    </w:rPr>
  </w:style>
  <w:style w:type="paragraph" w:customStyle="1" w:styleId="Style177">
    <w:name w:val="Style177"/>
    <w:basedOn w:val="af2"/>
    <w:uiPriority w:val="99"/>
    <w:qFormat/>
    <w:rsid w:val="003D2356"/>
    <w:pPr>
      <w:autoSpaceDE w:val="0"/>
      <w:autoSpaceDN w:val="0"/>
      <w:adjustRightInd w:val="0"/>
      <w:spacing w:line="542" w:lineRule="exact"/>
    </w:pPr>
    <w:rPr>
      <w:rFonts w:ascii="Tahoma" w:eastAsia="Calibri" w:hAnsi="Tahoma" w:cs="Tahoma"/>
    </w:rPr>
  </w:style>
  <w:style w:type="character" w:customStyle="1" w:styleId="FontStyle289">
    <w:name w:val="Font Style289"/>
    <w:basedOn w:val="af3"/>
    <w:rsid w:val="003D2356"/>
    <w:rPr>
      <w:rFonts w:ascii="Times New Roman" w:hAnsi="Times New Roman" w:cs="Times New Roman"/>
      <w:b/>
      <w:bCs/>
      <w:sz w:val="22"/>
      <w:szCs w:val="22"/>
    </w:rPr>
  </w:style>
  <w:style w:type="character" w:customStyle="1" w:styleId="FontStyle291">
    <w:name w:val="Font Style291"/>
    <w:basedOn w:val="af3"/>
    <w:rsid w:val="003D2356"/>
    <w:rPr>
      <w:rFonts w:ascii="Times New Roman" w:hAnsi="Times New Roman" w:cs="Times New Roman"/>
      <w:sz w:val="22"/>
      <w:szCs w:val="22"/>
    </w:rPr>
  </w:style>
  <w:style w:type="paragraph" w:customStyle="1" w:styleId="Style268">
    <w:name w:val="Style268"/>
    <w:basedOn w:val="af2"/>
    <w:uiPriority w:val="99"/>
    <w:qFormat/>
    <w:rsid w:val="003D2356"/>
    <w:pPr>
      <w:autoSpaceDE w:val="0"/>
      <w:autoSpaceDN w:val="0"/>
      <w:adjustRightInd w:val="0"/>
      <w:spacing w:line="413" w:lineRule="exact"/>
      <w:ind w:hanging="355"/>
    </w:pPr>
    <w:rPr>
      <w:rFonts w:ascii="Tahoma" w:eastAsia="Calibri" w:hAnsi="Tahoma" w:cs="Tahoma"/>
    </w:rPr>
  </w:style>
  <w:style w:type="paragraph" w:customStyle="1" w:styleId="Style141">
    <w:name w:val="Style141"/>
    <w:basedOn w:val="af2"/>
    <w:uiPriority w:val="99"/>
    <w:qFormat/>
    <w:rsid w:val="003D2356"/>
    <w:pPr>
      <w:autoSpaceDE w:val="0"/>
      <w:autoSpaceDN w:val="0"/>
      <w:adjustRightInd w:val="0"/>
      <w:jc w:val="center"/>
    </w:pPr>
    <w:rPr>
      <w:rFonts w:ascii="Tahoma" w:eastAsia="Calibri" w:hAnsi="Tahoma" w:cs="Tahoma"/>
    </w:rPr>
  </w:style>
  <w:style w:type="paragraph" w:customStyle="1" w:styleId="Style144">
    <w:name w:val="Style144"/>
    <w:basedOn w:val="af2"/>
    <w:uiPriority w:val="99"/>
    <w:qFormat/>
    <w:rsid w:val="003D2356"/>
    <w:pPr>
      <w:autoSpaceDE w:val="0"/>
      <w:autoSpaceDN w:val="0"/>
      <w:adjustRightInd w:val="0"/>
      <w:spacing w:line="274" w:lineRule="exact"/>
      <w:jc w:val="center"/>
    </w:pPr>
    <w:rPr>
      <w:rFonts w:ascii="Tahoma" w:eastAsia="Calibri" w:hAnsi="Tahoma" w:cs="Tahoma"/>
    </w:rPr>
  </w:style>
  <w:style w:type="paragraph" w:customStyle="1" w:styleId="Style145">
    <w:name w:val="Style145"/>
    <w:basedOn w:val="af2"/>
    <w:uiPriority w:val="99"/>
    <w:qFormat/>
    <w:rsid w:val="003D2356"/>
    <w:pPr>
      <w:autoSpaceDE w:val="0"/>
      <w:autoSpaceDN w:val="0"/>
      <w:adjustRightInd w:val="0"/>
    </w:pPr>
    <w:rPr>
      <w:rFonts w:ascii="Tahoma" w:eastAsia="Calibri" w:hAnsi="Tahoma" w:cs="Tahoma"/>
    </w:rPr>
  </w:style>
  <w:style w:type="paragraph" w:customStyle="1" w:styleId="Style80">
    <w:name w:val="Style80"/>
    <w:basedOn w:val="af2"/>
    <w:uiPriority w:val="99"/>
    <w:qFormat/>
    <w:rsid w:val="003D2356"/>
    <w:pPr>
      <w:autoSpaceDE w:val="0"/>
      <w:autoSpaceDN w:val="0"/>
      <w:adjustRightInd w:val="0"/>
      <w:spacing w:line="413" w:lineRule="exact"/>
      <w:ind w:firstLine="710"/>
    </w:pPr>
    <w:rPr>
      <w:rFonts w:ascii="Tahoma" w:eastAsia="Calibri" w:hAnsi="Tahoma" w:cs="Tahoma"/>
    </w:rPr>
  </w:style>
  <w:style w:type="character" w:customStyle="1" w:styleId="FontStyle285">
    <w:name w:val="Font Style285"/>
    <w:basedOn w:val="af3"/>
    <w:rsid w:val="003D2356"/>
    <w:rPr>
      <w:rFonts w:ascii="Times New Roman" w:hAnsi="Times New Roman" w:cs="Times New Roman"/>
      <w:sz w:val="26"/>
      <w:szCs w:val="26"/>
    </w:rPr>
  </w:style>
  <w:style w:type="character" w:customStyle="1" w:styleId="FontStyle419">
    <w:name w:val="Font Style419"/>
    <w:basedOn w:val="af3"/>
    <w:rsid w:val="003D2356"/>
    <w:rPr>
      <w:rFonts w:ascii="Times New Roman" w:hAnsi="Times New Roman" w:cs="Times New Roman"/>
      <w:smallCaps/>
      <w:sz w:val="22"/>
      <w:szCs w:val="22"/>
    </w:rPr>
  </w:style>
  <w:style w:type="character" w:customStyle="1" w:styleId="FontStyle435">
    <w:name w:val="Font Style435"/>
    <w:basedOn w:val="af3"/>
    <w:rsid w:val="003D2356"/>
    <w:rPr>
      <w:rFonts w:ascii="Palatino Linotype" w:hAnsi="Palatino Linotype" w:cs="Palatino Linotype"/>
      <w:b/>
      <w:bCs/>
      <w:i/>
      <w:iCs/>
      <w:sz w:val="20"/>
      <w:szCs w:val="20"/>
    </w:rPr>
  </w:style>
  <w:style w:type="character" w:customStyle="1" w:styleId="FontStyle351">
    <w:name w:val="Font Style351"/>
    <w:basedOn w:val="af3"/>
    <w:rsid w:val="003D2356"/>
    <w:rPr>
      <w:rFonts w:ascii="Arial" w:hAnsi="Arial" w:cs="Arial"/>
      <w:sz w:val="14"/>
      <w:szCs w:val="14"/>
    </w:rPr>
  </w:style>
  <w:style w:type="paragraph" w:customStyle="1" w:styleId="Style223">
    <w:name w:val="Style223"/>
    <w:basedOn w:val="af2"/>
    <w:uiPriority w:val="99"/>
    <w:qFormat/>
    <w:rsid w:val="003D2356"/>
    <w:pPr>
      <w:autoSpaceDE w:val="0"/>
      <w:autoSpaceDN w:val="0"/>
      <w:adjustRightInd w:val="0"/>
      <w:spacing w:line="274" w:lineRule="exact"/>
      <w:ind w:firstLine="1939"/>
    </w:pPr>
    <w:rPr>
      <w:rFonts w:ascii="Tahoma" w:eastAsia="Calibri" w:hAnsi="Tahoma" w:cs="Tahoma"/>
    </w:rPr>
  </w:style>
  <w:style w:type="character" w:customStyle="1" w:styleId="FontStyle340">
    <w:name w:val="Font Style340"/>
    <w:basedOn w:val="af3"/>
    <w:rsid w:val="003D2356"/>
    <w:rPr>
      <w:rFonts w:ascii="Times New Roman" w:hAnsi="Times New Roman" w:cs="Times New Roman"/>
      <w:b/>
      <w:bCs/>
      <w:i/>
      <w:iCs/>
      <w:sz w:val="22"/>
      <w:szCs w:val="22"/>
    </w:rPr>
  </w:style>
  <w:style w:type="character" w:customStyle="1" w:styleId="FontStyle407">
    <w:name w:val="Font Style407"/>
    <w:basedOn w:val="af3"/>
    <w:rsid w:val="003D2356"/>
    <w:rPr>
      <w:rFonts w:ascii="Times New Roman" w:hAnsi="Times New Roman" w:cs="Times New Roman"/>
      <w:b/>
      <w:bCs/>
      <w:smallCaps/>
      <w:sz w:val="20"/>
      <w:szCs w:val="20"/>
    </w:rPr>
  </w:style>
  <w:style w:type="paragraph" w:customStyle="1" w:styleId="Style134">
    <w:name w:val="Style134"/>
    <w:basedOn w:val="af2"/>
    <w:uiPriority w:val="99"/>
    <w:qFormat/>
    <w:rsid w:val="003D2356"/>
    <w:pPr>
      <w:autoSpaceDE w:val="0"/>
      <w:autoSpaceDN w:val="0"/>
      <w:adjustRightInd w:val="0"/>
      <w:spacing w:line="278" w:lineRule="exact"/>
      <w:jc w:val="center"/>
    </w:pPr>
    <w:rPr>
      <w:rFonts w:ascii="Tahoma" w:eastAsia="Calibri" w:hAnsi="Tahoma" w:cs="Tahoma"/>
    </w:rPr>
  </w:style>
  <w:style w:type="character" w:customStyle="1" w:styleId="FontStyle287">
    <w:name w:val="Font Style287"/>
    <w:basedOn w:val="af3"/>
    <w:rsid w:val="003D2356"/>
    <w:rPr>
      <w:rFonts w:ascii="Times New Roman" w:hAnsi="Times New Roman" w:cs="Times New Roman"/>
      <w:b/>
      <w:bCs/>
      <w:sz w:val="20"/>
      <w:szCs w:val="20"/>
    </w:rPr>
  </w:style>
  <w:style w:type="character" w:customStyle="1" w:styleId="FontStyle311">
    <w:name w:val="Font Style311"/>
    <w:basedOn w:val="af3"/>
    <w:rsid w:val="003D2356"/>
    <w:rPr>
      <w:rFonts w:ascii="Times New Roman" w:hAnsi="Times New Roman" w:cs="Times New Roman"/>
      <w:i/>
      <w:iCs/>
      <w:sz w:val="22"/>
      <w:szCs w:val="22"/>
    </w:rPr>
  </w:style>
  <w:style w:type="paragraph" w:customStyle="1" w:styleId="Style176">
    <w:name w:val="Style176"/>
    <w:basedOn w:val="af2"/>
    <w:uiPriority w:val="99"/>
    <w:qFormat/>
    <w:rsid w:val="003D2356"/>
    <w:pPr>
      <w:autoSpaceDE w:val="0"/>
      <w:autoSpaceDN w:val="0"/>
      <w:adjustRightInd w:val="0"/>
      <w:jc w:val="right"/>
    </w:pPr>
    <w:rPr>
      <w:rFonts w:ascii="Tahoma" w:eastAsia="Calibri" w:hAnsi="Tahoma" w:cs="Tahoma"/>
    </w:rPr>
  </w:style>
  <w:style w:type="paragraph" w:customStyle="1" w:styleId="Style165">
    <w:name w:val="Style165"/>
    <w:basedOn w:val="af2"/>
    <w:uiPriority w:val="99"/>
    <w:qFormat/>
    <w:rsid w:val="003D2356"/>
    <w:pPr>
      <w:autoSpaceDE w:val="0"/>
      <w:autoSpaceDN w:val="0"/>
      <w:adjustRightInd w:val="0"/>
      <w:spacing w:line="413" w:lineRule="exact"/>
    </w:pPr>
    <w:rPr>
      <w:rFonts w:ascii="Tahoma" w:eastAsia="Calibri" w:hAnsi="Tahoma" w:cs="Tahoma"/>
    </w:rPr>
  </w:style>
  <w:style w:type="paragraph" w:customStyle="1" w:styleId="Style240">
    <w:name w:val="Style240"/>
    <w:basedOn w:val="af2"/>
    <w:uiPriority w:val="99"/>
    <w:qFormat/>
    <w:rsid w:val="003D2356"/>
    <w:pPr>
      <w:autoSpaceDE w:val="0"/>
      <w:autoSpaceDN w:val="0"/>
      <w:adjustRightInd w:val="0"/>
    </w:pPr>
    <w:rPr>
      <w:rFonts w:ascii="Tahoma" w:eastAsia="Calibri" w:hAnsi="Tahoma" w:cs="Tahoma"/>
    </w:rPr>
  </w:style>
  <w:style w:type="paragraph" w:customStyle="1" w:styleId="Style271">
    <w:name w:val="Style271"/>
    <w:basedOn w:val="af2"/>
    <w:uiPriority w:val="99"/>
    <w:qFormat/>
    <w:rsid w:val="003D2356"/>
    <w:pPr>
      <w:autoSpaceDE w:val="0"/>
      <w:autoSpaceDN w:val="0"/>
      <w:adjustRightInd w:val="0"/>
    </w:pPr>
    <w:rPr>
      <w:rFonts w:ascii="Tahoma" w:eastAsia="Calibri" w:hAnsi="Tahoma" w:cs="Tahoma"/>
    </w:rPr>
  </w:style>
  <w:style w:type="paragraph" w:customStyle="1" w:styleId="Style272">
    <w:name w:val="Style272"/>
    <w:basedOn w:val="af2"/>
    <w:uiPriority w:val="99"/>
    <w:qFormat/>
    <w:rsid w:val="003D2356"/>
    <w:pPr>
      <w:autoSpaceDE w:val="0"/>
      <w:autoSpaceDN w:val="0"/>
      <w:adjustRightInd w:val="0"/>
    </w:pPr>
    <w:rPr>
      <w:rFonts w:ascii="Tahoma" w:eastAsia="Calibri" w:hAnsi="Tahoma" w:cs="Tahoma"/>
    </w:rPr>
  </w:style>
  <w:style w:type="character" w:customStyle="1" w:styleId="FontStyle405">
    <w:name w:val="Font Style405"/>
    <w:basedOn w:val="af3"/>
    <w:rsid w:val="003D2356"/>
    <w:rPr>
      <w:rFonts w:ascii="Times New Roman" w:hAnsi="Times New Roman" w:cs="Times New Roman"/>
      <w:sz w:val="22"/>
      <w:szCs w:val="22"/>
    </w:rPr>
  </w:style>
  <w:style w:type="character" w:customStyle="1" w:styleId="FontStyle406">
    <w:name w:val="Font Style406"/>
    <w:basedOn w:val="af3"/>
    <w:rsid w:val="003D2356"/>
    <w:rPr>
      <w:rFonts w:ascii="Times New Roman" w:hAnsi="Times New Roman" w:cs="Times New Roman"/>
      <w:sz w:val="22"/>
      <w:szCs w:val="22"/>
    </w:rPr>
  </w:style>
  <w:style w:type="character" w:customStyle="1" w:styleId="FontStyle408">
    <w:name w:val="Font Style408"/>
    <w:basedOn w:val="af3"/>
    <w:rsid w:val="003D2356"/>
    <w:rPr>
      <w:rFonts w:ascii="Times New Roman" w:hAnsi="Times New Roman" w:cs="Times New Roman"/>
      <w:b/>
      <w:bCs/>
      <w:sz w:val="22"/>
      <w:szCs w:val="22"/>
    </w:rPr>
  </w:style>
  <w:style w:type="paragraph" w:customStyle="1" w:styleId="Style185">
    <w:name w:val="Style185"/>
    <w:basedOn w:val="af2"/>
    <w:uiPriority w:val="99"/>
    <w:qFormat/>
    <w:rsid w:val="003D2356"/>
    <w:pPr>
      <w:autoSpaceDE w:val="0"/>
      <w:autoSpaceDN w:val="0"/>
      <w:adjustRightInd w:val="0"/>
      <w:spacing w:line="278" w:lineRule="exact"/>
      <w:ind w:firstLine="2074"/>
    </w:pPr>
    <w:rPr>
      <w:rFonts w:ascii="Tahoma" w:eastAsia="Calibri" w:hAnsi="Tahoma" w:cs="Tahoma"/>
    </w:rPr>
  </w:style>
  <w:style w:type="paragraph" w:customStyle="1" w:styleId="Style170">
    <w:name w:val="Style170"/>
    <w:basedOn w:val="af2"/>
    <w:uiPriority w:val="99"/>
    <w:qFormat/>
    <w:rsid w:val="003D2356"/>
    <w:pPr>
      <w:autoSpaceDE w:val="0"/>
      <w:autoSpaceDN w:val="0"/>
      <w:adjustRightInd w:val="0"/>
      <w:spacing w:line="254" w:lineRule="exact"/>
    </w:pPr>
    <w:rPr>
      <w:rFonts w:ascii="Tahoma" w:eastAsia="Calibri" w:hAnsi="Tahoma" w:cs="Tahoma"/>
    </w:rPr>
  </w:style>
  <w:style w:type="paragraph" w:customStyle="1" w:styleId="Style224">
    <w:name w:val="Style224"/>
    <w:basedOn w:val="af2"/>
    <w:uiPriority w:val="99"/>
    <w:qFormat/>
    <w:rsid w:val="003D2356"/>
    <w:pPr>
      <w:autoSpaceDE w:val="0"/>
      <w:autoSpaceDN w:val="0"/>
      <w:adjustRightInd w:val="0"/>
      <w:spacing w:line="379" w:lineRule="exact"/>
      <w:ind w:firstLine="77"/>
    </w:pPr>
    <w:rPr>
      <w:rFonts w:ascii="Tahoma" w:eastAsia="Calibri" w:hAnsi="Tahoma" w:cs="Tahoma"/>
    </w:rPr>
  </w:style>
  <w:style w:type="paragraph" w:customStyle="1" w:styleId="Style225">
    <w:name w:val="Style225"/>
    <w:basedOn w:val="af2"/>
    <w:uiPriority w:val="99"/>
    <w:qFormat/>
    <w:rsid w:val="003D2356"/>
    <w:pPr>
      <w:autoSpaceDE w:val="0"/>
      <w:autoSpaceDN w:val="0"/>
      <w:adjustRightInd w:val="0"/>
      <w:spacing w:line="379" w:lineRule="exact"/>
      <w:jc w:val="center"/>
    </w:pPr>
    <w:rPr>
      <w:rFonts w:ascii="Tahoma" w:eastAsia="Calibri" w:hAnsi="Tahoma" w:cs="Tahoma"/>
    </w:rPr>
  </w:style>
  <w:style w:type="character" w:customStyle="1" w:styleId="FontStyle302">
    <w:name w:val="Font Style302"/>
    <w:basedOn w:val="af3"/>
    <w:rsid w:val="003D2356"/>
    <w:rPr>
      <w:rFonts w:ascii="Times New Roman" w:hAnsi="Times New Roman" w:cs="Times New Roman"/>
      <w:sz w:val="22"/>
      <w:szCs w:val="22"/>
    </w:rPr>
  </w:style>
  <w:style w:type="paragraph" w:customStyle="1" w:styleId="Style25">
    <w:name w:val="Style25"/>
    <w:basedOn w:val="af2"/>
    <w:uiPriority w:val="99"/>
    <w:qFormat/>
    <w:rsid w:val="003D2356"/>
    <w:pPr>
      <w:autoSpaceDE w:val="0"/>
      <w:autoSpaceDN w:val="0"/>
      <w:adjustRightInd w:val="0"/>
      <w:spacing w:line="533" w:lineRule="exact"/>
    </w:pPr>
    <w:rPr>
      <w:rFonts w:ascii="Tahoma" w:eastAsia="Calibri" w:hAnsi="Tahoma" w:cs="Tahoma"/>
    </w:rPr>
  </w:style>
  <w:style w:type="paragraph" w:customStyle="1" w:styleId="Style187">
    <w:name w:val="Style187"/>
    <w:basedOn w:val="af2"/>
    <w:uiPriority w:val="99"/>
    <w:qFormat/>
    <w:rsid w:val="003D2356"/>
    <w:pPr>
      <w:autoSpaceDE w:val="0"/>
      <w:autoSpaceDN w:val="0"/>
      <w:adjustRightInd w:val="0"/>
      <w:jc w:val="center"/>
    </w:pPr>
    <w:rPr>
      <w:rFonts w:ascii="Tahoma" w:eastAsia="Calibri" w:hAnsi="Tahoma" w:cs="Tahoma"/>
    </w:rPr>
  </w:style>
  <w:style w:type="paragraph" w:customStyle="1" w:styleId="Style252">
    <w:name w:val="Style252"/>
    <w:basedOn w:val="af2"/>
    <w:uiPriority w:val="99"/>
    <w:qFormat/>
    <w:rsid w:val="003D2356"/>
    <w:pPr>
      <w:autoSpaceDE w:val="0"/>
      <w:autoSpaceDN w:val="0"/>
      <w:adjustRightInd w:val="0"/>
      <w:spacing w:line="538" w:lineRule="exact"/>
      <w:ind w:firstLine="614"/>
    </w:pPr>
    <w:rPr>
      <w:rFonts w:ascii="Tahoma" w:eastAsia="Calibri" w:hAnsi="Tahoma" w:cs="Tahoma"/>
    </w:rPr>
  </w:style>
  <w:style w:type="paragraph" w:customStyle="1" w:styleId="Style211">
    <w:name w:val="Style211"/>
    <w:basedOn w:val="af2"/>
    <w:uiPriority w:val="99"/>
    <w:qFormat/>
    <w:rsid w:val="003D2356"/>
    <w:pPr>
      <w:autoSpaceDE w:val="0"/>
      <w:autoSpaceDN w:val="0"/>
      <w:adjustRightInd w:val="0"/>
      <w:spacing w:line="413" w:lineRule="exact"/>
      <w:jc w:val="both"/>
    </w:pPr>
    <w:rPr>
      <w:rFonts w:ascii="Tahoma" w:eastAsia="Calibri" w:hAnsi="Tahoma" w:cs="Tahoma"/>
    </w:rPr>
  </w:style>
  <w:style w:type="paragraph" w:customStyle="1" w:styleId="Style86">
    <w:name w:val="Style86"/>
    <w:basedOn w:val="af2"/>
    <w:uiPriority w:val="99"/>
    <w:qFormat/>
    <w:rsid w:val="003D2356"/>
    <w:pPr>
      <w:autoSpaceDE w:val="0"/>
      <w:autoSpaceDN w:val="0"/>
      <w:adjustRightInd w:val="0"/>
    </w:pPr>
    <w:rPr>
      <w:rFonts w:ascii="Tahoma" w:eastAsia="Calibri" w:hAnsi="Tahoma" w:cs="Tahoma"/>
    </w:rPr>
  </w:style>
  <w:style w:type="paragraph" w:customStyle="1" w:styleId="Style171">
    <w:name w:val="Style171"/>
    <w:basedOn w:val="af2"/>
    <w:uiPriority w:val="99"/>
    <w:qFormat/>
    <w:rsid w:val="003D2356"/>
    <w:pPr>
      <w:autoSpaceDE w:val="0"/>
      <w:autoSpaceDN w:val="0"/>
      <w:adjustRightInd w:val="0"/>
      <w:spacing w:line="538" w:lineRule="exact"/>
      <w:ind w:firstLine="840"/>
    </w:pPr>
    <w:rPr>
      <w:rFonts w:ascii="Tahoma" w:eastAsia="Calibri" w:hAnsi="Tahoma" w:cs="Tahoma"/>
    </w:rPr>
  </w:style>
  <w:style w:type="paragraph" w:customStyle="1" w:styleId="Style269">
    <w:name w:val="Style269"/>
    <w:basedOn w:val="af2"/>
    <w:uiPriority w:val="99"/>
    <w:qFormat/>
    <w:rsid w:val="003D2356"/>
    <w:pPr>
      <w:autoSpaceDE w:val="0"/>
      <w:autoSpaceDN w:val="0"/>
      <w:adjustRightInd w:val="0"/>
      <w:spacing w:line="528" w:lineRule="exact"/>
      <w:ind w:hanging="413"/>
    </w:pPr>
    <w:rPr>
      <w:rFonts w:ascii="Tahoma" w:eastAsia="Calibri" w:hAnsi="Tahoma" w:cs="Tahoma"/>
    </w:rPr>
  </w:style>
  <w:style w:type="paragraph" w:customStyle="1" w:styleId="Style153">
    <w:name w:val="Style153"/>
    <w:basedOn w:val="af2"/>
    <w:uiPriority w:val="99"/>
    <w:qFormat/>
    <w:rsid w:val="003D2356"/>
    <w:pPr>
      <w:autoSpaceDE w:val="0"/>
      <w:autoSpaceDN w:val="0"/>
      <w:adjustRightInd w:val="0"/>
      <w:spacing w:line="326" w:lineRule="exact"/>
      <w:jc w:val="center"/>
    </w:pPr>
    <w:rPr>
      <w:rFonts w:ascii="Tahoma" w:eastAsia="Calibri" w:hAnsi="Tahoma" w:cs="Tahoma"/>
    </w:rPr>
  </w:style>
  <w:style w:type="paragraph" w:customStyle="1" w:styleId="Style213">
    <w:name w:val="Style213"/>
    <w:basedOn w:val="af2"/>
    <w:uiPriority w:val="99"/>
    <w:qFormat/>
    <w:rsid w:val="003D2356"/>
    <w:pPr>
      <w:autoSpaceDE w:val="0"/>
      <w:autoSpaceDN w:val="0"/>
      <w:adjustRightInd w:val="0"/>
      <w:spacing w:line="379" w:lineRule="exact"/>
      <w:ind w:firstLine="82"/>
    </w:pPr>
    <w:rPr>
      <w:rFonts w:ascii="Tahoma" w:eastAsia="Calibri" w:hAnsi="Tahoma" w:cs="Tahoma"/>
    </w:rPr>
  </w:style>
  <w:style w:type="paragraph" w:customStyle="1" w:styleId="Style219">
    <w:name w:val="Style219"/>
    <w:basedOn w:val="af2"/>
    <w:uiPriority w:val="99"/>
    <w:qFormat/>
    <w:rsid w:val="003D2356"/>
    <w:pPr>
      <w:autoSpaceDE w:val="0"/>
      <w:autoSpaceDN w:val="0"/>
      <w:adjustRightInd w:val="0"/>
    </w:pPr>
    <w:rPr>
      <w:rFonts w:ascii="Tahoma" w:eastAsia="Calibri" w:hAnsi="Tahoma" w:cs="Tahoma"/>
    </w:rPr>
  </w:style>
  <w:style w:type="character" w:customStyle="1" w:styleId="FontStyle298">
    <w:name w:val="Font Style298"/>
    <w:basedOn w:val="af3"/>
    <w:rsid w:val="003D2356"/>
    <w:rPr>
      <w:rFonts w:ascii="Times New Roman" w:hAnsi="Times New Roman" w:cs="Times New Roman"/>
      <w:sz w:val="20"/>
      <w:szCs w:val="20"/>
    </w:rPr>
  </w:style>
  <w:style w:type="paragraph" w:customStyle="1" w:styleId="Style108">
    <w:name w:val="Style108"/>
    <w:basedOn w:val="af2"/>
    <w:uiPriority w:val="99"/>
    <w:qFormat/>
    <w:rsid w:val="003D2356"/>
    <w:pPr>
      <w:autoSpaceDE w:val="0"/>
      <w:autoSpaceDN w:val="0"/>
      <w:adjustRightInd w:val="0"/>
      <w:spacing w:line="418" w:lineRule="exact"/>
      <w:jc w:val="center"/>
    </w:pPr>
    <w:rPr>
      <w:rFonts w:ascii="Tahoma" w:eastAsia="Calibri" w:hAnsi="Tahoma" w:cs="Tahoma"/>
    </w:rPr>
  </w:style>
  <w:style w:type="paragraph" w:customStyle="1" w:styleId="Style130">
    <w:name w:val="Style130"/>
    <w:basedOn w:val="af2"/>
    <w:uiPriority w:val="99"/>
    <w:qFormat/>
    <w:rsid w:val="003D2356"/>
    <w:pPr>
      <w:autoSpaceDE w:val="0"/>
      <w:autoSpaceDN w:val="0"/>
      <w:adjustRightInd w:val="0"/>
      <w:spacing w:line="274" w:lineRule="exact"/>
      <w:ind w:firstLine="245"/>
    </w:pPr>
    <w:rPr>
      <w:rFonts w:ascii="Tahoma" w:eastAsia="Calibri" w:hAnsi="Tahoma" w:cs="Tahoma"/>
    </w:rPr>
  </w:style>
  <w:style w:type="paragraph" w:customStyle="1" w:styleId="Style139">
    <w:name w:val="Style139"/>
    <w:basedOn w:val="af2"/>
    <w:uiPriority w:val="99"/>
    <w:qFormat/>
    <w:rsid w:val="003D2356"/>
    <w:pPr>
      <w:autoSpaceDE w:val="0"/>
      <w:autoSpaceDN w:val="0"/>
      <w:adjustRightInd w:val="0"/>
      <w:spacing w:line="277" w:lineRule="exact"/>
    </w:pPr>
    <w:rPr>
      <w:rFonts w:ascii="Tahoma" w:eastAsia="Calibri" w:hAnsi="Tahoma" w:cs="Tahoma"/>
    </w:rPr>
  </w:style>
  <w:style w:type="paragraph" w:customStyle="1" w:styleId="Style228">
    <w:name w:val="Style228"/>
    <w:basedOn w:val="af2"/>
    <w:uiPriority w:val="99"/>
    <w:qFormat/>
    <w:rsid w:val="003D2356"/>
    <w:pPr>
      <w:autoSpaceDE w:val="0"/>
      <w:autoSpaceDN w:val="0"/>
      <w:adjustRightInd w:val="0"/>
    </w:pPr>
    <w:rPr>
      <w:rFonts w:ascii="Tahoma" w:eastAsia="Calibri" w:hAnsi="Tahoma" w:cs="Tahoma"/>
    </w:rPr>
  </w:style>
  <w:style w:type="paragraph" w:customStyle="1" w:styleId="Style257">
    <w:name w:val="Style257"/>
    <w:basedOn w:val="af2"/>
    <w:uiPriority w:val="99"/>
    <w:qFormat/>
    <w:rsid w:val="003D2356"/>
    <w:pPr>
      <w:autoSpaceDE w:val="0"/>
      <w:autoSpaceDN w:val="0"/>
      <w:adjustRightInd w:val="0"/>
    </w:pPr>
    <w:rPr>
      <w:rFonts w:ascii="Tahoma" w:eastAsia="Calibri" w:hAnsi="Tahoma" w:cs="Tahoma"/>
    </w:rPr>
  </w:style>
  <w:style w:type="paragraph" w:customStyle="1" w:styleId="Style270">
    <w:name w:val="Style270"/>
    <w:basedOn w:val="af2"/>
    <w:uiPriority w:val="99"/>
    <w:qFormat/>
    <w:rsid w:val="003D2356"/>
    <w:pPr>
      <w:autoSpaceDE w:val="0"/>
      <w:autoSpaceDN w:val="0"/>
      <w:adjustRightInd w:val="0"/>
    </w:pPr>
    <w:rPr>
      <w:rFonts w:ascii="Tahoma" w:eastAsia="Calibri" w:hAnsi="Tahoma" w:cs="Tahoma"/>
    </w:rPr>
  </w:style>
  <w:style w:type="character" w:customStyle="1" w:styleId="FontStyle303">
    <w:name w:val="Font Style303"/>
    <w:basedOn w:val="af3"/>
    <w:rsid w:val="003D2356"/>
    <w:rPr>
      <w:rFonts w:ascii="Times New Roman" w:hAnsi="Times New Roman" w:cs="Times New Roman"/>
      <w:sz w:val="18"/>
      <w:szCs w:val="18"/>
    </w:rPr>
  </w:style>
  <w:style w:type="character" w:customStyle="1" w:styleId="FontStyle415">
    <w:name w:val="Font Style415"/>
    <w:basedOn w:val="af3"/>
    <w:rsid w:val="003D2356"/>
    <w:rPr>
      <w:rFonts w:ascii="Century Schoolbook" w:hAnsi="Century Schoolbook" w:cs="Century Schoolbook"/>
      <w:b/>
      <w:bCs/>
      <w:i/>
      <w:iCs/>
      <w:sz w:val="24"/>
      <w:szCs w:val="24"/>
    </w:rPr>
  </w:style>
  <w:style w:type="character" w:customStyle="1" w:styleId="FontStyle416">
    <w:name w:val="Font Style416"/>
    <w:basedOn w:val="af3"/>
    <w:rsid w:val="003D2356"/>
    <w:rPr>
      <w:rFonts w:ascii="Times New Roman" w:hAnsi="Times New Roman" w:cs="Times New Roman"/>
      <w:sz w:val="24"/>
      <w:szCs w:val="24"/>
    </w:rPr>
  </w:style>
  <w:style w:type="paragraph" w:customStyle="1" w:styleId="Style251">
    <w:name w:val="Style251"/>
    <w:basedOn w:val="af2"/>
    <w:uiPriority w:val="99"/>
    <w:qFormat/>
    <w:rsid w:val="003D2356"/>
    <w:pPr>
      <w:autoSpaceDE w:val="0"/>
      <w:autoSpaceDN w:val="0"/>
      <w:adjustRightInd w:val="0"/>
    </w:pPr>
    <w:rPr>
      <w:rFonts w:ascii="Tahoma" w:eastAsia="Calibri" w:hAnsi="Tahoma" w:cs="Tahoma"/>
    </w:rPr>
  </w:style>
  <w:style w:type="paragraph" w:customStyle="1" w:styleId="Style261">
    <w:name w:val="Style261"/>
    <w:basedOn w:val="af2"/>
    <w:uiPriority w:val="99"/>
    <w:qFormat/>
    <w:rsid w:val="003D2356"/>
    <w:pPr>
      <w:autoSpaceDE w:val="0"/>
      <w:autoSpaceDN w:val="0"/>
      <w:adjustRightInd w:val="0"/>
      <w:spacing w:line="422" w:lineRule="exact"/>
      <w:ind w:hanging="346"/>
    </w:pPr>
    <w:rPr>
      <w:rFonts w:ascii="Tahoma" w:eastAsia="Calibri" w:hAnsi="Tahoma" w:cs="Tahoma"/>
    </w:rPr>
  </w:style>
  <w:style w:type="paragraph" w:customStyle="1" w:styleId="Style262">
    <w:name w:val="Style262"/>
    <w:basedOn w:val="af2"/>
    <w:uiPriority w:val="99"/>
    <w:qFormat/>
    <w:rsid w:val="003D2356"/>
    <w:pPr>
      <w:autoSpaceDE w:val="0"/>
      <w:autoSpaceDN w:val="0"/>
      <w:adjustRightInd w:val="0"/>
    </w:pPr>
    <w:rPr>
      <w:rFonts w:ascii="Tahoma" w:eastAsia="Calibri" w:hAnsi="Tahoma" w:cs="Tahoma"/>
    </w:rPr>
  </w:style>
  <w:style w:type="character" w:customStyle="1" w:styleId="FontStyle283">
    <w:name w:val="Font Style283"/>
    <w:basedOn w:val="af3"/>
    <w:rsid w:val="003D2356"/>
    <w:rPr>
      <w:rFonts w:ascii="Times New Roman" w:hAnsi="Times New Roman" w:cs="Times New Roman"/>
      <w:b/>
      <w:bCs/>
      <w:sz w:val="28"/>
      <w:szCs w:val="28"/>
    </w:rPr>
  </w:style>
  <w:style w:type="character" w:customStyle="1" w:styleId="FontStyle328">
    <w:name w:val="Font Style328"/>
    <w:basedOn w:val="af3"/>
    <w:rsid w:val="003D2356"/>
    <w:rPr>
      <w:rFonts w:ascii="Century Schoolbook" w:hAnsi="Century Schoolbook" w:cs="Century Schoolbook"/>
      <w:b/>
      <w:bCs/>
      <w:sz w:val="14"/>
      <w:szCs w:val="14"/>
    </w:rPr>
  </w:style>
  <w:style w:type="character" w:customStyle="1" w:styleId="FontStyle423">
    <w:name w:val="Font Style423"/>
    <w:basedOn w:val="af3"/>
    <w:rsid w:val="003D2356"/>
    <w:rPr>
      <w:rFonts w:ascii="Times New Roman" w:hAnsi="Times New Roman" w:cs="Times New Roman"/>
      <w:b/>
      <w:bCs/>
      <w:smallCaps/>
      <w:sz w:val="16"/>
      <w:szCs w:val="16"/>
    </w:rPr>
  </w:style>
  <w:style w:type="character" w:customStyle="1" w:styleId="FontStyle424">
    <w:name w:val="Font Style424"/>
    <w:basedOn w:val="af3"/>
    <w:rsid w:val="003D2356"/>
    <w:rPr>
      <w:rFonts w:ascii="Franklin Gothic Heavy" w:hAnsi="Franklin Gothic Heavy" w:cs="Franklin Gothic Heavy"/>
      <w:w w:val="20"/>
      <w:sz w:val="68"/>
      <w:szCs w:val="68"/>
    </w:rPr>
  </w:style>
  <w:style w:type="character" w:customStyle="1" w:styleId="FontStyle425">
    <w:name w:val="Font Style425"/>
    <w:basedOn w:val="af3"/>
    <w:rsid w:val="003D2356"/>
    <w:rPr>
      <w:rFonts w:ascii="Times New Roman" w:hAnsi="Times New Roman" w:cs="Times New Roman"/>
      <w:b/>
      <w:bCs/>
      <w:smallCaps/>
      <w:spacing w:val="-20"/>
      <w:sz w:val="20"/>
      <w:szCs w:val="20"/>
    </w:rPr>
  </w:style>
  <w:style w:type="character" w:customStyle="1" w:styleId="FontStyle427">
    <w:name w:val="Font Style427"/>
    <w:basedOn w:val="af3"/>
    <w:rsid w:val="003D2356"/>
    <w:rPr>
      <w:rFonts w:ascii="Times New Roman" w:hAnsi="Times New Roman" w:cs="Times New Roman"/>
      <w:b/>
      <w:bCs/>
      <w:spacing w:val="20"/>
      <w:sz w:val="18"/>
      <w:szCs w:val="18"/>
    </w:rPr>
  </w:style>
  <w:style w:type="paragraph" w:customStyle="1" w:styleId="Style37">
    <w:name w:val="Style37"/>
    <w:basedOn w:val="af2"/>
    <w:uiPriority w:val="99"/>
    <w:qFormat/>
    <w:rsid w:val="003D2356"/>
    <w:pPr>
      <w:autoSpaceDE w:val="0"/>
      <w:autoSpaceDN w:val="0"/>
      <w:adjustRightInd w:val="0"/>
    </w:pPr>
    <w:rPr>
      <w:rFonts w:ascii="Tahoma" w:eastAsia="Calibri" w:hAnsi="Tahoma" w:cs="Tahoma"/>
    </w:rPr>
  </w:style>
  <w:style w:type="paragraph" w:customStyle="1" w:styleId="Style128">
    <w:name w:val="Style128"/>
    <w:basedOn w:val="af2"/>
    <w:uiPriority w:val="99"/>
    <w:qFormat/>
    <w:rsid w:val="003D2356"/>
    <w:pPr>
      <w:autoSpaceDE w:val="0"/>
      <w:autoSpaceDN w:val="0"/>
      <w:adjustRightInd w:val="0"/>
    </w:pPr>
    <w:rPr>
      <w:rFonts w:ascii="Tahoma" w:eastAsia="Calibri" w:hAnsi="Tahoma" w:cs="Tahoma"/>
    </w:rPr>
  </w:style>
  <w:style w:type="paragraph" w:customStyle="1" w:styleId="Style162">
    <w:name w:val="Style162"/>
    <w:basedOn w:val="af2"/>
    <w:uiPriority w:val="99"/>
    <w:qFormat/>
    <w:rsid w:val="003D2356"/>
    <w:pPr>
      <w:autoSpaceDE w:val="0"/>
      <w:autoSpaceDN w:val="0"/>
      <w:adjustRightInd w:val="0"/>
      <w:spacing w:line="533" w:lineRule="exact"/>
      <w:ind w:firstLine="6144"/>
    </w:pPr>
    <w:rPr>
      <w:rFonts w:ascii="Tahoma" w:eastAsia="Calibri" w:hAnsi="Tahoma" w:cs="Tahoma"/>
    </w:rPr>
  </w:style>
  <w:style w:type="character" w:customStyle="1" w:styleId="FontStyle227">
    <w:name w:val="Font Style227"/>
    <w:basedOn w:val="af3"/>
    <w:rsid w:val="003D2356"/>
    <w:rPr>
      <w:rFonts w:ascii="Times New Roman" w:hAnsi="Times New Roman" w:cs="Times New Roman"/>
      <w:i/>
      <w:iCs/>
      <w:sz w:val="22"/>
      <w:szCs w:val="22"/>
    </w:rPr>
  </w:style>
  <w:style w:type="character" w:customStyle="1" w:styleId="FontStyle240">
    <w:name w:val="Font Style240"/>
    <w:basedOn w:val="af3"/>
    <w:rsid w:val="003D2356"/>
    <w:rPr>
      <w:rFonts w:ascii="Cambria" w:hAnsi="Cambria" w:cs="Cambria"/>
      <w:sz w:val="28"/>
      <w:szCs w:val="28"/>
    </w:rPr>
  </w:style>
  <w:style w:type="paragraph" w:customStyle="1" w:styleId="2511">
    <w:name w:val="Основной текст 251"/>
    <w:basedOn w:val="af2"/>
    <w:rsid w:val="003D2356"/>
    <w:pPr>
      <w:overflowPunct w:val="0"/>
      <w:autoSpaceDE w:val="0"/>
      <w:autoSpaceDN w:val="0"/>
      <w:adjustRightInd w:val="0"/>
      <w:jc w:val="both"/>
      <w:textAlignment w:val="baseline"/>
    </w:pPr>
    <w:rPr>
      <w:rFonts w:eastAsia="Calibri"/>
      <w:szCs w:val="20"/>
    </w:rPr>
  </w:style>
  <w:style w:type="paragraph" w:customStyle="1" w:styleId="Style21">
    <w:name w:val="Style21"/>
    <w:basedOn w:val="af2"/>
    <w:uiPriority w:val="99"/>
    <w:qFormat/>
    <w:rsid w:val="003D2356"/>
    <w:pPr>
      <w:autoSpaceDE w:val="0"/>
      <w:autoSpaceDN w:val="0"/>
      <w:adjustRightInd w:val="0"/>
      <w:spacing w:line="398" w:lineRule="exact"/>
      <w:ind w:firstLine="605"/>
    </w:pPr>
    <w:rPr>
      <w:rFonts w:ascii="Tahoma" w:eastAsia="Calibri" w:hAnsi="Tahoma" w:cs="Tahoma"/>
    </w:rPr>
  </w:style>
  <w:style w:type="paragraph" w:customStyle="1" w:styleId="Style22">
    <w:name w:val="Style22"/>
    <w:basedOn w:val="af2"/>
    <w:uiPriority w:val="99"/>
    <w:qFormat/>
    <w:rsid w:val="003D2356"/>
    <w:pPr>
      <w:autoSpaceDE w:val="0"/>
      <w:autoSpaceDN w:val="0"/>
      <w:adjustRightInd w:val="0"/>
      <w:spacing w:line="538" w:lineRule="exact"/>
    </w:pPr>
    <w:rPr>
      <w:rFonts w:ascii="Tahoma" w:eastAsia="Calibri" w:hAnsi="Tahoma" w:cs="Tahoma"/>
    </w:rPr>
  </w:style>
  <w:style w:type="paragraph" w:customStyle="1" w:styleId="Style26">
    <w:name w:val="Style26"/>
    <w:basedOn w:val="af2"/>
    <w:uiPriority w:val="99"/>
    <w:qFormat/>
    <w:rsid w:val="003D2356"/>
    <w:pPr>
      <w:autoSpaceDE w:val="0"/>
      <w:autoSpaceDN w:val="0"/>
      <w:adjustRightInd w:val="0"/>
      <w:spacing w:line="418" w:lineRule="exact"/>
      <w:ind w:hanging="211"/>
    </w:pPr>
    <w:rPr>
      <w:rFonts w:ascii="Tahoma" w:eastAsia="Calibri" w:hAnsi="Tahoma" w:cs="Tahoma"/>
    </w:rPr>
  </w:style>
  <w:style w:type="character" w:customStyle="1" w:styleId="FontStyle201">
    <w:name w:val="Font Style201"/>
    <w:basedOn w:val="af3"/>
    <w:rsid w:val="003D2356"/>
    <w:rPr>
      <w:rFonts w:ascii="Times New Roman" w:hAnsi="Times New Roman" w:cs="Times New Roman"/>
      <w:i/>
      <w:iCs/>
      <w:sz w:val="22"/>
      <w:szCs w:val="22"/>
    </w:rPr>
  </w:style>
  <w:style w:type="table" w:customStyle="1" w:styleId="2ffff9">
    <w:name w:val="Изысканная таблица2"/>
    <w:basedOn w:val="af4"/>
    <w:next w:val="afffffe"/>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20">
    <w:name w:val="Веб-таблица 32"/>
    <w:basedOn w:val="af4"/>
    <w:next w:val="-30"/>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character" w:customStyle="1" w:styleId="BalloonTextChar">
    <w:name w:val="Balloon Text Char"/>
    <w:basedOn w:val="af3"/>
    <w:uiPriority w:val="99"/>
    <w:qFormat/>
    <w:locked/>
    <w:rsid w:val="003D2356"/>
    <w:rPr>
      <w:rFonts w:ascii="Tahoma" w:hAnsi="Tahoma" w:cs="Tahoma"/>
      <w:sz w:val="16"/>
      <w:szCs w:val="16"/>
      <w:lang w:val="ru-RU" w:eastAsia="ru-RU" w:bidi="ar-SA"/>
    </w:rPr>
  </w:style>
  <w:style w:type="character" w:customStyle="1" w:styleId="FooterChar">
    <w:name w:val="Footer Char"/>
    <w:basedOn w:val="af3"/>
    <w:uiPriority w:val="99"/>
    <w:qFormat/>
    <w:locked/>
    <w:rsid w:val="003D2356"/>
    <w:rPr>
      <w:sz w:val="24"/>
      <w:lang w:val="ru-RU" w:eastAsia="ru-RU" w:bidi="ar-SA"/>
    </w:rPr>
  </w:style>
  <w:style w:type="character" w:customStyle="1" w:styleId="BodyText3Char">
    <w:name w:val="Body Text 3 Char"/>
    <w:basedOn w:val="af3"/>
    <w:uiPriority w:val="99"/>
    <w:qFormat/>
    <w:locked/>
    <w:rsid w:val="003D2356"/>
    <w:rPr>
      <w:sz w:val="24"/>
      <w:szCs w:val="24"/>
      <w:lang w:val="ru-RU" w:eastAsia="ru-RU" w:bidi="ar-SA"/>
    </w:rPr>
  </w:style>
  <w:style w:type="paragraph" w:customStyle="1" w:styleId="telotabl">
    <w:name w:val="telo_tabl"/>
    <w:basedOn w:val="af2"/>
    <w:uiPriority w:val="99"/>
    <w:qFormat/>
    <w:rsid w:val="003D2356"/>
    <w:pPr>
      <w:jc w:val="center"/>
    </w:pPr>
    <w:rPr>
      <w:rFonts w:ascii="TimesET" w:hAnsi="TimesET"/>
      <w:kern w:val="16"/>
      <w:sz w:val="16"/>
      <w:szCs w:val="20"/>
    </w:rPr>
  </w:style>
  <w:style w:type="paragraph" w:customStyle="1" w:styleId="style13218894700000000565msonormal2">
    <w:name w:val="style_13218894700000000565msonormal2"/>
    <w:uiPriority w:val="99"/>
    <w:qFormat/>
    <w:rsid w:val="003D2356"/>
    <w:pPr>
      <w:widowControl/>
    </w:pPr>
    <w:rPr>
      <w:rFonts w:ascii="Times New Roman" w:eastAsia="Times New Roman" w:hAnsi="Times New Roman" w:cs="Times New Roman"/>
      <w:lang w:bidi="ar-SA"/>
    </w:rPr>
  </w:style>
  <w:style w:type="paragraph" w:customStyle="1" w:styleId="style13218896310000000698msonormal1">
    <w:name w:val="style_13218896310000000698msonormal1"/>
    <w:uiPriority w:val="99"/>
    <w:qFormat/>
    <w:rsid w:val="003D2356"/>
    <w:pPr>
      <w:widowControl/>
    </w:pPr>
    <w:rPr>
      <w:rFonts w:ascii="Times New Roman" w:eastAsia="Times New Roman" w:hAnsi="Times New Roman" w:cs="Times New Roman"/>
      <w:lang w:bidi="ar-SA"/>
    </w:rPr>
  </w:style>
  <w:style w:type="character" w:customStyle="1" w:styleId="text0">
    <w:name w:val="text Знак"/>
    <w:basedOn w:val="af3"/>
    <w:rsid w:val="003D2356"/>
    <w:rPr>
      <w:rFonts w:ascii="PetersburgC" w:hAnsi="PetersburgC"/>
      <w:color w:val="000000"/>
      <w:sz w:val="22"/>
      <w:szCs w:val="16"/>
      <w:lang w:val="ru-RU" w:eastAsia="ru-RU" w:bidi="ar-SA"/>
    </w:rPr>
  </w:style>
  <w:style w:type="paragraph" w:customStyle="1" w:styleId="400">
    <w:name w:val="Заголовок 40"/>
    <w:basedOn w:val="af2"/>
    <w:next w:val="af2"/>
    <w:uiPriority w:val="99"/>
    <w:qFormat/>
    <w:rsid w:val="003D2356"/>
    <w:pPr>
      <w:jc w:val="center"/>
      <w:outlineLvl w:val="3"/>
    </w:pPr>
    <w:rPr>
      <w:b/>
    </w:rPr>
  </w:style>
  <w:style w:type="character" w:customStyle="1" w:styleId="21f8">
    <w:name w:val="Основной текст с отступом 2 Знак Знак Знак Знак Знак1"/>
    <w:basedOn w:val="af3"/>
    <w:rsid w:val="003D2356"/>
    <w:rPr>
      <w:sz w:val="24"/>
      <w:szCs w:val="24"/>
      <w:lang w:val="ru-RU" w:eastAsia="ru-RU" w:bidi="ar-SA"/>
    </w:rPr>
  </w:style>
  <w:style w:type="paragraph" w:customStyle="1" w:styleId="xl19">
    <w:name w:val="xl19"/>
    <w:basedOn w:val="af2"/>
    <w:uiPriority w:val="99"/>
    <w:qFormat/>
    <w:rsid w:val="003D235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0">
    <w:name w:val="xl20"/>
    <w:basedOn w:val="af2"/>
    <w:uiPriority w:val="99"/>
    <w:qFormat/>
    <w:rsid w:val="003D2356"/>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1">
    <w:name w:val="xl21"/>
    <w:basedOn w:val="af2"/>
    <w:uiPriority w:val="99"/>
    <w:qFormat/>
    <w:rsid w:val="003D235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2">
    <w:name w:val="xl22"/>
    <w:basedOn w:val="af2"/>
    <w:uiPriority w:val="99"/>
    <w:qFormat/>
    <w:rsid w:val="003D2356"/>
    <w:pPr>
      <w:pBdr>
        <w:top w:val="single" w:sz="4" w:space="0" w:color="auto"/>
        <w:bottom w:val="single" w:sz="4" w:space="0" w:color="auto"/>
      </w:pBdr>
      <w:spacing w:before="100" w:beforeAutospacing="1" w:after="100" w:afterAutospacing="1"/>
      <w:jc w:val="center"/>
    </w:pPr>
  </w:style>
  <w:style w:type="paragraph" w:customStyle="1" w:styleId="4fe">
    <w:name w:val="Заг4"/>
    <w:basedOn w:val="3a"/>
    <w:uiPriority w:val="99"/>
    <w:qFormat/>
    <w:rsid w:val="003D2356"/>
    <w:pPr>
      <w:autoSpaceDN/>
      <w:outlineLvl w:val="3"/>
    </w:pPr>
  </w:style>
  <w:style w:type="paragraph" w:customStyle="1" w:styleId="3fff0">
    <w:name w:val="о 3"/>
    <w:basedOn w:val="af2"/>
    <w:uiPriority w:val="99"/>
    <w:qFormat/>
    <w:rsid w:val="003D2356"/>
    <w:pPr>
      <w:keepNext/>
      <w:ind w:left="737"/>
      <w:jc w:val="center"/>
    </w:pPr>
    <w:rPr>
      <w:bCs/>
    </w:rPr>
  </w:style>
  <w:style w:type="paragraph" w:customStyle="1" w:styleId="affffffffffffffb">
    <w:name w:val="текст сноски"/>
    <w:basedOn w:val="af2"/>
    <w:uiPriority w:val="99"/>
    <w:qFormat/>
    <w:rsid w:val="003D2356"/>
    <w:pPr>
      <w:autoSpaceDE w:val="0"/>
      <w:autoSpaceDN w:val="0"/>
    </w:pPr>
    <w:rPr>
      <w:rFonts w:ascii="Arial" w:hAnsi="Arial" w:cs="Arial"/>
      <w:sz w:val="20"/>
      <w:szCs w:val="20"/>
    </w:rPr>
  </w:style>
  <w:style w:type="paragraph" w:customStyle="1" w:styleId="2ffffa">
    <w:name w:val="Заголов 2"/>
    <w:basedOn w:val="2a"/>
    <w:next w:val="af2"/>
    <w:uiPriority w:val="99"/>
    <w:qFormat/>
    <w:rsid w:val="003D2356"/>
    <w:pPr>
      <w:spacing w:before="0" w:beforeAutospacing="0" w:after="0" w:afterAutospacing="0"/>
      <w:jc w:val="center"/>
    </w:pPr>
    <w:rPr>
      <w:rFonts w:ascii="Times New Roman" w:eastAsia="Times New Roman" w:hAnsi="Times New Roman" w:cs="Times New Roman"/>
      <w:b/>
      <w:bCs/>
      <w:sz w:val="24"/>
      <w:lang w:val="ru-RU" w:eastAsia="ru-RU"/>
    </w:rPr>
  </w:style>
  <w:style w:type="paragraph" w:customStyle="1" w:styleId="12f1">
    <w:name w:val="Знак Знак Знак1 Знак Знак Знак Знак Знак Знак Знак2"/>
    <w:basedOn w:val="af2"/>
    <w:qFormat/>
    <w:rsid w:val="003D2356"/>
    <w:pPr>
      <w:spacing w:before="100" w:beforeAutospacing="1" w:after="100" w:afterAutospacing="1"/>
    </w:pPr>
    <w:rPr>
      <w:rFonts w:ascii="Tahoma" w:hAnsi="Tahoma"/>
      <w:sz w:val="20"/>
      <w:szCs w:val="20"/>
      <w:lang w:val="en-US" w:eastAsia="en-US"/>
    </w:rPr>
  </w:style>
  <w:style w:type="paragraph" w:customStyle="1" w:styleId="affffffffffffffc">
    <w:name w:val="таблица"/>
    <w:basedOn w:val="afff9"/>
    <w:uiPriority w:val="99"/>
    <w:qFormat/>
    <w:rsid w:val="003D2356"/>
    <w:pPr>
      <w:spacing w:before="40" w:after="20"/>
      <w:jc w:val="center"/>
    </w:pPr>
    <w:rPr>
      <w:sz w:val="20"/>
    </w:rPr>
  </w:style>
  <w:style w:type="paragraph" w:customStyle="1" w:styleId="12f2">
    <w:name w:val="Знак Знак Знак1 Знак Знак Знак Знак Знак Знак Знак Знак Знак Знак2"/>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100">
    <w:name w:val="Список маркированный 10"/>
    <w:basedOn w:val="af2"/>
    <w:link w:val="109"/>
    <w:uiPriority w:val="99"/>
    <w:qFormat/>
    <w:rsid w:val="003D2356"/>
    <w:pPr>
      <w:numPr>
        <w:numId w:val="77"/>
      </w:numPr>
      <w:tabs>
        <w:tab w:val="left" w:pos="1134"/>
      </w:tabs>
      <w:spacing w:line="312" w:lineRule="auto"/>
      <w:jc w:val="both"/>
    </w:pPr>
    <w:rPr>
      <w:rFonts w:eastAsia="Calibri"/>
      <w:szCs w:val="22"/>
      <w:lang w:eastAsia="en-US"/>
    </w:rPr>
  </w:style>
  <w:style w:type="character" w:customStyle="1" w:styleId="109">
    <w:name w:val="Список маркированный 10 Знак"/>
    <w:basedOn w:val="af3"/>
    <w:link w:val="100"/>
    <w:uiPriority w:val="99"/>
    <w:rsid w:val="003D2356"/>
    <w:rPr>
      <w:rFonts w:ascii="Times New Roman" w:eastAsia="Calibri" w:hAnsi="Times New Roman" w:cs="Times New Roman"/>
      <w:szCs w:val="22"/>
      <w:lang w:eastAsia="en-US" w:bidi="ar-SA"/>
    </w:rPr>
  </w:style>
  <w:style w:type="paragraph" w:customStyle="1" w:styleId="11fc">
    <w:name w:val="1 Знак Знак Знак1 Знак"/>
    <w:basedOn w:val="af2"/>
    <w:rsid w:val="003D2356"/>
    <w:pPr>
      <w:spacing w:before="100" w:beforeAutospacing="1" w:after="100" w:afterAutospacing="1"/>
    </w:pPr>
    <w:rPr>
      <w:rFonts w:ascii="Tahoma" w:hAnsi="Tahoma"/>
      <w:sz w:val="20"/>
      <w:szCs w:val="20"/>
      <w:lang w:val="en-US" w:eastAsia="en-US"/>
    </w:rPr>
  </w:style>
  <w:style w:type="paragraph" w:customStyle="1" w:styleId="affffffffffffffd">
    <w:name w:val="ОБЫЧНЫЙ ТЕКСТ"/>
    <w:basedOn w:val="af2"/>
    <w:qFormat/>
    <w:rsid w:val="003D2356"/>
    <w:pPr>
      <w:suppressAutoHyphens/>
      <w:spacing w:before="120" w:line="360" w:lineRule="auto"/>
      <w:ind w:firstLine="709"/>
      <w:jc w:val="both"/>
    </w:pPr>
    <w:rPr>
      <w:lang w:eastAsia="en-US"/>
    </w:rPr>
  </w:style>
  <w:style w:type="paragraph" w:customStyle="1" w:styleId="affffffffffffffe">
    <w:name w:val="Обычный текст"/>
    <w:basedOn w:val="af2"/>
    <w:qFormat/>
    <w:rsid w:val="003D2356"/>
    <w:pPr>
      <w:ind w:firstLine="709"/>
      <w:jc w:val="both"/>
    </w:pPr>
    <w:rPr>
      <w:lang w:val="en-US" w:eastAsia="ar-SA" w:bidi="en-US"/>
    </w:rPr>
  </w:style>
  <w:style w:type="paragraph" w:customStyle="1" w:styleId="afffffffffffffff">
    <w:name w:val="Для таблицы"/>
    <w:basedOn w:val="af2"/>
    <w:next w:val="af2"/>
    <w:uiPriority w:val="99"/>
    <w:qFormat/>
    <w:rsid w:val="003D2356"/>
    <w:pPr>
      <w:jc w:val="center"/>
    </w:pPr>
    <w:rPr>
      <w:rFonts w:eastAsia="Calibri"/>
      <w:sz w:val="20"/>
      <w:szCs w:val="22"/>
      <w:lang w:eastAsia="en-US"/>
    </w:rPr>
  </w:style>
  <w:style w:type="paragraph" w:customStyle="1" w:styleId="ConsCell">
    <w:name w:val="ConsCell"/>
    <w:uiPriority w:val="99"/>
    <w:qFormat/>
    <w:rsid w:val="003D2356"/>
    <w:pPr>
      <w:autoSpaceDE w:val="0"/>
      <w:autoSpaceDN w:val="0"/>
      <w:adjustRightInd w:val="0"/>
      <w:ind w:right="19772"/>
    </w:pPr>
    <w:rPr>
      <w:rFonts w:ascii="Arial" w:eastAsia="Times New Roman" w:hAnsi="Arial" w:cs="Arial"/>
      <w:sz w:val="20"/>
      <w:szCs w:val="20"/>
      <w:lang w:bidi="ar-SA"/>
    </w:rPr>
  </w:style>
  <w:style w:type="character" w:customStyle="1" w:styleId="1711">
    <w:name w:val="Знак Знак171"/>
    <w:basedOn w:val="af3"/>
    <w:uiPriority w:val="99"/>
    <w:qFormat/>
    <w:rsid w:val="003D2356"/>
    <w:rPr>
      <w:b/>
      <w:sz w:val="22"/>
    </w:rPr>
  </w:style>
  <w:style w:type="paragraph" w:customStyle="1" w:styleId="3fff1">
    <w:name w:val="Знак Знак Знак Знак3"/>
    <w:basedOn w:val="af2"/>
    <w:next w:val="2a"/>
    <w:autoRedefine/>
    <w:rsid w:val="003D2356"/>
    <w:pPr>
      <w:spacing w:after="160" w:line="240" w:lineRule="exact"/>
      <w:jc w:val="right"/>
    </w:pPr>
    <w:rPr>
      <w:noProof/>
      <w:lang w:val="en-US" w:eastAsia="en-US"/>
    </w:rPr>
  </w:style>
  <w:style w:type="paragraph" w:customStyle="1" w:styleId="5e">
    <w:name w:val="Абзац списка5"/>
    <w:basedOn w:val="af2"/>
    <w:uiPriority w:val="99"/>
    <w:qFormat/>
    <w:rsid w:val="003D2356"/>
    <w:pPr>
      <w:ind w:left="708"/>
    </w:pPr>
    <w:rPr>
      <w:rFonts w:eastAsia="Calibri"/>
    </w:rPr>
  </w:style>
  <w:style w:type="paragraph" w:customStyle="1" w:styleId="2ffffb">
    <w:name w:val="Цитата2"/>
    <w:basedOn w:val="af2"/>
    <w:rsid w:val="003D2356"/>
    <w:pPr>
      <w:ind w:left="-1276" w:right="-851"/>
      <w:jc w:val="both"/>
    </w:pPr>
    <w:rPr>
      <w:sz w:val="28"/>
      <w:szCs w:val="20"/>
    </w:rPr>
  </w:style>
  <w:style w:type="paragraph" w:customStyle="1" w:styleId="22f4">
    <w:name w:val="Заголовок 22"/>
    <w:basedOn w:val="4e"/>
    <w:next w:val="4e"/>
    <w:uiPriority w:val="99"/>
    <w:qFormat/>
    <w:rsid w:val="003D2356"/>
    <w:pPr>
      <w:keepNext/>
      <w:numPr>
        <w:ilvl w:val="12"/>
      </w:numPr>
      <w:ind w:firstLine="709"/>
      <w:jc w:val="both"/>
      <w:outlineLvl w:val="1"/>
    </w:pPr>
    <w:rPr>
      <w:rFonts w:eastAsia="Times New Roman"/>
      <w:lang w:eastAsia="ru-RU"/>
    </w:rPr>
  </w:style>
  <w:style w:type="paragraph" w:customStyle="1" w:styleId="328">
    <w:name w:val="Заголовок 32"/>
    <w:basedOn w:val="4e"/>
    <w:next w:val="4e"/>
    <w:uiPriority w:val="99"/>
    <w:qFormat/>
    <w:rsid w:val="003D2356"/>
    <w:pPr>
      <w:keepNext/>
      <w:ind w:firstLine="720"/>
      <w:jc w:val="both"/>
      <w:outlineLvl w:val="2"/>
    </w:pPr>
    <w:rPr>
      <w:rFonts w:eastAsia="Times New Roman"/>
      <w:lang w:eastAsia="ru-RU"/>
    </w:rPr>
  </w:style>
  <w:style w:type="paragraph" w:customStyle="1" w:styleId="11fd">
    <w:name w:val="Знак Знак Знак1 Знак Знак Знак Знак Знак Знак Знак1"/>
    <w:basedOn w:val="af2"/>
    <w:qFormat/>
    <w:rsid w:val="003D2356"/>
    <w:pPr>
      <w:spacing w:before="100" w:beforeAutospacing="1" w:after="100" w:afterAutospacing="1"/>
    </w:pPr>
    <w:rPr>
      <w:rFonts w:ascii="Tahoma" w:hAnsi="Tahoma"/>
      <w:sz w:val="20"/>
      <w:szCs w:val="20"/>
      <w:lang w:val="en-US" w:eastAsia="en-US"/>
    </w:rPr>
  </w:style>
  <w:style w:type="character" w:customStyle="1" w:styleId="11fe">
    <w:name w:val="Знак Знак Знак11"/>
    <w:aliases w:val="ПодЗаголовок Знак11"/>
    <w:basedOn w:val="af3"/>
    <w:rsid w:val="003D2356"/>
    <w:rPr>
      <w:b/>
      <w:bCs/>
      <w:sz w:val="24"/>
      <w:szCs w:val="24"/>
      <w:lang w:val="ru-RU" w:eastAsia="ru-RU" w:bidi="ar-SA"/>
    </w:rPr>
  </w:style>
  <w:style w:type="paragraph" w:customStyle="1" w:styleId="11ff">
    <w:name w:val="Знак Знак Знак1 Знак Знак Знак Знак Знак Знак Знак Знак Знак Знак Знак Знак Знак1"/>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oaenoniinee">
    <w:name w:val="oaeno niinee"/>
    <w:basedOn w:val="af2"/>
    <w:rsid w:val="003D2356"/>
    <w:pPr>
      <w:jc w:val="both"/>
    </w:pPr>
  </w:style>
  <w:style w:type="paragraph" w:customStyle="1" w:styleId="5f">
    <w:name w:val="Текст5"/>
    <w:basedOn w:val="af2"/>
    <w:uiPriority w:val="99"/>
    <w:qFormat/>
    <w:rsid w:val="003D2356"/>
    <w:pPr>
      <w:ind w:firstLine="709"/>
      <w:jc w:val="both"/>
    </w:pPr>
    <w:rPr>
      <w:szCs w:val="20"/>
    </w:rPr>
  </w:style>
  <w:style w:type="paragraph" w:customStyle="1" w:styleId="6a">
    <w:name w:val="Текст6"/>
    <w:basedOn w:val="af2"/>
    <w:rsid w:val="003D2356"/>
    <w:pPr>
      <w:ind w:firstLine="709"/>
      <w:jc w:val="both"/>
    </w:pPr>
    <w:rPr>
      <w:szCs w:val="20"/>
    </w:rPr>
  </w:style>
  <w:style w:type="paragraph" w:customStyle="1" w:styleId="276">
    <w:name w:val="Основной текст с отступом 27"/>
    <w:basedOn w:val="af2"/>
    <w:uiPriority w:val="99"/>
    <w:qFormat/>
    <w:rsid w:val="003D2356"/>
    <w:pPr>
      <w:overflowPunct w:val="0"/>
      <w:autoSpaceDE w:val="0"/>
      <w:autoSpaceDN w:val="0"/>
      <w:adjustRightInd w:val="0"/>
      <w:spacing w:before="120"/>
      <w:ind w:firstLine="709"/>
      <w:jc w:val="both"/>
      <w:textAlignment w:val="baseline"/>
    </w:pPr>
    <w:rPr>
      <w:szCs w:val="20"/>
    </w:rPr>
  </w:style>
  <w:style w:type="paragraph" w:customStyle="1" w:styleId="352">
    <w:name w:val="Основной текст с отступом 35"/>
    <w:basedOn w:val="af2"/>
    <w:uiPriority w:val="99"/>
    <w:qFormat/>
    <w:rsid w:val="003D2356"/>
    <w:pPr>
      <w:overflowPunct w:val="0"/>
      <w:autoSpaceDE w:val="0"/>
      <w:autoSpaceDN w:val="0"/>
      <w:adjustRightInd w:val="0"/>
      <w:ind w:firstLine="720"/>
      <w:jc w:val="both"/>
      <w:textAlignment w:val="baseline"/>
    </w:pPr>
    <w:rPr>
      <w:rFonts w:ascii="AcademyACTT" w:hAnsi="AcademyACTT"/>
      <w:sz w:val="28"/>
      <w:szCs w:val="20"/>
      <w:lang w:val="en-US"/>
    </w:rPr>
  </w:style>
  <w:style w:type="paragraph" w:customStyle="1" w:styleId="277">
    <w:name w:val="Основной текст 27"/>
    <w:basedOn w:val="af2"/>
    <w:uiPriority w:val="99"/>
    <w:qFormat/>
    <w:rsid w:val="003D2356"/>
    <w:pPr>
      <w:overflowPunct w:val="0"/>
      <w:autoSpaceDE w:val="0"/>
      <w:autoSpaceDN w:val="0"/>
      <w:adjustRightInd w:val="0"/>
      <w:spacing w:before="120"/>
      <w:ind w:firstLine="709"/>
      <w:jc w:val="both"/>
      <w:textAlignment w:val="baseline"/>
    </w:pPr>
    <w:rPr>
      <w:szCs w:val="20"/>
    </w:rPr>
  </w:style>
  <w:style w:type="paragraph" w:customStyle="1" w:styleId="4ff">
    <w:name w:val="Обычный (веб)4"/>
    <w:basedOn w:val="af2"/>
    <w:uiPriority w:val="99"/>
    <w:qFormat/>
    <w:rsid w:val="003D2356"/>
    <w:pPr>
      <w:overflowPunct w:val="0"/>
      <w:autoSpaceDE w:val="0"/>
      <w:autoSpaceDN w:val="0"/>
      <w:adjustRightInd w:val="0"/>
      <w:spacing w:before="100" w:after="100"/>
    </w:pPr>
    <w:rPr>
      <w:szCs w:val="20"/>
    </w:rPr>
  </w:style>
  <w:style w:type="paragraph" w:customStyle="1" w:styleId="2ffffc">
    <w:name w:val="Название2"/>
    <w:aliases w:val="Название Знак Знак"/>
    <w:basedOn w:val="af2"/>
    <w:qFormat/>
    <w:rsid w:val="003D2356"/>
    <w:pPr>
      <w:overflowPunct w:val="0"/>
      <w:autoSpaceDE w:val="0"/>
      <w:autoSpaceDN w:val="0"/>
      <w:adjustRightInd w:val="0"/>
      <w:jc w:val="center"/>
    </w:pPr>
    <w:rPr>
      <w:b/>
      <w:szCs w:val="20"/>
    </w:rPr>
  </w:style>
  <w:style w:type="character" w:customStyle="1" w:styleId="1720">
    <w:name w:val="Знак Знак172"/>
    <w:qFormat/>
    <w:rsid w:val="003D2356"/>
    <w:rPr>
      <w:b/>
      <w:sz w:val="22"/>
    </w:rPr>
  </w:style>
  <w:style w:type="paragraph" w:customStyle="1" w:styleId="5f0">
    <w:name w:val="Знак Знак Знак Знак5"/>
    <w:basedOn w:val="af2"/>
    <w:next w:val="2a"/>
    <w:autoRedefine/>
    <w:rsid w:val="003D2356"/>
    <w:pPr>
      <w:spacing w:after="160" w:line="240" w:lineRule="exact"/>
      <w:jc w:val="right"/>
    </w:pPr>
    <w:rPr>
      <w:noProof/>
      <w:lang w:val="en-US" w:eastAsia="en-US"/>
    </w:rPr>
  </w:style>
  <w:style w:type="paragraph" w:customStyle="1" w:styleId="14c">
    <w:name w:val="Знак14"/>
    <w:basedOn w:val="af2"/>
    <w:next w:val="2a"/>
    <w:autoRedefine/>
    <w:rsid w:val="003D2356"/>
    <w:pPr>
      <w:spacing w:after="160" w:line="240" w:lineRule="exact"/>
      <w:jc w:val="right"/>
    </w:pPr>
    <w:rPr>
      <w:noProof/>
      <w:lang w:val="en-US" w:eastAsia="en-US"/>
    </w:rPr>
  </w:style>
  <w:style w:type="paragraph" w:customStyle="1" w:styleId="333">
    <w:name w:val="Знак33"/>
    <w:basedOn w:val="af2"/>
    <w:next w:val="2a"/>
    <w:autoRedefine/>
    <w:uiPriority w:val="99"/>
    <w:qFormat/>
    <w:rsid w:val="003D2356"/>
    <w:pPr>
      <w:spacing w:after="160" w:line="240" w:lineRule="exact"/>
      <w:jc w:val="right"/>
    </w:pPr>
    <w:rPr>
      <w:noProof/>
      <w:lang w:val="en-US" w:eastAsia="en-US"/>
    </w:rPr>
  </w:style>
  <w:style w:type="paragraph" w:customStyle="1" w:styleId="137">
    <w:name w:val="Заголовок 13"/>
    <w:basedOn w:val="55"/>
    <w:next w:val="55"/>
    <w:rsid w:val="003D2356"/>
    <w:pPr>
      <w:keepNext/>
      <w:numPr>
        <w:ilvl w:val="12"/>
      </w:numPr>
      <w:ind w:firstLine="709"/>
      <w:jc w:val="center"/>
      <w:outlineLvl w:val="0"/>
    </w:pPr>
    <w:rPr>
      <w:b/>
      <w:sz w:val="24"/>
    </w:rPr>
  </w:style>
  <w:style w:type="paragraph" w:customStyle="1" w:styleId="23f">
    <w:name w:val="Заголовок 23"/>
    <w:basedOn w:val="55"/>
    <w:next w:val="55"/>
    <w:rsid w:val="003D2356"/>
    <w:pPr>
      <w:keepNext/>
      <w:numPr>
        <w:ilvl w:val="12"/>
      </w:numPr>
      <w:ind w:firstLine="709"/>
      <w:jc w:val="both"/>
      <w:outlineLvl w:val="1"/>
    </w:pPr>
    <w:rPr>
      <w:sz w:val="24"/>
    </w:rPr>
  </w:style>
  <w:style w:type="paragraph" w:customStyle="1" w:styleId="334">
    <w:name w:val="Заголовок 33"/>
    <w:basedOn w:val="55"/>
    <w:next w:val="55"/>
    <w:rsid w:val="003D2356"/>
    <w:pPr>
      <w:keepNext/>
      <w:ind w:firstLine="720"/>
      <w:jc w:val="both"/>
      <w:outlineLvl w:val="2"/>
    </w:pPr>
    <w:rPr>
      <w:sz w:val="24"/>
    </w:rPr>
  </w:style>
  <w:style w:type="character" w:customStyle="1" w:styleId="12f3">
    <w:name w:val="Знак Знак Знак12"/>
    <w:rsid w:val="003D2356"/>
    <w:rPr>
      <w:b/>
      <w:sz w:val="44"/>
      <w:lang w:val="ru-RU" w:eastAsia="ru-RU" w:bidi="ar-SA"/>
    </w:rPr>
  </w:style>
  <w:style w:type="paragraph" w:customStyle="1" w:styleId="138">
    <w:name w:val="Знак Знак Знак1 Знак Знак Знак Знак Знак Знак Знак3"/>
    <w:basedOn w:val="af2"/>
    <w:link w:val="1fffffff0"/>
    <w:rsid w:val="003D2356"/>
    <w:pPr>
      <w:spacing w:before="100" w:beforeAutospacing="1" w:after="100" w:afterAutospacing="1"/>
    </w:pPr>
    <w:rPr>
      <w:rFonts w:ascii="Tahoma" w:hAnsi="Tahoma"/>
      <w:sz w:val="20"/>
      <w:szCs w:val="20"/>
      <w:lang w:val="en-US" w:eastAsia="en-US"/>
    </w:rPr>
  </w:style>
  <w:style w:type="character" w:customStyle="1" w:styleId="pagefont1">
    <w:name w:val="pagefont1"/>
    <w:rsid w:val="003D2356"/>
    <w:rPr>
      <w:sz w:val="18"/>
      <w:szCs w:val="18"/>
    </w:rPr>
  </w:style>
  <w:style w:type="character" w:customStyle="1" w:styleId="4ff0">
    <w:name w:val="Основной текст Знак Знак Знак Знак4"/>
    <w:aliases w:val="Основной текст Знак Знак Знак Знак Знак Знак3"/>
    <w:rsid w:val="003D2356"/>
    <w:rPr>
      <w:szCs w:val="24"/>
      <w:lang w:val="ru-RU" w:eastAsia="ru-RU" w:bidi="ar-SA"/>
    </w:rPr>
  </w:style>
  <w:style w:type="character" w:customStyle="1" w:styleId="1fffffff0">
    <w:name w:val="Знак Знак Знак1 Знак Знак Знак Знак Знак Знак Знак Знак"/>
    <w:link w:val="138"/>
    <w:rsid w:val="003D2356"/>
    <w:rPr>
      <w:rFonts w:ascii="Tahoma" w:eastAsia="Times New Roman" w:hAnsi="Tahoma" w:cs="Times New Roman"/>
      <w:sz w:val="20"/>
      <w:szCs w:val="20"/>
      <w:lang w:val="en-US" w:eastAsia="en-US" w:bidi="ar-SA"/>
    </w:rPr>
  </w:style>
  <w:style w:type="paragraph" w:customStyle="1" w:styleId="afffffffffffffff0">
    <w:name w:val="ОБЫЧНЫЙ_Г"/>
    <w:basedOn w:val="af2"/>
    <w:uiPriority w:val="99"/>
    <w:qFormat/>
    <w:rsid w:val="003D2356"/>
    <w:pPr>
      <w:spacing w:line="360" w:lineRule="auto"/>
      <w:ind w:firstLine="851"/>
      <w:jc w:val="both"/>
    </w:pPr>
    <w:rPr>
      <w:bCs/>
    </w:rPr>
  </w:style>
  <w:style w:type="paragraph" w:customStyle="1" w:styleId="12pt102">
    <w:name w:val="Стиль 12 pt по ширине Первая строка:  102 см Междустр.интервал:... Знак Знак Знак"/>
    <w:basedOn w:val="af2"/>
    <w:link w:val="12pt1020"/>
    <w:qFormat/>
    <w:rsid w:val="003D2356"/>
    <w:pPr>
      <w:spacing w:line="360" w:lineRule="auto"/>
      <w:ind w:firstLine="709"/>
      <w:jc w:val="both"/>
    </w:pPr>
    <w:rPr>
      <w:b/>
      <w:bCs/>
    </w:rPr>
  </w:style>
  <w:style w:type="character" w:customStyle="1" w:styleId="12pt1020">
    <w:name w:val="Стиль 12 pt по ширине Первая строка:  102 см Междустр.интервал:... Знак Знак Знак Знак"/>
    <w:link w:val="12pt102"/>
    <w:rsid w:val="003D2356"/>
    <w:rPr>
      <w:rFonts w:ascii="Times New Roman" w:eastAsia="Times New Roman" w:hAnsi="Times New Roman" w:cs="Times New Roman"/>
      <w:b/>
      <w:bCs/>
      <w:lang w:bidi="ar-SA"/>
    </w:rPr>
  </w:style>
  <w:style w:type="paragraph" w:customStyle="1" w:styleId="hramdescr">
    <w:name w:val="hramdescr"/>
    <w:basedOn w:val="af2"/>
    <w:uiPriority w:val="99"/>
    <w:qFormat/>
    <w:rsid w:val="003D2356"/>
    <w:pPr>
      <w:spacing w:before="100" w:beforeAutospacing="1" w:after="100" w:afterAutospacing="1"/>
    </w:pPr>
  </w:style>
  <w:style w:type="paragraph" w:customStyle="1" w:styleId="12f4">
    <w:name w:val="Знак Знак Знак1 Знак Знак Знак Знак Знак Знак Знак Знак Знак Знак Знак Знак Знак2"/>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Style44">
    <w:name w:val="Style44"/>
    <w:basedOn w:val="af2"/>
    <w:uiPriority w:val="99"/>
    <w:qFormat/>
    <w:rsid w:val="003D2356"/>
    <w:pPr>
      <w:autoSpaceDE w:val="0"/>
      <w:autoSpaceDN w:val="0"/>
      <w:adjustRightInd w:val="0"/>
      <w:spacing w:line="249" w:lineRule="exact"/>
      <w:jc w:val="center"/>
    </w:pPr>
  </w:style>
  <w:style w:type="paragraph" w:customStyle="1" w:styleId="Style51">
    <w:name w:val="Style51"/>
    <w:basedOn w:val="af2"/>
    <w:uiPriority w:val="99"/>
    <w:qFormat/>
    <w:rsid w:val="003D2356"/>
    <w:pPr>
      <w:autoSpaceDE w:val="0"/>
      <w:autoSpaceDN w:val="0"/>
      <w:adjustRightInd w:val="0"/>
      <w:jc w:val="both"/>
    </w:pPr>
  </w:style>
  <w:style w:type="paragraph" w:customStyle="1" w:styleId="Style317">
    <w:name w:val="Style317"/>
    <w:basedOn w:val="af2"/>
    <w:uiPriority w:val="99"/>
    <w:qFormat/>
    <w:rsid w:val="003D2356"/>
    <w:pPr>
      <w:autoSpaceDE w:val="0"/>
      <w:autoSpaceDN w:val="0"/>
      <w:adjustRightInd w:val="0"/>
    </w:pPr>
  </w:style>
  <w:style w:type="character" w:customStyle="1" w:styleId="FontStyle353">
    <w:name w:val="Font Style353"/>
    <w:rsid w:val="003D2356"/>
    <w:rPr>
      <w:rFonts w:ascii="Times New Roman" w:hAnsi="Times New Roman" w:cs="Times New Roman"/>
      <w:sz w:val="20"/>
      <w:szCs w:val="20"/>
    </w:rPr>
  </w:style>
  <w:style w:type="paragraph" w:customStyle="1" w:styleId="Style59">
    <w:name w:val="Style59"/>
    <w:basedOn w:val="af2"/>
    <w:uiPriority w:val="99"/>
    <w:qFormat/>
    <w:rsid w:val="003D2356"/>
    <w:pPr>
      <w:autoSpaceDE w:val="0"/>
      <w:autoSpaceDN w:val="0"/>
      <w:adjustRightInd w:val="0"/>
    </w:pPr>
  </w:style>
  <w:style w:type="character" w:customStyle="1" w:styleId="FontStyle355">
    <w:name w:val="Font Style355"/>
    <w:rsid w:val="003D2356"/>
    <w:rPr>
      <w:rFonts w:ascii="Georgia" w:hAnsi="Georgia" w:cs="Georgia"/>
      <w:b/>
      <w:bCs/>
      <w:spacing w:val="-10"/>
      <w:sz w:val="20"/>
      <w:szCs w:val="20"/>
    </w:rPr>
  </w:style>
  <w:style w:type="paragraph" w:customStyle="1" w:styleId="Style329">
    <w:name w:val="Style329"/>
    <w:basedOn w:val="af2"/>
    <w:uiPriority w:val="99"/>
    <w:qFormat/>
    <w:rsid w:val="003D2356"/>
    <w:pPr>
      <w:autoSpaceDE w:val="0"/>
      <w:autoSpaceDN w:val="0"/>
      <w:adjustRightInd w:val="0"/>
    </w:pPr>
  </w:style>
  <w:style w:type="paragraph" w:customStyle="1" w:styleId="139">
    <w:name w:val="Знак Знак Знак1 Знак Знак Знак Знак Знак Знак Знак Знак Знак Знак3"/>
    <w:basedOn w:val="af2"/>
    <w:rsid w:val="003D2356"/>
    <w:pPr>
      <w:spacing w:before="100" w:beforeAutospacing="1" w:after="100" w:afterAutospacing="1"/>
    </w:pPr>
    <w:rPr>
      <w:rFonts w:ascii="Tahoma" w:hAnsi="Tahoma"/>
      <w:sz w:val="20"/>
      <w:szCs w:val="20"/>
      <w:lang w:val="en-US" w:eastAsia="en-US"/>
    </w:rPr>
  </w:style>
  <w:style w:type="character" w:customStyle="1" w:styleId="afffffffffffffff1">
    <w:name w:val="Основной текст с точкой Знак Знак"/>
    <w:basedOn w:val="af3"/>
    <w:rsid w:val="003D2356"/>
    <w:rPr>
      <w:b/>
      <w:sz w:val="24"/>
      <w:szCs w:val="24"/>
      <w:u w:val="single"/>
      <w:lang w:val="ru-RU" w:eastAsia="ru-RU" w:bidi="ar-SA"/>
    </w:rPr>
  </w:style>
  <w:style w:type="paragraph" w:customStyle="1" w:styleId="21f9">
    <w:name w:val="Знак Знак Знак21"/>
    <w:basedOn w:val="af2"/>
    <w:uiPriority w:val="99"/>
    <w:qFormat/>
    <w:rsid w:val="003D2356"/>
    <w:pPr>
      <w:spacing w:before="100" w:beforeAutospacing="1" w:after="100" w:afterAutospacing="1"/>
    </w:pPr>
    <w:rPr>
      <w:rFonts w:ascii="Tahoma" w:hAnsi="Tahoma"/>
      <w:sz w:val="20"/>
      <w:szCs w:val="20"/>
      <w:lang w:val="en-US" w:eastAsia="en-US"/>
    </w:rPr>
  </w:style>
  <w:style w:type="character" w:customStyle="1" w:styleId="1fffffff1">
    <w:name w:val="Список нумерованный 1. Знак Знак"/>
    <w:rsid w:val="003D2356"/>
    <w:rPr>
      <w:rFonts w:cs="Arial"/>
      <w:sz w:val="24"/>
      <w:szCs w:val="24"/>
    </w:rPr>
  </w:style>
  <w:style w:type="character" w:customStyle="1" w:styleId="214pt2">
    <w:name w:val="Заголовок 2 + 14 pt Знак Знак"/>
    <w:locked/>
    <w:rsid w:val="003D2356"/>
    <w:rPr>
      <w:b/>
      <w:bCs/>
      <w:sz w:val="28"/>
      <w:lang w:val="ru-RU" w:eastAsia="ru-RU" w:bidi="ar-SA"/>
    </w:rPr>
  </w:style>
  <w:style w:type="character" w:customStyle="1" w:styleId="312pt1">
    <w:name w:val="Заголовок 3 + 12 pt Знак Знак"/>
    <w:locked/>
    <w:rsid w:val="003D2356"/>
    <w:rPr>
      <w:rFonts w:cs="Arial"/>
      <w:b/>
      <w:bCs/>
      <w:iCs/>
      <w:sz w:val="24"/>
      <w:szCs w:val="26"/>
      <w:lang w:val="ru-RU" w:eastAsia="ru-RU" w:bidi="ar-SA"/>
    </w:rPr>
  </w:style>
  <w:style w:type="character" w:customStyle="1" w:styleId="afffffffffffffff2">
    <w:name w:val="Список с точкой Знак Знак"/>
    <w:rsid w:val="003D2356"/>
    <w:rPr>
      <w:sz w:val="24"/>
      <w:szCs w:val="24"/>
      <w:lang w:val="ru-RU" w:eastAsia="ru-RU" w:bidi="ar-SA"/>
    </w:rPr>
  </w:style>
  <w:style w:type="character" w:customStyle="1" w:styleId="-ff3">
    <w:name w:val="Таблица - текст основной Знак Знак"/>
    <w:rsid w:val="003D2356"/>
    <w:rPr>
      <w:rFonts w:ascii="Arial" w:hAnsi="Arial" w:cs="Arial"/>
      <w:lang w:val="ru-RU" w:eastAsia="ru-RU" w:bidi="ar-SA"/>
    </w:rPr>
  </w:style>
  <w:style w:type="character" w:customStyle="1" w:styleId="1fffffff2">
    <w:name w:val="Знак Знак Знак1 Знак Знак Знак Знак Знак Знак Знак Знак Знак"/>
    <w:rsid w:val="003D2356"/>
    <w:rPr>
      <w:rFonts w:ascii="Tahoma" w:hAnsi="Tahoma"/>
      <w:lang w:val="en-US" w:eastAsia="en-US" w:bidi="ar-SA"/>
    </w:rPr>
  </w:style>
  <w:style w:type="paragraph" w:customStyle="1" w:styleId="11ff0">
    <w:name w:val="1 Знак Знак Знак1"/>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6b">
    <w:name w:val="Абзац списка6"/>
    <w:basedOn w:val="af2"/>
    <w:uiPriority w:val="99"/>
    <w:qFormat/>
    <w:rsid w:val="003D2356"/>
    <w:pPr>
      <w:overflowPunct w:val="0"/>
      <w:autoSpaceDE w:val="0"/>
      <w:autoSpaceDN w:val="0"/>
      <w:adjustRightInd w:val="0"/>
      <w:ind w:left="720"/>
      <w:contextualSpacing/>
      <w:textAlignment w:val="baseline"/>
    </w:pPr>
    <w:rPr>
      <w:rFonts w:ascii="Times New Roman CYR" w:hAnsi="Times New Roman CYR"/>
      <w:szCs w:val="20"/>
    </w:rPr>
  </w:style>
  <w:style w:type="character" w:customStyle="1" w:styleId="Heading2Char">
    <w:name w:val="Heading 2 Char"/>
    <w:aliases w:val="H2 Char,h2 Char,Заголовок 2 Знак1 Знак Знак Char,2 Char,aacao2 Char,абзац2 Char,Раздел Char,Заголовок уровень 3 Char"/>
    <w:uiPriority w:val="99"/>
    <w:qFormat/>
    <w:locked/>
    <w:rsid w:val="003D2356"/>
    <w:rPr>
      <w:rFonts w:cs="Times New Roman"/>
      <w:b/>
      <w:bCs/>
      <w:i/>
      <w:sz w:val="24"/>
      <w:szCs w:val="24"/>
    </w:rPr>
  </w:style>
  <w:style w:type="character" w:customStyle="1" w:styleId="Heading4Char">
    <w:name w:val="Heading 4 Char"/>
    <w:uiPriority w:val="99"/>
    <w:qFormat/>
    <w:locked/>
    <w:rsid w:val="003D2356"/>
    <w:rPr>
      <w:rFonts w:cs="Times New Roman"/>
      <w:b/>
      <w:i/>
      <w:sz w:val="24"/>
      <w:szCs w:val="24"/>
    </w:rPr>
  </w:style>
  <w:style w:type="character" w:customStyle="1" w:styleId="Heading5Char">
    <w:name w:val="Heading 5 Char"/>
    <w:aliases w:val="Underline Char"/>
    <w:uiPriority w:val="99"/>
    <w:qFormat/>
    <w:locked/>
    <w:rsid w:val="003D2356"/>
    <w:rPr>
      <w:rFonts w:ascii="Times New Roman CYR" w:hAnsi="Times New Roman CYR" w:cs="Times New Roman"/>
      <w:bCs/>
      <w:sz w:val="24"/>
      <w:u w:val="single"/>
    </w:rPr>
  </w:style>
  <w:style w:type="character" w:customStyle="1" w:styleId="Heading6Char">
    <w:name w:val="Heading 6 Char"/>
    <w:aliases w:val="Приложение Char"/>
    <w:uiPriority w:val="99"/>
    <w:qFormat/>
    <w:locked/>
    <w:rsid w:val="003D2356"/>
    <w:rPr>
      <w:rFonts w:cs="Times New Roman"/>
      <w:sz w:val="24"/>
    </w:rPr>
  </w:style>
  <w:style w:type="character" w:customStyle="1" w:styleId="Heading7Char">
    <w:name w:val="Heading 7 Char"/>
    <w:uiPriority w:val="99"/>
    <w:qFormat/>
    <w:locked/>
    <w:rsid w:val="003D2356"/>
    <w:rPr>
      <w:rFonts w:cs="Times New Roman"/>
      <w:sz w:val="24"/>
      <w:szCs w:val="24"/>
    </w:rPr>
  </w:style>
  <w:style w:type="character" w:customStyle="1" w:styleId="Heading8Char">
    <w:name w:val="Heading 8 Char"/>
    <w:uiPriority w:val="99"/>
    <w:qFormat/>
    <w:locked/>
    <w:rsid w:val="003D2356"/>
    <w:rPr>
      <w:rFonts w:cs="Times New Roman"/>
      <w:b/>
      <w:bCs/>
      <w:i/>
      <w:iCs/>
      <w:sz w:val="24"/>
      <w:szCs w:val="24"/>
    </w:rPr>
  </w:style>
  <w:style w:type="character" w:customStyle="1" w:styleId="Heading9Char">
    <w:name w:val="Heading 9 Char"/>
    <w:uiPriority w:val="99"/>
    <w:qFormat/>
    <w:locked/>
    <w:rsid w:val="003D2356"/>
    <w:rPr>
      <w:rFonts w:ascii="Arial" w:hAnsi="Arial" w:cs="Arial"/>
      <w:b/>
      <w:bCs/>
      <w:sz w:val="22"/>
      <w:szCs w:val="22"/>
    </w:rPr>
  </w:style>
  <w:style w:type="character" w:customStyle="1" w:styleId="FootnoteTextChar2">
    <w:name w:val="Footnote Text Char2"/>
    <w:aliases w:val="Знак Знак Знак Char2,Знак Знак Знак Знак Знак Знак Знак Знак Знак Знак Знак Знак Знак Знак Знак Знак Знак Знак Знак Знак Знак Char2,Знак Char2"/>
    <w:locked/>
    <w:rsid w:val="003D2356"/>
    <w:rPr>
      <w:rFonts w:ascii="Calibri" w:hAnsi="Calibri" w:cs="Times New Roman"/>
      <w:lang w:val="ru-RU" w:eastAsia="ru-RU" w:bidi="ar-SA"/>
    </w:rPr>
  </w:style>
  <w:style w:type="character" w:customStyle="1" w:styleId="PlainTextChar">
    <w:name w:val="Plain Text Char"/>
    <w:uiPriority w:val="99"/>
    <w:qFormat/>
    <w:locked/>
    <w:rsid w:val="003D2356"/>
    <w:rPr>
      <w:rFonts w:ascii="Courier New" w:hAnsi="Courier New" w:cs="Times New Roman"/>
    </w:rPr>
  </w:style>
  <w:style w:type="character" w:customStyle="1" w:styleId="HTMLPreformattedChar">
    <w:name w:val="HTML Preformatted Char"/>
    <w:uiPriority w:val="99"/>
    <w:qFormat/>
    <w:locked/>
    <w:rsid w:val="003D2356"/>
    <w:rPr>
      <w:rFonts w:ascii="Courier New" w:hAnsi="Courier New" w:cs="Courier New"/>
    </w:rPr>
  </w:style>
  <w:style w:type="character" w:customStyle="1" w:styleId="CommentTextChar">
    <w:name w:val="Comment Text Char"/>
    <w:uiPriority w:val="99"/>
    <w:qFormat/>
    <w:locked/>
    <w:rsid w:val="003D2356"/>
    <w:rPr>
      <w:rFonts w:cs="Times New Roman"/>
      <w:b/>
      <w:bCs/>
    </w:rPr>
  </w:style>
  <w:style w:type="character" w:customStyle="1" w:styleId="CommentSubjectChar">
    <w:name w:val="Comment Subject Char"/>
    <w:uiPriority w:val="99"/>
    <w:qFormat/>
    <w:locked/>
    <w:rsid w:val="003D2356"/>
    <w:rPr>
      <w:rFonts w:ascii="Times New Roman" w:hAnsi="Times New Roman" w:cs="Times New Roman"/>
      <w:b/>
      <w:bCs/>
      <w:color w:val="000000"/>
      <w:sz w:val="20"/>
      <w:szCs w:val="20"/>
      <w:lang w:eastAsia="ru-RU"/>
    </w:rPr>
  </w:style>
  <w:style w:type="character" w:customStyle="1" w:styleId="FootnoteTextChar1">
    <w:name w:val="Footnote Text Char1"/>
    <w:aliases w:val="Знак Знак Знак Char1,Знак Знак Знак Знак Знак Знак Знак Знак Знак Знак Знак Знак Знак Знак Знак Знак Знак Знак Знак Знак Знак Char1,Знак3 Char1,Знак Char1,Текст сноски Знак1 Знак Char1,Текст сноски Знак Знак Знак Char1"/>
    <w:uiPriority w:val="99"/>
    <w:qFormat/>
    <w:locked/>
    <w:rsid w:val="003D2356"/>
    <w:rPr>
      <w:rFonts w:cs="Times New Roman"/>
      <w:lang w:val="ru-RU" w:eastAsia="ru-RU" w:bidi="ar-SA"/>
    </w:rPr>
  </w:style>
  <w:style w:type="character" w:customStyle="1" w:styleId="DocumentMapChar">
    <w:name w:val="Document Map Char"/>
    <w:locked/>
    <w:rsid w:val="003D2356"/>
    <w:rPr>
      <w:rFonts w:ascii="Tahoma" w:eastAsia="MS Mincho" w:hAnsi="Tahoma" w:cs="Tahoma"/>
      <w:b/>
      <w:bCs/>
      <w:shd w:val="clear" w:color="auto" w:fill="000080"/>
    </w:rPr>
  </w:style>
  <w:style w:type="paragraph" w:customStyle="1" w:styleId="3fff2">
    <w:name w:val="Заголовок оглавления3"/>
    <w:basedOn w:val="1a"/>
    <w:next w:val="af2"/>
    <w:uiPriority w:val="99"/>
    <w:qFormat/>
    <w:rsid w:val="003D2356"/>
    <w:pPr>
      <w:keepLines/>
      <w:spacing w:before="480" w:line="276" w:lineRule="auto"/>
      <w:jc w:val="left"/>
      <w:outlineLvl w:val="9"/>
    </w:pPr>
    <w:rPr>
      <w:rFonts w:ascii="Cambria" w:eastAsia="Times New Roman" w:hAnsi="Cambria" w:cs="Times New Roman"/>
      <w:b/>
      <w:bCs/>
      <w:color w:val="365F91"/>
      <w:szCs w:val="28"/>
      <w:lang w:eastAsia="en-US"/>
    </w:rPr>
  </w:style>
  <w:style w:type="character" w:customStyle="1" w:styleId="SubtitleChar">
    <w:name w:val="Subtitle Char"/>
    <w:uiPriority w:val="99"/>
    <w:qFormat/>
    <w:locked/>
    <w:rsid w:val="003D2356"/>
    <w:rPr>
      <w:rFonts w:cs="Times New Roman"/>
      <w:color w:val="000000"/>
      <w:sz w:val="24"/>
      <w:szCs w:val="24"/>
      <w:u w:val="single"/>
    </w:rPr>
  </w:style>
  <w:style w:type="character" w:customStyle="1" w:styleId="SignatureChar">
    <w:name w:val="Signature Char"/>
    <w:uiPriority w:val="99"/>
    <w:qFormat/>
    <w:locked/>
    <w:rsid w:val="003D2356"/>
    <w:rPr>
      <w:rFonts w:eastAsia="Times New Roman" w:cs="Times New Roman"/>
      <w:sz w:val="24"/>
      <w:szCs w:val="24"/>
    </w:rPr>
  </w:style>
  <w:style w:type="paragraph" w:customStyle="1" w:styleId="1fffffff3">
    <w:name w:val="Рецензия1"/>
    <w:hidden/>
    <w:uiPriority w:val="99"/>
    <w:semiHidden/>
    <w:qFormat/>
    <w:rsid w:val="003D2356"/>
    <w:pPr>
      <w:widowControl/>
    </w:pPr>
    <w:rPr>
      <w:rFonts w:ascii="Times New Roman" w:eastAsia="Times New Roman" w:hAnsi="Times New Roman" w:cs="Times New Roman"/>
      <w:lang w:bidi="ar-SA"/>
    </w:rPr>
  </w:style>
  <w:style w:type="paragraph" w:customStyle="1" w:styleId="tekstob">
    <w:name w:val="tekstob"/>
    <w:basedOn w:val="af2"/>
    <w:uiPriority w:val="99"/>
    <w:qFormat/>
    <w:rsid w:val="003D2356"/>
    <w:pPr>
      <w:spacing w:before="100" w:beforeAutospacing="1" w:after="100" w:afterAutospacing="1"/>
    </w:pPr>
  </w:style>
  <w:style w:type="character" w:customStyle="1" w:styleId="BodyTextFirstIndent2Char">
    <w:name w:val="Body Text First Indent 2 Char"/>
    <w:uiPriority w:val="99"/>
    <w:qFormat/>
    <w:locked/>
    <w:rsid w:val="003D2356"/>
    <w:rPr>
      <w:rFonts w:cs="Times New Roman"/>
      <w:sz w:val="20"/>
      <w:szCs w:val="20"/>
      <w:lang w:val="ru-RU" w:eastAsia="ru-RU" w:bidi="ar-SA"/>
    </w:rPr>
  </w:style>
  <w:style w:type="paragraph" w:customStyle="1" w:styleId="Arial1256">
    <w:name w:val="Стиль Arial По ширине Первая строка:  125 см Перед:  6 пт"/>
    <w:basedOn w:val="af2"/>
    <w:link w:val="Arial12560"/>
    <w:rsid w:val="003D2356"/>
    <w:pPr>
      <w:spacing w:line="312" w:lineRule="auto"/>
      <w:ind w:firstLine="567"/>
      <w:jc w:val="both"/>
    </w:pPr>
    <w:rPr>
      <w:rFonts w:ascii="Arial" w:hAnsi="Arial"/>
      <w:szCs w:val="20"/>
    </w:rPr>
  </w:style>
  <w:style w:type="character" w:customStyle="1" w:styleId="Arial12560">
    <w:name w:val="Стиль Arial По ширине Первая строка:  125 см Перед:  6 пт Знак"/>
    <w:link w:val="Arial1256"/>
    <w:rsid w:val="003D2356"/>
    <w:rPr>
      <w:rFonts w:ascii="Arial" w:eastAsia="Times New Roman" w:hAnsi="Arial" w:cs="Times New Roman"/>
      <w:szCs w:val="20"/>
      <w:lang w:bidi="ar-SA"/>
    </w:rPr>
  </w:style>
  <w:style w:type="paragraph" w:customStyle="1" w:styleId="p17">
    <w:name w:val="p17"/>
    <w:basedOn w:val="af2"/>
    <w:uiPriority w:val="99"/>
    <w:qFormat/>
    <w:rsid w:val="003D2356"/>
    <w:pPr>
      <w:spacing w:before="100" w:beforeAutospacing="1" w:after="100" w:afterAutospacing="1"/>
    </w:pPr>
  </w:style>
  <w:style w:type="character" w:customStyle="1" w:styleId="QuoteChar">
    <w:name w:val="Quote Char"/>
    <w:aliases w:val="Табличный Char,Quote1 Char"/>
    <w:uiPriority w:val="29"/>
    <w:qFormat/>
    <w:locked/>
    <w:rsid w:val="003D2356"/>
    <w:rPr>
      <w:i/>
      <w:sz w:val="24"/>
      <w:szCs w:val="24"/>
      <w:lang w:val="en-US"/>
    </w:rPr>
  </w:style>
  <w:style w:type="character" w:customStyle="1" w:styleId="QuoteChar1">
    <w:name w:val="Quote Char1"/>
    <w:aliases w:val="Табличный Char1"/>
    <w:uiPriority w:val="99"/>
    <w:qFormat/>
    <w:locked/>
    <w:rsid w:val="003D2356"/>
    <w:rPr>
      <w:rFonts w:ascii="Calibri" w:eastAsia="Calibri" w:hAnsi="Calibri"/>
      <w:i/>
      <w:sz w:val="24"/>
      <w:szCs w:val="24"/>
      <w:lang w:val="en-US" w:eastAsia="en-US"/>
    </w:rPr>
  </w:style>
  <w:style w:type="character" w:customStyle="1" w:styleId="IntenseQuoteChar">
    <w:name w:val="Intense Quote Char"/>
    <w:uiPriority w:val="99"/>
    <w:qFormat/>
    <w:locked/>
    <w:rsid w:val="003D2356"/>
    <w:rPr>
      <w:b/>
      <w:i/>
      <w:sz w:val="24"/>
      <w:lang w:val="en-US"/>
    </w:rPr>
  </w:style>
  <w:style w:type="character" w:customStyle="1" w:styleId="IntenseQuoteChar1">
    <w:name w:val="Intense Quote Char1"/>
    <w:link w:val="1ffffff4"/>
    <w:uiPriority w:val="99"/>
    <w:qFormat/>
    <w:locked/>
    <w:rsid w:val="003D2356"/>
    <w:rPr>
      <w:rFonts w:ascii="Times New Roman" w:eastAsia="Times New Roman" w:hAnsi="Times New Roman" w:cs="Times New Roman"/>
      <w:b/>
      <w:bCs/>
      <w:i/>
      <w:iCs/>
      <w:color w:val="4F81BD"/>
      <w:lang w:bidi="ar-SA"/>
    </w:rPr>
  </w:style>
  <w:style w:type="character" w:customStyle="1" w:styleId="11ff1">
    <w:name w:val="Слабое выделение11"/>
    <w:uiPriority w:val="99"/>
    <w:qFormat/>
    <w:rsid w:val="003D2356"/>
    <w:rPr>
      <w:rFonts w:cs="Times New Roman"/>
      <w:i/>
      <w:color w:val="5A5A5A"/>
    </w:rPr>
  </w:style>
  <w:style w:type="character" w:customStyle="1" w:styleId="11ff2">
    <w:name w:val="Сильное выделение11"/>
    <w:uiPriority w:val="99"/>
    <w:qFormat/>
    <w:rsid w:val="003D2356"/>
    <w:rPr>
      <w:rFonts w:cs="Times New Roman"/>
      <w:b/>
      <w:i/>
      <w:sz w:val="24"/>
      <w:szCs w:val="24"/>
      <w:u w:val="single"/>
    </w:rPr>
  </w:style>
  <w:style w:type="paragraph" w:customStyle="1" w:styleId="20">
    <w:name w:val="мой 2"/>
    <w:basedOn w:val="2a"/>
    <w:link w:val="2ffffd"/>
    <w:qFormat/>
    <w:rsid w:val="003D2356"/>
    <w:pPr>
      <w:numPr>
        <w:ilvl w:val="1"/>
        <w:numId w:val="78"/>
      </w:numPr>
      <w:pBdr>
        <w:bottom w:val="single" w:sz="4" w:space="1" w:color="4F81BD"/>
      </w:pBdr>
      <w:spacing w:before="0" w:beforeAutospacing="0" w:after="0" w:afterAutospacing="0"/>
      <w:ind w:firstLine="0"/>
      <w:jc w:val="center"/>
    </w:pPr>
    <w:rPr>
      <w:rFonts w:ascii="Arial" w:eastAsia="Times New Roman" w:hAnsi="Arial" w:cs="Arial"/>
      <w:caps/>
      <w:color w:val="4F81BD"/>
      <w:spacing w:val="15"/>
      <w:sz w:val="24"/>
      <w:szCs w:val="24"/>
      <w:lang w:val="ru-RU" w:bidi="en-US"/>
    </w:rPr>
  </w:style>
  <w:style w:type="paragraph" w:customStyle="1" w:styleId="30">
    <w:name w:val="мой 3"/>
    <w:basedOn w:val="32"/>
    <w:link w:val="3fff3"/>
    <w:qFormat/>
    <w:rsid w:val="003D2356"/>
    <w:pPr>
      <w:numPr>
        <w:ilvl w:val="2"/>
        <w:numId w:val="78"/>
      </w:numPr>
      <w:pBdr>
        <w:bottom w:val="dotted" w:sz="4" w:space="1" w:color="4F81BD"/>
      </w:pBdr>
      <w:spacing w:before="0" w:line="240" w:lineRule="auto"/>
      <w:ind w:firstLine="0"/>
      <w:jc w:val="center"/>
    </w:pPr>
    <w:rPr>
      <w:rFonts w:ascii="Arial" w:eastAsia="Times New Roman" w:hAnsi="Arial" w:cs="Arial"/>
      <w:caps/>
      <w:color w:val="4F81BD"/>
      <w:sz w:val="22"/>
      <w:szCs w:val="22"/>
      <w:u w:val="none"/>
      <w:lang w:eastAsia="en-US" w:bidi="en-US"/>
    </w:rPr>
  </w:style>
  <w:style w:type="character" w:customStyle="1" w:styleId="3fff3">
    <w:name w:val="мой 3 Знак"/>
    <w:link w:val="30"/>
    <w:rsid w:val="003D2356"/>
    <w:rPr>
      <w:rFonts w:ascii="Arial" w:eastAsia="Times New Roman" w:hAnsi="Arial" w:cs="Arial"/>
      <w:caps/>
      <w:color w:val="4F81BD"/>
      <w:sz w:val="22"/>
      <w:szCs w:val="22"/>
      <w:lang w:eastAsia="en-US" w:bidi="en-US"/>
    </w:rPr>
  </w:style>
  <w:style w:type="character" w:customStyle="1" w:styleId="125pt">
    <w:name w:val="Основной текст + 12;5 pt;Полужирный"/>
    <w:rsid w:val="003D2356"/>
    <w:rPr>
      <w:b/>
      <w:bCs/>
      <w:i w:val="0"/>
      <w:iCs w:val="0"/>
      <w:smallCaps w:val="0"/>
      <w:strike w:val="0"/>
      <w:spacing w:val="0"/>
      <w:sz w:val="25"/>
      <w:szCs w:val="25"/>
      <w:shd w:val="clear" w:color="auto" w:fill="FFFFFF"/>
    </w:rPr>
  </w:style>
  <w:style w:type="paragraph" w:customStyle="1" w:styleId="glav">
    <w:name w:val="glav"/>
    <w:basedOn w:val="af2"/>
    <w:rsid w:val="003D2356"/>
    <w:pPr>
      <w:spacing w:before="100" w:beforeAutospacing="1" w:after="100" w:afterAutospacing="1"/>
    </w:pPr>
    <w:rPr>
      <w:rFonts w:ascii="Cambria" w:hAnsi="Cambria"/>
      <w:sz w:val="22"/>
      <w:szCs w:val="22"/>
      <w:lang w:val="en-US" w:eastAsia="en-US" w:bidi="en-US"/>
    </w:rPr>
  </w:style>
  <w:style w:type="character" w:customStyle="1" w:styleId="content">
    <w:name w:val="content"/>
    <w:basedOn w:val="af3"/>
    <w:rsid w:val="003D2356"/>
  </w:style>
  <w:style w:type="paragraph" w:customStyle="1" w:styleId="rvps140">
    <w:name w:val="rvps140"/>
    <w:basedOn w:val="af2"/>
    <w:rsid w:val="003D2356"/>
    <w:pPr>
      <w:spacing w:before="100" w:beforeAutospacing="1" w:after="100" w:afterAutospacing="1"/>
    </w:pPr>
    <w:rPr>
      <w:rFonts w:ascii="Cambria" w:hAnsi="Cambria"/>
      <w:sz w:val="22"/>
      <w:szCs w:val="22"/>
      <w:lang w:val="en-US" w:eastAsia="en-US" w:bidi="en-US"/>
    </w:rPr>
  </w:style>
  <w:style w:type="character" w:customStyle="1" w:styleId="532">
    <w:name w:val="Основной текст (53)_"/>
    <w:rsid w:val="003D2356"/>
    <w:rPr>
      <w:rFonts w:ascii="Times New Roman" w:eastAsia="Times New Roman" w:hAnsi="Times New Roman"/>
      <w:sz w:val="17"/>
      <w:szCs w:val="17"/>
      <w:shd w:val="clear" w:color="auto" w:fill="FFFFFF"/>
    </w:rPr>
  </w:style>
  <w:style w:type="character" w:customStyle="1" w:styleId="780">
    <w:name w:val="Основной текст (78)_"/>
    <w:rsid w:val="003D2356"/>
    <w:rPr>
      <w:rFonts w:ascii="Times New Roman" w:eastAsia="Times New Roman" w:hAnsi="Times New Roman"/>
      <w:sz w:val="15"/>
      <w:szCs w:val="15"/>
      <w:shd w:val="clear" w:color="auto" w:fill="FFFFFF"/>
    </w:rPr>
  </w:style>
  <w:style w:type="character" w:customStyle="1" w:styleId="375pt">
    <w:name w:val="Основной текст (3) + 7;5 pt"/>
    <w:rsid w:val="003D2356"/>
    <w:rPr>
      <w:rFonts w:ascii="Times New Roman" w:eastAsia="Times New Roman" w:hAnsi="Times New Roman"/>
      <w:sz w:val="15"/>
      <w:szCs w:val="15"/>
      <w:shd w:val="clear" w:color="auto" w:fill="FFFFFF"/>
    </w:rPr>
  </w:style>
  <w:style w:type="paragraph" w:customStyle="1" w:styleId="533">
    <w:name w:val="Основной текст (53)"/>
    <w:basedOn w:val="af2"/>
    <w:rsid w:val="003D2356"/>
    <w:pPr>
      <w:shd w:val="clear" w:color="auto" w:fill="FFFFFF"/>
      <w:spacing w:after="200" w:line="0" w:lineRule="atLeast"/>
    </w:pPr>
    <w:rPr>
      <w:rFonts w:ascii="Cambria" w:hAnsi="Cambria"/>
      <w:sz w:val="17"/>
      <w:szCs w:val="17"/>
      <w:lang w:val="en-US" w:eastAsia="en-US" w:bidi="en-US"/>
    </w:rPr>
  </w:style>
  <w:style w:type="paragraph" w:customStyle="1" w:styleId="781">
    <w:name w:val="Основной текст (78)"/>
    <w:basedOn w:val="af2"/>
    <w:rsid w:val="003D2356"/>
    <w:pPr>
      <w:shd w:val="clear" w:color="auto" w:fill="FFFFFF"/>
      <w:spacing w:after="200" w:line="0" w:lineRule="atLeast"/>
    </w:pPr>
    <w:rPr>
      <w:rFonts w:ascii="Cambria" w:hAnsi="Cambria"/>
      <w:sz w:val="15"/>
      <w:szCs w:val="15"/>
      <w:lang w:val="en-US" w:eastAsia="en-US" w:bidi="en-US"/>
    </w:rPr>
  </w:style>
  <w:style w:type="character" w:customStyle="1" w:styleId="3fff4">
    <w:name w:val="Заголовок №3_"/>
    <w:rsid w:val="003D2356"/>
    <w:rPr>
      <w:rFonts w:ascii="Times New Roman" w:eastAsia="Times New Roman" w:hAnsi="Times New Roman"/>
      <w:sz w:val="23"/>
      <w:szCs w:val="23"/>
      <w:shd w:val="clear" w:color="auto" w:fill="FFFFFF"/>
    </w:rPr>
  </w:style>
  <w:style w:type="paragraph" w:customStyle="1" w:styleId="3fff5">
    <w:name w:val="Заголовок №3"/>
    <w:basedOn w:val="af2"/>
    <w:rsid w:val="003D2356"/>
    <w:pPr>
      <w:shd w:val="clear" w:color="auto" w:fill="FFFFFF"/>
      <w:spacing w:before="600" w:after="600" w:line="0" w:lineRule="atLeast"/>
      <w:outlineLvl w:val="2"/>
    </w:pPr>
    <w:rPr>
      <w:rFonts w:ascii="Cambria" w:hAnsi="Cambria"/>
      <w:sz w:val="23"/>
      <w:szCs w:val="23"/>
      <w:lang w:val="en-US" w:eastAsia="en-US" w:bidi="en-US"/>
    </w:rPr>
  </w:style>
  <w:style w:type="character" w:customStyle="1" w:styleId="4ff1">
    <w:name w:val="Сноска (4)_"/>
    <w:rsid w:val="003D2356"/>
    <w:rPr>
      <w:rFonts w:ascii="Century Gothic" w:eastAsia="Century Gothic" w:hAnsi="Century Gothic" w:cs="Century Gothic"/>
      <w:spacing w:val="10"/>
      <w:sz w:val="18"/>
      <w:szCs w:val="18"/>
      <w:shd w:val="clear" w:color="auto" w:fill="FFFFFF"/>
    </w:rPr>
  </w:style>
  <w:style w:type="character" w:customStyle="1" w:styleId="722">
    <w:name w:val="Основной текст (72)_"/>
    <w:rsid w:val="003D2356"/>
    <w:rPr>
      <w:rFonts w:ascii="Times New Roman" w:eastAsia="Times New Roman" w:hAnsi="Times New Roman"/>
      <w:sz w:val="23"/>
      <w:szCs w:val="23"/>
      <w:shd w:val="clear" w:color="auto" w:fill="FFFFFF"/>
    </w:rPr>
  </w:style>
  <w:style w:type="character" w:customStyle="1" w:styleId="329">
    <w:name w:val="Заголовок №3 (2)_"/>
    <w:rsid w:val="003D2356"/>
    <w:rPr>
      <w:rFonts w:ascii="Times New Roman" w:eastAsia="Times New Roman" w:hAnsi="Times New Roman"/>
      <w:spacing w:val="20"/>
      <w:sz w:val="17"/>
      <w:szCs w:val="17"/>
      <w:shd w:val="clear" w:color="auto" w:fill="FFFFFF"/>
    </w:rPr>
  </w:style>
  <w:style w:type="paragraph" w:customStyle="1" w:styleId="4ff2">
    <w:name w:val="Сноска (4)"/>
    <w:basedOn w:val="af2"/>
    <w:rsid w:val="003D2356"/>
    <w:pPr>
      <w:shd w:val="clear" w:color="auto" w:fill="FFFFFF"/>
      <w:spacing w:before="60" w:after="200" w:line="0" w:lineRule="atLeast"/>
    </w:pPr>
    <w:rPr>
      <w:rFonts w:ascii="Century Gothic" w:eastAsia="Century Gothic" w:hAnsi="Century Gothic" w:cs="Century Gothic"/>
      <w:spacing w:val="10"/>
      <w:sz w:val="18"/>
      <w:szCs w:val="18"/>
      <w:lang w:val="en-US" w:eastAsia="en-US" w:bidi="en-US"/>
    </w:rPr>
  </w:style>
  <w:style w:type="paragraph" w:customStyle="1" w:styleId="723">
    <w:name w:val="Основной текст (72)"/>
    <w:basedOn w:val="af2"/>
    <w:rsid w:val="003D2356"/>
    <w:pPr>
      <w:shd w:val="clear" w:color="auto" w:fill="FFFFFF"/>
      <w:spacing w:before="60" w:after="200" w:line="0" w:lineRule="atLeast"/>
    </w:pPr>
    <w:rPr>
      <w:rFonts w:ascii="Cambria" w:hAnsi="Cambria"/>
      <w:sz w:val="23"/>
      <w:szCs w:val="23"/>
      <w:lang w:val="en-US" w:eastAsia="en-US" w:bidi="en-US"/>
    </w:rPr>
  </w:style>
  <w:style w:type="paragraph" w:customStyle="1" w:styleId="32a">
    <w:name w:val="Заголовок №3 (2)"/>
    <w:basedOn w:val="af2"/>
    <w:rsid w:val="003D2356"/>
    <w:pPr>
      <w:shd w:val="clear" w:color="auto" w:fill="FFFFFF"/>
      <w:spacing w:after="200" w:line="422" w:lineRule="exact"/>
      <w:outlineLvl w:val="2"/>
    </w:pPr>
    <w:rPr>
      <w:rFonts w:ascii="Cambria" w:hAnsi="Cambria"/>
      <w:spacing w:val="20"/>
      <w:sz w:val="17"/>
      <w:szCs w:val="17"/>
      <w:lang w:val="en-US" w:eastAsia="en-US" w:bidi="en-US"/>
    </w:rPr>
  </w:style>
  <w:style w:type="character" w:customStyle="1" w:styleId="690">
    <w:name w:val="Основной текст (69)_"/>
    <w:locked/>
    <w:rsid w:val="003D2356"/>
    <w:rPr>
      <w:rFonts w:ascii="Arial" w:hAnsi="Arial"/>
      <w:sz w:val="8"/>
      <w:szCs w:val="8"/>
      <w:shd w:val="clear" w:color="auto" w:fill="FFFFFF"/>
    </w:rPr>
  </w:style>
  <w:style w:type="paragraph" w:customStyle="1" w:styleId="691">
    <w:name w:val="Основной текст (69)"/>
    <w:basedOn w:val="af2"/>
    <w:rsid w:val="003D2356"/>
    <w:pPr>
      <w:shd w:val="clear" w:color="auto" w:fill="FFFFFF"/>
      <w:spacing w:after="200" w:line="240" w:lineRule="atLeast"/>
    </w:pPr>
    <w:rPr>
      <w:rFonts w:ascii="Arial" w:eastAsia="Calibri" w:hAnsi="Arial"/>
      <w:sz w:val="8"/>
      <w:szCs w:val="8"/>
      <w:lang w:val="en-US" w:eastAsia="en-US" w:bidi="en-US"/>
    </w:rPr>
  </w:style>
  <w:style w:type="character" w:customStyle="1" w:styleId="660">
    <w:name w:val="Основной текст (66)_"/>
    <w:locked/>
    <w:rsid w:val="003D2356"/>
    <w:rPr>
      <w:sz w:val="8"/>
      <w:szCs w:val="8"/>
      <w:shd w:val="clear" w:color="auto" w:fill="FFFFFF"/>
    </w:rPr>
  </w:style>
  <w:style w:type="character" w:customStyle="1" w:styleId="670">
    <w:name w:val="Основной текст (67)_"/>
    <w:locked/>
    <w:rsid w:val="003D2356"/>
    <w:rPr>
      <w:rFonts w:ascii="Arial" w:hAnsi="Arial"/>
      <w:sz w:val="8"/>
      <w:szCs w:val="8"/>
      <w:shd w:val="clear" w:color="auto" w:fill="FFFFFF"/>
    </w:rPr>
  </w:style>
  <w:style w:type="paragraph" w:customStyle="1" w:styleId="661">
    <w:name w:val="Основной текст (66)"/>
    <w:basedOn w:val="af2"/>
    <w:rsid w:val="003D2356"/>
    <w:pPr>
      <w:shd w:val="clear" w:color="auto" w:fill="FFFFFF"/>
      <w:spacing w:after="200" w:line="240" w:lineRule="atLeast"/>
    </w:pPr>
    <w:rPr>
      <w:rFonts w:ascii="Calibri" w:eastAsia="Calibri" w:hAnsi="Calibri"/>
      <w:sz w:val="8"/>
      <w:szCs w:val="8"/>
      <w:lang w:val="en-US" w:eastAsia="en-US" w:bidi="en-US"/>
    </w:rPr>
  </w:style>
  <w:style w:type="paragraph" w:customStyle="1" w:styleId="671">
    <w:name w:val="Основной текст (67)"/>
    <w:basedOn w:val="af2"/>
    <w:rsid w:val="003D2356"/>
    <w:pPr>
      <w:shd w:val="clear" w:color="auto" w:fill="FFFFFF"/>
      <w:spacing w:after="200" w:line="240" w:lineRule="atLeast"/>
    </w:pPr>
    <w:rPr>
      <w:rFonts w:ascii="Arial" w:eastAsia="Calibri" w:hAnsi="Arial"/>
      <w:sz w:val="8"/>
      <w:szCs w:val="8"/>
      <w:lang w:val="en-US" w:eastAsia="en-US" w:bidi="en-US"/>
    </w:rPr>
  </w:style>
  <w:style w:type="character" w:customStyle="1" w:styleId="680">
    <w:name w:val="Основной текст (68)_"/>
    <w:locked/>
    <w:rsid w:val="003D2356"/>
    <w:rPr>
      <w:rFonts w:ascii="Arial" w:hAnsi="Arial"/>
      <w:sz w:val="8"/>
      <w:szCs w:val="8"/>
      <w:shd w:val="clear" w:color="auto" w:fill="FFFFFF"/>
    </w:rPr>
  </w:style>
  <w:style w:type="paragraph" w:customStyle="1" w:styleId="681">
    <w:name w:val="Основной текст (68)"/>
    <w:basedOn w:val="af2"/>
    <w:rsid w:val="003D2356"/>
    <w:pPr>
      <w:shd w:val="clear" w:color="auto" w:fill="FFFFFF"/>
      <w:spacing w:after="200" w:line="240" w:lineRule="atLeast"/>
    </w:pPr>
    <w:rPr>
      <w:rFonts w:ascii="Arial" w:eastAsia="Calibri" w:hAnsi="Arial"/>
      <w:sz w:val="8"/>
      <w:szCs w:val="8"/>
      <w:lang w:val="en-US" w:eastAsia="en-US" w:bidi="en-US"/>
    </w:rPr>
  </w:style>
  <w:style w:type="character" w:customStyle="1" w:styleId="700">
    <w:name w:val="Основной текст (70)_"/>
    <w:locked/>
    <w:rsid w:val="003D2356"/>
    <w:rPr>
      <w:sz w:val="8"/>
      <w:szCs w:val="8"/>
      <w:shd w:val="clear" w:color="auto" w:fill="FFFFFF"/>
    </w:rPr>
  </w:style>
  <w:style w:type="paragraph" w:customStyle="1" w:styleId="701">
    <w:name w:val="Основной текст (70)"/>
    <w:basedOn w:val="af2"/>
    <w:rsid w:val="003D2356"/>
    <w:pPr>
      <w:shd w:val="clear" w:color="auto" w:fill="FFFFFF"/>
      <w:spacing w:after="200" w:line="240" w:lineRule="atLeast"/>
    </w:pPr>
    <w:rPr>
      <w:rFonts w:ascii="Calibri" w:eastAsia="Calibri" w:hAnsi="Calibri"/>
      <w:sz w:val="8"/>
      <w:szCs w:val="8"/>
      <w:lang w:val="en-US" w:eastAsia="en-US" w:bidi="en-US"/>
    </w:rPr>
  </w:style>
  <w:style w:type="character" w:customStyle="1" w:styleId="7a">
    <w:name w:val="Заголовок №7_"/>
    <w:locked/>
    <w:rsid w:val="003D2356"/>
    <w:rPr>
      <w:sz w:val="30"/>
      <w:szCs w:val="30"/>
      <w:lang w:bidi="ar-SA"/>
    </w:rPr>
  </w:style>
  <w:style w:type="paragraph" w:customStyle="1" w:styleId="7b">
    <w:name w:val="Заголовок №7"/>
    <w:basedOn w:val="af2"/>
    <w:rsid w:val="003D2356"/>
    <w:pPr>
      <w:shd w:val="clear" w:color="auto" w:fill="FFFFFF"/>
      <w:spacing w:before="720" w:after="240" w:line="240" w:lineRule="atLeast"/>
      <w:ind w:hanging="1520"/>
      <w:outlineLvl w:val="6"/>
    </w:pPr>
    <w:rPr>
      <w:rFonts w:ascii="Cambria" w:hAnsi="Cambria"/>
      <w:sz w:val="30"/>
      <w:szCs w:val="30"/>
      <w:lang w:bidi="en-US"/>
    </w:rPr>
  </w:style>
  <w:style w:type="character" w:customStyle="1" w:styleId="335">
    <w:name w:val="Основной текст (33)_"/>
    <w:locked/>
    <w:rsid w:val="003D2356"/>
    <w:rPr>
      <w:sz w:val="22"/>
      <w:szCs w:val="22"/>
      <w:lang w:bidi="ar-SA"/>
    </w:rPr>
  </w:style>
  <w:style w:type="character" w:customStyle="1" w:styleId="362">
    <w:name w:val="Основной текст (36)_"/>
    <w:locked/>
    <w:rsid w:val="003D2356"/>
    <w:rPr>
      <w:sz w:val="8"/>
      <w:szCs w:val="8"/>
      <w:lang w:bidi="ar-SA"/>
    </w:rPr>
  </w:style>
  <w:style w:type="character" w:customStyle="1" w:styleId="418">
    <w:name w:val="Основной текст (41)_"/>
    <w:locked/>
    <w:rsid w:val="003D2356"/>
    <w:rPr>
      <w:sz w:val="8"/>
      <w:szCs w:val="8"/>
      <w:lang w:bidi="ar-SA"/>
    </w:rPr>
  </w:style>
  <w:style w:type="character" w:customStyle="1" w:styleId="381">
    <w:name w:val="Основной текст (38)_"/>
    <w:locked/>
    <w:rsid w:val="003D2356"/>
    <w:rPr>
      <w:rFonts w:ascii="Arial" w:hAnsi="Arial"/>
      <w:lang w:bidi="ar-SA"/>
    </w:rPr>
  </w:style>
  <w:style w:type="character" w:customStyle="1" w:styleId="372">
    <w:name w:val="Основной текст (37)_"/>
    <w:locked/>
    <w:rsid w:val="003D2356"/>
    <w:rPr>
      <w:sz w:val="8"/>
      <w:szCs w:val="8"/>
      <w:lang w:bidi="ar-SA"/>
    </w:rPr>
  </w:style>
  <w:style w:type="character" w:customStyle="1" w:styleId="390">
    <w:name w:val="Основной текст (39)_"/>
    <w:locked/>
    <w:rsid w:val="003D2356"/>
    <w:rPr>
      <w:sz w:val="8"/>
      <w:szCs w:val="8"/>
      <w:lang w:bidi="ar-SA"/>
    </w:rPr>
  </w:style>
  <w:style w:type="character" w:customStyle="1" w:styleId="353">
    <w:name w:val="Основной текст (35)_"/>
    <w:locked/>
    <w:rsid w:val="003D2356"/>
    <w:rPr>
      <w:sz w:val="8"/>
      <w:szCs w:val="8"/>
      <w:lang w:bidi="ar-SA"/>
    </w:rPr>
  </w:style>
  <w:style w:type="character" w:customStyle="1" w:styleId="343">
    <w:name w:val="Основной текст (34)_"/>
    <w:locked/>
    <w:rsid w:val="003D2356"/>
    <w:rPr>
      <w:rFonts w:ascii="Arial" w:hAnsi="Arial"/>
      <w:sz w:val="8"/>
      <w:szCs w:val="8"/>
      <w:lang w:bidi="ar-SA"/>
    </w:rPr>
  </w:style>
  <w:style w:type="character" w:customStyle="1" w:styleId="32b">
    <w:name w:val="Основной текст (32)_"/>
    <w:locked/>
    <w:rsid w:val="003D2356"/>
    <w:rPr>
      <w:sz w:val="10"/>
      <w:szCs w:val="10"/>
      <w:lang w:val="en-US" w:bidi="ar-SA"/>
    </w:rPr>
  </w:style>
  <w:style w:type="character" w:customStyle="1" w:styleId="59pt">
    <w:name w:val="Основной текст (5) + 9 pt"/>
    <w:aliases w:val="Полужирный15"/>
    <w:rsid w:val="003D2356"/>
    <w:rPr>
      <w:b/>
      <w:bCs/>
      <w:sz w:val="18"/>
      <w:szCs w:val="18"/>
      <w:shd w:val="clear" w:color="auto" w:fill="FFFFFF"/>
      <w:lang w:bidi="ar-SA"/>
    </w:rPr>
  </w:style>
  <w:style w:type="character" w:customStyle="1" w:styleId="401">
    <w:name w:val="Основной текст (40)_"/>
    <w:locked/>
    <w:rsid w:val="003D2356"/>
    <w:rPr>
      <w:rFonts w:ascii="Arial" w:hAnsi="Arial"/>
      <w:sz w:val="8"/>
      <w:szCs w:val="8"/>
      <w:lang w:bidi="ar-SA"/>
    </w:rPr>
  </w:style>
  <w:style w:type="character" w:customStyle="1" w:styleId="425">
    <w:name w:val="Основной текст (42)_"/>
    <w:locked/>
    <w:rsid w:val="003D2356"/>
    <w:rPr>
      <w:rFonts w:ascii="Arial" w:hAnsi="Arial"/>
      <w:sz w:val="8"/>
      <w:szCs w:val="8"/>
      <w:lang w:bidi="ar-SA"/>
    </w:rPr>
  </w:style>
  <w:style w:type="character" w:customStyle="1" w:styleId="433">
    <w:name w:val="Основной текст (43)_"/>
    <w:locked/>
    <w:rsid w:val="003D2356"/>
    <w:rPr>
      <w:rFonts w:ascii="Arial" w:hAnsi="Arial"/>
      <w:sz w:val="8"/>
      <w:szCs w:val="8"/>
      <w:lang w:bidi="ar-SA"/>
    </w:rPr>
  </w:style>
  <w:style w:type="paragraph" w:customStyle="1" w:styleId="336">
    <w:name w:val="Основной текст (33)"/>
    <w:basedOn w:val="af2"/>
    <w:rsid w:val="003D2356"/>
    <w:pPr>
      <w:shd w:val="clear" w:color="auto" w:fill="FFFFFF"/>
      <w:spacing w:after="200" w:line="240" w:lineRule="atLeast"/>
    </w:pPr>
    <w:rPr>
      <w:rFonts w:ascii="Cambria" w:hAnsi="Cambria"/>
      <w:sz w:val="22"/>
      <w:szCs w:val="22"/>
      <w:lang w:bidi="en-US"/>
    </w:rPr>
  </w:style>
  <w:style w:type="paragraph" w:customStyle="1" w:styleId="363">
    <w:name w:val="Основной текст (36)"/>
    <w:basedOn w:val="af2"/>
    <w:rsid w:val="003D2356"/>
    <w:pPr>
      <w:shd w:val="clear" w:color="auto" w:fill="FFFFFF"/>
      <w:spacing w:after="200" w:line="240" w:lineRule="atLeast"/>
    </w:pPr>
    <w:rPr>
      <w:rFonts w:ascii="Cambria" w:hAnsi="Cambria"/>
      <w:sz w:val="8"/>
      <w:szCs w:val="8"/>
      <w:lang w:bidi="en-US"/>
    </w:rPr>
  </w:style>
  <w:style w:type="paragraph" w:customStyle="1" w:styleId="419">
    <w:name w:val="Основной текст (41)"/>
    <w:basedOn w:val="af2"/>
    <w:rsid w:val="003D2356"/>
    <w:pPr>
      <w:shd w:val="clear" w:color="auto" w:fill="FFFFFF"/>
      <w:spacing w:after="200" w:line="240" w:lineRule="atLeast"/>
    </w:pPr>
    <w:rPr>
      <w:rFonts w:ascii="Cambria" w:hAnsi="Cambria"/>
      <w:sz w:val="8"/>
      <w:szCs w:val="8"/>
      <w:lang w:bidi="en-US"/>
    </w:rPr>
  </w:style>
  <w:style w:type="paragraph" w:customStyle="1" w:styleId="382">
    <w:name w:val="Основной текст (38)"/>
    <w:basedOn w:val="af2"/>
    <w:rsid w:val="003D2356"/>
    <w:pPr>
      <w:shd w:val="clear" w:color="auto" w:fill="FFFFFF"/>
      <w:spacing w:after="200" w:line="240" w:lineRule="atLeast"/>
    </w:pPr>
    <w:rPr>
      <w:rFonts w:ascii="Arial" w:hAnsi="Arial"/>
      <w:sz w:val="20"/>
      <w:szCs w:val="20"/>
      <w:lang w:bidi="en-US"/>
    </w:rPr>
  </w:style>
  <w:style w:type="paragraph" w:customStyle="1" w:styleId="373">
    <w:name w:val="Основной текст (37)"/>
    <w:basedOn w:val="af2"/>
    <w:rsid w:val="003D2356"/>
    <w:pPr>
      <w:shd w:val="clear" w:color="auto" w:fill="FFFFFF"/>
      <w:spacing w:after="200" w:line="240" w:lineRule="atLeast"/>
    </w:pPr>
    <w:rPr>
      <w:rFonts w:ascii="Cambria" w:hAnsi="Cambria"/>
      <w:sz w:val="8"/>
      <w:szCs w:val="8"/>
      <w:lang w:bidi="en-US"/>
    </w:rPr>
  </w:style>
  <w:style w:type="paragraph" w:customStyle="1" w:styleId="391">
    <w:name w:val="Основной текст (39)"/>
    <w:basedOn w:val="af2"/>
    <w:rsid w:val="003D2356"/>
    <w:pPr>
      <w:shd w:val="clear" w:color="auto" w:fill="FFFFFF"/>
      <w:spacing w:after="200" w:line="240" w:lineRule="atLeast"/>
    </w:pPr>
    <w:rPr>
      <w:rFonts w:ascii="Cambria" w:hAnsi="Cambria"/>
      <w:sz w:val="8"/>
      <w:szCs w:val="8"/>
      <w:lang w:bidi="en-US"/>
    </w:rPr>
  </w:style>
  <w:style w:type="paragraph" w:customStyle="1" w:styleId="354">
    <w:name w:val="Основной текст (35)"/>
    <w:basedOn w:val="af2"/>
    <w:rsid w:val="003D2356"/>
    <w:pPr>
      <w:shd w:val="clear" w:color="auto" w:fill="FFFFFF"/>
      <w:spacing w:after="200" w:line="240" w:lineRule="atLeast"/>
    </w:pPr>
    <w:rPr>
      <w:rFonts w:ascii="Cambria" w:hAnsi="Cambria"/>
      <w:sz w:val="8"/>
      <w:szCs w:val="8"/>
      <w:lang w:bidi="en-US"/>
    </w:rPr>
  </w:style>
  <w:style w:type="paragraph" w:customStyle="1" w:styleId="344">
    <w:name w:val="Основной текст (34)"/>
    <w:basedOn w:val="af2"/>
    <w:rsid w:val="003D2356"/>
    <w:pPr>
      <w:shd w:val="clear" w:color="auto" w:fill="FFFFFF"/>
      <w:spacing w:after="200" w:line="240" w:lineRule="atLeast"/>
    </w:pPr>
    <w:rPr>
      <w:rFonts w:ascii="Arial" w:hAnsi="Arial"/>
      <w:sz w:val="8"/>
      <w:szCs w:val="8"/>
      <w:lang w:bidi="en-US"/>
    </w:rPr>
  </w:style>
  <w:style w:type="paragraph" w:customStyle="1" w:styleId="32c">
    <w:name w:val="Основной текст (32)"/>
    <w:basedOn w:val="af2"/>
    <w:rsid w:val="003D2356"/>
    <w:pPr>
      <w:shd w:val="clear" w:color="auto" w:fill="FFFFFF"/>
      <w:spacing w:after="200" w:line="240" w:lineRule="atLeast"/>
    </w:pPr>
    <w:rPr>
      <w:rFonts w:ascii="Cambria" w:hAnsi="Cambria"/>
      <w:sz w:val="10"/>
      <w:szCs w:val="10"/>
      <w:lang w:val="en-US" w:eastAsia="en-US" w:bidi="en-US"/>
    </w:rPr>
  </w:style>
  <w:style w:type="paragraph" w:customStyle="1" w:styleId="402">
    <w:name w:val="Основной текст (40)"/>
    <w:basedOn w:val="af2"/>
    <w:rsid w:val="003D2356"/>
    <w:pPr>
      <w:shd w:val="clear" w:color="auto" w:fill="FFFFFF"/>
      <w:spacing w:after="200" w:line="240" w:lineRule="atLeast"/>
    </w:pPr>
    <w:rPr>
      <w:rFonts w:ascii="Arial" w:hAnsi="Arial"/>
      <w:sz w:val="8"/>
      <w:szCs w:val="8"/>
      <w:lang w:bidi="en-US"/>
    </w:rPr>
  </w:style>
  <w:style w:type="paragraph" w:customStyle="1" w:styleId="426">
    <w:name w:val="Основной текст (42)"/>
    <w:basedOn w:val="af2"/>
    <w:rsid w:val="003D2356"/>
    <w:pPr>
      <w:shd w:val="clear" w:color="auto" w:fill="FFFFFF"/>
      <w:spacing w:after="200" w:line="240" w:lineRule="atLeast"/>
    </w:pPr>
    <w:rPr>
      <w:rFonts w:ascii="Arial" w:hAnsi="Arial"/>
      <w:sz w:val="8"/>
      <w:szCs w:val="8"/>
      <w:lang w:bidi="en-US"/>
    </w:rPr>
  </w:style>
  <w:style w:type="paragraph" w:customStyle="1" w:styleId="434">
    <w:name w:val="Основной текст (43)"/>
    <w:basedOn w:val="af2"/>
    <w:rsid w:val="003D2356"/>
    <w:pPr>
      <w:shd w:val="clear" w:color="auto" w:fill="FFFFFF"/>
      <w:spacing w:after="200" w:line="240" w:lineRule="atLeast"/>
    </w:pPr>
    <w:rPr>
      <w:rFonts w:ascii="Arial" w:hAnsi="Arial"/>
      <w:sz w:val="8"/>
      <w:szCs w:val="8"/>
      <w:lang w:bidi="en-US"/>
    </w:rPr>
  </w:style>
  <w:style w:type="character" w:customStyle="1" w:styleId="4ff3">
    <w:name w:val="Основной текст (4) + Не полужирный"/>
    <w:rsid w:val="003D2356"/>
    <w:rPr>
      <w:b/>
      <w:bCs/>
      <w:sz w:val="13"/>
      <w:szCs w:val="13"/>
      <w:lang w:bidi="ar-SA"/>
    </w:rPr>
  </w:style>
  <w:style w:type="character" w:customStyle="1" w:styleId="427">
    <w:name w:val="Основной текст (4) + Не полужирный2"/>
    <w:rsid w:val="003D2356"/>
    <w:rPr>
      <w:rFonts w:ascii="Times New Roman" w:hAnsi="Times New Roman" w:cs="Times New Roman"/>
      <w:b/>
      <w:bCs/>
      <w:spacing w:val="0"/>
      <w:sz w:val="13"/>
      <w:szCs w:val="13"/>
      <w:lang w:bidi="ar-SA"/>
    </w:rPr>
  </w:style>
  <w:style w:type="character" w:customStyle="1" w:styleId="23f0">
    <w:name w:val="Основной текст (23) + Полужирный"/>
    <w:rsid w:val="003D2356"/>
    <w:rPr>
      <w:rFonts w:ascii="Times New Roman" w:hAnsi="Times New Roman" w:cs="Times New Roman"/>
      <w:b/>
      <w:bCs/>
      <w:spacing w:val="0"/>
      <w:sz w:val="13"/>
      <w:szCs w:val="13"/>
      <w:lang w:bidi="ar-SA"/>
    </w:rPr>
  </w:style>
  <w:style w:type="character" w:customStyle="1" w:styleId="510pt">
    <w:name w:val="Основной текст (5) + 10 pt"/>
    <w:aliases w:val="Курсив12"/>
    <w:rsid w:val="003D2356"/>
    <w:rPr>
      <w:rFonts w:ascii="Times New Roman" w:hAnsi="Times New Roman" w:cs="Times New Roman"/>
      <w:i/>
      <w:iCs/>
      <w:spacing w:val="0"/>
      <w:sz w:val="20"/>
      <w:szCs w:val="20"/>
      <w:shd w:val="clear" w:color="auto" w:fill="FFFFFF"/>
      <w:lang w:bidi="ar-SA"/>
    </w:rPr>
  </w:style>
  <w:style w:type="character" w:customStyle="1" w:styleId="79pt">
    <w:name w:val="Основной текст (7) + 9 pt"/>
    <w:rsid w:val="003D2356"/>
    <w:rPr>
      <w:rFonts w:ascii="Times New Roman" w:hAnsi="Times New Roman" w:cs="Times New Roman"/>
      <w:spacing w:val="0"/>
      <w:sz w:val="18"/>
      <w:szCs w:val="18"/>
    </w:rPr>
  </w:style>
  <w:style w:type="character" w:customStyle="1" w:styleId="5CenturySchoolbook">
    <w:name w:val="Основной текст (5) + Century Schoolbook"/>
    <w:aliases w:val="91,5 pt14,Полужирный13"/>
    <w:rsid w:val="003D2356"/>
    <w:rPr>
      <w:rFonts w:ascii="Century Schoolbook" w:eastAsia="Times New Roman" w:hAnsi="Century Schoolbook" w:cs="Century Schoolbook"/>
      <w:b/>
      <w:bCs/>
      <w:spacing w:val="0"/>
      <w:sz w:val="19"/>
      <w:szCs w:val="19"/>
      <w:shd w:val="clear" w:color="auto" w:fill="FFFFFF"/>
      <w:lang w:bidi="ar-SA"/>
    </w:rPr>
  </w:style>
  <w:style w:type="character" w:customStyle="1" w:styleId="631">
    <w:name w:val="Основной текст (63)_"/>
    <w:locked/>
    <w:rsid w:val="003D2356"/>
    <w:rPr>
      <w:rFonts w:ascii="Arial" w:hAnsi="Arial"/>
      <w:sz w:val="13"/>
      <w:szCs w:val="13"/>
      <w:lang w:bidi="ar-SA"/>
    </w:rPr>
  </w:style>
  <w:style w:type="paragraph" w:customStyle="1" w:styleId="632">
    <w:name w:val="Основной текст (63)"/>
    <w:basedOn w:val="af2"/>
    <w:rsid w:val="003D2356"/>
    <w:pPr>
      <w:shd w:val="clear" w:color="auto" w:fill="FFFFFF"/>
      <w:spacing w:after="200" w:line="240" w:lineRule="atLeast"/>
    </w:pPr>
    <w:rPr>
      <w:rFonts w:ascii="Arial" w:hAnsi="Arial"/>
      <w:sz w:val="13"/>
      <w:szCs w:val="13"/>
      <w:lang w:bidi="en-US"/>
    </w:rPr>
  </w:style>
  <w:style w:type="character" w:customStyle="1" w:styleId="51pt1">
    <w:name w:val="Основной текст (5) + Интервал 1 pt1"/>
    <w:rsid w:val="003D2356"/>
    <w:rPr>
      <w:rFonts w:ascii="Times New Roman" w:hAnsi="Times New Roman" w:cs="Times New Roman"/>
      <w:spacing w:val="20"/>
      <w:sz w:val="16"/>
      <w:szCs w:val="16"/>
      <w:shd w:val="clear" w:color="auto" w:fill="FFFFFF"/>
      <w:lang w:bidi="ar-SA"/>
    </w:rPr>
  </w:style>
  <w:style w:type="character" w:customStyle="1" w:styleId="640">
    <w:name w:val="Основной текст (64)_"/>
    <w:locked/>
    <w:rsid w:val="003D2356"/>
    <w:rPr>
      <w:sz w:val="19"/>
      <w:szCs w:val="19"/>
      <w:lang w:bidi="ar-SA"/>
    </w:rPr>
  </w:style>
  <w:style w:type="character" w:customStyle="1" w:styleId="750">
    <w:name w:val="Основной текст (75)_"/>
    <w:locked/>
    <w:rsid w:val="003D2356"/>
    <w:rPr>
      <w:sz w:val="8"/>
      <w:szCs w:val="8"/>
      <w:lang w:bidi="ar-SA"/>
    </w:rPr>
  </w:style>
  <w:style w:type="character" w:customStyle="1" w:styleId="740">
    <w:name w:val="Основной текст (74)_"/>
    <w:locked/>
    <w:rsid w:val="003D2356"/>
    <w:rPr>
      <w:sz w:val="8"/>
      <w:szCs w:val="8"/>
      <w:lang w:bidi="ar-SA"/>
    </w:rPr>
  </w:style>
  <w:style w:type="character" w:customStyle="1" w:styleId="760">
    <w:name w:val="Основной текст (76)_"/>
    <w:locked/>
    <w:rsid w:val="003D2356"/>
    <w:rPr>
      <w:rFonts w:ascii="Arial" w:hAnsi="Arial"/>
      <w:sz w:val="8"/>
      <w:szCs w:val="8"/>
      <w:lang w:bidi="ar-SA"/>
    </w:rPr>
  </w:style>
  <w:style w:type="character" w:customStyle="1" w:styleId="790">
    <w:name w:val="Основной текст (79)_"/>
    <w:locked/>
    <w:rsid w:val="003D2356"/>
    <w:rPr>
      <w:rFonts w:ascii="Arial" w:hAnsi="Arial"/>
      <w:sz w:val="8"/>
      <w:szCs w:val="8"/>
      <w:lang w:bidi="ar-SA"/>
    </w:rPr>
  </w:style>
  <w:style w:type="character" w:customStyle="1" w:styleId="770">
    <w:name w:val="Основной текст (77)_"/>
    <w:locked/>
    <w:rsid w:val="003D2356"/>
    <w:rPr>
      <w:sz w:val="8"/>
      <w:szCs w:val="8"/>
      <w:lang w:bidi="ar-SA"/>
    </w:rPr>
  </w:style>
  <w:style w:type="paragraph" w:customStyle="1" w:styleId="641">
    <w:name w:val="Основной текст (64)"/>
    <w:basedOn w:val="af2"/>
    <w:rsid w:val="003D2356"/>
    <w:pPr>
      <w:shd w:val="clear" w:color="auto" w:fill="FFFFFF"/>
      <w:spacing w:after="200" w:line="240" w:lineRule="atLeast"/>
    </w:pPr>
    <w:rPr>
      <w:rFonts w:ascii="Cambria" w:hAnsi="Cambria"/>
      <w:sz w:val="19"/>
      <w:szCs w:val="19"/>
      <w:lang w:bidi="en-US"/>
    </w:rPr>
  </w:style>
  <w:style w:type="paragraph" w:customStyle="1" w:styleId="751">
    <w:name w:val="Основной текст (75)"/>
    <w:basedOn w:val="af2"/>
    <w:rsid w:val="003D2356"/>
    <w:pPr>
      <w:shd w:val="clear" w:color="auto" w:fill="FFFFFF"/>
      <w:spacing w:after="200" w:line="240" w:lineRule="atLeast"/>
    </w:pPr>
    <w:rPr>
      <w:rFonts w:ascii="Cambria" w:hAnsi="Cambria"/>
      <w:sz w:val="8"/>
      <w:szCs w:val="8"/>
      <w:lang w:bidi="en-US"/>
    </w:rPr>
  </w:style>
  <w:style w:type="paragraph" w:customStyle="1" w:styleId="741">
    <w:name w:val="Основной текст (74)"/>
    <w:basedOn w:val="af2"/>
    <w:rsid w:val="003D2356"/>
    <w:pPr>
      <w:shd w:val="clear" w:color="auto" w:fill="FFFFFF"/>
      <w:spacing w:after="200" w:line="240" w:lineRule="atLeast"/>
    </w:pPr>
    <w:rPr>
      <w:rFonts w:ascii="Cambria" w:hAnsi="Cambria"/>
      <w:sz w:val="8"/>
      <w:szCs w:val="8"/>
      <w:lang w:bidi="en-US"/>
    </w:rPr>
  </w:style>
  <w:style w:type="paragraph" w:customStyle="1" w:styleId="761">
    <w:name w:val="Основной текст (76)"/>
    <w:basedOn w:val="af2"/>
    <w:qFormat/>
    <w:rsid w:val="003D2356"/>
    <w:pPr>
      <w:shd w:val="clear" w:color="auto" w:fill="FFFFFF"/>
      <w:spacing w:after="200" w:line="240" w:lineRule="atLeast"/>
      <w:jc w:val="center"/>
    </w:pPr>
    <w:rPr>
      <w:rFonts w:ascii="Arial" w:hAnsi="Arial"/>
      <w:sz w:val="8"/>
      <w:szCs w:val="8"/>
      <w:lang w:bidi="en-US"/>
    </w:rPr>
  </w:style>
  <w:style w:type="paragraph" w:customStyle="1" w:styleId="791">
    <w:name w:val="Основной текст (79)"/>
    <w:basedOn w:val="af2"/>
    <w:rsid w:val="003D2356"/>
    <w:pPr>
      <w:shd w:val="clear" w:color="auto" w:fill="FFFFFF"/>
      <w:spacing w:after="200" w:line="240" w:lineRule="atLeast"/>
    </w:pPr>
    <w:rPr>
      <w:rFonts w:ascii="Arial" w:hAnsi="Arial"/>
      <w:sz w:val="8"/>
      <w:szCs w:val="8"/>
      <w:lang w:bidi="en-US"/>
    </w:rPr>
  </w:style>
  <w:style w:type="paragraph" w:customStyle="1" w:styleId="771">
    <w:name w:val="Основной текст (77)"/>
    <w:basedOn w:val="af2"/>
    <w:rsid w:val="003D2356"/>
    <w:pPr>
      <w:shd w:val="clear" w:color="auto" w:fill="FFFFFF"/>
      <w:spacing w:after="200" w:line="240" w:lineRule="atLeast"/>
      <w:jc w:val="center"/>
    </w:pPr>
    <w:rPr>
      <w:rFonts w:ascii="Cambria" w:hAnsi="Cambria"/>
      <w:sz w:val="8"/>
      <w:szCs w:val="8"/>
      <w:lang w:bidi="en-US"/>
    </w:rPr>
  </w:style>
  <w:style w:type="character" w:customStyle="1" w:styleId="814">
    <w:name w:val="Основной текст (81)_"/>
    <w:locked/>
    <w:rsid w:val="003D2356"/>
    <w:rPr>
      <w:rFonts w:ascii="Sylfaen" w:hAnsi="Sylfaen"/>
      <w:sz w:val="8"/>
      <w:szCs w:val="8"/>
      <w:lang w:bidi="ar-SA"/>
    </w:rPr>
  </w:style>
  <w:style w:type="character" w:customStyle="1" w:styleId="800">
    <w:name w:val="Основной текст (80)_"/>
    <w:locked/>
    <w:rsid w:val="003D2356"/>
    <w:rPr>
      <w:sz w:val="8"/>
      <w:szCs w:val="8"/>
      <w:lang w:bidi="ar-SA"/>
    </w:rPr>
  </w:style>
  <w:style w:type="character" w:customStyle="1" w:styleId="823">
    <w:name w:val="Основной текст (82)_"/>
    <w:locked/>
    <w:rsid w:val="003D2356"/>
    <w:rPr>
      <w:sz w:val="8"/>
      <w:szCs w:val="8"/>
      <w:lang w:bidi="ar-SA"/>
    </w:rPr>
  </w:style>
  <w:style w:type="paragraph" w:customStyle="1" w:styleId="815">
    <w:name w:val="Основной текст (81)"/>
    <w:basedOn w:val="af2"/>
    <w:rsid w:val="003D2356"/>
    <w:pPr>
      <w:shd w:val="clear" w:color="auto" w:fill="FFFFFF"/>
      <w:spacing w:after="200" w:line="240" w:lineRule="atLeast"/>
    </w:pPr>
    <w:rPr>
      <w:rFonts w:ascii="Sylfaen" w:hAnsi="Sylfaen"/>
      <w:sz w:val="8"/>
      <w:szCs w:val="8"/>
      <w:lang w:bidi="en-US"/>
    </w:rPr>
  </w:style>
  <w:style w:type="paragraph" w:customStyle="1" w:styleId="801">
    <w:name w:val="Основной текст (80)"/>
    <w:basedOn w:val="af2"/>
    <w:rsid w:val="003D2356"/>
    <w:pPr>
      <w:shd w:val="clear" w:color="auto" w:fill="FFFFFF"/>
      <w:spacing w:after="200" w:line="240" w:lineRule="atLeast"/>
    </w:pPr>
    <w:rPr>
      <w:rFonts w:ascii="Cambria" w:hAnsi="Cambria"/>
      <w:sz w:val="8"/>
      <w:szCs w:val="8"/>
      <w:lang w:bidi="en-US"/>
    </w:rPr>
  </w:style>
  <w:style w:type="paragraph" w:customStyle="1" w:styleId="824">
    <w:name w:val="Основной текст (82)"/>
    <w:basedOn w:val="af2"/>
    <w:rsid w:val="003D2356"/>
    <w:pPr>
      <w:shd w:val="clear" w:color="auto" w:fill="FFFFFF"/>
      <w:spacing w:after="200" w:line="240" w:lineRule="atLeast"/>
    </w:pPr>
    <w:rPr>
      <w:rFonts w:ascii="Cambria" w:hAnsi="Cambria"/>
      <w:sz w:val="8"/>
      <w:szCs w:val="8"/>
      <w:lang w:bidi="en-US"/>
    </w:rPr>
  </w:style>
  <w:style w:type="character" w:customStyle="1" w:styleId="5f1">
    <w:name w:val="Заголовок №5_"/>
    <w:locked/>
    <w:rsid w:val="003D2356"/>
    <w:rPr>
      <w:sz w:val="30"/>
      <w:szCs w:val="30"/>
      <w:lang w:bidi="ar-SA"/>
    </w:rPr>
  </w:style>
  <w:style w:type="paragraph" w:customStyle="1" w:styleId="516">
    <w:name w:val="Заголовок №51"/>
    <w:basedOn w:val="af2"/>
    <w:rsid w:val="003D2356"/>
    <w:pPr>
      <w:shd w:val="clear" w:color="auto" w:fill="FFFFFF"/>
      <w:spacing w:after="60" w:line="367" w:lineRule="exact"/>
      <w:ind w:hanging="820"/>
      <w:outlineLvl w:val="4"/>
    </w:pPr>
    <w:rPr>
      <w:rFonts w:ascii="Cambria" w:hAnsi="Cambria"/>
      <w:sz w:val="30"/>
      <w:szCs w:val="30"/>
      <w:lang w:bidi="en-US"/>
    </w:rPr>
  </w:style>
  <w:style w:type="character" w:customStyle="1" w:styleId="1fffffff4">
    <w:name w:val="Основной текст + Полужирный1"/>
    <w:rsid w:val="003D2356"/>
    <w:rPr>
      <w:rFonts w:ascii="Times New Roman" w:hAnsi="Times New Roman" w:cs="Times New Roman"/>
      <w:b/>
      <w:bCs/>
      <w:iCs/>
      <w:spacing w:val="0"/>
      <w:sz w:val="18"/>
      <w:szCs w:val="18"/>
      <w:lang w:val="ru-RU" w:eastAsia="ru-RU" w:bidi="ar-SA"/>
    </w:rPr>
  </w:style>
  <w:style w:type="character" w:customStyle="1" w:styleId="41a">
    <w:name w:val="Основной текст (4) + Не полужирный1"/>
    <w:rsid w:val="003D2356"/>
    <w:rPr>
      <w:rFonts w:ascii="Times New Roman" w:hAnsi="Times New Roman" w:cs="Times New Roman"/>
      <w:b/>
      <w:bCs/>
      <w:spacing w:val="0"/>
      <w:sz w:val="13"/>
      <w:szCs w:val="13"/>
      <w:lang w:bidi="ar-SA"/>
    </w:rPr>
  </w:style>
  <w:style w:type="table" w:styleId="1fffffff5">
    <w:name w:val="Table Grid 1"/>
    <w:basedOn w:val="af4"/>
    <w:uiPriority w:val="99"/>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character" w:customStyle="1" w:styleId="2ffffd">
    <w:name w:val="мой 2 Знак"/>
    <w:link w:val="20"/>
    <w:rsid w:val="003D2356"/>
    <w:rPr>
      <w:rFonts w:ascii="Arial" w:eastAsia="Times New Roman" w:hAnsi="Arial" w:cs="Arial"/>
      <w:caps/>
      <w:color w:val="4F81BD"/>
      <w:spacing w:val="15"/>
      <w:lang w:eastAsia="en-US" w:bidi="en-US"/>
    </w:rPr>
  </w:style>
  <w:style w:type="paragraph" w:customStyle="1" w:styleId="1fffffff6">
    <w:name w:val="мой 1"/>
    <w:basedOn w:val="1a"/>
    <w:link w:val="1fffffff7"/>
    <w:qFormat/>
    <w:rsid w:val="003D2356"/>
    <w:pPr>
      <w:keepNext w:val="0"/>
      <w:pBdr>
        <w:bottom w:val="thinThickSmallGap" w:sz="12" w:space="1" w:color="4F81BD"/>
      </w:pBdr>
      <w:spacing w:before="0" w:line="240" w:lineRule="auto"/>
    </w:pPr>
    <w:rPr>
      <w:rFonts w:ascii="Arial" w:eastAsia="Times New Roman" w:hAnsi="Arial" w:cs="Arial"/>
      <w:b/>
      <w:color w:val="4F81BD"/>
      <w:spacing w:val="20"/>
      <w:szCs w:val="28"/>
      <w:lang w:val="en-US" w:eastAsia="en-US" w:bidi="en-US"/>
    </w:rPr>
  </w:style>
  <w:style w:type="character" w:customStyle="1" w:styleId="1fffffff7">
    <w:name w:val="мой 1 Знак"/>
    <w:link w:val="1fffffff6"/>
    <w:rsid w:val="003D2356"/>
    <w:rPr>
      <w:rFonts w:ascii="Arial" w:eastAsia="Times New Roman" w:hAnsi="Arial" w:cs="Arial"/>
      <w:b/>
      <w:color w:val="4F81BD"/>
      <w:spacing w:val="20"/>
      <w:sz w:val="28"/>
      <w:szCs w:val="28"/>
      <w:lang w:val="en-US" w:eastAsia="en-US" w:bidi="en-US"/>
    </w:rPr>
  </w:style>
  <w:style w:type="character" w:customStyle="1" w:styleId="14d">
    <w:name w:val="Стиль  Знак  + 14 пт полужирный"/>
    <w:rsid w:val="003D2356"/>
    <w:rPr>
      <w:rFonts w:cs="Times New Roman"/>
      <w:bCs/>
      <w:iCs/>
      <w:sz w:val="28"/>
      <w:szCs w:val="24"/>
      <w:lang w:val="ru-RU" w:eastAsia="ru-RU" w:bidi="ar-SA"/>
    </w:rPr>
  </w:style>
  <w:style w:type="character" w:customStyle="1" w:styleId="22f5">
    <w:name w:val="Основной текст 2 Знак2"/>
    <w:aliases w:val="Основной текст 2 Знак Знак Знак Знак Знак Знак,Основной текст 2 Знак Знак Знак Знак Знак3"/>
    <w:rsid w:val="003D2356"/>
    <w:rPr>
      <w:rFonts w:ascii="Cambria" w:eastAsia="Times New Roman" w:hAnsi="Cambria" w:cs="Times New Roman"/>
      <w:lang w:val="en-US" w:bidi="en-US"/>
    </w:rPr>
  </w:style>
  <w:style w:type="paragraph" w:customStyle="1" w:styleId="afffffffffffffff3">
    <w:name w:val="рисунок"/>
    <w:basedOn w:val="afffa"/>
    <w:next w:val="aff8"/>
    <w:semiHidden/>
    <w:rsid w:val="003D2356"/>
    <w:pPr>
      <w:keepNext/>
      <w:overflowPunct/>
      <w:autoSpaceDE/>
      <w:autoSpaceDN/>
      <w:adjustRightInd/>
      <w:spacing w:line="252" w:lineRule="auto"/>
      <w:ind w:left="0" w:firstLine="0"/>
      <w:jc w:val="center"/>
    </w:pPr>
    <w:rPr>
      <w:rFonts w:ascii="Cambria" w:hAnsi="Cambria"/>
      <w:sz w:val="22"/>
      <w:szCs w:val="22"/>
      <w:lang w:val="en-US" w:eastAsia="en-US" w:bidi="en-US"/>
    </w:rPr>
  </w:style>
  <w:style w:type="paragraph" w:customStyle="1" w:styleId="afffffffffffffff4">
    <w:name w:val="формула"/>
    <w:basedOn w:val="aff8"/>
    <w:next w:val="afffa"/>
    <w:semiHidden/>
    <w:rsid w:val="003D2356"/>
    <w:pPr>
      <w:keepNext/>
      <w:spacing w:before="0" w:after="240" w:line="252" w:lineRule="auto"/>
    </w:pPr>
    <w:rPr>
      <w:rFonts w:ascii="Cambria" w:eastAsia="Times New Roman" w:hAnsi="Cambria"/>
      <w:caps/>
      <w:spacing w:val="10"/>
      <w:sz w:val="18"/>
      <w:lang w:val="en-US" w:eastAsia="en-US" w:bidi="en-US"/>
    </w:rPr>
  </w:style>
  <w:style w:type="paragraph" w:customStyle="1" w:styleId="af1">
    <w:name w:val="список"/>
    <w:basedOn w:val="afffa"/>
    <w:next w:val="afffa"/>
    <w:uiPriority w:val="99"/>
    <w:qFormat/>
    <w:rsid w:val="003D2356"/>
    <w:pPr>
      <w:numPr>
        <w:numId w:val="79"/>
      </w:numPr>
      <w:tabs>
        <w:tab w:val="clear" w:pos="1755"/>
      </w:tabs>
      <w:overflowPunct/>
      <w:autoSpaceDE/>
      <w:autoSpaceDN/>
      <w:adjustRightInd/>
      <w:spacing w:line="252" w:lineRule="auto"/>
      <w:ind w:left="425" w:firstLine="425"/>
      <w:jc w:val="left"/>
    </w:pPr>
    <w:rPr>
      <w:rFonts w:ascii="Cambria" w:hAnsi="Cambria"/>
      <w:sz w:val="22"/>
      <w:szCs w:val="22"/>
      <w:lang w:val="en-US" w:eastAsia="en-US" w:bidi="en-US"/>
    </w:rPr>
  </w:style>
  <w:style w:type="character" w:customStyle="1" w:styleId="3fff6">
    <w:name w:val="Оглавление 3 Знак"/>
    <w:rsid w:val="003D2356"/>
    <w:rPr>
      <w:rFonts w:ascii="Book Antiqua" w:hAnsi="Book Antiqua" w:hint="default"/>
      <w:iCs/>
      <w:caps/>
      <w:noProof/>
      <w:sz w:val="24"/>
      <w:szCs w:val="24"/>
      <w:lang w:val="ru-RU" w:eastAsia="ru-RU" w:bidi="ar-SA"/>
    </w:rPr>
  </w:style>
  <w:style w:type="character" w:customStyle="1" w:styleId="1fffffff8">
    <w:name w:val="Гиперссылка1"/>
    <w:uiPriority w:val="99"/>
    <w:qFormat/>
    <w:rsid w:val="003D2356"/>
    <w:rPr>
      <w:color w:val="0000FF"/>
      <w:u w:val="single"/>
    </w:rPr>
  </w:style>
  <w:style w:type="character" w:customStyle="1" w:styleId="435">
    <w:name w:val="Заголовок 4 Знак3"/>
    <w:aliases w:val="Заголовок 4 Знак1 Знак Знак,Заголовок 4 Знак Знак1 Знак Знак,Заголовок 4 Знак Знак Знак Знак Знак1,Заголовок 4 Знак Знак Знак Знак Знак Знак,Заголовок 41 Знак,Заголовок 4 Знак2 Знак,Заголовок 4 Знак1 Знак1 Знак,Заголовок 4 Знак11 Знак"/>
    <w:rsid w:val="003D2356"/>
    <w:rPr>
      <w:rFonts w:ascii="Times New Roman" w:eastAsia="Times New Roman" w:hAnsi="Times New Roman"/>
      <w:b/>
      <w:bCs/>
      <w:iCs/>
      <w:sz w:val="24"/>
      <w:szCs w:val="24"/>
    </w:rPr>
  </w:style>
  <w:style w:type="character" w:customStyle="1" w:styleId="2ffffe">
    <w:name w:val="Основной текст 2 Знак Знак"/>
    <w:rsid w:val="003D2356"/>
    <w:rPr>
      <w:b/>
      <w:caps/>
      <w:sz w:val="72"/>
      <w:szCs w:val="24"/>
      <w:lang w:val="ru-RU" w:eastAsia="ru-RU" w:bidi="ar-SA"/>
    </w:rPr>
  </w:style>
  <w:style w:type="character" w:customStyle="1" w:styleId="41b">
    <w:name w:val="Заголовок 4 Знак Знак1"/>
    <w:semiHidden/>
    <w:rsid w:val="003D2356"/>
    <w:rPr>
      <w:b/>
      <w:bCs/>
      <w:sz w:val="28"/>
      <w:szCs w:val="28"/>
      <w:lang w:val="ru-RU" w:eastAsia="ru-RU" w:bidi="ar-SA"/>
    </w:rPr>
  </w:style>
  <w:style w:type="character" w:customStyle="1" w:styleId="522">
    <w:name w:val="Заголовок 5 Знак Знак2"/>
    <w:semiHidden/>
    <w:rsid w:val="003D2356"/>
    <w:rPr>
      <w:b/>
      <w:bCs/>
      <w:i/>
      <w:iCs/>
      <w:sz w:val="26"/>
      <w:szCs w:val="26"/>
      <w:lang w:val="ru-RU" w:eastAsia="ru-RU" w:bidi="ar-SA"/>
    </w:rPr>
  </w:style>
  <w:style w:type="character" w:customStyle="1" w:styleId="4ff4">
    <w:name w:val="Заголовок 4 Знак Знак"/>
    <w:semiHidden/>
    <w:rsid w:val="003D2356"/>
    <w:rPr>
      <w:b/>
      <w:bCs/>
      <w:sz w:val="28"/>
      <w:szCs w:val="28"/>
      <w:lang w:val="ru-RU" w:eastAsia="ru-RU" w:bidi="ar-SA"/>
    </w:rPr>
  </w:style>
  <w:style w:type="character" w:customStyle="1" w:styleId="517">
    <w:name w:val="Заголовок 5 Знак Знак1"/>
    <w:rsid w:val="003D2356"/>
    <w:rPr>
      <w:b/>
      <w:bCs/>
      <w:i/>
      <w:iCs/>
      <w:sz w:val="26"/>
      <w:szCs w:val="26"/>
      <w:lang w:val="ru-RU" w:eastAsia="ru-RU" w:bidi="ar-SA"/>
    </w:rPr>
  </w:style>
  <w:style w:type="paragraph" w:customStyle="1" w:styleId="afffffffffffffff5">
    <w:name w:val="Обычный + по ширине"/>
    <w:aliases w:val="Первая строка:  1,27 см,Междустр.интервал:  полуторный"/>
    <w:basedOn w:val="afffa"/>
    <w:semiHidden/>
    <w:rsid w:val="003D2356"/>
    <w:pPr>
      <w:overflowPunct/>
      <w:autoSpaceDE/>
      <w:autoSpaceDN/>
      <w:adjustRightInd/>
      <w:spacing w:after="120" w:line="252" w:lineRule="auto"/>
      <w:ind w:left="0" w:firstLine="720"/>
      <w:jc w:val="left"/>
    </w:pPr>
    <w:rPr>
      <w:rFonts w:ascii="Cambria" w:hAnsi="Cambria"/>
      <w:sz w:val="22"/>
      <w:szCs w:val="22"/>
      <w:lang w:val="en-US" w:eastAsia="en-US" w:bidi="en-US"/>
    </w:rPr>
  </w:style>
  <w:style w:type="character" w:customStyle="1" w:styleId="1fffffff9">
    <w:name w:val="Название Знак Знак1"/>
    <w:rsid w:val="003D2356"/>
    <w:rPr>
      <w:b/>
      <w:bCs w:val="0"/>
      <w:i/>
      <w:iCs w:val="0"/>
      <w:sz w:val="28"/>
      <w:lang w:val="ru-RU" w:eastAsia="ru-RU" w:bidi="ar-SA"/>
    </w:rPr>
  </w:style>
  <w:style w:type="paragraph" w:customStyle="1" w:styleId="font9">
    <w:name w:val="font9"/>
    <w:basedOn w:val="af2"/>
    <w:uiPriority w:val="99"/>
    <w:qFormat/>
    <w:rsid w:val="003D2356"/>
    <w:pPr>
      <w:spacing w:before="100" w:beforeAutospacing="1" w:after="100" w:afterAutospacing="1"/>
    </w:pPr>
    <w:rPr>
      <w:rFonts w:ascii="Cambria" w:hAnsi="Cambria"/>
      <w:sz w:val="20"/>
      <w:szCs w:val="20"/>
      <w:lang w:val="en-US" w:eastAsia="en-US" w:bidi="en-US"/>
    </w:rPr>
  </w:style>
  <w:style w:type="paragraph" w:customStyle="1" w:styleId="font10">
    <w:name w:val="font10"/>
    <w:basedOn w:val="af2"/>
    <w:uiPriority w:val="99"/>
    <w:qFormat/>
    <w:rsid w:val="003D2356"/>
    <w:pPr>
      <w:spacing w:before="100" w:beforeAutospacing="1" w:after="100" w:afterAutospacing="1"/>
    </w:pPr>
    <w:rPr>
      <w:rFonts w:ascii="Cambria" w:hAnsi="Cambria"/>
      <w:sz w:val="18"/>
      <w:szCs w:val="18"/>
      <w:lang w:val="en-US" w:eastAsia="en-US" w:bidi="en-US"/>
    </w:rPr>
  </w:style>
  <w:style w:type="paragraph" w:customStyle="1" w:styleId="font11">
    <w:name w:val="font11"/>
    <w:basedOn w:val="af2"/>
    <w:uiPriority w:val="99"/>
    <w:qFormat/>
    <w:rsid w:val="003D2356"/>
    <w:pPr>
      <w:spacing w:before="100" w:beforeAutospacing="1" w:after="100" w:afterAutospacing="1"/>
    </w:pPr>
    <w:rPr>
      <w:rFonts w:ascii="Cambria" w:hAnsi="Cambria"/>
      <w:sz w:val="18"/>
      <w:szCs w:val="18"/>
      <w:lang w:val="en-US" w:eastAsia="en-US" w:bidi="en-US"/>
    </w:rPr>
  </w:style>
  <w:style w:type="paragraph" w:customStyle="1" w:styleId="textnew">
    <w:name w:val="textnew"/>
    <w:basedOn w:val="af2"/>
    <w:rsid w:val="003D2356"/>
    <w:pPr>
      <w:spacing w:before="100" w:beforeAutospacing="1" w:after="100" w:afterAutospacing="1"/>
    </w:pPr>
  </w:style>
  <w:style w:type="character" w:customStyle="1" w:styleId="rvts6">
    <w:name w:val="rvts6"/>
    <w:basedOn w:val="af3"/>
    <w:rsid w:val="003D2356"/>
  </w:style>
  <w:style w:type="character" w:customStyle="1" w:styleId="99">
    <w:name w:val="Знак9"/>
    <w:rsid w:val="003D2356"/>
    <w:rPr>
      <w:b/>
      <w:bCs/>
      <w:sz w:val="24"/>
      <w:szCs w:val="24"/>
      <w:u w:val="single"/>
    </w:rPr>
  </w:style>
  <w:style w:type="paragraph" w:customStyle="1" w:styleId="afffffffffffffff6">
    <w:name w:val="Стиль пункта схемы"/>
    <w:basedOn w:val="af2"/>
    <w:rsid w:val="003D2356"/>
    <w:pPr>
      <w:autoSpaceDE w:val="0"/>
      <w:autoSpaceDN w:val="0"/>
      <w:adjustRightInd w:val="0"/>
      <w:spacing w:line="360" w:lineRule="auto"/>
      <w:ind w:firstLine="680"/>
      <w:jc w:val="both"/>
    </w:pPr>
    <w:rPr>
      <w:sz w:val="28"/>
      <w:szCs w:val="28"/>
    </w:rPr>
  </w:style>
  <w:style w:type="paragraph" w:customStyle="1" w:styleId="2fffff">
    <w:name w:val="2"/>
    <w:basedOn w:val="1a"/>
    <w:link w:val="2fffff0"/>
    <w:qFormat/>
    <w:rsid w:val="003D2356"/>
    <w:pPr>
      <w:keepNext w:val="0"/>
      <w:pBdr>
        <w:bottom w:val="single" w:sz="4" w:space="1" w:color="4F81BD"/>
      </w:pBdr>
      <w:spacing w:before="0" w:line="240" w:lineRule="auto"/>
      <w:ind w:left="1080"/>
    </w:pPr>
    <w:rPr>
      <w:rFonts w:ascii="Arial" w:eastAsia="Times New Roman" w:hAnsi="Arial" w:cs="Arial"/>
      <w:b/>
      <w:caps/>
      <w:color w:val="4F81BD"/>
      <w:spacing w:val="20"/>
      <w:sz w:val="24"/>
      <w:lang w:eastAsia="en-US" w:bidi="en-US"/>
    </w:rPr>
  </w:style>
  <w:style w:type="character" w:customStyle="1" w:styleId="2fffff0">
    <w:name w:val="2 Знак"/>
    <w:link w:val="2fffff"/>
    <w:rsid w:val="003D2356"/>
    <w:rPr>
      <w:rFonts w:ascii="Arial" w:eastAsia="Times New Roman" w:hAnsi="Arial" w:cs="Arial"/>
      <w:b/>
      <w:caps/>
      <w:color w:val="4F81BD"/>
      <w:spacing w:val="20"/>
      <w:lang w:eastAsia="en-US" w:bidi="en-US"/>
    </w:rPr>
  </w:style>
  <w:style w:type="character" w:customStyle="1" w:styleId="3f0">
    <w:name w:val="3 Знак"/>
    <w:link w:val="3f"/>
    <w:uiPriority w:val="99"/>
    <w:rsid w:val="003D2356"/>
    <w:rPr>
      <w:rFonts w:ascii="Times New Roman" w:hAnsi="Times New Roman" w:cs="Times New Roman"/>
      <w:lang w:bidi="ar-SA"/>
    </w:rPr>
  </w:style>
  <w:style w:type="paragraph" w:customStyle="1" w:styleId="basicmiddle">
    <w:name w:val="basicmiddle"/>
    <w:basedOn w:val="af2"/>
    <w:rsid w:val="003D2356"/>
    <w:pPr>
      <w:spacing w:before="100" w:beforeAutospacing="1" w:after="100" w:afterAutospacing="1"/>
    </w:pPr>
  </w:style>
  <w:style w:type="character" w:customStyle="1" w:styleId="spravobjblacknobold">
    <w:name w:val="sprav_obj_black_nobold"/>
    <w:basedOn w:val="af3"/>
    <w:rsid w:val="003D2356"/>
  </w:style>
  <w:style w:type="character" w:customStyle="1" w:styleId="ljuser">
    <w:name w:val="ljuser"/>
    <w:basedOn w:val="af3"/>
    <w:rsid w:val="003D2356"/>
  </w:style>
  <w:style w:type="character" w:customStyle="1" w:styleId="dirty-clipboard">
    <w:name w:val="dirty-clipboard"/>
    <w:basedOn w:val="af3"/>
    <w:rsid w:val="003D2356"/>
  </w:style>
  <w:style w:type="character" w:customStyle="1" w:styleId="noprint">
    <w:name w:val="noprint"/>
    <w:basedOn w:val="af3"/>
    <w:rsid w:val="003D2356"/>
  </w:style>
  <w:style w:type="paragraph" w:customStyle="1" w:styleId="c2">
    <w:name w:val="c2"/>
    <w:basedOn w:val="af2"/>
    <w:rsid w:val="003D2356"/>
    <w:pPr>
      <w:spacing w:before="100" w:beforeAutospacing="1" w:after="100" w:afterAutospacing="1"/>
    </w:pPr>
  </w:style>
  <w:style w:type="character" w:customStyle="1" w:styleId="c0">
    <w:name w:val="c0"/>
    <w:basedOn w:val="af3"/>
    <w:rsid w:val="003D2356"/>
  </w:style>
  <w:style w:type="paragraph" w:customStyle="1" w:styleId="spravobjblack">
    <w:name w:val="sprav_obj_black"/>
    <w:basedOn w:val="af2"/>
    <w:rsid w:val="003D2356"/>
    <w:pPr>
      <w:spacing w:before="100" w:beforeAutospacing="1" w:after="100" w:afterAutospacing="1"/>
    </w:pPr>
  </w:style>
  <w:style w:type="paragraph" w:customStyle="1" w:styleId="spravreclama">
    <w:name w:val="sprav_reclama"/>
    <w:basedOn w:val="af2"/>
    <w:rsid w:val="003D2356"/>
    <w:pPr>
      <w:spacing w:before="100" w:beforeAutospacing="1" w:after="100" w:afterAutospacing="1"/>
    </w:pPr>
  </w:style>
  <w:style w:type="paragraph" w:customStyle="1" w:styleId="spravpodzagolovok">
    <w:name w:val="sprav_podzagolovok"/>
    <w:basedOn w:val="af2"/>
    <w:rsid w:val="003D2356"/>
    <w:pPr>
      <w:spacing w:before="100" w:beforeAutospacing="1" w:after="100" w:afterAutospacing="1"/>
    </w:pPr>
  </w:style>
  <w:style w:type="character" w:customStyle="1" w:styleId="spravbasic">
    <w:name w:val="sprav_basic"/>
    <w:basedOn w:val="af3"/>
    <w:rsid w:val="003D2356"/>
  </w:style>
  <w:style w:type="paragraph" w:customStyle="1" w:styleId="spravobj">
    <w:name w:val="sprav_obj"/>
    <w:basedOn w:val="af2"/>
    <w:rsid w:val="003D2356"/>
    <w:pPr>
      <w:spacing w:before="100" w:beforeAutospacing="1" w:after="100" w:afterAutospacing="1"/>
    </w:pPr>
  </w:style>
  <w:style w:type="character" w:customStyle="1" w:styleId="75pt">
    <w:name w:val="Основной текст + 7;5 pt"/>
    <w:rsid w:val="003D2356"/>
    <w:rPr>
      <w:rFonts w:ascii="Times New Roman" w:eastAsia="Times New Roman" w:hAnsi="Times New Roman"/>
      <w:b w:val="0"/>
      <w:bCs w:val="0"/>
      <w:i w:val="0"/>
      <w:iCs w:val="0"/>
      <w:smallCaps w:val="0"/>
      <w:strike w:val="0"/>
      <w:spacing w:val="0"/>
      <w:sz w:val="15"/>
      <w:szCs w:val="15"/>
      <w:shd w:val="clear" w:color="auto" w:fill="FFFFFF"/>
    </w:rPr>
  </w:style>
  <w:style w:type="character" w:customStyle="1" w:styleId="2pt">
    <w:name w:val="Основной текст + Интервал 2 pt"/>
    <w:rsid w:val="003D2356"/>
    <w:rPr>
      <w:rFonts w:ascii="Times New Roman" w:eastAsia="Times New Roman" w:hAnsi="Times New Roman"/>
      <w:b w:val="0"/>
      <w:bCs w:val="0"/>
      <w:i w:val="0"/>
      <w:iCs w:val="0"/>
      <w:smallCaps w:val="0"/>
      <w:strike w:val="0"/>
      <w:spacing w:val="40"/>
      <w:sz w:val="22"/>
      <w:szCs w:val="22"/>
      <w:shd w:val="clear" w:color="auto" w:fill="FFFFFF"/>
    </w:rPr>
  </w:style>
  <w:style w:type="character" w:customStyle="1" w:styleId="Consolas105pt-1pt">
    <w:name w:val="Основной текст + Consolas;10;5 pt;Интервал -1 pt"/>
    <w:rsid w:val="003D2356"/>
    <w:rPr>
      <w:rFonts w:ascii="Consolas" w:eastAsia="Consolas" w:hAnsi="Consolas" w:cs="Consolas"/>
      <w:b w:val="0"/>
      <w:bCs w:val="0"/>
      <w:i w:val="0"/>
      <w:iCs w:val="0"/>
      <w:smallCaps w:val="0"/>
      <w:strike w:val="0"/>
      <w:spacing w:val="-20"/>
      <w:sz w:val="21"/>
      <w:szCs w:val="21"/>
      <w:shd w:val="clear" w:color="auto" w:fill="FFFFFF"/>
    </w:rPr>
  </w:style>
  <w:style w:type="character" w:customStyle="1" w:styleId="75pt0">
    <w:name w:val="Основной текст + 7;5 pt;Полужирный"/>
    <w:rsid w:val="003D2356"/>
    <w:rPr>
      <w:rFonts w:ascii="Times New Roman" w:eastAsia="Times New Roman" w:hAnsi="Times New Roman"/>
      <w:b/>
      <w:bCs/>
      <w:i w:val="0"/>
      <w:iCs w:val="0"/>
      <w:smallCaps w:val="0"/>
      <w:strike w:val="0"/>
      <w:spacing w:val="0"/>
      <w:sz w:val="15"/>
      <w:szCs w:val="15"/>
      <w:shd w:val="clear" w:color="auto" w:fill="FFFFFF"/>
    </w:rPr>
  </w:style>
  <w:style w:type="paragraph" w:customStyle="1" w:styleId="312pt03">
    <w:name w:val="Стиль Заголовок 3 + 12 pt + Слева:  03 см"/>
    <w:basedOn w:val="312pt0"/>
    <w:autoRedefine/>
    <w:uiPriority w:val="99"/>
    <w:qFormat/>
    <w:rsid w:val="003D2356"/>
    <w:pPr>
      <w:ind w:left="0"/>
    </w:pPr>
    <w:rPr>
      <w:rFonts w:ascii="Times New Roman" w:hAnsi="Times New Roman" w:cs="Times New Roman"/>
      <w:szCs w:val="20"/>
    </w:rPr>
  </w:style>
  <w:style w:type="paragraph" w:customStyle="1" w:styleId="518">
    <w:name w:val="Обычный51"/>
    <w:rsid w:val="003D2356"/>
    <w:pPr>
      <w:widowControl/>
    </w:pPr>
    <w:rPr>
      <w:rFonts w:ascii="Times New Roman" w:eastAsia="Times New Roman" w:hAnsi="Times New Roman" w:cs="Times New Roman"/>
      <w:sz w:val="20"/>
      <w:szCs w:val="20"/>
      <w:lang w:bidi="ar-SA"/>
    </w:rPr>
  </w:style>
  <w:style w:type="character" w:customStyle="1" w:styleId="22pt">
    <w:name w:val="Основной текст (2) + Интервал 2 pt"/>
    <w:rsid w:val="003D2356"/>
    <w:rPr>
      <w:rFonts w:ascii="Times New Roman" w:eastAsia="Times New Roman" w:hAnsi="Times New Roman" w:cs="Times New Roman"/>
      <w:b w:val="0"/>
      <w:bCs w:val="0"/>
      <w:i w:val="0"/>
      <w:iCs w:val="0"/>
      <w:smallCaps w:val="0"/>
      <w:strike w:val="0"/>
      <w:color w:val="000000"/>
      <w:spacing w:val="40"/>
      <w:w w:val="100"/>
      <w:position w:val="0"/>
      <w:sz w:val="28"/>
      <w:szCs w:val="28"/>
      <w:u w:val="none"/>
      <w:shd w:val="clear" w:color="auto" w:fill="FFFFFF"/>
      <w:lang w:val="ru-RU" w:eastAsia="ru-RU" w:bidi="ru-RU"/>
    </w:rPr>
  </w:style>
  <w:style w:type="paragraph" w:customStyle="1" w:styleId="afffffffffffffff7">
    <w:name w:val="С отступом Обычный"/>
    <w:basedOn w:val="af2"/>
    <w:link w:val="afffffffffffffff8"/>
    <w:rsid w:val="003D2356"/>
    <w:pPr>
      <w:ind w:firstLine="357"/>
      <w:jc w:val="both"/>
    </w:pPr>
    <w:rPr>
      <w:rFonts w:ascii="Calibri" w:hAnsi="Calibri"/>
      <w:lang w:eastAsia="en-US"/>
    </w:rPr>
  </w:style>
  <w:style w:type="character" w:customStyle="1" w:styleId="afffffffffffffff8">
    <w:name w:val="С отступом Обычный Знак"/>
    <w:link w:val="afffffffffffffff7"/>
    <w:locked/>
    <w:rsid w:val="003D2356"/>
    <w:rPr>
      <w:rFonts w:ascii="Calibri" w:eastAsia="Times New Roman" w:hAnsi="Calibri" w:cs="Times New Roman"/>
      <w:lang w:eastAsia="en-US" w:bidi="ar-SA"/>
    </w:rPr>
  </w:style>
  <w:style w:type="paragraph" w:customStyle="1" w:styleId="tableparagraph0">
    <w:name w:val="tableparagraph"/>
    <w:basedOn w:val="af2"/>
    <w:rsid w:val="003D2356"/>
    <w:pPr>
      <w:spacing w:before="100" w:beforeAutospacing="1" w:after="100" w:afterAutospacing="1"/>
    </w:pPr>
  </w:style>
  <w:style w:type="paragraph" w:customStyle="1" w:styleId="Style15">
    <w:name w:val="Style15"/>
    <w:basedOn w:val="af2"/>
    <w:uiPriority w:val="99"/>
    <w:qFormat/>
    <w:rsid w:val="003D2356"/>
    <w:pPr>
      <w:autoSpaceDE w:val="0"/>
      <w:autoSpaceDN w:val="0"/>
      <w:adjustRightInd w:val="0"/>
    </w:pPr>
  </w:style>
  <w:style w:type="character" w:customStyle="1" w:styleId="FontStyle34">
    <w:name w:val="Font Style34"/>
    <w:qFormat/>
    <w:rsid w:val="003D2356"/>
    <w:rPr>
      <w:rFonts w:ascii="Times New Roman" w:hAnsi="Times New Roman" w:cs="Times New Roman"/>
      <w:sz w:val="18"/>
      <w:szCs w:val="18"/>
    </w:rPr>
  </w:style>
  <w:style w:type="table" w:customStyle="1" w:styleId="-1111">
    <w:name w:val="Светлая заливка - Акцент 1111"/>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115">
    <w:name w:val="Знак Знак Знак1 Знак Знак Знак Знак Знак Знак Знак Знак1"/>
    <w:link w:val="1fc"/>
    <w:rsid w:val="003D2356"/>
    <w:rPr>
      <w:rFonts w:ascii="Times New Roman" w:eastAsia="Times New Roman" w:hAnsi="Times New Roman" w:cs="Times New Roman"/>
      <w:noProof/>
      <w:lang w:val="en-US" w:eastAsia="en-US" w:bidi="ar-SA"/>
    </w:rPr>
  </w:style>
  <w:style w:type="paragraph" w:customStyle="1" w:styleId="1fffffffa">
    <w:name w:val="Знак Знак Знак Знак Знак Знак Знак1"/>
    <w:basedOn w:val="af2"/>
    <w:uiPriority w:val="99"/>
    <w:qFormat/>
    <w:rsid w:val="003D2356"/>
    <w:pPr>
      <w:spacing w:before="100" w:beforeAutospacing="1" w:after="100" w:afterAutospacing="1"/>
    </w:pPr>
    <w:rPr>
      <w:rFonts w:ascii="Tahoma" w:hAnsi="Tahoma"/>
      <w:sz w:val="20"/>
      <w:szCs w:val="20"/>
      <w:lang w:val="en-US" w:eastAsia="en-US"/>
    </w:rPr>
  </w:style>
  <w:style w:type="character" w:customStyle="1" w:styleId="11ff3">
    <w:name w:val="Знак Знак Знак1 Знак Знак Знак Знак Знак Знак Знак Знак Знак1"/>
    <w:rsid w:val="003D2356"/>
    <w:rPr>
      <w:rFonts w:ascii="Tahoma" w:hAnsi="Tahoma"/>
      <w:lang w:val="en-US" w:eastAsia="en-US" w:bidi="ar-SA"/>
    </w:rPr>
  </w:style>
  <w:style w:type="paragraph" w:customStyle="1" w:styleId="11ff4">
    <w:name w:val="Рецензия11"/>
    <w:hidden/>
    <w:semiHidden/>
    <w:rsid w:val="003D2356"/>
    <w:pPr>
      <w:widowControl/>
    </w:pPr>
    <w:rPr>
      <w:rFonts w:ascii="Times New Roman" w:eastAsia="Times New Roman" w:hAnsi="Times New Roman" w:cs="Times New Roman"/>
      <w:lang w:bidi="ar-SA"/>
    </w:rPr>
  </w:style>
  <w:style w:type="table" w:customStyle="1" w:styleId="89">
    <w:name w:val="Сетка таблицы8"/>
    <w:basedOn w:val="af4"/>
    <w:next w:val="af6"/>
    <w:uiPriority w:val="59"/>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ветлая заливка - Акцент 113"/>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3fff7">
    <w:name w:val="Изысканная таблица3"/>
    <w:basedOn w:val="af4"/>
    <w:next w:val="afffffe"/>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3">
    <w:name w:val="Веб-таблица 33"/>
    <w:basedOn w:val="af4"/>
    <w:next w:val="-30"/>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24">
    <w:name w:val="Сетка таблицы112"/>
    <w:basedOn w:val="af4"/>
    <w:uiPriority w:val="99"/>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
    <w:name w:val="Светлая заливка - Акцент 1112"/>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9a">
    <w:name w:val="Сетка таблицы9"/>
    <w:basedOn w:val="af4"/>
    <w:next w:val="af6"/>
    <w:uiPriority w:val="59"/>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a">
    <w:name w:val="Сетка таблицы13"/>
    <w:basedOn w:val="af4"/>
    <w:next w:val="af6"/>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ветлая заливка - Акцент 114"/>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4ff5">
    <w:name w:val="Изысканная таблица4"/>
    <w:basedOn w:val="af4"/>
    <w:next w:val="afffffe"/>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4">
    <w:name w:val="Веб-таблица 34"/>
    <w:basedOn w:val="af4"/>
    <w:next w:val="-30"/>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numbering" w:customStyle="1" w:styleId="442">
    <w:name w:val="Стиль44"/>
    <w:rsid w:val="003D2356"/>
  </w:style>
  <w:style w:type="table" w:customStyle="1" w:styleId="1132">
    <w:name w:val="Сетка таблицы113"/>
    <w:basedOn w:val="af4"/>
    <w:uiPriority w:val="99"/>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ArticleSection3">
    <w:name w:val="Article / Section3"/>
    <w:rsid w:val="003D2356"/>
  </w:style>
  <w:style w:type="table" w:customStyle="1" w:styleId="Calendar32">
    <w:name w:val="Calendar 32"/>
    <w:basedOn w:val="af4"/>
    <w:rsid w:val="003D2356"/>
    <w:pPr>
      <w:widowControl/>
      <w:jc w:val="right"/>
    </w:pPr>
    <w:rPr>
      <w:rFonts w:ascii="Cambria" w:eastAsia="Times New Roman" w:hAnsi="Cambria" w:cs="Times New Roman"/>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customStyle="1" w:styleId="-1113">
    <w:name w:val="Светлая заливка - Акцент 1113"/>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0a">
    <w:name w:val="Сетка таблицы10"/>
    <w:basedOn w:val="af4"/>
    <w:next w:val="af6"/>
    <w:uiPriority w:val="59"/>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e">
    <w:name w:val="Сетка таблицы14"/>
    <w:basedOn w:val="af4"/>
    <w:next w:val="af6"/>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
    <w:name w:val="Светлая заливка - Акцент 115"/>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5f2">
    <w:name w:val="Изысканная таблица5"/>
    <w:basedOn w:val="af4"/>
    <w:next w:val="afffffe"/>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5">
    <w:name w:val="Веб-таблица 35"/>
    <w:basedOn w:val="af4"/>
    <w:next w:val="-30"/>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numbering" w:customStyle="1" w:styleId="452">
    <w:name w:val="Стиль45"/>
    <w:rsid w:val="003D2356"/>
  </w:style>
  <w:style w:type="numbering" w:customStyle="1" w:styleId="5f3">
    <w:name w:val="Статья / Раздел5"/>
    <w:basedOn w:val="af5"/>
    <w:next w:val="affffff0"/>
    <w:rsid w:val="003D2356"/>
  </w:style>
  <w:style w:type="numbering" w:customStyle="1" w:styleId="213">
    <w:name w:val="Стиль213"/>
    <w:rsid w:val="003D2356"/>
    <w:pPr>
      <w:numPr>
        <w:numId w:val="93"/>
      </w:numPr>
    </w:pPr>
  </w:style>
  <w:style w:type="table" w:customStyle="1" w:styleId="1142">
    <w:name w:val="Сетка таблицы114"/>
    <w:basedOn w:val="af4"/>
    <w:uiPriority w:val="99"/>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ArticleSection4">
    <w:name w:val="Article / Section4"/>
    <w:rsid w:val="003D2356"/>
  </w:style>
  <w:style w:type="table" w:customStyle="1" w:styleId="Calendar33">
    <w:name w:val="Calendar 33"/>
    <w:basedOn w:val="af4"/>
    <w:rsid w:val="003D2356"/>
    <w:pPr>
      <w:widowControl/>
      <w:jc w:val="right"/>
    </w:pPr>
    <w:rPr>
      <w:rFonts w:ascii="Cambria" w:eastAsia="Times New Roman" w:hAnsi="Cambria" w:cs="Times New Roman"/>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numbering" w:customStyle="1" w:styleId="2230">
    <w:name w:val="Стиль223"/>
    <w:rsid w:val="003D2356"/>
  </w:style>
  <w:style w:type="table" w:customStyle="1" w:styleId="-1114">
    <w:name w:val="Светлая заливка - Акцент 1114"/>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57">
    <w:name w:val="Сетка таблицы15"/>
    <w:basedOn w:val="af4"/>
    <w:next w:val="af6"/>
    <w:uiPriority w:val="39"/>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
    <w:name w:val="Сетка таблицы16"/>
    <w:basedOn w:val="af4"/>
    <w:next w:val="af6"/>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 - Акцент 116"/>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6c">
    <w:name w:val="Изысканная таблица6"/>
    <w:basedOn w:val="af4"/>
    <w:next w:val="afffffe"/>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6">
    <w:name w:val="Веб-таблица 36"/>
    <w:basedOn w:val="af4"/>
    <w:next w:val="-30"/>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numbering" w:customStyle="1" w:styleId="461">
    <w:name w:val="Стиль46"/>
    <w:rsid w:val="003D2356"/>
  </w:style>
  <w:style w:type="numbering" w:customStyle="1" w:styleId="6d">
    <w:name w:val="Статья / Раздел6"/>
    <w:basedOn w:val="af5"/>
    <w:next w:val="affffff0"/>
    <w:rsid w:val="003D2356"/>
  </w:style>
  <w:style w:type="numbering" w:customStyle="1" w:styleId="2142">
    <w:name w:val="Стиль214"/>
    <w:rsid w:val="003D2356"/>
  </w:style>
  <w:style w:type="table" w:customStyle="1" w:styleId="1152">
    <w:name w:val="Сетка таблицы115"/>
    <w:basedOn w:val="af4"/>
    <w:uiPriority w:val="99"/>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40">
    <w:name w:val="Стиль многоуровневый 14 пт полужирный4"/>
    <w:rsid w:val="003D2356"/>
  </w:style>
  <w:style w:type="numbering" w:customStyle="1" w:styleId="ArticleSection5">
    <w:name w:val="Article / Section5"/>
    <w:rsid w:val="003D2356"/>
  </w:style>
  <w:style w:type="table" w:customStyle="1" w:styleId="Calendar34">
    <w:name w:val="Calendar 34"/>
    <w:basedOn w:val="af4"/>
    <w:rsid w:val="003D2356"/>
    <w:pPr>
      <w:widowControl/>
      <w:jc w:val="right"/>
    </w:pPr>
    <w:rPr>
      <w:rFonts w:ascii="Cambria" w:eastAsia="Times New Roman" w:hAnsi="Cambria" w:cs="Times New Roman"/>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numbering" w:customStyle="1" w:styleId="2240">
    <w:name w:val="Стиль224"/>
    <w:rsid w:val="003D2356"/>
  </w:style>
  <w:style w:type="table" w:customStyle="1" w:styleId="-1115">
    <w:name w:val="Светлая заливка - Акцент 1115"/>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75">
    <w:name w:val="Сетка таблицы17"/>
    <w:basedOn w:val="af4"/>
    <w:next w:val="af6"/>
    <w:uiPriority w:val="59"/>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7">
    <w:name w:val="Сетка таблицы18"/>
    <w:basedOn w:val="af4"/>
    <w:next w:val="af6"/>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Светлая заливка - Акцент 117"/>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7c">
    <w:name w:val="Изысканная таблица7"/>
    <w:basedOn w:val="af4"/>
    <w:next w:val="afffffe"/>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7">
    <w:name w:val="Веб-таблица 37"/>
    <w:basedOn w:val="af4"/>
    <w:next w:val="-30"/>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numbering" w:customStyle="1" w:styleId="47">
    <w:name w:val="Стиль47"/>
    <w:rsid w:val="003D2356"/>
    <w:pPr>
      <w:numPr>
        <w:numId w:val="35"/>
      </w:numPr>
    </w:pPr>
  </w:style>
  <w:style w:type="numbering" w:customStyle="1" w:styleId="7">
    <w:name w:val="Статья / Раздел7"/>
    <w:basedOn w:val="af5"/>
    <w:next w:val="affffff0"/>
    <w:rsid w:val="003D2356"/>
    <w:pPr>
      <w:numPr>
        <w:numId w:val="72"/>
      </w:numPr>
    </w:pPr>
  </w:style>
  <w:style w:type="numbering" w:customStyle="1" w:styleId="215">
    <w:name w:val="Стиль215"/>
    <w:rsid w:val="003D2356"/>
    <w:pPr>
      <w:numPr>
        <w:numId w:val="75"/>
      </w:numPr>
    </w:pPr>
  </w:style>
  <w:style w:type="table" w:customStyle="1" w:styleId="1162">
    <w:name w:val="Сетка таблицы116"/>
    <w:basedOn w:val="af4"/>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5">
    <w:name w:val="Стиль многоуровневый 14 пт полужирный5"/>
    <w:rsid w:val="003D2356"/>
    <w:pPr>
      <w:numPr>
        <w:numId w:val="76"/>
      </w:numPr>
    </w:pPr>
  </w:style>
  <w:style w:type="numbering" w:customStyle="1" w:styleId="ArticleSection6">
    <w:name w:val="Article / Section6"/>
    <w:rsid w:val="003D2356"/>
    <w:pPr>
      <w:numPr>
        <w:numId w:val="73"/>
      </w:numPr>
    </w:pPr>
  </w:style>
  <w:style w:type="table" w:customStyle="1" w:styleId="Calendar35">
    <w:name w:val="Calendar 35"/>
    <w:basedOn w:val="af4"/>
    <w:rsid w:val="003D2356"/>
    <w:pPr>
      <w:widowControl/>
      <w:jc w:val="right"/>
    </w:pPr>
    <w:rPr>
      <w:rFonts w:ascii="Cambria" w:eastAsia="Times New Roman" w:hAnsi="Cambria" w:cs="Times New Roman"/>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customStyle="1" w:styleId="1153">
    <w:name w:val="Стиль таблицы115"/>
    <w:basedOn w:val="afffffff0"/>
    <w:rsid w:val="003D235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Calibri" w:hAnsi="Calibri" w:cs="Times New Roman" w:hint="default"/>
        <w:b/>
        <w:bCs/>
        <w:color w:val="auto"/>
      </w:rPr>
      <w:tblPr/>
      <w:tcPr>
        <w:tcBorders>
          <w:tl2br w:val="none" w:sz="0" w:space="0" w:color="auto"/>
          <w:tr2bl w:val="none" w:sz="0" w:space="0" w:color="auto"/>
        </w:tcBorders>
        <w:shd w:val="solid" w:color="000000" w:fill="FFFFFF"/>
      </w:tcPr>
    </w:tblStylePr>
  </w:style>
  <w:style w:type="numbering" w:customStyle="1" w:styleId="225">
    <w:name w:val="Стиль225"/>
    <w:rsid w:val="003D2356"/>
    <w:pPr>
      <w:numPr>
        <w:numId w:val="128"/>
      </w:numPr>
    </w:pPr>
  </w:style>
  <w:style w:type="table" w:customStyle="1" w:styleId="-1116">
    <w:name w:val="Светлая заливка - Акцент 1116"/>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462">
    <w:name w:val="Нет списка46"/>
    <w:next w:val="af5"/>
    <w:uiPriority w:val="99"/>
    <w:semiHidden/>
    <w:unhideWhenUsed/>
    <w:qFormat/>
    <w:rsid w:val="003D2356"/>
  </w:style>
  <w:style w:type="table" w:customStyle="1" w:styleId="-118">
    <w:name w:val="Светлая заливка - Акцент 118"/>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93">
    <w:name w:val="Сетка таблицы19"/>
    <w:basedOn w:val="af4"/>
    <w:next w:val="af6"/>
    <w:uiPriority w:val="99"/>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1f2">
    <w:name w:val="Заголовок31"/>
    <w:basedOn w:val="af2"/>
    <w:next w:val="af2"/>
    <w:rsid w:val="003D2356"/>
    <w:pPr>
      <w:suppressAutoHyphens/>
      <w:spacing w:before="60" w:after="60"/>
      <w:ind w:left="1701" w:right="1701"/>
      <w:jc w:val="center"/>
    </w:pPr>
    <w:rPr>
      <w:b/>
      <w:spacing w:val="20"/>
      <w:sz w:val="28"/>
      <w:szCs w:val="20"/>
    </w:rPr>
  </w:style>
  <w:style w:type="numbering" w:customStyle="1" w:styleId="296">
    <w:name w:val="Нет списка29"/>
    <w:next w:val="af5"/>
    <w:uiPriority w:val="99"/>
    <w:semiHidden/>
    <w:unhideWhenUsed/>
    <w:qFormat/>
    <w:rsid w:val="003D2356"/>
  </w:style>
  <w:style w:type="numbering" w:customStyle="1" w:styleId="1200">
    <w:name w:val="Нет списка120"/>
    <w:next w:val="af5"/>
    <w:uiPriority w:val="99"/>
    <w:semiHidden/>
    <w:unhideWhenUsed/>
    <w:qFormat/>
    <w:rsid w:val="003D2356"/>
  </w:style>
  <w:style w:type="table" w:customStyle="1" w:styleId="470">
    <w:name w:val="Классическая таблица 47"/>
    <w:basedOn w:val="af4"/>
    <w:next w:val="4a"/>
    <w:unhideWhenUsed/>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f5">
    <w:name w:val="Столбцы таблицы 12"/>
    <w:basedOn w:val="af4"/>
    <w:next w:val="1ffe"/>
    <w:unhideWhenUsed/>
    <w:rsid w:val="003D2356"/>
    <w:pPr>
      <w:widowControl/>
    </w:pPr>
    <w:rPr>
      <w:rFonts w:ascii="Times New Roman" w:eastAsia="Times New Roman" w:hAnsi="Times New Roman" w:cs="Times New Roman"/>
      <w:b/>
      <w:bCs/>
      <w:sz w:val="20"/>
      <w:szCs w:val="20"/>
      <w:lang w:bidi="ar-SA"/>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23">
    <w:name w:val="Столбцы таблицы 52"/>
    <w:basedOn w:val="af4"/>
    <w:next w:val="51"/>
    <w:unhideWhenUsed/>
    <w:rsid w:val="003D2356"/>
    <w:pPr>
      <w:widowControl/>
    </w:pPr>
    <w:rPr>
      <w:rFonts w:ascii="Times New Roman" w:eastAsia="Times New Roman" w:hAnsi="Times New Roman" w:cs="Times New Roman"/>
      <w:sz w:val="20"/>
      <w:szCs w:val="20"/>
      <w:lang w:bidi="ar-SA"/>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20">
    <w:name w:val="Таблица-список 22"/>
    <w:basedOn w:val="af4"/>
    <w:next w:val="-21"/>
    <w:unhideWhenUsed/>
    <w:rsid w:val="003D2356"/>
    <w:pPr>
      <w:widowControl/>
    </w:pPr>
    <w:rPr>
      <w:rFonts w:ascii="Times New Roman" w:eastAsia="Times New Roman" w:hAnsi="Times New Roman" w:cs="Times New Roman"/>
      <w:sz w:val="20"/>
      <w:szCs w:val="20"/>
      <w:lang w:bidi="ar-SA"/>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2">
    <w:name w:val="Таблица-список 72"/>
    <w:basedOn w:val="af4"/>
    <w:next w:val="-70"/>
    <w:unhideWhenUsed/>
    <w:rsid w:val="003D2356"/>
    <w:pPr>
      <w:widowControl/>
    </w:pPr>
    <w:rPr>
      <w:rFonts w:ascii="Times New Roman" w:eastAsia="Times New Roman" w:hAnsi="Times New Roman" w:cs="Times New Roman"/>
      <w:sz w:val="20"/>
      <w:szCs w:val="20"/>
      <w:lang w:bidi="ar-SA"/>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f4"/>
    <w:next w:val="-80"/>
    <w:unhideWhenUsed/>
    <w:rsid w:val="003D2356"/>
    <w:pPr>
      <w:widowControl/>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2d">
    <w:name w:val="Объемная таблица 32"/>
    <w:basedOn w:val="af4"/>
    <w:next w:val="3b"/>
    <w:unhideWhenUsed/>
    <w:rsid w:val="003D2356"/>
    <w:pPr>
      <w:widowControl/>
    </w:pPr>
    <w:rPr>
      <w:rFonts w:ascii="Times New Roman" w:eastAsia="Times New Roman" w:hAnsi="Times New Roman" w:cs="Times New Roman"/>
      <w:sz w:val="20"/>
      <w:szCs w:val="20"/>
      <w:lang w:bidi="ar-SA"/>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ffff1">
    <w:name w:val="Современная таблица2"/>
    <w:basedOn w:val="af4"/>
    <w:next w:val="afffffd"/>
    <w:unhideWhenUsed/>
    <w:rsid w:val="003D2356"/>
    <w:pPr>
      <w:widowControl/>
    </w:pPr>
    <w:rPr>
      <w:rFonts w:ascii="Times New Roman" w:eastAsia="Times New Roman" w:hAnsi="Times New Roman" w:cs="Times New Roman"/>
      <w:sz w:val="20"/>
      <w:szCs w:val="20"/>
      <w:lang w:bidi="ar-SA"/>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8a">
    <w:name w:val="Изысканная таблица8"/>
    <w:basedOn w:val="af4"/>
    <w:next w:val="afffffe"/>
    <w:unhideWhenUsed/>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2f6">
    <w:name w:val="Изящная таблица 12"/>
    <w:basedOn w:val="af4"/>
    <w:next w:val="1fff"/>
    <w:unhideWhenUsed/>
    <w:rsid w:val="003D2356"/>
    <w:pPr>
      <w:widowControl/>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8">
    <w:name w:val="Веб-таблица 38"/>
    <w:basedOn w:val="af4"/>
    <w:next w:val="-30"/>
    <w:unhideWhenUsed/>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94">
    <w:name w:val="Стиль таблицы19"/>
    <w:basedOn w:val="af6"/>
    <w:uiPriority w:val="99"/>
    <w:rsid w:val="003D2356"/>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
    <w:name w:val="Сетка таблицы110"/>
    <w:basedOn w:val="af4"/>
    <w:uiPriority w:val="9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f1">
    <w:name w:val="Сетка таблицы23"/>
    <w:basedOn w:val="af4"/>
    <w:uiPriority w:val="9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e">
    <w:name w:val="Сетка таблицы32"/>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8">
    <w:name w:val="Сетка таблицы42"/>
    <w:basedOn w:val="af4"/>
    <w:uiPriority w:val="9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8">
    <w:name w:val="Стиль25"/>
    <w:rsid w:val="003D2356"/>
  </w:style>
  <w:style w:type="numbering" w:customStyle="1" w:styleId="345">
    <w:name w:val="Стиль34"/>
    <w:rsid w:val="003D2356"/>
  </w:style>
  <w:style w:type="numbering" w:customStyle="1" w:styleId="2161">
    <w:name w:val="Стиль216"/>
    <w:rsid w:val="003D2356"/>
  </w:style>
  <w:style w:type="numbering" w:customStyle="1" w:styleId="480">
    <w:name w:val="Стиль48"/>
    <w:rsid w:val="003D2356"/>
  </w:style>
  <w:style w:type="numbering" w:customStyle="1" w:styleId="8b">
    <w:name w:val="Статья / Раздел8"/>
    <w:basedOn w:val="af5"/>
    <w:next w:val="affffff0"/>
    <w:unhideWhenUsed/>
    <w:rsid w:val="003D2356"/>
  </w:style>
  <w:style w:type="table" w:customStyle="1" w:styleId="12f7">
    <w:name w:val="Простая таблица 12"/>
    <w:basedOn w:val="af4"/>
    <w:next w:val="1fffa"/>
    <w:unhideWhenUsed/>
    <w:rsid w:val="003D2356"/>
    <w:pPr>
      <w:widowControl/>
    </w:pPr>
    <w:rPr>
      <w:rFonts w:ascii="Times New Roman" w:eastAsia="Times New Roman" w:hAnsi="Times New Roman" w:cs="Times New Roman"/>
      <w:sz w:val="20"/>
      <w:szCs w:val="20"/>
      <w:lang w:bidi="ar-SA"/>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fffff2">
    <w:name w:val="Стандартная таблица2"/>
    <w:basedOn w:val="af4"/>
    <w:next w:val="afffffff0"/>
    <w:uiPriority w:val="99"/>
    <w:unhideWhenUsed/>
    <w:rsid w:val="003D2356"/>
    <w:pPr>
      <w:widowControl/>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Calibri" w:hAnsi="Calibri" w:cs="Times New Roman" w:hint="default"/>
      </w:rPr>
      <w:tblPr/>
      <w:tcPr>
        <w:tcBorders>
          <w:tl2br w:val="none" w:sz="0" w:space="0" w:color="auto"/>
          <w:tr2bl w:val="none" w:sz="0" w:space="0" w:color="auto"/>
        </w:tcBorders>
        <w:shd w:val="solid" w:color="000000" w:fill="FFFFFF"/>
      </w:tcPr>
    </w:tblStylePr>
  </w:style>
  <w:style w:type="table" w:customStyle="1" w:styleId="22f6">
    <w:name w:val="Стиль таблицы22"/>
    <w:uiPriority w:val="99"/>
    <w:rsid w:val="003D2356"/>
    <w:pPr>
      <w:widowControl/>
    </w:pPr>
    <w:rPr>
      <w:rFonts w:ascii="Times New Roman" w:eastAsia="Times New Roman" w:hAnsi="Times New Roman" w:cs="Times New Roman"/>
      <w:sz w:val="20"/>
      <w:szCs w:val="20"/>
      <w:lang w:eastAsia="en-US" w:bidi="ar-SA"/>
    </w:rPr>
    <w:tblPr>
      <w:tblCellMar>
        <w:top w:w="0" w:type="dxa"/>
        <w:left w:w="108" w:type="dxa"/>
        <w:bottom w:w="0" w:type="dxa"/>
        <w:right w:w="108" w:type="dxa"/>
      </w:tblCellMar>
    </w:tblPr>
  </w:style>
  <w:style w:type="table" w:customStyle="1" w:styleId="32f">
    <w:name w:val="Стиль таблицы32"/>
    <w:uiPriority w:val="99"/>
    <w:rsid w:val="003D2356"/>
    <w:pPr>
      <w:widowControl/>
    </w:pPr>
    <w:rPr>
      <w:rFonts w:ascii="Times New Roman" w:eastAsia="Times New Roman" w:hAnsi="Times New Roman" w:cs="Times New Roman"/>
      <w:sz w:val="20"/>
      <w:szCs w:val="20"/>
      <w:lang w:eastAsia="en-US" w:bidi="ar-SA"/>
    </w:rPr>
    <w:tblPr>
      <w:tblCellMar>
        <w:top w:w="0" w:type="dxa"/>
        <w:left w:w="108" w:type="dxa"/>
        <w:bottom w:w="0" w:type="dxa"/>
        <w:right w:w="108" w:type="dxa"/>
      </w:tblCellMar>
    </w:tblPr>
  </w:style>
  <w:style w:type="table" w:customStyle="1" w:styleId="524">
    <w:name w:val="Сетка таблицы52"/>
    <w:basedOn w:val="af4"/>
    <w:uiPriority w:val="9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2">
    <w:name w:val="Сетка таблицы117"/>
    <w:basedOn w:val="af4"/>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60">
    <w:name w:val="Стиль многоуровневый 14 пт полужирный6"/>
    <w:rsid w:val="003D2356"/>
  </w:style>
  <w:style w:type="numbering" w:customStyle="1" w:styleId="ArticleSection7">
    <w:name w:val="Article / Section7"/>
    <w:rsid w:val="003D2356"/>
  </w:style>
  <w:style w:type="table" w:customStyle="1" w:styleId="-119">
    <w:name w:val="Светлая заливка - Акцент 119"/>
    <w:basedOn w:val="af4"/>
    <w:uiPriority w:val="60"/>
    <w:rsid w:val="003D2356"/>
    <w:pPr>
      <w:widowControl/>
    </w:pPr>
    <w:rPr>
      <w:rFonts w:ascii="Calibri" w:eastAsia="Times New Roman"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Calendar36">
    <w:name w:val="Calendar 36"/>
    <w:basedOn w:val="af4"/>
    <w:uiPriority w:val="99"/>
    <w:rsid w:val="003D2356"/>
    <w:pPr>
      <w:widowControl/>
      <w:jc w:val="right"/>
    </w:pPr>
    <w:rPr>
      <w:rFonts w:ascii="Cambria" w:eastAsia="Times New Roman" w:hAnsi="Cambria" w:cs="Times New Roman"/>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numbering" w:customStyle="1" w:styleId="11100">
    <w:name w:val="Нет списка1110"/>
    <w:next w:val="af5"/>
    <w:uiPriority w:val="99"/>
    <w:semiHidden/>
    <w:unhideWhenUsed/>
    <w:qFormat/>
    <w:rsid w:val="003D2356"/>
  </w:style>
  <w:style w:type="numbering" w:customStyle="1" w:styleId="1233">
    <w:name w:val="Список нумерованный 1.2.3.3"/>
    <w:basedOn w:val="af5"/>
    <w:rsid w:val="003D2356"/>
    <w:pPr>
      <w:numPr>
        <w:numId w:val="105"/>
      </w:numPr>
    </w:pPr>
  </w:style>
  <w:style w:type="numbering" w:customStyle="1" w:styleId="3fff8">
    <w:name w:val="Список нумерованный3"/>
    <w:basedOn w:val="af5"/>
    <w:rsid w:val="003D2356"/>
  </w:style>
  <w:style w:type="table" w:customStyle="1" w:styleId="-123">
    <w:name w:val="Светлая заливка - Акцент 123"/>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213">
    <w:name w:val="Светлая заливка - Акцент 1213"/>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633">
    <w:name w:val="Сетка таблицы63"/>
    <w:basedOn w:val="af4"/>
    <w:next w:val="af6"/>
    <w:uiPriority w:val="59"/>
    <w:rsid w:val="003D2356"/>
    <w:pPr>
      <w:widowControl/>
    </w:pPr>
    <w:rPr>
      <w:rFonts w:ascii="Times New Roman" w:eastAsia="SimSu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4">
    <w:name w:val="1 / 1.1 / 1.1.114"/>
    <w:qFormat/>
    <w:rsid w:val="003D2356"/>
  </w:style>
  <w:style w:type="table" w:customStyle="1" w:styleId="TableGrid3">
    <w:name w:val="TableGrid3"/>
    <w:rsid w:val="003D2356"/>
    <w:pPr>
      <w:widowControl/>
    </w:pPr>
    <w:rPr>
      <w:rFonts w:ascii="Calibri" w:eastAsia="Times New Roman" w:hAnsi="Calibri" w:cs="Times New Roman"/>
      <w:sz w:val="22"/>
      <w:szCs w:val="22"/>
      <w:lang w:bidi="ar-SA"/>
    </w:rPr>
    <w:tblPr>
      <w:tblCellMar>
        <w:top w:w="0" w:type="dxa"/>
        <w:left w:w="0" w:type="dxa"/>
        <w:bottom w:w="0" w:type="dxa"/>
        <w:right w:w="0" w:type="dxa"/>
      </w:tblCellMar>
    </w:tblPr>
  </w:style>
  <w:style w:type="numbering" w:customStyle="1" w:styleId="11190">
    <w:name w:val="Нет списка1119"/>
    <w:next w:val="af5"/>
    <w:uiPriority w:val="99"/>
    <w:semiHidden/>
    <w:unhideWhenUsed/>
    <w:rsid w:val="003D2356"/>
  </w:style>
  <w:style w:type="numbering" w:customStyle="1" w:styleId="2100">
    <w:name w:val="Нет списка210"/>
    <w:next w:val="af5"/>
    <w:uiPriority w:val="99"/>
    <w:semiHidden/>
    <w:unhideWhenUsed/>
    <w:qFormat/>
    <w:rsid w:val="003D2356"/>
  </w:style>
  <w:style w:type="table" w:customStyle="1" w:styleId="716">
    <w:name w:val="Сетка таблицы71"/>
    <w:basedOn w:val="af4"/>
    <w:next w:val="af6"/>
    <w:rsid w:val="003D2356"/>
    <w:pPr>
      <w:widowControl/>
    </w:pPr>
    <w:rPr>
      <w:rFonts w:ascii="Calibri" w:eastAsia="Calibri"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2">
    <w:name w:val="Нет списка39"/>
    <w:next w:val="af5"/>
    <w:uiPriority w:val="99"/>
    <w:semiHidden/>
    <w:unhideWhenUsed/>
    <w:qFormat/>
    <w:rsid w:val="003D2356"/>
  </w:style>
  <w:style w:type="numbering" w:customStyle="1" w:styleId="1236">
    <w:name w:val="Нет списка123"/>
    <w:next w:val="af5"/>
    <w:semiHidden/>
    <w:unhideWhenUsed/>
    <w:qFormat/>
    <w:rsid w:val="003D2356"/>
  </w:style>
  <w:style w:type="numbering" w:customStyle="1" w:styleId="111160">
    <w:name w:val="Нет списка11116"/>
    <w:next w:val="af5"/>
    <w:semiHidden/>
    <w:rsid w:val="003D2356"/>
  </w:style>
  <w:style w:type="numbering" w:customStyle="1" w:styleId="111113">
    <w:name w:val="Нет списка111113"/>
    <w:next w:val="af5"/>
    <w:semiHidden/>
    <w:qFormat/>
    <w:rsid w:val="003D2356"/>
  </w:style>
  <w:style w:type="numbering" w:customStyle="1" w:styleId="2162">
    <w:name w:val="Нет списка216"/>
    <w:next w:val="af5"/>
    <w:uiPriority w:val="99"/>
    <w:semiHidden/>
    <w:qFormat/>
    <w:rsid w:val="003D2356"/>
  </w:style>
  <w:style w:type="numbering" w:customStyle="1" w:styleId="3160">
    <w:name w:val="Нет списка316"/>
    <w:next w:val="af5"/>
    <w:uiPriority w:val="99"/>
    <w:semiHidden/>
    <w:qFormat/>
    <w:rsid w:val="003D2356"/>
  </w:style>
  <w:style w:type="table" w:customStyle="1" w:styleId="4121">
    <w:name w:val="Классическая таблица 412"/>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71">
    <w:name w:val="Нет списка47"/>
    <w:next w:val="af5"/>
    <w:uiPriority w:val="99"/>
    <w:semiHidden/>
    <w:unhideWhenUsed/>
    <w:qFormat/>
    <w:rsid w:val="003D2356"/>
  </w:style>
  <w:style w:type="numbering" w:customStyle="1" w:styleId="1321">
    <w:name w:val="Нет списка132"/>
    <w:next w:val="af5"/>
    <w:semiHidden/>
    <w:unhideWhenUsed/>
    <w:qFormat/>
    <w:rsid w:val="003D2356"/>
  </w:style>
  <w:style w:type="numbering" w:customStyle="1" w:styleId="11230">
    <w:name w:val="Нет списка1123"/>
    <w:next w:val="af5"/>
    <w:semiHidden/>
    <w:qFormat/>
    <w:rsid w:val="003D2356"/>
  </w:style>
  <w:style w:type="numbering" w:customStyle="1" w:styleId="11122">
    <w:name w:val="Нет списка11122"/>
    <w:next w:val="af5"/>
    <w:semiHidden/>
    <w:rsid w:val="003D2356"/>
  </w:style>
  <w:style w:type="numbering" w:customStyle="1" w:styleId="2221">
    <w:name w:val="Нет списка222"/>
    <w:next w:val="af5"/>
    <w:uiPriority w:val="99"/>
    <w:semiHidden/>
    <w:qFormat/>
    <w:rsid w:val="003D2356"/>
  </w:style>
  <w:style w:type="numbering" w:customStyle="1" w:styleId="3220">
    <w:name w:val="Нет списка322"/>
    <w:next w:val="af5"/>
    <w:uiPriority w:val="99"/>
    <w:semiHidden/>
    <w:qFormat/>
    <w:rsid w:val="003D2356"/>
  </w:style>
  <w:style w:type="table" w:customStyle="1" w:styleId="1163">
    <w:name w:val="Стиль таблицы116"/>
    <w:basedOn w:val="4a"/>
    <w:uiPriority w:val="99"/>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212">
    <w:name w:val="Классическая таблица 421"/>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560">
    <w:name w:val="Нет списка56"/>
    <w:next w:val="af5"/>
    <w:uiPriority w:val="99"/>
    <w:semiHidden/>
    <w:unhideWhenUsed/>
    <w:qFormat/>
    <w:rsid w:val="003D2356"/>
  </w:style>
  <w:style w:type="numbering" w:customStyle="1" w:styleId="1420">
    <w:name w:val="Нет списка142"/>
    <w:next w:val="af5"/>
    <w:uiPriority w:val="99"/>
    <w:semiHidden/>
    <w:unhideWhenUsed/>
    <w:qFormat/>
    <w:rsid w:val="003D2356"/>
  </w:style>
  <w:style w:type="numbering" w:customStyle="1" w:styleId="2320">
    <w:name w:val="Нет списка232"/>
    <w:next w:val="af5"/>
    <w:uiPriority w:val="99"/>
    <w:semiHidden/>
    <w:qFormat/>
    <w:rsid w:val="003D2356"/>
  </w:style>
  <w:style w:type="table" w:customStyle="1" w:styleId="1237">
    <w:name w:val="Стиль таблицы123"/>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311">
    <w:name w:val="Классическая таблица 431"/>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3320">
    <w:name w:val="Нет списка332"/>
    <w:next w:val="af5"/>
    <w:uiPriority w:val="99"/>
    <w:semiHidden/>
    <w:qFormat/>
    <w:rsid w:val="003D2356"/>
  </w:style>
  <w:style w:type="table" w:customStyle="1" w:styleId="11117">
    <w:name w:val="Стиль таблицы111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130">
    <w:name w:val="Нет списка413"/>
    <w:next w:val="af5"/>
    <w:uiPriority w:val="99"/>
    <w:semiHidden/>
    <w:qFormat/>
    <w:rsid w:val="003D2356"/>
  </w:style>
  <w:style w:type="numbering" w:customStyle="1" w:styleId="5120">
    <w:name w:val="Нет списка512"/>
    <w:next w:val="af5"/>
    <w:uiPriority w:val="99"/>
    <w:semiHidden/>
    <w:unhideWhenUsed/>
    <w:qFormat/>
    <w:rsid w:val="003D2356"/>
  </w:style>
  <w:style w:type="numbering" w:customStyle="1" w:styleId="11320">
    <w:name w:val="Нет списка1132"/>
    <w:next w:val="af5"/>
    <w:semiHidden/>
    <w:unhideWhenUsed/>
    <w:qFormat/>
    <w:rsid w:val="003D2356"/>
  </w:style>
  <w:style w:type="numbering" w:customStyle="1" w:styleId="11132">
    <w:name w:val="Нет списка11132"/>
    <w:next w:val="af5"/>
    <w:semiHidden/>
    <w:rsid w:val="003D2356"/>
  </w:style>
  <w:style w:type="numbering" w:customStyle="1" w:styleId="1111113">
    <w:name w:val="Нет списка1111113"/>
    <w:next w:val="af5"/>
    <w:semiHidden/>
    <w:rsid w:val="003D2356"/>
  </w:style>
  <w:style w:type="numbering" w:customStyle="1" w:styleId="21130">
    <w:name w:val="Нет списка2113"/>
    <w:next w:val="af5"/>
    <w:uiPriority w:val="99"/>
    <w:semiHidden/>
    <w:qFormat/>
    <w:rsid w:val="003D2356"/>
  </w:style>
  <w:style w:type="numbering" w:customStyle="1" w:styleId="31130">
    <w:name w:val="Нет списка3113"/>
    <w:next w:val="af5"/>
    <w:uiPriority w:val="99"/>
    <w:semiHidden/>
    <w:qFormat/>
    <w:rsid w:val="003D2356"/>
  </w:style>
  <w:style w:type="table" w:customStyle="1" w:styleId="1330">
    <w:name w:val="Стиль таблицы133"/>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622">
    <w:name w:val="Нет списка62"/>
    <w:next w:val="af5"/>
    <w:uiPriority w:val="99"/>
    <w:semiHidden/>
    <w:unhideWhenUsed/>
    <w:qFormat/>
    <w:rsid w:val="003D2356"/>
  </w:style>
  <w:style w:type="numbering" w:customStyle="1" w:styleId="1520">
    <w:name w:val="Нет списка152"/>
    <w:next w:val="af5"/>
    <w:uiPriority w:val="99"/>
    <w:semiHidden/>
    <w:unhideWhenUsed/>
    <w:qFormat/>
    <w:rsid w:val="003D2356"/>
  </w:style>
  <w:style w:type="numbering" w:customStyle="1" w:styleId="2420">
    <w:name w:val="Нет списка242"/>
    <w:next w:val="af5"/>
    <w:uiPriority w:val="99"/>
    <w:semiHidden/>
    <w:qFormat/>
    <w:rsid w:val="003D2356"/>
  </w:style>
  <w:style w:type="table" w:customStyle="1" w:styleId="1412">
    <w:name w:val="Стиль таблицы14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411">
    <w:name w:val="Классическая таблица 441"/>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3420">
    <w:name w:val="Нет списка342"/>
    <w:next w:val="af5"/>
    <w:uiPriority w:val="99"/>
    <w:semiHidden/>
    <w:qFormat/>
    <w:rsid w:val="003D2356"/>
  </w:style>
  <w:style w:type="table" w:customStyle="1" w:styleId="11212">
    <w:name w:val="Стиль таблицы112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220">
    <w:name w:val="Нет списка422"/>
    <w:next w:val="af5"/>
    <w:uiPriority w:val="99"/>
    <w:semiHidden/>
    <w:qFormat/>
    <w:rsid w:val="003D2356"/>
  </w:style>
  <w:style w:type="table" w:customStyle="1" w:styleId="12111">
    <w:name w:val="Стиль таблицы121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5220">
    <w:name w:val="Нет списка522"/>
    <w:next w:val="af5"/>
    <w:uiPriority w:val="99"/>
    <w:semiHidden/>
    <w:unhideWhenUsed/>
    <w:qFormat/>
    <w:rsid w:val="003D2356"/>
  </w:style>
  <w:style w:type="numbering" w:customStyle="1" w:styleId="11420">
    <w:name w:val="Нет списка1142"/>
    <w:next w:val="af5"/>
    <w:uiPriority w:val="99"/>
    <w:semiHidden/>
    <w:unhideWhenUsed/>
    <w:qFormat/>
    <w:rsid w:val="003D2356"/>
  </w:style>
  <w:style w:type="numbering" w:customStyle="1" w:styleId="11142">
    <w:name w:val="Нет списка11142"/>
    <w:next w:val="af5"/>
    <w:semiHidden/>
    <w:rsid w:val="003D2356"/>
  </w:style>
  <w:style w:type="numbering" w:customStyle="1" w:styleId="111122">
    <w:name w:val="Нет списка111122"/>
    <w:next w:val="af5"/>
    <w:semiHidden/>
    <w:rsid w:val="003D2356"/>
  </w:style>
  <w:style w:type="numbering" w:customStyle="1" w:styleId="21220">
    <w:name w:val="Нет списка2122"/>
    <w:next w:val="af5"/>
    <w:uiPriority w:val="99"/>
    <w:semiHidden/>
    <w:qFormat/>
    <w:rsid w:val="003D2356"/>
  </w:style>
  <w:style w:type="numbering" w:customStyle="1" w:styleId="31220">
    <w:name w:val="Нет списка3122"/>
    <w:next w:val="af5"/>
    <w:uiPriority w:val="99"/>
    <w:semiHidden/>
    <w:qFormat/>
    <w:rsid w:val="003D2356"/>
  </w:style>
  <w:style w:type="table" w:customStyle="1" w:styleId="13110">
    <w:name w:val="Стиль таблицы131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724">
    <w:name w:val="Нет списка72"/>
    <w:next w:val="af5"/>
    <w:uiPriority w:val="99"/>
    <w:semiHidden/>
    <w:unhideWhenUsed/>
    <w:qFormat/>
    <w:rsid w:val="003D2356"/>
  </w:style>
  <w:style w:type="numbering" w:customStyle="1" w:styleId="1620">
    <w:name w:val="Нет списка162"/>
    <w:next w:val="af5"/>
    <w:uiPriority w:val="99"/>
    <w:semiHidden/>
    <w:unhideWhenUsed/>
    <w:qFormat/>
    <w:rsid w:val="003D2356"/>
  </w:style>
  <w:style w:type="numbering" w:customStyle="1" w:styleId="2520">
    <w:name w:val="Нет списка252"/>
    <w:next w:val="af5"/>
    <w:uiPriority w:val="99"/>
    <w:semiHidden/>
    <w:qFormat/>
    <w:rsid w:val="003D2356"/>
  </w:style>
  <w:style w:type="table" w:customStyle="1" w:styleId="1511">
    <w:name w:val="Стиль таблицы15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510">
    <w:name w:val="Классическая таблица 451"/>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3520">
    <w:name w:val="Нет списка352"/>
    <w:next w:val="af5"/>
    <w:uiPriority w:val="99"/>
    <w:semiHidden/>
    <w:qFormat/>
    <w:rsid w:val="003D2356"/>
  </w:style>
  <w:style w:type="table" w:customStyle="1" w:styleId="11311">
    <w:name w:val="Стиль таблицы113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320">
    <w:name w:val="Нет списка432"/>
    <w:next w:val="af5"/>
    <w:uiPriority w:val="99"/>
    <w:semiHidden/>
    <w:qFormat/>
    <w:rsid w:val="003D2356"/>
  </w:style>
  <w:style w:type="table" w:customStyle="1" w:styleId="12210">
    <w:name w:val="Стиль таблицы122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5320">
    <w:name w:val="Нет списка532"/>
    <w:next w:val="af5"/>
    <w:uiPriority w:val="99"/>
    <w:semiHidden/>
    <w:unhideWhenUsed/>
    <w:qFormat/>
    <w:rsid w:val="003D2356"/>
  </w:style>
  <w:style w:type="numbering" w:customStyle="1" w:styleId="11520">
    <w:name w:val="Нет списка1152"/>
    <w:next w:val="af5"/>
    <w:semiHidden/>
    <w:unhideWhenUsed/>
    <w:rsid w:val="003D2356"/>
  </w:style>
  <w:style w:type="numbering" w:customStyle="1" w:styleId="11152">
    <w:name w:val="Нет списка11152"/>
    <w:next w:val="af5"/>
    <w:semiHidden/>
    <w:rsid w:val="003D2356"/>
  </w:style>
  <w:style w:type="numbering" w:customStyle="1" w:styleId="111132">
    <w:name w:val="Нет списка111132"/>
    <w:next w:val="af5"/>
    <w:semiHidden/>
    <w:rsid w:val="003D2356"/>
  </w:style>
  <w:style w:type="numbering" w:customStyle="1" w:styleId="21320">
    <w:name w:val="Нет списка2132"/>
    <w:next w:val="af5"/>
    <w:uiPriority w:val="99"/>
    <w:semiHidden/>
    <w:qFormat/>
    <w:rsid w:val="003D2356"/>
  </w:style>
  <w:style w:type="numbering" w:customStyle="1" w:styleId="3132">
    <w:name w:val="Нет списка3132"/>
    <w:next w:val="af5"/>
    <w:uiPriority w:val="99"/>
    <w:semiHidden/>
    <w:qFormat/>
    <w:rsid w:val="003D2356"/>
  </w:style>
  <w:style w:type="table" w:customStyle="1" w:styleId="13210">
    <w:name w:val="Стиль таблицы132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825">
    <w:name w:val="Нет списка82"/>
    <w:next w:val="af5"/>
    <w:semiHidden/>
    <w:unhideWhenUsed/>
    <w:qFormat/>
    <w:rsid w:val="003D2356"/>
  </w:style>
  <w:style w:type="numbering" w:customStyle="1" w:styleId="1721">
    <w:name w:val="Нет списка172"/>
    <w:next w:val="af5"/>
    <w:uiPriority w:val="99"/>
    <w:semiHidden/>
    <w:unhideWhenUsed/>
    <w:qFormat/>
    <w:rsid w:val="003D2356"/>
  </w:style>
  <w:style w:type="numbering" w:customStyle="1" w:styleId="11620">
    <w:name w:val="Нет списка1162"/>
    <w:next w:val="af5"/>
    <w:semiHidden/>
    <w:rsid w:val="003D2356"/>
  </w:style>
  <w:style w:type="numbering" w:customStyle="1" w:styleId="11162">
    <w:name w:val="Нет списка11162"/>
    <w:next w:val="af5"/>
    <w:semiHidden/>
    <w:rsid w:val="003D2356"/>
  </w:style>
  <w:style w:type="numbering" w:customStyle="1" w:styleId="2620">
    <w:name w:val="Нет списка262"/>
    <w:next w:val="af5"/>
    <w:semiHidden/>
    <w:rsid w:val="003D2356"/>
  </w:style>
  <w:style w:type="numbering" w:customStyle="1" w:styleId="3620">
    <w:name w:val="Нет списка362"/>
    <w:next w:val="af5"/>
    <w:semiHidden/>
    <w:rsid w:val="003D2356"/>
  </w:style>
  <w:style w:type="table" w:customStyle="1" w:styleId="1611">
    <w:name w:val="Стиль таблицы16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922">
    <w:name w:val="Нет списка92"/>
    <w:next w:val="af5"/>
    <w:uiPriority w:val="99"/>
    <w:semiHidden/>
    <w:unhideWhenUsed/>
    <w:qFormat/>
    <w:rsid w:val="003D2356"/>
  </w:style>
  <w:style w:type="numbering" w:customStyle="1" w:styleId="1820">
    <w:name w:val="Нет списка182"/>
    <w:next w:val="af5"/>
    <w:uiPriority w:val="99"/>
    <w:semiHidden/>
    <w:unhideWhenUsed/>
    <w:qFormat/>
    <w:rsid w:val="003D2356"/>
  </w:style>
  <w:style w:type="numbering" w:customStyle="1" w:styleId="11720">
    <w:name w:val="Нет списка1172"/>
    <w:next w:val="af5"/>
    <w:semiHidden/>
    <w:rsid w:val="003D2356"/>
  </w:style>
  <w:style w:type="numbering" w:customStyle="1" w:styleId="11172">
    <w:name w:val="Нет списка11172"/>
    <w:next w:val="af5"/>
    <w:semiHidden/>
    <w:rsid w:val="003D2356"/>
  </w:style>
  <w:style w:type="numbering" w:customStyle="1" w:styleId="2721">
    <w:name w:val="Нет списка272"/>
    <w:next w:val="af5"/>
    <w:semiHidden/>
    <w:rsid w:val="003D2356"/>
  </w:style>
  <w:style w:type="numbering" w:customStyle="1" w:styleId="3720">
    <w:name w:val="Нет списка372"/>
    <w:next w:val="af5"/>
    <w:semiHidden/>
    <w:rsid w:val="003D2356"/>
  </w:style>
  <w:style w:type="table" w:customStyle="1" w:styleId="1712">
    <w:name w:val="Стиль таблицы17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4420">
    <w:name w:val="Нет списка442"/>
    <w:next w:val="af5"/>
    <w:uiPriority w:val="99"/>
    <w:semiHidden/>
    <w:unhideWhenUsed/>
    <w:qFormat/>
    <w:rsid w:val="003D2356"/>
  </w:style>
  <w:style w:type="numbering" w:customStyle="1" w:styleId="12120">
    <w:name w:val="Нет списка1212"/>
    <w:next w:val="af5"/>
    <w:semiHidden/>
    <w:unhideWhenUsed/>
    <w:qFormat/>
    <w:rsid w:val="003D2356"/>
  </w:style>
  <w:style w:type="table" w:customStyle="1" w:styleId="2123">
    <w:name w:val="Сетка таблицы212"/>
    <w:basedOn w:val="af4"/>
    <w:next w:val="af6"/>
    <w:uiPriority w:val="99"/>
    <w:rsid w:val="003D2356"/>
    <w:pPr>
      <w:widowControl/>
    </w:pPr>
    <w:rPr>
      <w:rFonts w:ascii="Times New Roman" w:eastAsia="Times New Roman" w:hAnsi="Times New Roman"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1420">
    <w:name w:val="Нет списка2142"/>
    <w:next w:val="af5"/>
    <w:semiHidden/>
    <w:rsid w:val="003D2356"/>
  </w:style>
  <w:style w:type="table" w:customStyle="1" w:styleId="11411">
    <w:name w:val="Стиль таблицы1141"/>
    <w:basedOn w:val="4a"/>
    <w:rsid w:val="003D235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1120">
    <w:name w:val="Классическая таблица 4112"/>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3142">
    <w:name w:val="Нет списка3142"/>
    <w:next w:val="af5"/>
    <w:semiHidden/>
    <w:rsid w:val="003D2356"/>
  </w:style>
  <w:style w:type="table" w:customStyle="1" w:styleId="21112">
    <w:name w:val="Сетка таблицы2111"/>
    <w:basedOn w:val="af4"/>
    <w:next w:val="af6"/>
    <w:uiPriority w:val="9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21">
    <w:name w:val="Нет списка4112"/>
    <w:next w:val="af5"/>
    <w:uiPriority w:val="99"/>
    <w:semiHidden/>
    <w:qFormat/>
    <w:rsid w:val="003D2356"/>
  </w:style>
  <w:style w:type="numbering" w:customStyle="1" w:styleId="542">
    <w:name w:val="Нет списка542"/>
    <w:next w:val="af5"/>
    <w:uiPriority w:val="99"/>
    <w:semiHidden/>
    <w:unhideWhenUsed/>
    <w:qFormat/>
    <w:rsid w:val="003D2356"/>
  </w:style>
  <w:style w:type="numbering" w:customStyle="1" w:styleId="112120">
    <w:name w:val="Нет списка11212"/>
    <w:next w:val="af5"/>
    <w:semiHidden/>
    <w:unhideWhenUsed/>
    <w:qFormat/>
    <w:rsid w:val="003D2356"/>
  </w:style>
  <w:style w:type="numbering" w:customStyle="1" w:styleId="111142">
    <w:name w:val="Нет списка111142"/>
    <w:next w:val="af5"/>
    <w:semiHidden/>
    <w:rsid w:val="003D2356"/>
  </w:style>
  <w:style w:type="numbering" w:customStyle="1" w:styleId="1111111110">
    <w:name w:val="Нет списка111111111"/>
    <w:next w:val="af5"/>
    <w:semiHidden/>
    <w:rsid w:val="003D2356"/>
  </w:style>
  <w:style w:type="numbering" w:customStyle="1" w:styleId="211120">
    <w:name w:val="Нет списка21112"/>
    <w:next w:val="af5"/>
    <w:uiPriority w:val="99"/>
    <w:semiHidden/>
    <w:qFormat/>
    <w:rsid w:val="003D2356"/>
  </w:style>
  <w:style w:type="numbering" w:customStyle="1" w:styleId="31112">
    <w:name w:val="Нет списка31112"/>
    <w:next w:val="af5"/>
    <w:uiPriority w:val="99"/>
    <w:semiHidden/>
    <w:qFormat/>
    <w:rsid w:val="003D2356"/>
  </w:style>
  <w:style w:type="table" w:customStyle="1" w:styleId="411111">
    <w:name w:val="Классическая таблица 41111"/>
    <w:basedOn w:val="af4"/>
    <w:next w:val="4a"/>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2260">
    <w:name w:val="Стиль226"/>
    <w:rsid w:val="003D2356"/>
  </w:style>
  <w:style w:type="numbering" w:customStyle="1" w:styleId="3133">
    <w:name w:val="Стиль313"/>
    <w:rsid w:val="003D2356"/>
  </w:style>
  <w:style w:type="numbering" w:customStyle="1" w:styleId="4131">
    <w:name w:val="Стиль413"/>
    <w:rsid w:val="003D2356"/>
  </w:style>
  <w:style w:type="numbering" w:customStyle="1" w:styleId="13b">
    <w:name w:val="Статья / Раздел13"/>
    <w:basedOn w:val="af5"/>
    <w:next w:val="affffff0"/>
    <w:rsid w:val="003D2356"/>
  </w:style>
  <w:style w:type="numbering" w:customStyle="1" w:styleId="22f7">
    <w:name w:val="Статья / Раздел22"/>
    <w:basedOn w:val="af5"/>
    <w:next w:val="affffff0"/>
    <w:rsid w:val="003D2356"/>
  </w:style>
  <w:style w:type="numbering" w:customStyle="1" w:styleId="14120">
    <w:name w:val="Стиль многоуровневый 14 пт полужирный12"/>
    <w:basedOn w:val="af5"/>
    <w:rsid w:val="003D2356"/>
  </w:style>
  <w:style w:type="table" w:customStyle="1" w:styleId="6120">
    <w:name w:val="Сетка таблицы612"/>
    <w:basedOn w:val="af4"/>
    <w:next w:val="af6"/>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3">
    <w:name w:val="Стиль2213"/>
    <w:rsid w:val="003D2356"/>
  </w:style>
  <w:style w:type="numbering" w:customStyle="1" w:styleId="31131">
    <w:name w:val="Стиль3113"/>
    <w:rsid w:val="003D2356"/>
  </w:style>
  <w:style w:type="numbering" w:customStyle="1" w:styleId="4113">
    <w:name w:val="Стиль4113"/>
    <w:rsid w:val="003D2356"/>
  </w:style>
  <w:style w:type="numbering" w:customStyle="1" w:styleId="1133">
    <w:name w:val="Статья / Раздел113"/>
    <w:basedOn w:val="af5"/>
    <w:next w:val="affffff0"/>
    <w:rsid w:val="003D2356"/>
  </w:style>
  <w:style w:type="numbering" w:customStyle="1" w:styleId="111111113">
    <w:name w:val="1 / 1.1 / 1.1.1113"/>
    <w:qFormat/>
    <w:rsid w:val="003D2356"/>
  </w:style>
  <w:style w:type="numbering" w:customStyle="1" w:styleId="1021">
    <w:name w:val="Нет списка102"/>
    <w:next w:val="af5"/>
    <w:uiPriority w:val="99"/>
    <w:semiHidden/>
    <w:unhideWhenUsed/>
    <w:qFormat/>
    <w:rsid w:val="003D2356"/>
  </w:style>
  <w:style w:type="numbering" w:customStyle="1" w:styleId="1920">
    <w:name w:val="Нет списка192"/>
    <w:next w:val="af5"/>
    <w:uiPriority w:val="99"/>
    <w:semiHidden/>
    <w:unhideWhenUsed/>
    <w:qFormat/>
    <w:rsid w:val="003D2356"/>
  </w:style>
  <w:style w:type="table" w:customStyle="1" w:styleId="4610">
    <w:name w:val="Классическая таблица 461"/>
    <w:basedOn w:val="af4"/>
    <w:next w:val="4a"/>
    <w:semiHidden/>
    <w:unhideWhenUsed/>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a">
    <w:name w:val="Столбцы таблицы 111"/>
    <w:basedOn w:val="af4"/>
    <w:next w:val="1ffe"/>
    <w:unhideWhenUsed/>
    <w:rsid w:val="003D2356"/>
    <w:pPr>
      <w:widowControl/>
    </w:pPr>
    <w:rPr>
      <w:rFonts w:ascii="Times New Roman" w:eastAsia="Times New Roman" w:hAnsi="Times New Roman" w:cs="Times New Roman"/>
      <w:b/>
      <w:bCs/>
      <w:sz w:val="20"/>
      <w:szCs w:val="20"/>
      <w:lang w:bidi="ar-SA"/>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11">
    <w:name w:val="Столбцы таблицы 511"/>
    <w:basedOn w:val="af4"/>
    <w:next w:val="51"/>
    <w:unhideWhenUsed/>
    <w:rsid w:val="003D2356"/>
    <w:pPr>
      <w:widowControl/>
    </w:pPr>
    <w:rPr>
      <w:rFonts w:ascii="Times New Roman" w:eastAsia="Times New Roman" w:hAnsi="Times New Roman" w:cs="Times New Roman"/>
      <w:sz w:val="20"/>
      <w:szCs w:val="20"/>
      <w:lang w:bidi="ar-SA"/>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11">
    <w:name w:val="Таблица-список 211"/>
    <w:basedOn w:val="af4"/>
    <w:next w:val="-21"/>
    <w:unhideWhenUsed/>
    <w:rsid w:val="003D2356"/>
    <w:pPr>
      <w:widowControl/>
    </w:pPr>
    <w:rPr>
      <w:rFonts w:ascii="Times New Roman" w:eastAsia="Times New Roman" w:hAnsi="Times New Roman" w:cs="Times New Roman"/>
      <w:sz w:val="20"/>
      <w:szCs w:val="20"/>
      <w:lang w:bidi="ar-SA"/>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11">
    <w:name w:val="Таблица-список 711"/>
    <w:basedOn w:val="af4"/>
    <w:next w:val="-70"/>
    <w:unhideWhenUsed/>
    <w:rsid w:val="003D2356"/>
    <w:pPr>
      <w:widowControl/>
    </w:pPr>
    <w:rPr>
      <w:rFonts w:ascii="Times New Roman" w:eastAsia="Times New Roman" w:hAnsi="Times New Roman" w:cs="Times New Roman"/>
      <w:sz w:val="20"/>
      <w:szCs w:val="20"/>
      <w:lang w:bidi="ar-SA"/>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f4"/>
    <w:next w:val="-80"/>
    <w:unhideWhenUsed/>
    <w:rsid w:val="003D2356"/>
    <w:pPr>
      <w:widowControl/>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114">
    <w:name w:val="Объемная таблица 311"/>
    <w:basedOn w:val="af4"/>
    <w:next w:val="3b"/>
    <w:unhideWhenUsed/>
    <w:rsid w:val="003D2356"/>
    <w:pPr>
      <w:widowControl/>
    </w:pPr>
    <w:rPr>
      <w:rFonts w:ascii="Times New Roman" w:eastAsia="Times New Roman" w:hAnsi="Times New Roman" w:cs="Times New Roman"/>
      <w:sz w:val="20"/>
      <w:szCs w:val="20"/>
      <w:lang w:bidi="ar-SA"/>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f5">
    <w:name w:val="Современная таблица11"/>
    <w:basedOn w:val="af4"/>
    <w:next w:val="afffffd"/>
    <w:unhideWhenUsed/>
    <w:rsid w:val="003D2356"/>
    <w:pPr>
      <w:widowControl/>
    </w:pPr>
    <w:rPr>
      <w:rFonts w:ascii="Times New Roman" w:eastAsia="Times New Roman" w:hAnsi="Times New Roman" w:cs="Times New Roman"/>
      <w:sz w:val="20"/>
      <w:szCs w:val="20"/>
      <w:lang w:bidi="ar-SA"/>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f6">
    <w:name w:val="Изысканная таблица11"/>
    <w:basedOn w:val="af4"/>
    <w:next w:val="afffffe"/>
    <w:unhideWhenUsed/>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11b">
    <w:name w:val="Изящная таблица 111"/>
    <w:basedOn w:val="af4"/>
    <w:next w:val="1fff"/>
    <w:unhideWhenUsed/>
    <w:rsid w:val="003D2356"/>
    <w:pPr>
      <w:widowControl/>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Веб-таблица 311"/>
    <w:basedOn w:val="af4"/>
    <w:next w:val="-30"/>
    <w:unhideWhenUsed/>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1c">
    <w:name w:val="Таблица ОРГРЭС111"/>
    <w:basedOn w:val="af4"/>
    <w:next w:val="af6"/>
    <w:uiPriority w:val="59"/>
    <w:locked/>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
    <w:name w:val="Стиль таблицы181"/>
    <w:basedOn w:val="af6"/>
    <w:uiPriority w:val="99"/>
    <w:rsid w:val="003D2356"/>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етка таблицы121"/>
    <w:basedOn w:val="af4"/>
    <w:uiPriority w:val="99"/>
    <w:locked/>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
    <w:name w:val="Сетка таблицы221"/>
    <w:basedOn w:val="af4"/>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
    <w:name w:val="Сетка таблицы311"/>
    <w:basedOn w:val="af4"/>
    <w:locked/>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
    <w:name w:val="Сетка таблицы411"/>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21">
    <w:name w:val="Стиль232"/>
    <w:rsid w:val="003D2356"/>
  </w:style>
  <w:style w:type="numbering" w:customStyle="1" w:styleId="3221">
    <w:name w:val="Стиль322"/>
    <w:rsid w:val="003D2356"/>
  </w:style>
  <w:style w:type="numbering" w:customStyle="1" w:styleId="21121">
    <w:name w:val="Стиль2112"/>
    <w:rsid w:val="003D2356"/>
  </w:style>
  <w:style w:type="numbering" w:customStyle="1" w:styleId="422">
    <w:name w:val="Стиль422"/>
    <w:rsid w:val="003D2356"/>
    <w:pPr>
      <w:numPr>
        <w:numId w:val="107"/>
      </w:numPr>
    </w:pPr>
  </w:style>
  <w:style w:type="numbering" w:customStyle="1" w:styleId="320">
    <w:name w:val="Статья / Раздел32"/>
    <w:basedOn w:val="af5"/>
    <w:next w:val="affffff0"/>
    <w:uiPriority w:val="99"/>
    <w:unhideWhenUsed/>
    <w:rsid w:val="003D2356"/>
    <w:pPr>
      <w:numPr>
        <w:numId w:val="123"/>
      </w:numPr>
    </w:pPr>
  </w:style>
  <w:style w:type="table" w:customStyle="1" w:styleId="111d">
    <w:name w:val="Простая таблица 111"/>
    <w:basedOn w:val="af4"/>
    <w:next w:val="1fffa"/>
    <w:unhideWhenUsed/>
    <w:rsid w:val="003D2356"/>
    <w:pPr>
      <w:widowControl/>
    </w:pPr>
    <w:rPr>
      <w:rFonts w:ascii="Times New Roman" w:eastAsia="Times New Roman" w:hAnsi="Times New Roman" w:cs="Times New Roman"/>
      <w:sz w:val="20"/>
      <w:szCs w:val="20"/>
      <w:lang w:bidi="ar-SA"/>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11ff7">
    <w:name w:val="Стандартная таблица11"/>
    <w:basedOn w:val="af4"/>
    <w:next w:val="afffffff0"/>
    <w:uiPriority w:val="99"/>
    <w:unhideWhenUsed/>
    <w:rsid w:val="003D2356"/>
    <w:pPr>
      <w:widowControl/>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Calibri" w:hAnsi="Calibri" w:cs="Times New Roman" w:hint="default"/>
      </w:rPr>
      <w:tblPr/>
      <w:tcPr>
        <w:tcBorders>
          <w:tl2br w:val="none" w:sz="0" w:space="0" w:color="auto"/>
          <w:tr2bl w:val="none" w:sz="0" w:space="0" w:color="auto"/>
        </w:tcBorders>
        <w:shd w:val="solid" w:color="000000" w:fill="FFFFFF"/>
      </w:tcPr>
    </w:tblStylePr>
  </w:style>
  <w:style w:type="table" w:customStyle="1" w:styleId="2116">
    <w:name w:val="Стиль таблицы211"/>
    <w:uiPriority w:val="99"/>
    <w:rsid w:val="003D2356"/>
    <w:pPr>
      <w:widowControl/>
    </w:pPr>
    <w:rPr>
      <w:rFonts w:ascii="Times New Roman" w:eastAsia="Times New Roman" w:hAnsi="Times New Roman" w:cs="Times New Roman"/>
      <w:sz w:val="20"/>
      <w:szCs w:val="20"/>
      <w:lang w:eastAsia="en-US" w:bidi="ar-SA"/>
    </w:rPr>
    <w:tblPr>
      <w:tblCellMar>
        <w:top w:w="0" w:type="dxa"/>
        <w:left w:w="108" w:type="dxa"/>
        <w:bottom w:w="0" w:type="dxa"/>
        <w:right w:w="108" w:type="dxa"/>
      </w:tblCellMar>
    </w:tblPr>
  </w:style>
  <w:style w:type="table" w:customStyle="1" w:styleId="3116">
    <w:name w:val="Стиль таблицы311"/>
    <w:uiPriority w:val="99"/>
    <w:rsid w:val="003D2356"/>
    <w:pPr>
      <w:widowControl/>
    </w:pPr>
    <w:rPr>
      <w:rFonts w:ascii="Times New Roman" w:eastAsia="Times New Roman" w:hAnsi="Times New Roman" w:cs="Times New Roman"/>
      <w:sz w:val="20"/>
      <w:szCs w:val="20"/>
      <w:lang w:eastAsia="en-US" w:bidi="ar-SA"/>
    </w:rPr>
    <w:tblPr>
      <w:tblCellMar>
        <w:top w:w="0" w:type="dxa"/>
        <w:left w:w="108" w:type="dxa"/>
        <w:bottom w:w="0" w:type="dxa"/>
        <w:right w:w="108" w:type="dxa"/>
      </w:tblCellMar>
    </w:tblPr>
  </w:style>
  <w:style w:type="table" w:customStyle="1" w:styleId="5112">
    <w:name w:val="Сетка таблицы511"/>
    <w:basedOn w:val="af4"/>
    <w:locked/>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8">
    <w:name w:val="Сетка таблицы1111"/>
    <w:basedOn w:val="af4"/>
    <w:locked/>
    <w:rsid w:val="003D2356"/>
    <w:pPr>
      <w:widowControl/>
      <w:overflowPunct w:val="0"/>
      <w:autoSpaceDE w:val="0"/>
      <w:autoSpaceDN w:val="0"/>
      <w:adjustRightInd w:val="0"/>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2">
    <w:name w:val="Стиль многоуровневый 14 пт полужирный22"/>
    <w:rsid w:val="003D2356"/>
  </w:style>
  <w:style w:type="numbering" w:customStyle="1" w:styleId="ArticleSection12">
    <w:name w:val="Article / Section12"/>
    <w:rsid w:val="003D2356"/>
  </w:style>
  <w:style w:type="table" w:customStyle="1" w:styleId="-1117">
    <w:name w:val="Светлая заливка - Акцент 1117"/>
    <w:basedOn w:val="af4"/>
    <w:uiPriority w:val="60"/>
    <w:rsid w:val="003D2356"/>
    <w:pPr>
      <w:widowControl/>
    </w:pPr>
    <w:rPr>
      <w:rFonts w:ascii="Calibri" w:eastAsia="Times New Roman"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Calendar311">
    <w:name w:val="Calendar 311"/>
    <w:basedOn w:val="af4"/>
    <w:uiPriority w:val="99"/>
    <w:rsid w:val="003D2356"/>
    <w:pPr>
      <w:widowControl/>
      <w:jc w:val="right"/>
    </w:pPr>
    <w:rPr>
      <w:rFonts w:ascii="Cambria" w:eastAsia="Times New Roman" w:hAnsi="Cambria" w:cs="Times New Roman"/>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numbering" w:customStyle="1" w:styleId="1182">
    <w:name w:val="Нет списка1182"/>
    <w:next w:val="af5"/>
    <w:uiPriority w:val="99"/>
    <w:semiHidden/>
    <w:unhideWhenUsed/>
    <w:rsid w:val="003D2356"/>
  </w:style>
  <w:style w:type="numbering" w:customStyle="1" w:styleId="12312">
    <w:name w:val="Список нумерованный 1.2.3.12"/>
    <w:basedOn w:val="af5"/>
    <w:rsid w:val="003D2356"/>
  </w:style>
  <w:style w:type="numbering" w:customStyle="1" w:styleId="12f8">
    <w:name w:val="Список нумерованный12"/>
    <w:basedOn w:val="af5"/>
    <w:rsid w:val="003D2356"/>
  </w:style>
  <w:style w:type="table" w:customStyle="1" w:styleId="-12112">
    <w:name w:val="Светлая заливка - Акцент 12112"/>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6111">
    <w:name w:val="Сетка таблицы6111"/>
    <w:basedOn w:val="af4"/>
    <w:next w:val="af6"/>
    <w:uiPriority w:val="59"/>
    <w:rsid w:val="003D2356"/>
    <w:pPr>
      <w:widowControl/>
    </w:pPr>
    <w:rPr>
      <w:rFonts w:ascii="Times New Roman" w:eastAsia="SimSu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2">
    <w:name w:val="1 / 1.1 / 1.1.11112"/>
    <w:rsid w:val="003D2356"/>
  </w:style>
  <w:style w:type="table" w:customStyle="1" w:styleId="TableGrid11">
    <w:name w:val="TableGrid11"/>
    <w:rsid w:val="003D2356"/>
    <w:pPr>
      <w:widowControl/>
    </w:pPr>
    <w:rPr>
      <w:rFonts w:ascii="Calibri" w:eastAsia="Times New Roman" w:hAnsi="Calibri" w:cs="Times New Roman"/>
      <w:sz w:val="22"/>
      <w:szCs w:val="22"/>
      <w:lang w:bidi="ar-SA"/>
    </w:rPr>
    <w:tblPr>
      <w:tblCellMar>
        <w:top w:w="0" w:type="dxa"/>
        <w:left w:w="0" w:type="dxa"/>
        <w:bottom w:w="0" w:type="dxa"/>
        <w:right w:w="0" w:type="dxa"/>
      </w:tblCellMar>
    </w:tblPr>
  </w:style>
  <w:style w:type="table" w:customStyle="1" w:styleId="-121112">
    <w:name w:val="Светлая заливка - Акцент 121112"/>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6210">
    <w:name w:val="Сетка таблицы621"/>
    <w:basedOn w:val="af4"/>
    <w:next w:val="af6"/>
    <w:uiPriority w:val="59"/>
    <w:rsid w:val="003D2356"/>
    <w:pPr>
      <w:widowControl/>
    </w:pPr>
    <w:rPr>
      <w:rFonts w:ascii="Times New Roman" w:eastAsia="SimSu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22">
    <w:name w:val="1 / 1.1 / 1.1.1122"/>
    <w:qFormat/>
    <w:rsid w:val="003D2356"/>
  </w:style>
  <w:style w:type="numbering" w:customStyle="1" w:styleId="22112">
    <w:name w:val="Стиль22112"/>
    <w:rsid w:val="003D2356"/>
  </w:style>
  <w:style w:type="numbering" w:customStyle="1" w:styleId="311120">
    <w:name w:val="Стиль31112"/>
    <w:rsid w:val="003D2356"/>
  </w:style>
  <w:style w:type="numbering" w:customStyle="1" w:styleId="411120">
    <w:name w:val="Стиль41112"/>
    <w:rsid w:val="003D2356"/>
  </w:style>
  <w:style w:type="numbering" w:customStyle="1" w:styleId="11123">
    <w:name w:val="Статья / Раздел1112"/>
    <w:basedOn w:val="af5"/>
    <w:next w:val="affffff0"/>
    <w:rsid w:val="003D2356"/>
  </w:style>
  <w:style w:type="table" w:customStyle="1" w:styleId="-132">
    <w:name w:val="Светлая заливка - Акцент 132"/>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2fffff3">
    <w:name w:val="Заголовок Знак2"/>
    <w:aliases w:val=" Знак Знак1"/>
    <w:basedOn w:val="af3"/>
    <w:uiPriority w:val="10"/>
    <w:rsid w:val="003D2356"/>
    <w:rPr>
      <w:rFonts w:ascii="Calibri Light" w:eastAsia="Times New Roman" w:hAnsi="Calibri Light" w:cs="Times New Roman"/>
      <w:spacing w:val="-10"/>
      <w:kern w:val="28"/>
      <w:sz w:val="56"/>
      <w:szCs w:val="56"/>
    </w:rPr>
  </w:style>
  <w:style w:type="numbering" w:customStyle="1" w:styleId="2010">
    <w:name w:val="Нет списка201"/>
    <w:next w:val="af5"/>
    <w:uiPriority w:val="99"/>
    <w:semiHidden/>
    <w:unhideWhenUsed/>
    <w:rsid w:val="003D2356"/>
  </w:style>
  <w:style w:type="numbering" w:customStyle="1" w:styleId="241">
    <w:name w:val="Стиль241"/>
    <w:rsid w:val="003D2356"/>
    <w:pPr>
      <w:numPr>
        <w:numId w:val="132"/>
      </w:numPr>
    </w:pPr>
  </w:style>
  <w:style w:type="numbering" w:customStyle="1" w:styleId="3311">
    <w:name w:val="Стиль331"/>
    <w:rsid w:val="003D2356"/>
  </w:style>
  <w:style w:type="numbering" w:customStyle="1" w:styleId="21211">
    <w:name w:val="Стиль2121"/>
    <w:rsid w:val="003D2356"/>
  </w:style>
  <w:style w:type="numbering" w:customStyle="1" w:styleId="431">
    <w:name w:val="Стиль431"/>
    <w:rsid w:val="003D2356"/>
    <w:pPr>
      <w:numPr>
        <w:numId w:val="101"/>
      </w:numPr>
    </w:pPr>
  </w:style>
  <w:style w:type="numbering" w:customStyle="1" w:styleId="41c">
    <w:name w:val="Статья / Раздел41"/>
    <w:basedOn w:val="af5"/>
    <w:next w:val="affffff0"/>
    <w:unhideWhenUsed/>
    <w:rsid w:val="003D2356"/>
  </w:style>
  <w:style w:type="numbering" w:customStyle="1" w:styleId="1431">
    <w:name w:val="Стиль многоуровневый 14 пт полужирный31"/>
    <w:rsid w:val="003D2356"/>
  </w:style>
  <w:style w:type="numbering" w:customStyle="1" w:styleId="ArticleSection21">
    <w:name w:val="Article / Section21"/>
    <w:rsid w:val="003D2356"/>
    <w:pPr>
      <w:numPr>
        <w:numId w:val="120"/>
      </w:numPr>
    </w:pPr>
  </w:style>
  <w:style w:type="table" w:customStyle="1" w:styleId="-1121">
    <w:name w:val="Светлая заливка - Акцент 1121"/>
    <w:basedOn w:val="af4"/>
    <w:uiPriority w:val="60"/>
    <w:rsid w:val="003D2356"/>
    <w:pPr>
      <w:widowControl/>
    </w:pPr>
    <w:rPr>
      <w:rFonts w:ascii="Calibri" w:eastAsia="Times New Roman"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11010">
    <w:name w:val="Нет списка1101"/>
    <w:next w:val="af5"/>
    <w:uiPriority w:val="99"/>
    <w:semiHidden/>
    <w:unhideWhenUsed/>
    <w:rsid w:val="003D2356"/>
  </w:style>
  <w:style w:type="numbering" w:customStyle="1" w:styleId="12321">
    <w:name w:val="Список нумерованный 1.2.3.21"/>
    <w:basedOn w:val="af5"/>
    <w:rsid w:val="003D2356"/>
  </w:style>
  <w:style w:type="numbering" w:customStyle="1" w:styleId="21fa">
    <w:name w:val="Список нумерованный21"/>
    <w:basedOn w:val="af5"/>
    <w:rsid w:val="003D2356"/>
  </w:style>
  <w:style w:type="table" w:customStyle="1" w:styleId="-1221">
    <w:name w:val="Светлая заливка - Акцент 1221"/>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2121">
    <w:name w:val="Светлая заливка - Акцент 12121"/>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111111131">
    <w:name w:val="1 / 1.1 / 1.1.1131"/>
    <w:rsid w:val="003D2356"/>
  </w:style>
  <w:style w:type="table" w:customStyle="1" w:styleId="TableGrid21">
    <w:name w:val="TableGrid21"/>
    <w:rsid w:val="003D2356"/>
    <w:pPr>
      <w:widowControl/>
    </w:pPr>
    <w:rPr>
      <w:rFonts w:ascii="Calibri" w:eastAsia="Times New Roman" w:hAnsi="Calibri" w:cs="Times New Roman"/>
      <w:sz w:val="22"/>
      <w:szCs w:val="22"/>
      <w:lang w:bidi="ar-SA"/>
    </w:rPr>
    <w:tblPr>
      <w:tblCellMar>
        <w:top w:w="0" w:type="dxa"/>
        <w:left w:w="0" w:type="dxa"/>
        <w:bottom w:w="0" w:type="dxa"/>
        <w:right w:w="0" w:type="dxa"/>
      </w:tblCellMar>
    </w:tblPr>
  </w:style>
  <w:style w:type="numbering" w:customStyle="1" w:styleId="1191">
    <w:name w:val="Нет списка1191"/>
    <w:next w:val="af5"/>
    <w:uiPriority w:val="99"/>
    <w:semiHidden/>
    <w:unhideWhenUsed/>
    <w:rsid w:val="003D2356"/>
  </w:style>
  <w:style w:type="numbering" w:customStyle="1" w:styleId="2810">
    <w:name w:val="Нет списка281"/>
    <w:next w:val="af5"/>
    <w:semiHidden/>
    <w:unhideWhenUsed/>
    <w:rsid w:val="003D2356"/>
  </w:style>
  <w:style w:type="numbering" w:customStyle="1" w:styleId="3810">
    <w:name w:val="Нет списка381"/>
    <w:next w:val="af5"/>
    <w:uiPriority w:val="99"/>
    <w:semiHidden/>
    <w:unhideWhenUsed/>
    <w:rsid w:val="003D2356"/>
  </w:style>
  <w:style w:type="numbering" w:customStyle="1" w:styleId="12211">
    <w:name w:val="Нет списка1221"/>
    <w:next w:val="af5"/>
    <w:semiHidden/>
    <w:unhideWhenUsed/>
    <w:qFormat/>
    <w:rsid w:val="003D2356"/>
  </w:style>
  <w:style w:type="numbering" w:customStyle="1" w:styleId="11181">
    <w:name w:val="Нет списка11181"/>
    <w:next w:val="af5"/>
    <w:semiHidden/>
    <w:rsid w:val="003D2356"/>
  </w:style>
  <w:style w:type="numbering" w:customStyle="1" w:styleId="111151">
    <w:name w:val="Нет списка111151"/>
    <w:next w:val="af5"/>
    <w:semiHidden/>
    <w:rsid w:val="003D2356"/>
  </w:style>
  <w:style w:type="numbering" w:customStyle="1" w:styleId="2151">
    <w:name w:val="Нет списка2151"/>
    <w:next w:val="af5"/>
    <w:semiHidden/>
    <w:rsid w:val="003D2356"/>
  </w:style>
  <w:style w:type="numbering" w:customStyle="1" w:styleId="3151">
    <w:name w:val="Нет списка3151"/>
    <w:next w:val="af5"/>
    <w:semiHidden/>
    <w:rsid w:val="003D2356"/>
  </w:style>
  <w:style w:type="numbering" w:customStyle="1" w:styleId="4511">
    <w:name w:val="Нет списка451"/>
    <w:next w:val="af5"/>
    <w:uiPriority w:val="99"/>
    <w:semiHidden/>
    <w:unhideWhenUsed/>
    <w:qFormat/>
    <w:rsid w:val="003D2356"/>
  </w:style>
  <w:style w:type="numbering" w:customStyle="1" w:styleId="13111">
    <w:name w:val="Нет списка1311"/>
    <w:next w:val="af5"/>
    <w:semiHidden/>
    <w:unhideWhenUsed/>
    <w:qFormat/>
    <w:rsid w:val="003D2356"/>
  </w:style>
  <w:style w:type="numbering" w:customStyle="1" w:styleId="11221">
    <w:name w:val="Нет списка11221"/>
    <w:next w:val="af5"/>
    <w:semiHidden/>
    <w:rsid w:val="003D2356"/>
  </w:style>
  <w:style w:type="numbering" w:customStyle="1" w:styleId="111211">
    <w:name w:val="Нет списка111211"/>
    <w:next w:val="af5"/>
    <w:semiHidden/>
    <w:rsid w:val="003D2356"/>
  </w:style>
  <w:style w:type="numbering" w:customStyle="1" w:styleId="22110">
    <w:name w:val="Нет списка2211"/>
    <w:next w:val="af5"/>
    <w:uiPriority w:val="99"/>
    <w:semiHidden/>
    <w:qFormat/>
    <w:rsid w:val="003D2356"/>
  </w:style>
  <w:style w:type="numbering" w:customStyle="1" w:styleId="32110">
    <w:name w:val="Нет списка3211"/>
    <w:next w:val="af5"/>
    <w:uiPriority w:val="99"/>
    <w:semiHidden/>
    <w:qFormat/>
    <w:rsid w:val="003D2356"/>
  </w:style>
  <w:style w:type="numbering" w:customStyle="1" w:styleId="551">
    <w:name w:val="Нет списка551"/>
    <w:next w:val="af5"/>
    <w:uiPriority w:val="99"/>
    <w:semiHidden/>
    <w:unhideWhenUsed/>
    <w:qFormat/>
    <w:rsid w:val="003D2356"/>
  </w:style>
  <w:style w:type="numbering" w:customStyle="1" w:styleId="14110">
    <w:name w:val="Нет списка1411"/>
    <w:next w:val="af5"/>
    <w:uiPriority w:val="99"/>
    <w:semiHidden/>
    <w:unhideWhenUsed/>
    <w:qFormat/>
    <w:rsid w:val="003D2356"/>
  </w:style>
  <w:style w:type="numbering" w:customStyle="1" w:styleId="23110">
    <w:name w:val="Нет списка2311"/>
    <w:next w:val="af5"/>
    <w:uiPriority w:val="99"/>
    <w:semiHidden/>
    <w:qFormat/>
    <w:rsid w:val="003D2356"/>
  </w:style>
  <w:style w:type="numbering" w:customStyle="1" w:styleId="33110">
    <w:name w:val="Нет списка3311"/>
    <w:next w:val="af5"/>
    <w:uiPriority w:val="99"/>
    <w:semiHidden/>
    <w:qFormat/>
    <w:rsid w:val="003D2356"/>
  </w:style>
  <w:style w:type="numbering" w:customStyle="1" w:styleId="41210">
    <w:name w:val="Нет списка4121"/>
    <w:next w:val="af5"/>
    <w:uiPriority w:val="99"/>
    <w:semiHidden/>
    <w:qFormat/>
    <w:rsid w:val="003D2356"/>
  </w:style>
  <w:style w:type="numbering" w:customStyle="1" w:styleId="51110">
    <w:name w:val="Нет списка5111"/>
    <w:next w:val="af5"/>
    <w:uiPriority w:val="99"/>
    <w:semiHidden/>
    <w:unhideWhenUsed/>
    <w:qFormat/>
    <w:rsid w:val="003D2356"/>
  </w:style>
  <w:style w:type="numbering" w:customStyle="1" w:styleId="113110">
    <w:name w:val="Нет списка11311"/>
    <w:next w:val="af5"/>
    <w:semiHidden/>
    <w:unhideWhenUsed/>
    <w:qFormat/>
    <w:rsid w:val="003D2356"/>
  </w:style>
  <w:style w:type="numbering" w:customStyle="1" w:styleId="111311">
    <w:name w:val="Нет списка111311"/>
    <w:next w:val="af5"/>
    <w:semiHidden/>
    <w:rsid w:val="003D2356"/>
  </w:style>
  <w:style w:type="numbering" w:customStyle="1" w:styleId="1111121">
    <w:name w:val="Нет списка1111121"/>
    <w:next w:val="af5"/>
    <w:semiHidden/>
    <w:rsid w:val="003D2356"/>
  </w:style>
  <w:style w:type="numbering" w:customStyle="1" w:styleId="211210">
    <w:name w:val="Нет списка21121"/>
    <w:next w:val="af5"/>
    <w:semiHidden/>
    <w:rsid w:val="003D2356"/>
  </w:style>
  <w:style w:type="numbering" w:customStyle="1" w:styleId="31121">
    <w:name w:val="Нет списка31121"/>
    <w:next w:val="af5"/>
    <w:semiHidden/>
    <w:rsid w:val="003D2356"/>
  </w:style>
  <w:style w:type="numbering" w:customStyle="1" w:styleId="6112">
    <w:name w:val="Нет списка611"/>
    <w:next w:val="af5"/>
    <w:uiPriority w:val="99"/>
    <w:semiHidden/>
    <w:unhideWhenUsed/>
    <w:qFormat/>
    <w:rsid w:val="003D2356"/>
  </w:style>
  <w:style w:type="numbering" w:customStyle="1" w:styleId="15110">
    <w:name w:val="Нет списка1511"/>
    <w:next w:val="af5"/>
    <w:uiPriority w:val="99"/>
    <w:semiHidden/>
    <w:unhideWhenUsed/>
    <w:qFormat/>
    <w:rsid w:val="003D2356"/>
  </w:style>
  <w:style w:type="numbering" w:customStyle="1" w:styleId="2411">
    <w:name w:val="Нет списка2411"/>
    <w:next w:val="af5"/>
    <w:uiPriority w:val="99"/>
    <w:semiHidden/>
    <w:qFormat/>
    <w:rsid w:val="003D2356"/>
  </w:style>
  <w:style w:type="numbering" w:customStyle="1" w:styleId="3411">
    <w:name w:val="Нет списка3411"/>
    <w:next w:val="af5"/>
    <w:uiPriority w:val="99"/>
    <w:semiHidden/>
    <w:qFormat/>
    <w:rsid w:val="003D2356"/>
  </w:style>
  <w:style w:type="numbering" w:customStyle="1" w:styleId="42110">
    <w:name w:val="Нет списка4211"/>
    <w:next w:val="af5"/>
    <w:uiPriority w:val="99"/>
    <w:semiHidden/>
    <w:qFormat/>
    <w:rsid w:val="003D2356"/>
  </w:style>
  <w:style w:type="numbering" w:customStyle="1" w:styleId="5211">
    <w:name w:val="Нет списка5211"/>
    <w:next w:val="af5"/>
    <w:uiPriority w:val="99"/>
    <w:semiHidden/>
    <w:unhideWhenUsed/>
    <w:qFormat/>
    <w:rsid w:val="003D2356"/>
  </w:style>
  <w:style w:type="numbering" w:customStyle="1" w:styleId="114110">
    <w:name w:val="Нет списка11411"/>
    <w:next w:val="af5"/>
    <w:semiHidden/>
    <w:unhideWhenUsed/>
    <w:rsid w:val="003D2356"/>
  </w:style>
  <w:style w:type="numbering" w:customStyle="1" w:styleId="111411">
    <w:name w:val="Нет списка111411"/>
    <w:next w:val="af5"/>
    <w:semiHidden/>
    <w:rsid w:val="003D2356"/>
  </w:style>
  <w:style w:type="numbering" w:customStyle="1" w:styleId="1111211">
    <w:name w:val="Нет списка1111211"/>
    <w:next w:val="af5"/>
    <w:semiHidden/>
    <w:rsid w:val="003D2356"/>
  </w:style>
  <w:style w:type="numbering" w:customStyle="1" w:styleId="212110">
    <w:name w:val="Нет списка21211"/>
    <w:next w:val="af5"/>
    <w:uiPriority w:val="99"/>
    <w:semiHidden/>
    <w:qFormat/>
    <w:rsid w:val="003D2356"/>
  </w:style>
  <w:style w:type="numbering" w:customStyle="1" w:styleId="31211">
    <w:name w:val="Нет списка31211"/>
    <w:next w:val="af5"/>
    <w:uiPriority w:val="99"/>
    <w:semiHidden/>
    <w:qFormat/>
    <w:rsid w:val="003D2356"/>
  </w:style>
  <w:style w:type="numbering" w:customStyle="1" w:styleId="7110">
    <w:name w:val="Нет списка711"/>
    <w:next w:val="af5"/>
    <w:uiPriority w:val="99"/>
    <w:semiHidden/>
    <w:unhideWhenUsed/>
    <w:qFormat/>
    <w:rsid w:val="003D2356"/>
  </w:style>
  <w:style w:type="numbering" w:customStyle="1" w:styleId="16110">
    <w:name w:val="Нет списка1611"/>
    <w:next w:val="af5"/>
    <w:uiPriority w:val="99"/>
    <w:semiHidden/>
    <w:unhideWhenUsed/>
    <w:qFormat/>
    <w:rsid w:val="003D2356"/>
  </w:style>
  <w:style w:type="numbering" w:customStyle="1" w:styleId="25110">
    <w:name w:val="Нет списка2511"/>
    <w:next w:val="af5"/>
    <w:semiHidden/>
    <w:rsid w:val="003D2356"/>
  </w:style>
  <w:style w:type="numbering" w:customStyle="1" w:styleId="3511">
    <w:name w:val="Нет списка3511"/>
    <w:next w:val="af5"/>
    <w:semiHidden/>
    <w:rsid w:val="003D2356"/>
  </w:style>
  <w:style w:type="numbering" w:customStyle="1" w:styleId="43110">
    <w:name w:val="Нет списка4311"/>
    <w:next w:val="af5"/>
    <w:uiPriority w:val="99"/>
    <w:semiHidden/>
    <w:qFormat/>
    <w:rsid w:val="003D2356"/>
  </w:style>
  <w:style w:type="numbering" w:customStyle="1" w:styleId="5311">
    <w:name w:val="Нет списка5311"/>
    <w:next w:val="af5"/>
    <w:uiPriority w:val="99"/>
    <w:semiHidden/>
    <w:unhideWhenUsed/>
    <w:qFormat/>
    <w:rsid w:val="003D2356"/>
  </w:style>
  <w:style w:type="numbering" w:customStyle="1" w:styleId="11511">
    <w:name w:val="Нет списка11511"/>
    <w:next w:val="af5"/>
    <w:semiHidden/>
    <w:unhideWhenUsed/>
    <w:rsid w:val="003D2356"/>
  </w:style>
  <w:style w:type="numbering" w:customStyle="1" w:styleId="111511">
    <w:name w:val="Нет списка111511"/>
    <w:next w:val="af5"/>
    <w:semiHidden/>
    <w:rsid w:val="003D2356"/>
  </w:style>
  <w:style w:type="numbering" w:customStyle="1" w:styleId="1111311">
    <w:name w:val="Нет списка1111311"/>
    <w:next w:val="af5"/>
    <w:semiHidden/>
    <w:rsid w:val="003D2356"/>
  </w:style>
  <w:style w:type="numbering" w:customStyle="1" w:styleId="21311">
    <w:name w:val="Нет списка21311"/>
    <w:next w:val="af5"/>
    <w:semiHidden/>
    <w:rsid w:val="003D2356"/>
  </w:style>
  <w:style w:type="numbering" w:customStyle="1" w:styleId="31311">
    <w:name w:val="Нет списка31311"/>
    <w:next w:val="af5"/>
    <w:semiHidden/>
    <w:rsid w:val="003D2356"/>
  </w:style>
  <w:style w:type="numbering" w:customStyle="1" w:styleId="8110">
    <w:name w:val="Нет списка811"/>
    <w:next w:val="af5"/>
    <w:semiHidden/>
    <w:unhideWhenUsed/>
    <w:qFormat/>
    <w:rsid w:val="003D2356"/>
  </w:style>
  <w:style w:type="numbering" w:customStyle="1" w:styleId="17110">
    <w:name w:val="Нет списка1711"/>
    <w:next w:val="af5"/>
    <w:uiPriority w:val="99"/>
    <w:semiHidden/>
    <w:unhideWhenUsed/>
    <w:qFormat/>
    <w:rsid w:val="003D2356"/>
  </w:style>
  <w:style w:type="numbering" w:customStyle="1" w:styleId="11611">
    <w:name w:val="Нет списка11611"/>
    <w:next w:val="af5"/>
    <w:semiHidden/>
    <w:rsid w:val="003D2356"/>
  </w:style>
  <w:style w:type="numbering" w:customStyle="1" w:styleId="111611">
    <w:name w:val="Нет списка111611"/>
    <w:next w:val="af5"/>
    <w:semiHidden/>
    <w:rsid w:val="003D2356"/>
  </w:style>
  <w:style w:type="numbering" w:customStyle="1" w:styleId="2611">
    <w:name w:val="Нет списка2611"/>
    <w:next w:val="af5"/>
    <w:semiHidden/>
    <w:rsid w:val="003D2356"/>
  </w:style>
  <w:style w:type="numbering" w:customStyle="1" w:styleId="3611">
    <w:name w:val="Нет списка3611"/>
    <w:next w:val="af5"/>
    <w:semiHidden/>
    <w:rsid w:val="003D2356"/>
  </w:style>
  <w:style w:type="numbering" w:customStyle="1" w:styleId="9110">
    <w:name w:val="Нет списка911"/>
    <w:next w:val="af5"/>
    <w:uiPriority w:val="99"/>
    <w:semiHidden/>
    <w:unhideWhenUsed/>
    <w:qFormat/>
    <w:rsid w:val="003D2356"/>
  </w:style>
  <w:style w:type="numbering" w:customStyle="1" w:styleId="18110">
    <w:name w:val="Нет списка1811"/>
    <w:next w:val="af5"/>
    <w:semiHidden/>
    <w:unhideWhenUsed/>
    <w:rsid w:val="003D2356"/>
  </w:style>
  <w:style w:type="numbering" w:customStyle="1" w:styleId="11711">
    <w:name w:val="Нет списка11711"/>
    <w:next w:val="af5"/>
    <w:semiHidden/>
    <w:rsid w:val="003D2356"/>
  </w:style>
  <w:style w:type="numbering" w:customStyle="1" w:styleId="111711">
    <w:name w:val="Нет списка111711"/>
    <w:next w:val="af5"/>
    <w:semiHidden/>
    <w:rsid w:val="003D2356"/>
  </w:style>
  <w:style w:type="numbering" w:customStyle="1" w:styleId="27110">
    <w:name w:val="Нет списка2711"/>
    <w:next w:val="af5"/>
    <w:semiHidden/>
    <w:rsid w:val="003D2356"/>
  </w:style>
  <w:style w:type="numbering" w:customStyle="1" w:styleId="3711">
    <w:name w:val="Нет списка3711"/>
    <w:next w:val="af5"/>
    <w:semiHidden/>
    <w:rsid w:val="003D2356"/>
  </w:style>
  <w:style w:type="numbering" w:customStyle="1" w:styleId="44110">
    <w:name w:val="Нет списка4411"/>
    <w:next w:val="af5"/>
    <w:uiPriority w:val="99"/>
    <w:semiHidden/>
    <w:unhideWhenUsed/>
    <w:qFormat/>
    <w:rsid w:val="003D2356"/>
  </w:style>
  <w:style w:type="numbering" w:customStyle="1" w:styleId="121110">
    <w:name w:val="Нет списка12111"/>
    <w:next w:val="af5"/>
    <w:semiHidden/>
    <w:unhideWhenUsed/>
    <w:qFormat/>
    <w:rsid w:val="003D2356"/>
  </w:style>
  <w:style w:type="numbering" w:customStyle="1" w:styleId="21411">
    <w:name w:val="Нет списка21411"/>
    <w:next w:val="af5"/>
    <w:semiHidden/>
    <w:rsid w:val="003D2356"/>
  </w:style>
  <w:style w:type="numbering" w:customStyle="1" w:styleId="31411">
    <w:name w:val="Нет списка31411"/>
    <w:next w:val="af5"/>
    <w:semiHidden/>
    <w:rsid w:val="003D2356"/>
  </w:style>
  <w:style w:type="numbering" w:customStyle="1" w:styleId="411112">
    <w:name w:val="Нет списка41111"/>
    <w:next w:val="af5"/>
    <w:uiPriority w:val="99"/>
    <w:semiHidden/>
    <w:qFormat/>
    <w:rsid w:val="003D2356"/>
  </w:style>
  <w:style w:type="numbering" w:customStyle="1" w:styleId="5411">
    <w:name w:val="Нет списка5411"/>
    <w:next w:val="af5"/>
    <w:uiPriority w:val="99"/>
    <w:semiHidden/>
    <w:unhideWhenUsed/>
    <w:qFormat/>
    <w:rsid w:val="003D2356"/>
  </w:style>
  <w:style w:type="numbering" w:customStyle="1" w:styleId="112111">
    <w:name w:val="Нет списка112111"/>
    <w:next w:val="af5"/>
    <w:semiHidden/>
    <w:unhideWhenUsed/>
    <w:rsid w:val="003D2356"/>
  </w:style>
  <w:style w:type="numbering" w:customStyle="1" w:styleId="1111411">
    <w:name w:val="Нет списка1111411"/>
    <w:next w:val="af5"/>
    <w:semiHidden/>
    <w:rsid w:val="003D2356"/>
  </w:style>
  <w:style w:type="numbering" w:customStyle="1" w:styleId="11111121">
    <w:name w:val="Нет списка11111121"/>
    <w:next w:val="af5"/>
    <w:semiHidden/>
    <w:rsid w:val="003D2356"/>
  </w:style>
  <w:style w:type="numbering" w:customStyle="1" w:styleId="211111">
    <w:name w:val="Нет списка211111"/>
    <w:next w:val="af5"/>
    <w:semiHidden/>
    <w:rsid w:val="003D2356"/>
  </w:style>
  <w:style w:type="numbering" w:customStyle="1" w:styleId="3111110">
    <w:name w:val="Нет списка311111"/>
    <w:next w:val="af5"/>
    <w:semiHidden/>
    <w:rsid w:val="003D2356"/>
  </w:style>
  <w:style w:type="numbering" w:customStyle="1" w:styleId="22210">
    <w:name w:val="Стиль2221"/>
    <w:rsid w:val="003D2356"/>
  </w:style>
  <w:style w:type="numbering" w:customStyle="1" w:styleId="31212">
    <w:name w:val="Стиль3121"/>
    <w:rsid w:val="003D2356"/>
  </w:style>
  <w:style w:type="numbering" w:customStyle="1" w:styleId="41211">
    <w:name w:val="Стиль4121"/>
    <w:rsid w:val="003D2356"/>
  </w:style>
  <w:style w:type="numbering" w:customStyle="1" w:styleId="1214">
    <w:name w:val="Статья / Раздел121"/>
    <w:basedOn w:val="af5"/>
    <w:next w:val="affffff0"/>
    <w:rsid w:val="003D2356"/>
  </w:style>
  <w:style w:type="numbering" w:customStyle="1" w:styleId="211">
    <w:name w:val="Статья / Раздел211"/>
    <w:basedOn w:val="af5"/>
    <w:next w:val="affffff0"/>
    <w:rsid w:val="003D2356"/>
    <w:pPr>
      <w:numPr>
        <w:numId w:val="98"/>
      </w:numPr>
    </w:pPr>
  </w:style>
  <w:style w:type="numbering" w:customStyle="1" w:styleId="14111">
    <w:name w:val="Стиль многоуровневый 14 пт полужирный111"/>
    <w:basedOn w:val="af5"/>
    <w:rsid w:val="003D2356"/>
  </w:style>
  <w:style w:type="numbering" w:customStyle="1" w:styleId="22121">
    <w:name w:val="Стиль22121"/>
    <w:rsid w:val="003D2356"/>
  </w:style>
  <w:style w:type="numbering" w:customStyle="1" w:styleId="311210">
    <w:name w:val="Стиль31121"/>
    <w:rsid w:val="003D2356"/>
  </w:style>
  <w:style w:type="numbering" w:customStyle="1" w:styleId="411210">
    <w:name w:val="Стиль41121"/>
    <w:rsid w:val="003D2356"/>
  </w:style>
  <w:style w:type="numbering" w:customStyle="1" w:styleId="11213">
    <w:name w:val="Статья / Раздел1121"/>
    <w:basedOn w:val="af5"/>
    <w:next w:val="affffff0"/>
    <w:rsid w:val="003D2356"/>
  </w:style>
  <w:style w:type="numbering" w:customStyle="1" w:styleId="1111111121">
    <w:name w:val="1 / 1.1 / 1.1.11121"/>
    <w:rsid w:val="003D2356"/>
  </w:style>
  <w:style w:type="numbering" w:customStyle="1" w:styleId="10110">
    <w:name w:val="Нет списка1011"/>
    <w:next w:val="af5"/>
    <w:uiPriority w:val="99"/>
    <w:semiHidden/>
    <w:unhideWhenUsed/>
    <w:qFormat/>
    <w:rsid w:val="003D2356"/>
  </w:style>
  <w:style w:type="numbering" w:customStyle="1" w:styleId="1911">
    <w:name w:val="Нет списка1911"/>
    <w:next w:val="af5"/>
    <w:uiPriority w:val="99"/>
    <w:semiHidden/>
    <w:unhideWhenUsed/>
    <w:rsid w:val="003D2356"/>
  </w:style>
  <w:style w:type="numbering" w:customStyle="1" w:styleId="23111">
    <w:name w:val="Стиль2311"/>
    <w:rsid w:val="003D2356"/>
  </w:style>
  <w:style w:type="numbering" w:customStyle="1" w:styleId="3211">
    <w:name w:val="Стиль3211"/>
    <w:rsid w:val="003D2356"/>
    <w:pPr>
      <w:numPr>
        <w:numId w:val="109"/>
      </w:numPr>
    </w:pPr>
  </w:style>
  <w:style w:type="numbering" w:customStyle="1" w:styleId="21111">
    <w:name w:val="Стиль21111"/>
    <w:rsid w:val="003D2356"/>
    <w:pPr>
      <w:numPr>
        <w:numId w:val="110"/>
      </w:numPr>
    </w:pPr>
  </w:style>
  <w:style w:type="numbering" w:customStyle="1" w:styleId="4211">
    <w:name w:val="Стиль4211"/>
    <w:rsid w:val="003D2356"/>
    <w:pPr>
      <w:numPr>
        <w:numId w:val="112"/>
      </w:numPr>
    </w:pPr>
  </w:style>
  <w:style w:type="numbering" w:customStyle="1" w:styleId="3117">
    <w:name w:val="Статья / Раздел311"/>
    <w:basedOn w:val="af5"/>
    <w:next w:val="affffff0"/>
    <w:unhideWhenUsed/>
    <w:rsid w:val="003D2356"/>
  </w:style>
  <w:style w:type="numbering" w:customStyle="1" w:styleId="14211">
    <w:name w:val="Стиль многоуровневый 14 пт полужирный211"/>
    <w:rsid w:val="003D2356"/>
  </w:style>
  <w:style w:type="numbering" w:customStyle="1" w:styleId="ArticleSection111">
    <w:name w:val="Article / Section111"/>
    <w:rsid w:val="003D2356"/>
  </w:style>
  <w:style w:type="numbering" w:customStyle="1" w:styleId="11811">
    <w:name w:val="Нет списка11811"/>
    <w:next w:val="af5"/>
    <w:uiPriority w:val="99"/>
    <w:semiHidden/>
    <w:unhideWhenUsed/>
    <w:rsid w:val="003D2356"/>
  </w:style>
  <w:style w:type="numbering" w:customStyle="1" w:styleId="123111">
    <w:name w:val="Список нумерованный 1.2.3.111"/>
    <w:basedOn w:val="af5"/>
    <w:rsid w:val="003D2356"/>
  </w:style>
  <w:style w:type="numbering" w:customStyle="1" w:styleId="111e">
    <w:name w:val="Список нумерованный111"/>
    <w:basedOn w:val="af5"/>
    <w:rsid w:val="003D2356"/>
  </w:style>
  <w:style w:type="numbering" w:customStyle="1" w:styleId="11111111111">
    <w:name w:val="1 / 1.1 / 1.1.111111"/>
    <w:rsid w:val="003D2356"/>
  </w:style>
  <w:style w:type="table" w:customStyle="1" w:styleId="-1211111">
    <w:name w:val="Светлая заливка - Акцент 1211111"/>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1111111211">
    <w:name w:val="1 / 1.1 / 1.1.11211"/>
    <w:qFormat/>
    <w:rsid w:val="003D2356"/>
  </w:style>
  <w:style w:type="numbering" w:customStyle="1" w:styleId="221111">
    <w:name w:val="Стиль221111"/>
    <w:rsid w:val="003D2356"/>
  </w:style>
  <w:style w:type="numbering" w:customStyle="1" w:styleId="3111111">
    <w:name w:val="Стиль311111"/>
    <w:rsid w:val="003D2356"/>
  </w:style>
  <w:style w:type="numbering" w:customStyle="1" w:styleId="4111110">
    <w:name w:val="Стиль411111"/>
    <w:rsid w:val="003D2356"/>
  </w:style>
  <w:style w:type="numbering" w:customStyle="1" w:styleId="111114">
    <w:name w:val="Статья / Раздел11111"/>
    <w:basedOn w:val="af5"/>
    <w:next w:val="affffff0"/>
    <w:rsid w:val="003D2356"/>
  </w:style>
  <w:style w:type="table" w:customStyle="1" w:styleId="-1311">
    <w:name w:val="Светлая заливка - Акцент 1311"/>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fontstyle110">
    <w:name w:val="fontstyle11"/>
    <w:basedOn w:val="af3"/>
    <w:rsid w:val="003D2356"/>
    <w:rPr>
      <w:rFonts w:ascii="TimesNewRomanPSMT" w:eastAsia="TimesNewRomanPSMT" w:hint="eastAsia"/>
      <w:b w:val="0"/>
      <w:bCs w:val="0"/>
      <w:i w:val="0"/>
      <w:iCs w:val="0"/>
      <w:color w:val="000000"/>
      <w:sz w:val="20"/>
      <w:szCs w:val="20"/>
    </w:rPr>
  </w:style>
  <w:style w:type="paragraph" w:styleId="HTML2">
    <w:name w:val="HTML Address"/>
    <w:basedOn w:val="af2"/>
    <w:link w:val="HTML3"/>
    <w:uiPriority w:val="99"/>
    <w:unhideWhenUsed/>
    <w:qFormat/>
    <w:rsid w:val="003D2356"/>
    <w:pPr>
      <w:spacing w:line="360" w:lineRule="auto"/>
    </w:pPr>
    <w:rPr>
      <w:i/>
      <w:iCs/>
    </w:rPr>
  </w:style>
  <w:style w:type="character" w:customStyle="1" w:styleId="HTML3">
    <w:name w:val="Адрес HTML Знак"/>
    <w:basedOn w:val="af3"/>
    <w:link w:val="HTML2"/>
    <w:uiPriority w:val="99"/>
    <w:qFormat/>
    <w:rsid w:val="003D2356"/>
    <w:rPr>
      <w:rFonts w:ascii="Times New Roman" w:eastAsia="Times New Roman" w:hAnsi="Times New Roman" w:cs="Times New Roman"/>
      <w:i/>
      <w:iCs/>
      <w:lang w:bidi="ar-SA"/>
    </w:rPr>
  </w:style>
  <w:style w:type="character" w:styleId="HTML4">
    <w:name w:val="HTML Code"/>
    <w:uiPriority w:val="99"/>
    <w:unhideWhenUsed/>
    <w:qFormat/>
    <w:rsid w:val="003D2356"/>
    <w:rPr>
      <w:rFonts w:ascii="Courier New" w:eastAsia="Times New Roman" w:hAnsi="Courier New" w:cs="Times New Roman" w:hint="default"/>
      <w:sz w:val="20"/>
      <w:szCs w:val="20"/>
    </w:rPr>
  </w:style>
  <w:style w:type="character" w:styleId="HTML5">
    <w:name w:val="HTML Keyboard"/>
    <w:uiPriority w:val="99"/>
    <w:unhideWhenUsed/>
    <w:qFormat/>
    <w:rsid w:val="003D2356"/>
    <w:rPr>
      <w:rFonts w:ascii="Courier New" w:eastAsia="Times New Roman" w:hAnsi="Courier New" w:cs="Times New Roman" w:hint="default"/>
      <w:sz w:val="20"/>
      <w:szCs w:val="20"/>
    </w:rPr>
  </w:style>
  <w:style w:type="character" w:styleId="HTML6">
    <w:name w:val="HTML Sample"/>
    <w:uiPriority w:val="99"/>
    <w:unhideWhenUsed/>
    <w:qFormat/>
    <w:rsid w:val="003D2356"/>
    <w:rPr>
      <w:rFonts w:ascii="Courier New" w:eastAsia="Times New Roman" w:hAnsi="Courier New" w:cs="Times New Roman" w:hint="default"/>
    </w:rPr>
  </w:style>
  <w:style w:type="character" w:styleId="HTML7">
    <w:name w:val="HTML Typewriter"/>
    <w:uiPriority w:val="99"/>
    <w:unhideWhenUsed/>
    <w:qFormat/>
    <w:rsid w:val="003D2356"/>
    <w:rPr>
      <w:rFonts w:ascii="Courier New" w:eastAsia="Times New Roman" w:hAnsi="Courier New" w:cs="Times New Roman" w:hint="default"/>
      <w:sz w:val="20"/>
      <w:szCs w:val="20"/>
    </w:rPr>
  </w:style>
  <w:style w:type="character" w:customStyle="1" w:styleId="afffffffffffffff9">
    <w:name w:val="Текст макроса Знак"/>
    <w:basedOn w:val="af3"/>
    <w:link w:val="afffffffffffffffa"/>
    <w:uiPriority w:val="99"/>
    <w:semiHidden/>
    <w:qFormat/>
    <w:locked/>
    <w:rsid w:val="003D2356"/>
    <w:rPr>
      <w:rFonts w:ascii="Consolas" w:hAnsi="Consolas" w:cs="Consolas"/>
    </w:rPr>
  </w:style>
  <w:style w:type="character" w:customStyle="1" w:styleId="1fffffffb">
    <w:name w:val="Маркированный список Знак1"/>
    <w:basedOn w:val="af3"/>
    <w:uiPriority w:val="99"/>
    <w:locked/>
    <w:rsid w:val="003D2356"/>
    <w:rPr>
      <w:sz w:val="24"/>
      <w:szCs w:val="24"/>
    </w:rPr>
  </w:style>
  <w:style w:type="character" w:customStyle="1" w:styleId="afffffffffffffffb">
    <w:name w:val="Прощание Знак"/>
    <w:basedOn w:val="af3"/>
    <w:link w:val="afffffffffffffffc"/>
    <w:uiPriority w:val="99"/>
    <w:qFormat/>
    <w:locked/>
    <w:rsid w:val="003D2356"/>
  </w:style>
  <w:style w:type="character" w:customStyle="1" w:styleId="afffffffffffffffd">
    <w:name w:val="Приветствие Знак"/>
    <w:basedOn w:val="af3"/>
    <w:link w:val="afffffffffffffffe"/>
    <w:uiPriority w:val="99"/>
    <w:qFormat/>
    <w:locked/>
    <w:rsid w:val="003D2356"/>
  </w:style>
  <w:style w:type="character" w:customStyle="1" w:styleId="affffffffffffffff">
    <w:name w:val="Дата Знак"/>
    <w:basedOn w:val="af3"/>
    <w:link w:val="affffffffffffffff0"/>
    <w:uiPriority w:val="99"/>
    <w:qFormat/>
    <w:locked/>
    <w:rsid w:val="003D2356"/>
  </w:style>
  <w:style w:type="character" w:customStyle="1" w:styleId="affffffffffffffff1">
    <w:name w:val="Заголовок записки Знак"/>
    <w:basedOn w:val="af3"/>
    <w:link w:val="affffffffffffffff2"/>
    <w:uiPriority w:val="99"/>
    <w:qFormat/>
    <w:locked/>
    <w:rsid w:val="003D2356"/>
  </w:style>
  <w:style w:type="character" w:customStyle="1" w:styleId="affffffffffffffff3">
    <w:name w:val="Электронная подпись Знак"/>
    <w:basedOn w:val="af3"/>
    <w:link w:val="affffffffffffffff4"/>
    <w:uiPriority w:val="99"/>
    <w:qFormat/>
    <w:locked/>
    <w:rsid w:val="003D2356"/>
  </w:style>
  <w:style w:type="paragraph" w:customStyle="1" w:styleId="affffffffffffffff5">
    <w:name w:val="Обычный + Черный"/>
    <w:basedOn w:val="af2"/>
    <w:uiPriority w:val="99"/>
    <w:qFormat/>
    <w:rsid w:val="003D2356"/>
    <w:pPr>
      <w:keepNext/>
      <w:shd w:val="clear" w:color="auto" w:fill="FFFFFF"/>
      <w:autoSpaceDE w:val="0"/>
      <w:autoSpaceDN w:val="0"/>
      <w:adjustRightInd w:val="0"/>
      <w:ind w:left="19"/>
    </w:pPr>
    <w:rPr>
      <w:w w:val="111"/>
    </w:rPr>
  </w:style>
  <w:style w:type="paragraph" w:customStyle="1" w:styleId="caaieiaie1">
    <w:name w:val="caaieiaie 1"/>
    <w:basedOn w:val="af2"/>
    <w:next w:val="af2"/>
    <w:uiPriority w:val="99"/>
    <w:qFormat/>
    <w:rsid w:val="003D2356"/>
    <w:pPr>
      <w:keepNext/>
      <w:overflowPunct w:val="0"/>
      <w:autoSpaceDE w:val="0"/>
      <w:autoSpaceDN w:val="0"/>
      <w:adjustRightInd w:val="0"/>
      <w:ind w:firstLine="720"/>
      <w:jc w:val="center"/>
    </w:pPr>
    <w:rPr>
      <w:b/>
      <w:szCs w:val="20"/>
    </w:rPr>
  </w:style>
  <w:style w:type="character" w:customStyle="1" w:styleId="afffffffffffff6">
    <w:name w:val="Абзац Знак"/>
    <w:link w:val="afffffffffffff5"/>
    <w:locked/>
    <w:rsid w:val="003D2356"/>
    <w:rPr>
      <w:rFonts w:ascii="Times New Roman" w:eastAsia="Times New Roman" w:hAnsi="Times New Roman" w:cs="Times New Roman"/>
      <w:lang w:bidi="ar-SA"/>
    </w:rPr>
  </w:style>
  <w:style w:type="character" w:customStyle="1" w:styleId="S">
    <w:name w:val="S_Обычный Знак"/>
    <w:link w:val="S0"/>
    <w:locked/>
    <w:rsid w:val="003D2356"/>
    <w:rPr>
      <w:lang w:eastAsia="ar-SA"/>
    </w:rPr>
  </w:style>
  <w:style w:type="paragraph" w:customStyle="1" w:styleId="S0">
    <w:name w:val="S_Обычный"/>
    <w:basedOn w:val="af2"/>
    <w:link w:val="S"/>
    <w:qFormat/>
    <w:rsid w:val="003D2356"/>
    <w:pPr>
      <w:spacing w:before="120" w:after="60"/>
      <w:ind w:firstLine="567"/>
      <w:jc w:val="both"/>
    </w:pPr>
    <w:rPr>
      <w:lang w:eastAsia="ar-SA"/>
    </w:rPr>
  </w:style>
  <w:style w:type="character" w:customStyle="1" w:styleId="Normal2">
    <w:name w:val="Normal Знак2"/>
    <w:basedOn w:val="af3"/>
    <w:link w:val="1f8"/>
    <w:uiPriority w:val="99"/>
    <w:locked/>
    <w:rsid w:val="003D2356"/>
    <w:rPr>
      <w:rFonts w:ascii="Times New Roman" w:eastAsia="Times New Roman" w:hAnsi="Times New Roman" w:cs="Times New Roman"/>
      <w:sz w:val="20"/>
      <w:szCs w:val="20"/>
      <w:lang w:bidi="ar-SA"/>
    </w:rPr>
  </w:style>
  <w:style w:type="character" w:customStyle="1" w:styleId="114">
    <w:name w:val="Заголовок1 Знак1"/>
    <w:link w:val="1f9"/>
    <w:uiPriority w:val="99"/>
    <w:qFormat/>
    <w:locked/>
    <w:rsid w:val="003D2356"/>
    <w:rPr>
      <w:rFonts w:ascii="Times New Roman" w:eastAsia="Times New Roman" w:hAnsi="Times New Roman" w:cs="Times New Roman"/>
      <w:b/>
      <w:spacing w:val="20"/>
      <w:sz w:val="28"/>
      <w:szCs w:val="20"/>
      <w:lang w:bidi="ar-SA"/>
    </w:rPr>
  </w:style>
  <w:style w:type="paragraph" w:customStyle="1" w:styleId="affffffffffffffff6">
    <w:name w:val="Таблица_Шапка"/>
    <w:basedOn w:val="af2"/>
    <w:uiPriority w:val="99"/>
    <w:qFormat/>
    <w:rsid w:val="003D2356"/>
    <w:pPr>
      <w:spacing w:before="40" w:after="40"/>
      <w:jc w:val="center"/>
    </w:pPr>
    <w:rPr>
      <w:b/>
      <w:sz w:val="20"/>
      <w:szCs w:val="20"/>
    </w:rPr>
  </w:style>
  <w:style w:type="paragraph" w:customStyle="1" w:styleId="affffffffffffffff7">
    <w:name w:val="Таблица_Текст_Центр"/>
    <w:basedOn w:val="af2"/>
    <w:uiPriority w:val="99"/>
    <w:qFormat/>
    <w:rsid w:val="003D2356"/>
    <w:pPr>
      <w:contextualSpacing/>
      <w:jc w:val="center"/>
    </w:pPr>
    <w:rPr>
      <w:bCs/>
      <w:iCs/>
      <w:sz w:val="20"/>
      <w:szCs w:val="20"/>
    </w:rPr>
  </w:style>
  <w:style w:type="paragraph" w:customStyle="1" w:styleId="affffffffffffffff8">
    <w:name w:val="Таблица_Текст_Влево"/>
    <w:basedOn w:val="affffffffffffffff7"/>
    <w:uiPriority w:val="99"/>
    <w:qFormat/>
    <w:rsid w:val="003D2356"/>
    <w:pPr>
      <w:jc w:val="left"/>
    </w:pPr>
  </w:style>
  <w:style w:type="paragraph" w:customStyle="1" w:styleId="12f9">
    <w:name w:val="Абзац списка12"/>
    <w:basedOn w:val="af2"/>
    <w:uiPriority w:val="99"/>
    <w:qFormat/>
    <w:rsid w:val="003D2356"/>
    <w:pPr>
      <w:ind w:left="720"/>
      <w:contextualSpacing/>
    </w:pPr>
    <w:rPr>
      <w:rFonts w:eastAsia="Calibri"/>
    </w:rPr>
  </w:style>
  <w:style w:type="paragraph" w:customStyle="1" w:styleId="11ff8">
    <w:name w:val="Цитата11"/>
    <w:basedOn w:val="af2"/>
    <w:uiPriority w:val="99"/>
    <w:qFormat/>
    <w:rsid w:val="003D2356"/>
    <w:pPr>
      <w:ind w:left="-1276" w:right="-851"/>
      <w:jc w:val="both"/>
    </w:pPr>
    <w:rPr>
      <w:sz w:val="28"/>
      <w:szCs w:val="20"/>
    </w:rPr>
  </w:style>
  <w:style w:type="paragraph" w:customStyle="1" w:styleId="111f">
    <w:name w:val="Заголовок 111"/>
    <w:basedOn w:val="11f2"/>
    <w:next w:val="11f2"/>
    <w:uiPriority w:val="99"/>
    <w:qFormat/>
    <w:rsid w:val="003D2356"/>
    <w:pPr>
      <w:keepNext/>
      <w:numPr>
        <w:ilvl w:val="12"/>
      </w:numPr>
      <w:ind w:firstLine="709"/>
      <w:jc w:val="center"/>
      <w:outlineLvl w:val="0"/>
    </w:pPr>
    <w:rPr>
      <w:b/>
      <w:sz w:val="24"/>
    </w:rPr>
  </w:style>
  <w:style w:type="paragraph" w:customStyle="1" w:styleId="2117">
    <w:name w:val="Заголовок 211"/>
    <w:basedOn w:val="11f2"/>
    <w:next w:val="11f2"/>
    <w:uiPriority w:val="99"/>
    <w:qFormat/>
    <w:rsid w:val="003D2356"/>
    <w:pPr>
      <w:keepNext/>
      <w:numPr>
        <w:ilvl w:val="12"/>
      </w:numPr>
      <w:ind w:firstLine="709"/>
      <w:jc w:val="both"/>
      <w:outlineLvl w:val="1"/>
    </w:pPr>
    <w:rPr>
      <w:sz w:val="24"/>
    </w:rPr>
  </w:style>
  <w:style w:type="paragraph" w:customStyle="1" w:styleId="3118">
    <w:name w:val="Заголовок 311"/>
    <w:basedOn w:val="11f2"/>
    <w:next w:val="11f2"/>
    <w:uiPriority w:val="99"/>
    <w:qFormat/>
    <w:rsid w:val="003D2356"/>
    <w:pPr>
      <w:keepNext/>
      <w:ind w:firstLine="720"/>
      <w:jc w:val="both"/>
      <w:outlineLvl w:val="2"/>
    </w:pPr>
    <w:rPr>
      <w:sz w:val="24"/>
    </w:rPr>
  </w:style>
  <w:style w:type="character" w:customStyle="1" w:styleId="ConsNormal0">
    <w:name w:val="ConsNormal Знак"/>
    <w:basedOn w:val="af3"/>
    <w:link w:val="ConsNormal"/>
    <w:uiPriority w:val="99"/>
    <w:locked/>
    <w:rsid w:val="003D2356"/>
    <w:rPr>
      <w:rFonts w:ascii="Arial" w:eastAsia="Times New Roman" w:hAnsi="Arial" w:cs="Arial"/>
      <w:sz w:val="20"/>
      <w:szCs w:val="20"/>
      <w:lang w:bidi="ar-SA"/>
    </w:rPr>
  </w:style>
  <w:style w:type="character" w:customStyle="1" w:styleId="NoSpacingChar">
    <w:name w:val="No Spacing Char"/>
    <w:basedOn w:val="af3"/>
    <w:link w:val="1fa"/>
    <w:uiPriority w:val="99"/>
    <w:locked/>
    <w:rsid w:val="003D2356"/>
    <w:rPr>
      <w:rFonts w:ascii="Calibri" w:eastAsia="Times New Roman" w:hAnsi="Calibri" w:cs="Times New Roman"/>
      <w:sz w:val="22"/>
      <w:szCs w:val="22"/>
      <w:lang w:bidi="ar-SA"/>
    </w:rPr>
  </w:style>
  <w:style w:type="paragraph" w:customStyle="1" w:styleId="HORIZLINE">
    <w:name w:val=".HORIZLINE"/>
    <w:uiPriority w:val="99"/>
    <w:qFormat/>
    <w:rsid w:val="003D2356"/>
    <w:pPr>
      <w:autoSpaceDE w:val="0"/>
      <w:autoSpaceDN w:val="0"/>
      <w:adjustRightInd w:val="0"/>
    </w:pPr>
    <w:rPr>
      <w:rFonts w:ascii="Arial, sans-serif" w:eastAsiaTheme="minorEastAsia" w:hAnsi="Arial, sans-serif" w:cstheme="minorBidi"/>
      <w:lang w:bidi="ar-SA"/>
    </w:rPr>
  </w:style>
  <w:style w:type="paragraph" w:customStyle="1" w:styleId="mcntmsonormal">
    <w:name w:val="mcntmsonormal"/>
    <w:basedOn w:val="af2"/>
    <w:uiPriority w:val="99"/>
    <w:qFormat/>
    <w:rsid w:val="003D2356"/>
    <w:pPr>
      <w:spacing w:before="100" w:beforeAutospacing="1" w:after="100" w:afterAutospacing="1"/>
    </w:pPr>
  </w:style>
  <w:style w:type="paragraph" w:customStyle="1" w:styleId="mcntmsolistparagraph">
    <w:name w:val="mcntmsolistparagraph"/>
    <w:basedOn w:val="af2"/>
    <w:uiPriority w:val="99"/>
    <w:qFormat/>
    <w:rsid w:val="003D2356"/>
    <w:pPr>
      <w:spacing w:before="100" w:beforeAutospacing="1" w:after="100" w:afterAutospacing="1"/>
    </w:pPr>
  </w:style>
  <w:style w:type="paragraph" w:customStyle="1" w:styleId="3fff9">
    <w:name w:val="Знак Знак Знак Знак Знак Знак3"/>
    <w:basedOn w:val="af2"/>
    <w:next w:val="2a"/>
    <w:autoRedefine/>
    <w:uiPriority w:val="99"/>
    <w:qFormat/>
    <w:rsid w:val="003D2356"/>
    <w:pPr>
      <w:spacing w:after="160" w:line="240" w:lineRule="exact"/>
      <w:jc w:val="right"/>
    </w:pPr>
    <w:rPr>
      <w:noProof/>
      <w:lang w:val="en-US" w:eastAsia="en-US"/>
    </w:rPr>
  </w:style>
  <w:style w:type="paragraph" w:customStyle="1" w:styleId="12fa">
    <w:name w:val="Знак Знак1 Знак2"/>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12fb">
    <w:name w:val="Без интервала12"/>
    <w:uiPriority w:val="99"/>
    <w:qFormat/>
    <w:rsid w:val="003D2356"/>
    <w:pPr>
      <w:widowControl/>
      <w:jc w:val="right"/>
    </w:pPr>
    <w:rPr>
      <w:rFonts w:ascii="Calibri" w:eastAsia="Times New Roman" w:hAnsi="Calibri" w:cs="Times New Roman"/>
      <w:sz w:val="22"/>
      <w:szCs w:val="22"/>
      <w:lang w:eastAsia="en-US" w:bidi="ar-SA"/>
    </w:rPr>
  </w:style>
  <w:style w:type="paragraph" w:customStyle="1" w:styleId="1fffffffc">
    <w:name w:val="Название объекта1"/>
    <w:basedOn w:val="af2"/>
    <w:uiPriority w:val="99"/>
    <w:qFormat/>
    <w:rsid w:val="003D2356"/>
    <w:pPr>
      <w:spacing w:before="100" w:beforeAutospacing="1" w:after="100" w:afterAutospacing="1"/>
    </w:pPr>
  </w:style>
  <w:style w:type="paragraph" w:customStyle="1" w:styleId="11ff9">
    <w:name w:val="Знак Знак Знак1 Знак Знак Знак Знак Знак Знак1 Знак Знак Знак Знак"/>
    <w:basedOn w:val="af2"/>
    <w:uiPriority w:val="99"/>
    <w:qFormat/>
    <w:rsid w:val="003D2356"/>
    <w:pPr>
      <w:keepLines/>
      <w:spacing w:after="160" w:line="240" w:lineRule="exact"/>
    </w:pPr>
    <w:rPr>
      <w:rFonts w:ascii="Verdana" w:eastAsia="MS Mincho" w:hAnsi="Verdana" w:cs="Franklin Gothic Book"/>
      <w:sz w:val="20"/>
      <w:szCs w:val="20"/>
      <w:lang w:val="en-US" w:eastAsia="en-US"/>
    </w:rPr>
  </w:style>
  <w:style w:type="paragraph" w:customStyle="1" w:styleId="1fffffffd">
    <w:name w:val="Обычный текст1"/>
    <w:basedOn w:val="af2"/>
    <w:uiPriority w:val="99"/>
    <w:qFormat/>
    <w:rsid w:val="003D2356"/>
    <w:pPr>
      <w:ind w:firstLine="709"/>
      <w:jc w:val="both"/>
    </w:pPr>
    <w:rPr>
      <w:rFonts w:eastAsia="Calibri"/>
      <w:szCs w:val="20"/>
    </w:rPr>
  </w:style>
  <w:style w:type="paragraph" w:customStyle="1" w:styleId="affffffffffffffff9">
    <w:name w:val="Знак Знак Знак Знак Знак Знак Знак Знак Знак Знак"/>
    <w:basedOn w:val="af2"/>
    <w:autoRedefine/>
    <w:uiPriority w:val="99"/>
    <w:qFormat/>
    <w:rsid w:val="003D2356"/>
    <w:pPr>
      <w:spacing w:after="160" w:line="240" w:lineRule="exact"/>
      <w:ind w:left="26"/>
    </w:pPr>
    <w:rPr>
      <w:lang w:val="en-US" w:eastAsia="en-US"/>
    </w:rPr>
  </w:style>
  <w:style w:type="paragraph" w:customStyle="1" w:styleId="CharChar1">
    <w:name w:val="Char Char1"/>
    <w:basedOn w:val="af2"/>
    <w:uiPriority w:val="99"/>
    <w:qFormat/>
    <w:rsid w:val="003D2356"/>
    <w:pPr>
      <w:keepLines/>
      <w:spacing w:after="160" w:line="240" w:lineRule="exact"/>
    </w:pPr>
    <w:rPr>
      <w:rFonts w:ascii="Verdana" w:eastAsia="MS Mincho" w:hAnsi="Verdana" w:cs="Franklin Gothic Book"/>
      <w:sz w:val="20"/>
      <w:szCs w:val="20"/>
      <w:lang w:val="en-US" w:eastAsia="en-US"/>
    </w:rPr>
  </w:style>
  <w:style w:type="paragraph" w:customStyle="1" w:styleId="1CharChar">
    <w:name w:val="Знак Знак1 Char Char"/>
    <w:basedOn w:val="af2"/>
    <w:uiPriority w:val="99"/>
    <w:qFormat/>
    <w:rsid w:val="003D2356"/>
    <w:pPr>
      <w:tabs>
        <w:tab w:val="num" w:pos="360"/>
      </w:tabs>
      <w:spacing w:after="160" w:line="240" w:lineRule="exact"/>
    </w:pPr>
    <w:rPr>
      <w:rFonts w:ascii="Verdana" w:hAnsi="Verdana" w:cs="Verdana"/>
      <w:sz w:val="20"/>
      <w:szCs w:val="20"/>
      <w:lang w:val="en-US" w:eastAsia="en-US"/>
    </w:rPr>
  </w:style>
  <w:style w:type="paragraph" w:customStyle="1" w:styleId="158">
    <w:name w:val="Знак Знак Знак1 Знак5"/>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21fb">
    <w:name w:val="2 Знак1"/>
    <w:basedOn w:val="af2"/>
    <w:next w:val="2a"/>
    <w:autoRedefine/>
    <w:uiPriority w:val="99"/>
    <w:qFormat/>
    <w:rsid w:val="003D2356"/>
    <w:pPr>
      <w:spacing w:after="160" w:line="240" w:lineRule="exact"/>
      <w:jc w:val="right"/>
    </w:pPr>
    <w:rPr>
      <w:noProof/>
      <w:lang w:val="en-US" w:eastAsia="en-US"/>
    </w:rPr>
  </w:style>
  <w:style w:type="paragraph" w:customStyle="1" w:styleId="4ff6">
    <w:name w:val="Знак Знак4 Знак Знак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4ff7">
    <w:name w:val="Знак Знак4 Знак Знак"/>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Char14">
    <w:name w:val="Char14"/>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2fffff4">
    <w:name w:val="Знак Знак Знак Знак Знак Знак Знак2"/>
    <w:basedOn w:val="af2"/>
    <w:next w:val="2a"/>
    <w:autoRedefine/>
    <w:uiPriority w:val="99"/>
    <w:qFormat/>
    <w:rsid w:val="003D2356"/>
    <w:pPr>
      <w:spacing w:after="160" w:line="240" w:lineRule="exact"/>
      <w:jc w:val="right"/>
    </w:pPr>
    <w:rPr>
      <w:noProof/>
      <w:lang w:val="en-US" w:eastAsia="en-US"/>
    </w:rPr>
  </w:style>
  <w:style w:type="paragraph" w:customStyle="1" w:styleId="11ffa">
    <w:name w:val="Без интервала11"/>
    <w:qFormat/>
    <w:rsid w:val="003D2356"/>
    <w:pPr>
      <w:widowControl/>
      <w:jc w:val="right"/>
    </w:pPr>
    <w:rPr>
      <w:rFonts w:ascii="Calibri" w:eastAsia="Times New Roman" w:hAnsi="Calibri" w:cs="Times New Roman"/>
      <w:sz w:val="22"/>
      <w:szCs w:val="22"/>
      <w:lang w:eastAsia="en-US" w:bidi="ar-SA"/>
    </w:rPr>
  </w:style>
  <w:style w:type="paragraph" w:customStyle="1" w:styleId="11ffb">
    <w:name w:val="Название объекта11"/>
    <w:basedOn w:val="af2"/>
    <w:uiPriority w:val="99"/>
    <w:qFormat/>
    <w:rsid w:val="003D2356"/>
    <w:pPr>
      <w:spacing w:before="100" w:beforeAutospacing="1" w:after="100" w:afterAutospacing="1"/>
    </w:pPr>
  </w:style>
  <w:style w:type="paragraph" w:customStyle="1" w:styleId="111f0">
    <w:name w:val="Знак Знак Знак1 Знак Знак Знак Знак Знак Знак1 Знак Знак Знак Знак1"/>
    <w:basedOn w:val="af2"/>
    <w:uiPriority w:val="99"/>
    <w:qFormat/>
    <w:rsid w:val="003D2356"/>
    <w:pPr>
      <w:keepLines/>
      <w:spacing w:after="160" w:line="240" w:lineRule="exact"/>
    </w:pPr>
    <w:rPr>
      <w:rFonts w:ascii="Verdana" w:eastAsia="MS Mincho" w:hAnsi="Verdana" w:cs="Franklin Gothic Book"/>
      <w:sz w:val="20"/>
      <w:szCs w:val="20"/>
      <w:lang w:val="en-US" w:eastAsia="en-US"/>
    </w:rPr>
  </w:style>
  <w:style w:type="paragraph" w:customStyle="1" w:styleId="11ffc">
    <w:name w:val="Заголовок оглавления11"/>
    <w:basedOn w:val="1a"/>
    <w:next w:val="af2"/>
    <w:uiPriority w:val="99"/>
    <w:qFormat/>
    <w:rsid w:val="003D2356"/>
    <w:pPr>
      <w:keepLines/>
      <w:spacing w:before="480" w:line="276" w:lineRule="auto"/>
      <w:jc w:val="left"/>
      <w:outlineLvl w:val="9"/>
    </w:pPr>
    <w:rPr>
      <w:rFonts w:ascii="Cambria" w:hAnsi="Cambria" w:cs="Times New Roman"/>
      <w:b/>
      <w:bCs/>
      <w:color w:val="365F91"/>
      <w:szCs w:val="28"/>
      <w:lang w:eastAsia="en-US"/>
    </w:rPr>
  </w:style>
  <w:style w:type="paragraph" w:customStyle="1" w:styleId="CharChar11">
    <w:name w:val="Char Char11"/>
    <w:basedOn w:val="af2"/>
    <w:uiPriority w:val="99"/>
    <w:qFormat/>
    <w:rsid w:val="003D2356"/>
    <w:pPr>
      <w:keepLines/>
      <w:spacing w:after="160" w:line="240" w:lineRule="exact"/>
    </w:pPr>
    <w:rPr>
      <w:rFonts w:ascii="Verdana" w:eastAsia="MS Mincho" w:hAnsi="Verdana" w:cs="Franklin Gothic Book"/>
      <w:sz w:val="20"/>
      <w:szCs w:val="20"/>
      <w:lang w:val="en-US" w:eastAsia="en-US"/>
    </w:rPr>
  </w:style>
  <w:style w:type="paragraph" w:customStyle="1" w:styleId="2118">
    <w:name w:val="Цитата 211"/>
    <w:basedOn w:val="af2"/>
    <w:next w:val="af2"/>
    <w:uiPriority w:val="99"/>
    <w:qFormat/>
    <w:rsid w:val="003D2356"/>
    <w:rPr>
      <w:rFonts w:ascii="Calibri" w:eastAsia="Calibri" w:hAnsi="Calibri"/>
      <w:i/>
      <w:lang w:eastAsia="en-US"/>
    </w:rPr>
  </w:style>
  <w:style w:type="paragraph" w:customStyle="1" w:styleId="11ffd">
    <w:name w:val="Выделенная цитата11"/>
    <w:basedOn w:val="af2"/>
    <w:next w:val="af2"/>
    <w:uiPriority w:val="99"/>
    <w:qFormat/>
    <w:rsid w:val="003D2356"/>
    <w:pPr>
      <w:ind w:left="720" w:right="720"/>
    </w:pPr>
    <w:rPr>
      <w:rFonts w:ascii="Calibri" w:eastAsia="Calibri" w:hAnsi="Calibri"/>
      <w:b/>
      <w:i/>
      <w:szCs w:val="22"/>
      <w:lang w:eastAsia="en-US"/>
    </w:rPr>
  </w:style>
  <w:style w:type="paragraph" w:customStyle="1" w:styleId="41d">
    <w:name w:val="Знак Знак4 Знак Знак Знак Знак1"/>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41e">
    <w:name w:val="Знак Знак4 Знак Знак1"/>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22f8">
    <w:name w:val="Знак Знак Знак22"/>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Char13">
    <w:name w:val="Char13"/>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034">
    <w:name w:val="Стиль Авто По правому краю Справа:  034 см"/>
    <w:basedOn w:val="af2"/>
    <w:uiPriority w:val="99"/>
    <w:qFormat/>
    <w:rsid w:val="003D2356"/>
    <w:pPr>
      <w:spacing w:after="120"/>
      <w:ind w:right="193" w:firstLine="709"/>
      <w:jc w:val="right"/>
    </w:pPr>
    <w:rPr>
      <w:szCs w:val="20"/>
    </w:rPr>
  </w:style>
  <w:style w:type="paragraph" w:customStyle="1" w:styleId="Char12">
    <w:name w:val="Char12"/>
    <w:basedOn w:val="af2"/>
    <w:uiPriority w:val="99"/>
    <w:qFormat/>
    <w:rsid w:val="003D2356"/>
    <w:pPr>
      <w:spacing w:before="100" w:beforeAutospacing="1" w:after="100" w:afterAutospacing="1"/>
    </w:pPr>
    <w:rPr>
      <w:rFonts w:ascii="Tahoma" w:hAnsi="Tahoma"/>
      <w:sz w:val="20"/>
      <w:szCs w:val="20"/>
      <w:lang w:val="en-US" w:eastAsia="en-US"/>
    </w:rPr>
  </w:style>
  <w:style w:type="paragraph" w:customStyle="1" w:styleId="PlainText2">
    <w:name w:val="Plain Text2"/>
    <w:basedOn w:val="af2"/>
    <w:uiPriority w:val="99"/>
    <w:qFormat/>
    <w:rsid w:val="003D2356"/>
    <w:pPr>
      <w:ind w:firstLine="709"/>
      <w:jc w:val="both"/>
    </w:pPr>
    <w:rPr>
      <w:szCs w:val="20"/>
    </w:rPr>
  </w:style>
  <w:style w:type="paragraph" w:customStyle="1" w:styleId="204">
    <w:name w:val="Стиль Основной текст с отступом 2 + по ширине Слева:  0 см Первая..."/>
    <w:basedOn w:val="2f2"/>
    <w:uiPriority w:val="99"/>
    <w:qFormat/>
    <w:rsid w:val="003D2356"/>
    <w:pPr>
      <w:autoSpaceDN/>
      <w:spacing w:after="0" w:line="240" w:lineRule="auto"/>
      <w:ind w:left="0" w:firstLine="720"/>
      <w:jc w:val="both"/>
    </w:pPr>
    <w:rPr>
      <w:color w:val="000000"/>
    </w:rPr>
  </w:style>
  <w:style w:type="paragraph" w:customStyle="1" w:styleId="affffffffffffffffa">
    <w:name w:val="табл с отступом"/>
    <w:basedOn w:val="af2"/>
    <w:uiPriority w:val="99"/>
    <w:qFormat/>
    <w:rsid w:val="003D2356"/>
    <w:pPr>
      <w:ind w:firstLine="284"/>
    </w:pPr>
  </w:style>
  <w:style w:type="paragraph" w:customStyle="1" w:styleId="Style40">
    <w:name w:val="Style4"/>
    <w:basedOn w:val="af2"/>
    <w:uiPriority w:val="99"/>
    <w:qFormat/>
    <w:rsid w:val="003D2356"/>
    <w:pPr>
      <w:autoSpaceDE w:val="0"/>
      <w:autoSpaceDN w:val="0"/>
      <w:adjustRightInd w:val="0"/>
      <w:spacing w:beforeLines="50" w:afterLines="40"/>
    </w:pPr>
  </w:style>
  <w:style w:type="paragraph" w:customStyle="1" w:styleId="Style11">
    <w:name w:val="Style11"/>
    <w:basedOn w:val="af2"/>
    <w:uiPriority w:val="99"/>
    <w:qFormat/>
    <w:rsid w:val="003D2356"/>
    <w:pPr>
      <w:autoSpaceDE w:val="0"/>
      <w:autoSpaceDN w:val="0"/>
      <w:adjustRightInd w:val="0"/>
      <w:spacing w:beforeLines="50" w:afterLines="40" w:line="226" w:lineRule="exact"/>
    </w:pPr>
  </w:style>
  <w:style w:type="paragraph" w:customStyle="1" w:styleId="Style32">
    <w:name w:val="Style32"/>
    <w:basedOn w:val="af2"/>
    <w:uiPriority w:val="99"/>
    <w:qFormat/>
    <w:rsid w:val="003D2356"/>
    <w:pPr>
      <w:autoSpaceDE w:val="0"/>
      <w:autoSpaceDN w:val="0"/>
      <w:adjustRightInd w:val="0"/>
      <w:spacing w:beforeLines="50" w:afterLines="40"/>
    </w:pPr>
  </w:style>
  <w:style w:type="paragraph" w:customStyle="1" w:styleId="Style50">
    <w:name w:val="Style5"/>
    <w:basedOn w:val="af2"/>
    <w:uiPriority w:val="99"/>
    <w:qFormat/>
    <w:rsid w:val="003D2356"/>
    <w:pPr>
      <w:autoSpaceDE w:val="0"/>
      <w:autoSpaceDN w:val="0"/>
      <w:adjustRightInd w:val="0"/>
      <w:spacing w:beforeLines="50" w:afterLines="40"/>
    </w:pPr>
  </w:style>
  <w:style w:type="paragraph" w:customStyle="1" w:styleId="Style9">
    <w:name w:val="Style9"/>
    <w:basedOn w:val="af2"/>
    <w:uiPriority w:val="99"/>
    <w:qFormat/>
    <w:rsid w:val="003D2356"/>
    <w:pPr>
      <w:autoSpaceDE w:val="0"/>
      <w:autoSpaceDN w:val="0"/>
      <w:adjustRightInd w:val="0"/>
      <w:spacing w:beforeLines="50" w:afterLines="40"/>
    </w:pPr>
  </w:style>
  <w:style w:type="paragraph" w:customStyle="1" w:styleId="Style121">
    <w:name w:val="Style12"/>
    <w:basedOn w:val="af2"/>
    <w:uiPriority w:val="99"/>
    <w:qFormat/>
    <w:rsid w:val="003D2356"/>
    <w:pPr>
      <w:autoSpaceDE w:val="0"/>
      <w:autoSpaceDN w:val="0"/>
      <w:adjustRightInd w:val="0"/>
      <w:spacing w:beforeLines="50" w:afterLines="40"/>
    </w:pPr>
  </w:style>
  <w:style w:type="paragraph" w:customStyle="1" w:styleId="Style13">
    <w:name w:val="Style13"/>
    <w:basedOn w:val="af2"/>
    <w:uiPriority w:val="99"/>
    <w:qFormat/>
    <w:rsid w:val="003D2356"/>
    <w:pPr>
      <w:autoSpaceDE w:val="0"/>
      <w:autoSpaceDN w:val="0"/>
      <w:adjustRightInd w:val="0"/>
      <w:spacing w:beforeLines="50" w:afterLines="40" w:line="230" w:lineRule="exact"/>
      <w:jc w:val="right"/>
    </w:pPr>
  </w:style>
  <w:style w:type="paragraph" w:customStyle="1" w:styleId="Style16">
    <w:name w:val="Style16"/>
    <w:basedOn w:val="af2"/>
    <w:uiPriority w:val="99"/>
    <w:qFormat/>
    <w:rsid w:val="003D2356"/>
    <w:pPr>
      <w:autoSpaceDE w:val="0"/>
      <w:autoSpaceDN w:val="0"/>
      <w:adjustRightInd w:val="0"/>
      <w:spacing w:beforeLines="50" w:afterLines="40"/>
    </w:pPr>
  </w:style>
  <w:style w:type="paragraph" w:customStyle="1" w:styleId="Style17">
    <w:name w:val="Style17"/>
    <w:basedOn w:val="af2"/>
    <w:uiPriority w:val="99"/>
    <w:qFormat/>
    <w:rsid w:val="003D2356"/>
    <w:pPr>
      <w:autoSpaceDE w:val="0"/>
      <w:autoSpaceDN w:val="0"/>
      <w:adjustRightInd w:val="0"/>
      <w:spacing w:beforeLines="50" w:afterLines="40"/>
    </w:pPr>
  </w:style>
  <w:style w:type="paragraph" w:customStyle="1" w:styleId="Style27">
    <w:name w:val="Style27"/>
    <w:basedOn w:val="af2"/>
    <w:uiPriority w:val="99"/>
    <w:qFormat/>
    <w:rsid w:val="003D2356"/>
    <w:pPr>
      <w:autoSpaceDE w:val="0"/>
      <w:autoSpaceDN w:val="0"/>
      <w:adjustRightInd w:val="0"/>
      <w:spacing w:beforeLines="50" w:afterLines="40"/>
    </w:pPr>
  </w:style>
  <w:style w:type="paragraph" w:customStyle="1" w:styleId="Style28">
    <w:name w:val="Style28"/>
    <w:basedOn w:val="af2"/>
    <w:uiPriority w:val="99"/>
    <w:qFormat/>
    <w:rsid w:val="003D2356"/>
    <w:pPr>
      <w:autoSpaceDE w:val="0"/>
      <w:autoSpaceDN w:val="0"/>
      <w:adjustRightInd w:val="0"/>
      <w:spacing w:beforeLines="50" w:afterLines="40"/>
    </w:pPr>
  </w:style>
  <w:style w:type="paragraph" w:customStyle="1" w:styleId="Style29">
    <w:name w:val="Style29"/>
    <w:basedOn w:val="af2"/>
    <w:uiPriority w:val="99"/>
    <w:qFormat/>
    <w:rsid w:val="003D2356"/>
    <w:pPr>
      <w:autoSpaceDE w:val="0"/>
      <w:autoSpaceDN w:val="0"/>
      <w:adjustRightInd w:val="0"/>
      <w:spacing w:beforeLines="50" w:afterLines="40"/>
    </w:pPr>
  </w:style>
  <w:style w:type="paragraph" w:customStyle="1" w:styleId="Style35">
    <w:name w:val="Style35"/>
    <w:basedOn w:val="af2"/>
    <w:uiPriority w:val="99"/>
    <w:qFormat/>
    <w:rsid w:val="003D2356"/>
    <w:pPr>
      <w:autoSpaceDE w:val="0"/>
      <w:autoSpaceDN w:val="0"/>
      <w:adjustRightInd w:val="0"/>
      <w:spacing w:beforeLines="50" w:afterLines="40"/>
    </w:pPr>
  </w:style>
  <w:style w:type="paragraph" w:customStyle="1" w:styleId="5f4">
    <w:name w:val="Стиль5"/>
    <w:basedOn w:val="1a"/>
    <w:uiPriority w:val="99"/>
    <w:qFormat/>
    <w:rsid w:val="003D2356"/>
    <w:pPr>
      <w:tabs>
        <w:tab w:val="left" w:leader="dot" w:pos="9259"/>
        <w:tab w:val="left" w:leader="dot" w:pos="9360"/>
        <w:tab w:val="left" w:leader="dot" w:pos="10080"/>
        <w:tab w:val="left" w:leader="dot" w:pos="14400"/>
        <w:tab w:val="left" w:leader="dot" w:pos="17280"/>
      </w:tabs>
      <w:spacing w:line="240" w:lineRule="auto"/>
    </w:pPr>
    <w:rPr>
      <w:rFonts w:eastAsia="Times New Roman" w:cs="Times New Roman"/>
      <w:b/>
      <w:bCs/>
      <w:sz w:val="24"/>
    </w:rPr>
  </w:style>
  <w:style w:type="paragraph" w:customStyle="1" w:styleId="6e">
    <w:name w:val="Стиль6"/>
    <w:basedOn w:val="af2"/>
    <w:uiPriority w:val="99"/>
    <w:qFormat/>
    <w:rsid w:val="003D2356"/>
    <w:pPr>
      <w:spacing w:line="360" w:lineRule="auto"/>
      <w:jc w:val="center"/>
      <w:outlineLvl w:val="0"/>
    </w:pPr>
    <w:rPr>
      <w:b/>
    </w:rPr>
  </w:style>
  <w:style w:type="paragraph" w:customStyle="1" w:styleId="2fffff5">
    <w:name w:val="Рецензия2"/>
    <w:uiPriority w:val="99"/>
    <w:semiHidden/>
    <w:qFormat/>
    <w:rsid w:val="003D2356"/>
    <w:pPr>
      <w:widowControl/>
    </w:pPr>
    <w:rPr>
      <w:rFonts w:ascii="Times New Roman" w:eastAsia="Times New Roman" w:hAnsi="Times New Roman" w:cs="Times New Roman"/>
      <w:lang w:bidi="ar-SA"/>
    </w:rPr>
  </w:style>
  <w:style w:type="character" w:customStyle="1" w:styleId="14f">
    <w:name w:val="Основной текст 14 Знак"/>
    <w:link w:val="14f0"/>
    <w:locked/>
    <w:rsid w:val="003D2356"/>
    <w:rPr>
      <w:sz w:val="28"/>
    </w:rPr>
  </w:style>
  <w:style w:type="paragraph" w:customStyle="1" w:styleId="14f0">
    <w:name w:val="Основной текст 14"/>
    <w:basedOn w:val="af2"/>
    <w:link w:val="14f"/>
    <w:qFormat/>
    <w:rsid w:val="003D2356"/>
    <w:pPr>
      <w:spacing w:line="360" w:lineRule="auto"/>
      <w:ind w:firstLine="709"/>
      <w:jc w:val="both"/>
    </w:pPr>
    <w:rPr>
      <w:sz w:val="28"/>
    </w:rPr>
  </w:style>
  <w:style w:type="paragraph" w:customStyle="1" w:styleId="ConsPlusDocList">
    <w:name w:val="ConsPlusDocList"/>
    <w:uiPriority w:val="99"/>
    <w:qFormat/>
    <w:rsid w:val="003D2356"/>
    <w:pPr>
      <w:autoSpaceDE w:val="0"/>
      <w:autoSpaceDN w:val="0"/>
    </w:pPr>
    <w:rPr>
      <w:rFonts w:ascii="Calibri" w:eastAsia="Times New Roman" w:hAnsi="Calibri" w:cs="Calibri"/>
      <w:sz w:val="22"/>
      <w:szCs w:val="20"/>
      <w:lang w:bidi="ar-SA"/>
    </w:rPr>
  </w:style>
  <w:style w:type="paragraph" w:customStyle="1" w:styleId="ConsPlusJurTerm">
    <w:name w:val="ConsPlusJurTerm"/>
    <w:uiPriority w:val="99"/>
    <w:qFormat/>
    <w:rsid w:val="003D2356"/>
    <w:pPr>
      <w:autoSpaceDE w:val="0"/>
      <w:autoSpaceDN w:val="0"/>
    </w:pPr>
    <w:rPr>
      <w:rFonts w:ascii="Tahoma" w:eastAsia="Times New Roman" w:hAnsi="Tahoma" w:cs="Tahoma"/>
      <w:sz w:val="26"/>
      <w:szCs w:val="20"/>
      <w:lang w:bidi="ar-SA"/>
    </w:rPr>
  </w:style>
  <w:style w:type="paragraph" w:customStyle="1" w:styleId="ConsPlusTextList">
    <w:name w:val="ConsPlusTextList"/>
    <w:uiPriority w:val="99"/>
    <w:qFormat/>
    <w:rsid w:val="003D2356"/>
    <w:pPr>
      <w:autoSpaceDE w:val="0"/>
      <w:autoSpaceDN w:val="0"/>
    </w:pPr>
    <w:rPr>
      <w:rFonts w:ascii="Arial" w:eastAsia="Times New Roman" w:hAnsi="Arial" w:cs="Arial"/>
      <w:sz w:val="20"/>
      <w:szCs w:val="20"/>
      <w:lang w:bidi="ar-SA"/>
    </w:rPr>
  </w:style>
  <w:style w:type="paragraph" w:customStyle="1" w:styleId="11ffe">
    <w:name w:val="Заголовок11"/>
    <w:basedOn w:val="af2"/>
    <w:next w:val="af2"/>
    <w:uiPriority w:val="99"/>
    <w:qFormat/>
    <w:rsid w:val="003D2356"/>
    <w:pPr>
      <w:suppressAutoHyphens/>
      <w:spacing w:before="60" w:after="60"/>
      <w:ind w:left="1701" w:right="1701"/>
      <w:jc w:val="center"/>
    </w:pPr>
    <w:rPr>
      <w:b/>
      <w:spacing w:val="20"/>
      <w:sz w:val="28"/>
      <w:szCs w:val="20"/>
    </w:rPr>
  </w:style>
  <w:style w:type="character" w:customStyle="1" w:styleId="2fffe">
    <w:name w:val="Заголовок2 Знак"/>
    <w:link w:val="2fffd"/>
    <w:uiPriority w:val="99"/>
    <w:qFormat/>
    <w:locked/>
    <w:rsid w:val="003D2356"/>
    <w:rPr>
      <w:rFonts w:ascii="Times New Roman" w:eastAsia="Times New Roman" w:hAnsi="Times New Roman" w:cs="Times New Roman"/>
      <w:b/>
      <w:spacing w:val="20"/>
      <w:sz w:val="28"/>
      <w:szCs w:val="20"/>
      <w:lang w:bidi="ar-SA"/>
    </w:rPr>
  </w:style>
  <w:style w:type="character" w:customStyle="1" w:styleId="-ff4">
    <w:name w:val="Примечание - Заголовок Знак"/>
    <w:basedOn w:val="afffff"/>
    <w:link w:val="-ff5"/>
    <w:uiPriority w:val="99"/>
    <w:locked/>
    <w:rsid w:val="003D2356"/>
    <w:rPr>
      <w:rFonts w:ascii="TimesET" w:eastAsia="Times New Roman" w:hAnsi="TimesET" w:cs="TimesET"/>
      <w:i/>
      <w:iCs/>
      <w:color w:val="000000"/>
      <w:lang w:bidi="ar-SA"/>
    </w:rPr>
  </w:style>
  <w:style w:type="paragraph" w:customStyle="1" w:styleId="-ff5">
    <w:name w:val="Примечание - Заголовок"/>
    <w:basedOn w:val="affffe"/>
    <w:link w:val="-ff4"/>
    <w:uiPriority w:val="99"/>
    <w:qFormat/>
    <w:rsid w:val="003D2356"/>
    <w:pPr>
      <w:suppressAutoHyphens/>
      <w:autoSpaceDE w:val="0"/>
      <w:adjustRightInd w:val="0"/>
      <w:spacing w:before="240"/>
      <w:ind w:firstLine="709"/>
      <w:contextualSpacing/>
    </w:pPr>
    <w:rPr>
      <w:rFonts w:ascii="TimesET" w:hAnsi="TimesET" w:cs="TimesET"/>
      <w:i/>
      <w:iCs/>
      <w:color w:val="000000"/>
    </w:rPr>
  </w:style>
  <w:style w:type="character" w:customStyle="1" w:styleId="-ff6">
    <w:name w:val="Примечание - Текст Знак"/>
    <w:basedOn w:val="af3"/>
    <w:link w:val="-ff7"/>
    <w:uiPriority w:val="99"/>
    <w:locked/>
    <w:rsid w:val="003D2356"/>
    <w:rPr>
      <w:rFonts w:ascii="Arial" w:hAnsi="Arial" w:cs="Arial"/>
      <w:sz w:val="18"/>
      <w:szCs w:val="18"/>
    </w:rPr>
  </w:style>
  <w:style w:type="paragraph" w:customStyle="1" w:styleId="-ff7">
    <w:name w:val="Примечание - Текст"/>
    <w:basedOn w:val="af2"/>
    <w:link w:val="-ff6"/>
    <w:uiPriority w:val="99"/>
    <w:qFormat/>
    <w:rsid w:val="003D2356"/>
    <w:pPr>
      <w:suppressAutoHyphens/>
      <w:ind w:left="709"/>
      <w:jc w:val="both"/>
    </w:pPr>
    <w:rPr>
      <w:rFonts w:ascii="Arial" w:hAnsi="Arial" w:cs="Arial"/>
      <w:sz w:val="18"/>
      <w:szCs w:val="18"/>
    </w:rPr>
  </w:style>
  <w:style w:type="paragraph" w:customStyle="1" w:styleId="affffffffffffffffb">
    <w:name w:val="Стиль Заголовок оглавления + По центру"/>
    <w:basedOn w:val="afff7"/>
    <w:uiPriority w:val="99"/>
    <w:qFormat/>
    <w:rsid w:val="003D2356"/>
    <w:pPr>
      <w:keepLines/>
      <w:spacing w:before="480" w:after="0" w:line="276" w:lineRule="auto"/>
      <w:jc w:val="center"/>
    </w:pPr>
    <w:rPr>
      <w:rFonts w:ascii="Arial" w:eastAsia="Times New Roman" w:hAnsi="Arial" w:cs="Times New Roman"/>
      <w:kern w:val="0"/>
      <w:sz w:val="28"/>
      <w:szCs w:val="20"/>
    </w:rPr>
  </w:style>
  <w:style w:type="character" w:customStyle="1" w:styleId="1fffffffe">
    <w:name w:val="Нижний колонтитул 1 Знак"/>
    <w:basedOn w:val="af3"/>
    <w:link w:val="1ffffffff"/>
    <w:uiPriority w:val="99"/>
    <w:locked/>
    <w:rsid w:val="003D2356"/>
  </w:style>
  <w:style w:type="paragraph" w:customStyle="1" w:styleId="1ffffffff">
    <w:name w:val="Нижний колонтитул 1"/>
    <w:basedOn w:val="aff"/>
    <w:link w:val="1fffffffe"/>
    <w:uiPriority w:val="99"/>
    <w:qFormat/>
    <w:rsid w:val="003D2356"/>
    <w:pPr>
      <w:jc w:val="right"/>
    </w:pPr>
  </w:style>
  <w:style w:type="paragraph" w:customStyle="1" w:styleId="TimesNewRoman1200">
    <w:name w:val="Стиль Абзац списка + Times New Roman 12 пт По ширине После:  0 п..."/>
    <w:basedOn w:val="afd"/>
    <w:uiPriority w:val="99"/>
    <w:qFormat/>
    <w:rsid w:val="003D2356"/>
    <w:pPr>
      <w:ind w:firstLine="709"/>
      <w:jc w:val="both"/>
    </w:pPr>
    <w:rPr>
      <w:rFonts w:cs="Calibri"/>
      <w:szCs w:val="20"/>
    </w:rPr>
  </w:style>
  <w:style w:type="paragraph" w:customStyle="1" w:styleId="TimesNewRoman120">
    <w:name w:val="Стиль Абзац списка + Times New Roman 12 пт По ширине Справа:  0..."/>
    <w:basedOn w:val="afd"/>
    <w:uiPriority w:val="99"/>
    <w:qFormat/>
    <w:rsid w:val="003D2356"/>
    <w:pPr>
      <w:numPr>
        <w:numId w:val="81"/>
      </w:numPr>
      <w:ind w:right="57"/>
      <w:jc w:val="both"/>
    </w:pPr>
    <w:rPr>
      <w:rFonts w:cs="Calibri"/>
      <w:szCs w:val="20"/>
    </w:rPr>
  </w:style>
  <w:style w:type="paragraph" w:customStyle="1" w:styleId="affffffffffffffffc">
    <w:name w:val="заголовок в табл"/>
    <w:basedOn w:val="af2"/>
    <w:uiPriority w:val="99"/>
    <w:qFormat/>
    <w:rsid w:val="003D2356"/>
    <w:pPr>
      <w:tabs>
        <w:tab w:val="left" w:pos="540"/>
        <w:tab w:val="left" w:pos="924"/>
        <w:tab w:val="left" w:pos="1260"/>
      </w:tabs>
      <w:overflowPunct w:val="0"/>
      <w:autoSpaceDE w:val="0"/>
      <w:autoSpaceDN w:val="0"/>
      <w:adjustRightInd w:val="0"/>
      <w:ind w:right="57" w:firstLine="709"/>
      <w:jc w:val="both"/>
    </w:pPr>
  </w:style>
  <w:style w:type="paragraph" w:customStyle="1" w:styleId="17">
    <w:name w:val="заголовок 1"/>
    <w:basedOn w:val="afd"/>
    <w:uiPriority w:val="99"/>
    <w:qFormat/>
    <w:rsid w:val="003D2356"/>
    <w:pPr>
      <w:numPr>
        <w:numId w:val="82"/>
      </w:numPr>
      <w:spacing w:before="120" w:after="120"/>
      <w:contextualSpacing w:val="0"/>
      <w:outlineLvl w:val="0"/>
    </w:pPr>
    <w:rPr>
      <w:rFonts w:cs="Calibri"/>
      <w:b/>
      <w:sz w:val="28"/>
    </w:rPr>
  </w:style>
  <w:style w:type="paragraph" w:customStyle="1" w:styleId="3fffa">
    <w:name w:val="заголовок 3"/>
    <w:basedOn w:val="afd"/>
    <w:uiPriority w:val="99"/>
    <w:qFormat/>
    <w:rsid w:val="003D2356"/>
    <w:pPr>
      <w:keepNext/>
      <w:spacing w:before="120" w:after="120"/>
      <w:ind w:left="1639" w:hanging="504"/>
      <w:contextualSpacing w:val="0"/>
      <w:outlineLvl w:val="2"/>
    </w:pPr>
    <w:rPr>
      <w:rFonts w:cs="Calibri"/>
      <w:i/>
      <w:sz w:val="20"/>
    </w:rPr>
  </w:style>
  <w:style w:type="character" w:customStyle="1" w:styleId="337">
    <w:name w:val="3. Заголовок№3 Знак"/>
    <w:basedOn w:val="af3"/>
    <w:link w:val="338"/>
    <w:locked/>
    <w:rsid w:val="003D2356"/>
    <w:rPr>
      <w:bCs/>
      <w:i/>
      <w:kern w:val="28"/>
      <w:szCs w:val="32"/>
    </w:rPr>
  </w:style>
  <w:style w:type="paragraph" w:customStyle="1" w:styleId="338">
    <w:name w:val="3. Заголовок№3"/>
    <w:basedOn w:val="af2"/>
    <w:link w:val="337"/>
    <w:qFormat/>
    <w:rsid w:val="003D2356"/>
    <w:pPr>
      <w:keepNext/>
      <w:spacing w:before="120" w:after="120" w:line="288" w:lineRule="auto"/>
      <w:ind w:right="-79"/>
      <w:jc w:val="both"/>
      <w:outlineLvl w:val="2"/>
    </w:pPr>
    <w:rPr>
      <w:bCs/>
      <w:i/>
      <w:kern w:val="28"/>
      <w:szCs w:val="32"/>
    </w:rPr>
  </w:style>
  <w:style w:type="paragraph" w:customStyle="1" w:styleId="4ff8">
    <w:name w:val="# Заголовок ур 4"/>
    <w:basedOn w:val="af2"/>
    <w:uiPriority w:val="99"/>
    <w:qFormat/>
    <w:rsid w:val="003D2356"/>
    <w:pPr>
      <w:overflowPunct w:val="0"/>
      <w:autoSpaceDE w:val="0"/>
      <w:autoSpaceDN w:val="0"/>
      <w:adjustRightInd w:val="0"/>
      <w:spacing w:before="120" w:after="120"/>
      <w:jc w:val="both"/>
    </w:pPr>
    <w:rPr>
      <w:rFonts w:ascii="Calibri" w:eastAsia="Calibri" w:hAnsi="Calibri"/>
      <w:i/>
      <w:szCs w:val="20"/>
    </w:rPr>
  </w:style>
  <w:style w:type="character" w:customStyle="1" w:styleId="1fffff2">
    <w:name w:val="Список_маркерный_1_уровень Знак"/>
    <w:link w:val="1fffff1"/>
    <w:locked/>
    <w:rsid w:val="003D2356"/>
    <w:rPr>
      <w:rFonts w:ascii="Times New Roman" w:eastAsia="Times New Roman" w:hAnsi="Times New Roman" w:cs="Times New Roman"/>
      <w:snapToGrid w:val="0"/>
      <w:lang w:bidi="ar-SA"/>
    </w:rPr>
  </w:style>
  <w:style w:type="paragraph" w:customStyle="1" w:styleId="Maximyz">
    <w:name w:val="Maximyz Обычный"/>
    <w:basedOn w:val="af2"/>
    <w:uiPriority w:val="99"/>
    <w:qFormat/>
    <w:rsid w:val="003D2356"/>
    <w:pPr>
      <w:spacing w:line="360" w:lineRule="auto"/>
      <w:ind w:firstLine="709"/>
      <w:jc w:val="both"/>
    </w:pPr>
    <w:rPr>
      <w:rFonts w:eastAsia="Calibri"/>
      <w:szCs w:val="20"/>
    </w:rPr>
  </w:style>
  <w:style w:type="paragraph" w:customStyle="1" w:styleId="western">
    <w:name w:val="western"/>
    <w:basedOn w:val="af2"/>
    <w:uiPriority w:val="99"/>
    <w:qFormat/>
    <w:rsid w:val="003D2356"/>
    <w:pPr>
      <w:suppressAutoHyphens/>
      <w:spacing w:before="280"/>
    </w:pPr>
    <w:rPr>
      <w:rFonts w:ascii="Arial" w:hAnsi="Arial" w:cs="Arial"/>
      <w:b/>
      <w:bCs/>
      <w:sz w:val="22"/>
      <w:szCs w:val="22"/>
      <w:lang w:eastAsia="ar-SA"/>
    </w:rPr>
  </w:style>
  <w:style w:type="character" w:customStyle="1" w:styleId="Normal0">
    <w:name w:val="Normal Знак Знак Знак Знак Знак Знак Знак"/>
    <w:link w:val="Normal3"/>
    <w:locked/>
    <w:rsid w:val="003D2356"/>
  </w:style>
  <w:style w:type="paragraph" w:customStyle="1" w:styleId="Normal3">
    <w:name w:val="Normal Знак Знак Знак Знак Знак Знак"/>
    <w:link w:val="Normal0"/>
    <w:qFormat/>
    <w:rsid w:val="003D2356"/>
    <w:pPr>
      <w:widowControl/>
      <w:snapToGrid w:val="0"/>
      <w:spacing w:before="100" w:after="100"/>
      <w:jc w:val="both"/>
    </w:pPr>
  </w:style>
  <w:style w:type="character" w:customStyle="1" w:styleId="Normal20">
    <w:name w:val="Normal Знак Знак2"/>
    <w:link w:val="Normal4"/>
    <w:locked/>
    <w:rsid w:val="003D2356"/>
  </w:style>
  <w:style w:type="paragraph" w:customStyle="1" w:styleId="Normal4">
    <w:name w:val="Normal Знак"/>
    <w:link w:val="Normal20"/>
    <w:qFormat/>
    <w:rsid w:val="003D2356"/>
    <w:pPr>
      <w:widowControl/>
    </w:pPr>
  </w:style>
  <w:style w:type="character" w:customStyle="1" w:styleId="affffffffffffffffd">
    <w:name w:val="Названия таблиц Знак Знак Знак"/>
    <w:link w:val="affffffffffffffffe"/>
    <w:locked/>
    <w:rsid w:val="003D2356"/>
    <w:rPr>
      <w:rFonts w:ascii="Bookman Old Style" w:hAnsi="Bookman Old Style"/>
      <w:b/>
      <w:color w:val="000000"/>
      <w:sz w:val="28"/>
      <w:szCs w:val="28"/>
      <w:lang w:eastAsia="en-US"/>
    </w:rPr>
  </w:style>
  <w:style w:type="paragraph" w:customStyle="1" w:styleId="affffffffffffffffe">
    <w:name w:val="Названия таблиц Знак Знак"/>
    <w:basedOn w:val="af2"/>
    <w:link w:val="affffffffffffffffd"/>
    <w:autoRedefine/>
    <w:qFormat/>
    <w:rsid w:val="003D2356"/>
    <w:pPr>
      <w:suppressAutoHyphens/>
      <w:spacing w:before="20" w:after="60"/>
      <w:jc w:val="center"/>
    </w:pPr>
    <w:rPr>
      <w:rFonts w:ascii="Bookman Old Style" w:hAnsi="Bookman Old Style"/>
      <w:b/>
      <w:sz w:val="28"/>
      <w:szCs w:val="28"/>
      <w:lang w:eastAsia="en-US"/>
    </w:rPr>
  </w:style>
  <w:style w:type="character" w:customStyle="1" w:styleId="12fc">
    <w:name w:val="Стиль 12 пт Знак Знак Знак Знак Знак"/>
    <w:link w:val="12fd"/>
    <w:locked/>
    <w:rsid w:val="003D2356"/>
    <w:rPr>
      <w:color w:val="000000"/>
      <w:sz w:val="26"/>
      <w:szCs w:val="28"/>
      <w:lang w:eastAsia="en-US"/>
    </w:rPr>
  </w:style>
  <w:style w:type="paragraph" w:customStyle="1" w:styleId="12fd">
    <w:name w:val="Стиль 12 пт Знак Знак Знак Знак"/>
    <w:basedOn w:val="af2"/>
    <w:link w:val="12fc"/>
    <w:qFormat/>
    <w:rsid w:val="003D2356"/>
    <w:pPr>
      <w:spacing w:before="120"/>
      <w:ind w:firstLine="709"/>
      <w:jc w:val="both"/>
    </w:pPr>
    <w:rPr>
      <w:sz w:val="26"/>
      <w:szCs w:val="28"/>
      <w:lang w:eastAsia="en-US"/>
    </w:rPr>
  </w:style>
  <w:style w:type="character" w:customStyle="1" w:styleId="4ff9">
    <w:name w:val="Стиль4 Знак Знак Знак Знак Знак"/>
    <w:link w:val="4ffa"/>
    <w:locked/>
    <w:rsid w:val="003D2356"/>
  </w:style>
  <w:style w:type="paragraph" w:customStyle="1" w:styleId="4ffa">
    <w:name w:val="Стиль4 Знак Знак Знак Знак"/>
    <w:basedOn w:val="afffa"/>
    <w:link w:val="4ff9"/>
    <w:qFormat/>
    <w:rsid w:val="003D2356"/>
    <w:pPr>
      <w:overflowPunct/>
      <w:autoSpaceDE/>
      <w:autoSpaceDN/>
      <w:adjustRightInd/>
      <w:ind w:left="0" w:firstLine="708"/>
    </w:pPr>
    <w:rPr>
      <w:rFonts w:ascii="Arial Unicode MS" w:eastAsia="Arial Unicode MS" w:hAnsi="Arial Unicode MS" w:cs="Arial Unicode MS"/>
      <w:szCs w:val="24"/>
      <w:lang w:bidi="ru-RU"/>
    </w:rPr>
  </w:style>
  <w:style w:type="character" w:customStyle="1" w:styleId="4ffb">
    <w:name w:val="Стиль4 Знак Знак Знак"/>
    <w:link w:val="4ffc"/>
    <w:locked/>
    <w:rsid w:val="003D2356"/>
  </w:style>
  <w:style w:type="paragraph" w:customStyle="1" w:styleId="4ffc">
    <w:name w:val="Стиль4 Знак Знак"/>
    <w:basedOn w:val="afffa"/>
    <w:link w:val="4ffb"/>
    <w:qFormat/>
    <w:rsid w:val="003D2356"/>
    <w:pPr>
      <w:overflowPunct/>
      <w:autoSpaceDE/>
      <w:autoSpaceDN/>
      <w:adjustRightInd/>
      <w:ind w:left="0" w:firstLine="708"/>
    </w:pPr>
    <w:rPr>
      <w:rFonts w:ascii="Arial Unicode MS" w:eastAsia="Arial Unicode MS" w:hAnsi="Arial Unicode MS" w:cs="Arial Unicode MS"/>
      <w:szCs w:val="24"/>
      <w:lang w:bidi="ru-RU"/>
    </w:rPr>
  </w:style>
  <w:style w:type="character" w:customStyle="1" w:styleId="S31">
    <w:name w:val="S_Нумерованный_3.1 Знак Знак"/>
    <w:link w:val="S310"/>
    <w:locked/>
    <w:rsid w:val="003D2356"/>
    <w:rPr>
      <w:sz w:val="28"/>
      <w:szCs w:val="28"/>
      <w:lang w:eastAsia="en-US"/>
    </w:rPr>
  </w:style>
  <w:style w:type="paragraph" w:customStyle="1" w:styleId="S310">
    <w:name w:val="S_Нумерованный_3.1"/>
    <w:basedOn w:val="af2"/>
    <w:link w:val="S31"/>
    <w:autoRedefine/>
    <w:qFormat/>
    <w:rsid w:val="003D2356"/>
    <w:pPr>
      <w:ind w:firstLine="720"/>
      <w:jc w:val="both"/>
    </w:pPr>
    <w:rPr>
      <w:sz w:val="28"/>
      <w:szCs w:val="28"/>
      <w:lang w:eastAsia="en-US"/>
    </w:rPr>
  </w:style>
  <w:style w:type="character" w:customStyle="1" w:styleId="11fff">
    <w:name w:val="Табличный_боковик_11 Знак"/>
    <w:link w:val="11fff0"/>
    <w:locked/>
    <w:rsid w:val="003D2356"/>
  </w:style>
  <w:style w:type="paragraph" w:customStyle="1" w:styleId="11fff0">
    <w:name w:val="Табличный_боковик_11"/>
    <w:link w:val="11fff"/>
    <w:qFormat/>
    <w:rsid w:val="003D2356"/>
    <w:pPr>
      <w:widowControl/>
    </w:pPr>
  </w:style>
  <w:style w:type="character" w:customStyle="1" w:styleId="afffffffffffffffff">
    <w:name w:val="Таблица_номер_таблицы Знак"/>
    <w:link w:val="afffffffffffffffff0"/>
    <w:locked/>
    <w:rsid w:val="003D2356"/>
    <w:rPr>
      <w:bCs/>
      <w:szCs w:val="28"/>
    </w:rPr>
  </w:style>
  <w:style w:type="paragraph" w:customStyle="1" w:styleId="afffffffffffffffff0">
    <w:name w:val="Таблица_номер_таблицы"/>
    <w:link w:val="afffffffffffffffff"/>
    <w:qFormat/>
    <w:rsid w:val="003D2356"/>
    <w:pPr>
      <w:keepNext/>
      <w:widowControl/>
      <w:jc w:val="right"/>
    </w:pPr>
    <w:rPr>
      <w:bCs/>
      <w:szCs w:val="28"/>
    </w:rPr>
  </w:style>
  <w:style w:type="character" w:customStyle="1" w:styleId="11fff1">
    <w:name w:val="Табличный_таблица_11 Знак"/>
    <w:link w:val="11fff2"/>
    <w:locked/>
    <w:rsid w:val="003D2356"/>
    <w:rPr>
      <w:sz w:val="28"/>
      <w:szCs w:val="28"/>
    </w:rPr>
  </w:style>
  <w:style w:type="paragraph" w:customStyle="1" w:styleId="11fff2">
    <w:name w:val="Табличный_таблица_11"/>
    <w:link w:val="11fff1"/>
    <w:qFormat/>
    <w:rsid w:val="003D2356"/>
    <w:pPr>
      <w:widowControl/>
      <w:jc w:val="center"/>
    </w:pPr>
    <w:rPr>
      <w:sz w:val="28"/>
      <w:szCs w:val="28"/>
    </w:rPr>
  </w:style>
  <w:style w:type="character" w:customStyle="1" w:styleId="afffffffffffffffff1">
    <w:name w:val="Таблица_название_таблицы Знак"/>
    <w:link w:val="afffffffffffffffff2"/>
    <w:locked/>
    <w:rsid w:val="003D2356"/>
  </w:style>
  <w:style w:type="paragraph" w:customStyle="1" w:styleId="afffffffffffffffff2">
    <w:name w:val="Таблица_название_таблицы"/>
    <w:next w:val="af2"/>
    <w:link w:val="afffffffffffffffff1"/>
    <w:qFormat/>
    <w:rsid w:val="003D2356"/>
    <w:pPr>
      <w:keepNext/>
      <w:widowControl/>
      <w:spacing w:after="120"/>
      <w:jc w:val="center"/>
    </w:pPr>
  </w:style>
  <w:style w:type="character" w:customStyle="1" w:styleId="1ffffffff0">
    <w:name w:val="Заголовок_подзаголовок_1 Знак"/>
    <w:link w:val="1ffffffff1"/>
    <w:locked/>
    <w:rsid w:val="003D2356"/>
    <w:rPr>
      <w:b/>
      <w:bCs/>
      <w:u w:val="single"/>
    </w:rPr>
  </w:style>
  <w:style w:type="paragraph" w:customStyle="1" w:styleId="1ffffffff1">
    <w:name w:val="Заголовок_подзаголовок_1"/>
    <w:next w:val="afffffffffffff5"/>
    <w:link w:val="1ffffffff0"/>
    <w:qFormat/>
    <w:rsid w:val="003D2356"/>
    <w:pPr>
      <w:keepNext/>
      <w:widowControl/>
      <w:spacing w:before="60" w:after="60"/>
      <w:ind w:left="567" w:right="567"/>
      <w:jc w:val="both"/>
    </w:pPr>
    <w:rPr>
      <w:b/>
      <w:bCs/>
      <w:u w:val="single"/>
    </w:rPr>
  </w:style>
  <w:style w:type="character" w:customStyle="1" w:styleId="2fffff6">
    <w:name w:val="Заголовок_подзаголовок_2 Знак"/>
    <w:link w:val="2fffff7"/>
    <w:locked/>
    <w:rsid w:val="003D2356"/>
    <w:rPr>
      <w:b/>
      <w:bCs/>
    </w:rPr>
  </w:style>
  <w:style w:type="paragraph" w:customStyle="1" w:styleId="2fffff7">
    <w:name w:val="Заголовок_подзаголовок_2"/>
    <w:next w:val="afffffffffffff5"/>
    <w:link w:val="2fffff6"/>
    <w:qFormat/>
    <w:rsid w:val="003D2356"/>
    <w:pPr>
      <w:keepNext/>
      <w:widowControl/>
      <w:spacing w:before="60" w:after="60"/>
      <w:ind w:left="567" w:right="567"/>
      <w:jc w:val="both"/>
    </w:pPr>
    <w:rPr>
      <w:b/>
      <w:bCs/>
    </w:rPr>
  </w:style>
  <w:style w:type="character" w:customStyle="1" w:styleId="3fffb">
    <w:name w:val="Заголовок_подзаголовок_3 Знак"/>
    <w:link w:val="3fffc"/>
    <w:locked/>
    <w:rsid w:val="003D2356"/>
    <w:rPr>
      <w:b/>
      <w:bCs/>
      <w:u w:val="single"/>
    </w:rPr>
  </w:style>
  <w:style w:type="paragraph" w:customStyle="1" w:styleId="3fffc">
    <w:name w:val="Заголовок_подзаголовок_3"/>
    <w:next w:val="afffffffffffff5"/>
    <w:link w:val="3fffb"/>
    <w:qFormat/>
    <w:rsid w:val="003D2356"/>
    <w:pPr>
      <w:keepNext/>
      <w:widowControl/>
      <w:spacing w:before="60" w:after="60"/>
      <w:ind w:left="567" w:right="567"/>
    </w:pPr>
    <w:rPr>
      <w:b/>
      <w:bCs/>
      <w:u w:val="single"/>
    </w:rPr>
  </w:style>
  <w:style w:type="character" w:customStyle="1" w:styleId="afffffffffffffffff3">
    <w:name w:val="Примечание Знак"/>
    <w:link w:val="afffffffffffffffff4"/>
    <w:uiPriority w:val="99"/>
    <w:locked/>
    <w:rsid w:val="003D2356"/>
  </w:style>
  <w:style w:type="paragraph" w:customStyle="1" w:styleId="afffffffffffffffff4">
    <w:name w:val="Примечание"/>
    <w:next w:val="afffffffffffff5"/>
    <w:link w:val="afffffffffffffffff3"/>
    <w:autoRedefine/>
    <w:uiPriority w:val="99"/>
    <w:qFormat/>
    <w:rsid w:val="003D2356"/>
    <w:pPr>
      <w:widowControl/>
      <w:ind w:right="567" w:firstLine="567"/>
    </w:pPr>
  </w:style>
  <w:style w:type="character" w:customStyle="1" w:styleId="11fff3">
    <w:name w:val="Табличный_маркированный_11 Знак"/>
    <w:link w:val="11fff4"/>
    <w:locked/>
    <w:rsid w:val="003D2356"/>
    <w:rPr>
      <w:sz w:val="28"/>
      <w:szCs w:val="28"/>
    </w:rPr>
  </w:style>
  <w:style w:type="paragraph" w:customStyle="1" w:styleId="11fff4">
    <w:name w:val="Табличный_маркированный_11"/>
    <w:link w:val="11fff3"/>
    <w:qFormat/>
    <w:rsid w:val="003D2356"/>
    <w:pPr>
      <w:widowControl/>
      <w:jc w:val="both"/>
    </w:pPr>
    <w:rPr>
      <w:sz w:val="28"/>
      <w:szCs w:val="28"/>
    </w:rPr>
  </w:style>
  <w:style w:type="character" w:customStyle="1" w:styleId="1ffffffff2">
    <w:name w:val="Список_нумерованный_1_уровень Знак"/>
    <w:link w:val="1ffffffff3"/>
    <w:uiPriority w:val="99"/>
    <w:locked/>
    <w:rsid w:val="003D2356"/>
  </w:style>
  <w:style w:type="paragraph" w:customStyle="1" w:styleId="1ffffffff3">
    <w:name w:val="Список_нумерованный_1_уровень"/>
    <w:link w:val="1ffffffff2"/>
    <w:uiPriority w:val="99"/>
    <w:qFormat/>
    <w:rsid w:val="003D2356"/>
    <w:pPr>
      <w:widowControl/>
      <w:spacing w:before="60" w:after="100"/>
      <w:ind w:left="567"/>
      <w:jc w:val="both"/>
    </w:pPr>
  </w:style>
  <w:style w:type="paragraph" w:customStyle="1" w:styleId="2143">
    <w:name w:val="Основной текст 214"/>
    <w:basedOn w:val="af2"/>
    <w:uiPriority w:val="99"/>
    <w:qFormat/>
    <w:rsid w:val="003D2356"/>
    <w:pPr>
      <w:overflowPunct w:val="0"/>
      <w:autoSpaceDE w:val="0"/>
      <w:autoSpaceDN w:val="0"/>
      <w:adjustRightInd w:val="0"/>
      <w:spacing w:after="120"/>
      <w:ind w:left="283"/>
    </w:pPr>
    <w:rPr>
      <w:rFonts w:ascii="MS Sans Serif" w:hAnsi="MS Sans Serif"/>
      <w:sz w:val="20"/>
      <w:szCs w:val="20"/>
      <w:lang w:val="en-US"/>
    </w:rPr>
  </w:style>
  <w:style w:type="paragraph" w:customStyle="1" w:styleId="2144">
    <w:name w:val="Основной текст с отступом 214"/>
    <w:basedOn w:val="af2"/>
    <w:uiPriority w:val="99"/>
    <w:qFormat/>
    <w:rsid w:val="003D2356"/>
    <w:pPr>
      <w:overflowPunct w:val="0"/>
      <w:autoSpaceDE w:val="0"/>
      <w:autoSpaceDN w:val="0"/>
      <w:adjustRightInd w:val="0"/>
      <w:spacing w:before="240"/>
      <w:ind w:firstLine="567"/>
      <w:jc w:val="both"/>
    </w:pPr>
    <w:rPr>
      <w:sz w:val="28"/>
      <w:szCs w:val="20"/>
    </w:rPr>
  </w:style>
  <w:style w:type="paragraph" w:customStyle="1" w:styleId="14f1">
    <w:name w:val="Текст14"/>
    <w:basedOn w:val="af2"/>
    <w:uiPriority w:val="99"/>
    <w:qFormat/>
    <w:rsid w:val="003D2356"/>
    <w:pPr>
      <w:ind w:firstLine="709"/>
      <w:jc w:val="both"/>
    </w:pPr>
    <w:rPr>
      <w:szCs w:val="20"/>
    </w:rPr>
  </w:style>
  <w:style w:type="paragraph" w:customStyle="1" w:styleId="14f2">
    <w:name w:val="Обычный14"/>
    <w:uiPriority w:val="99"/>
    <w:qFormat/>
    <w:rsid w:val="003D2356"/>
    <w:pPr>
      <w:widowControl/>
    </w:pPr>
    <w:rPr>
      <w:rFonts w:ascii="Times New Roman" w:eastAsia="Times New Roman" w:hAnsi="Times New Roman" w:cs="Times New Roman"/>
      <w:sz w:val="20"/>
      <w:szCs w:val="20"/>
      <w:lang w:bidi="ar-SA"/>
    </w:rPr>
  </w:style>
  <w:style w:type="paragraph" w:customStyle="1" w:styleId="13c">
    <w:name w:val="Без интервала13"/>
    <w:uiPriority w:val="99"/>
    <w:qFormat/>
    <w:rsid w:val="003D2356"/>
    <w:pPr>
      <w:widowControl/>
    </w:pPr>
    <w:rPr>
      <w:rFonts w:ascii="Calibri" w:eastAsia="Times New Roman" w:hAnsi="Calibri" w:cs="Times New Roman"/>
      <w:sz w:val="22"/>
      <w:szCs w:val="22"/>
      <w:lang w:bidi="ar-SA"/>
    </w:rPr>
  </w:style>
  <w:style w:type="paragraph" w:customStyle="1" w:styleId="2152">
    <w:name w:val="Основной текст 215"/>
    <w:basedOn w:val="af2"/>
    <w:uiPriority w:val="99"/>
    <w:qFormat/>
    <w:rsid w:val="003D2356"/>
    <w:pPr>
      <w:overflowPunct w:val="0"/>
      <w:autoSpaceDE w:val="0"/>
      <w:autoSpaceDN w:val="0"/>
      <w:adjustRightInd w:val="0"/>
      <w:spacing w:after="120"/>
      <w:ind w:left="283"/>
    </w:pPr>
    <w:rPr>
      <w:rFonts w:ascii="MS Sans Serif" w:hAnsi="MS Sans Serif"/>
      <w:sz w:val="20"/>
      <w:szCs w:val="20"/>
      <w:lang w:val="en-US"/>
    </w:rPr>
  </w:style>
  <w:style w:type="paragraph" w:customStyle="1" w:styleId="2153">
    <w:name w:val="Основной текст с отступом 215"/>
    <w:basedOn w:val="af2"/>
    <w:uiPriority w:val="99"/>
    <w:qFormat/>
    <w:rsid w:val="003D2356"/>
    <w:pPr>
      <w:overflowPunct w:val="0"/>
      <w:autoSpaceDE w:val="0"/>
      <w:autoSpaceDN w:val="0"/>
      <w:adjustRightInd w:val="0"/>
      <w:spacing w:before="240"/>
      <w:ind w:firstLine="567"/>
      <w:jc w:val="both"/>
    </w:pPr>
    <w:rPr>
      <w:sz w:val="28"/>
      <w:szCs w:val="20"/>
    </w:rPr>
  </w:style>
  <w:style w:type="paragraph" w:customStyle="1" w:styleId="159">
    <w:name w:val="Текст15"/>
    <w:basedOn w:val="af2"/>
    <w:uiPriority w:val="99"/>
    <w:qFormat/>
    <w:rsid w:val="003D2356"/>
    <w:pPr>
      <w:ind w:firstLine="709"/>
      <w:jc w:val="both"/>
    </w:pPr>
    <w:rPr>
      <w:szCs w:val="20"/>
    </w:rPr>
  </w:style>
  <w:style w:type="paragraph" w:customStyle="1" w:styleId="15a">
    <w:name w:val="Обычный15"/>
    <w:uiPriority w:val="99"/>
    <w:qFormat/>
    <w:rsid w:val="003D2356"/>
    <w:pPr>
      <w:widowControl/>
    </w:pPr>
    <w:rPr>
      <w:rFonts w:ascii="Times New Roman" w:eastAsia="Times New Roman" w:hAnsi="Times New Roman" w:cs="Times New Roman"/>
      <w:sz w:val="20"/>
      <w:szCs w:val="20"/>
      <w:lang w:bidi="ar-SA"/>
    </w:rPr>
  </w:style>
  <w:style w:type="paragraph" w:customStyle="1" w:styleId="14f3">
    <w:name w:val="Без интервала14"/>
    <w:uiPriority w:val="99"/>
    <w:qFormat/>
    <w:rsid w:val="003D2356"/>
    <w:pPr>
      <w:widowControl/>
    </w:pPr>
    <w:rPr>
      <w:rFonts w:ascii="Calibri" w:eastAsia="Times New Roman" w:hAnsi="Calibri" w:cs="Times New Roman"/>
      <w:sz w:val="22"/>
      <w:szCs w:val="22"/>
      <w:lang w:bidi="ar-SA"/>
    </w:rPr>
  </w:style>
  <w:style w:type="paragraph" w:customStyle="1" w:styleId="Style8">
    <w:name w:val="Style8"/>
    <w:basedOn w:val="af2"/>
    <w:uiPriority w:val="99"/>
    <w:qFormat/>
    <w:rsid w:val="003D2356"/>
    <w:pPr>
      <w:suppressAutoHyphens/>
      <w:autoSpaceDE w:val="0"/>
      <w:autoSpaceDN w:val="0"/>
    </w:pPr>
    <w:rPr>
      <w:kern w:val="3"/>
      <w:lang w:eastAsia="zh-CN" w:bidi="hi-IN"/>
    </w:rPr>
  </w:style>
  <w:style w:type="paragraph" w:customStyle="1" w:styleId="22">
    <w:name w:val="2_РАЗДЕЛЫ"/>
    <w:basedOn w:val="1a"/>
    <w:next w:val="af2"/>
    <w:autoRedefine/>
    <w:uiPriority w:val="99"/>
    <w:qFormat/>
    <w:rsid w:val="003D2356"/>
    <w:pPr>
      <w:keepNext w:val="0"/>
      <w:numPr>
        <w:numId w:val="83"/>
      </w:numPr>
      <w:tabs>
        <w:tab w:val="left" w:pos="708"/>
      </w:tabs>
      <w:spacing w:before="0" w:after="240" w:line="240" w:lineRule="auto"/>
      <w:ind w:right="-79"/>
    </w:pPr>
    <w:rPr>
      <w:rFonts w:eastAsia="Times New Roman" w:cs="Times New Roman"/>
      <w:b/>
      <w:bCs/>
      <w:kern w:val="28"/>
      <w:szCs w:val="28"/>
    </w:rPr>
  </w:style>
  <w:style w:type="paragraph" w:customStyle="1" w:styleId="a8">
    <w:name w:val="_ПОДРАЗДЕЛЫ"/>
    <w:basedOn w:val="22"/>
    <w:next w:val="af2"/>
    <w:autoRedefine/>
    <w:uiPriority w:val="99"/>
    <w:qFormat/>
    <w:rsid w:val="003D2356"/>
    <w:pPr>
      <w:numPr>
        <w:ilvl w:val="1"/>
      </w:numPr>
    </w:pPr>
    <w:rPr>
      <w:sz w:val="24"/>
      <w:szCs w:val="24"/>
    </w:rPr>
  </w:style>
  <w:style w:type="paragraph" w:customStyle="1" w:styleId="23">
    <w:name w:val="_2_ПОДРАЗДЕЛ"/>
    <w:basedOn w:val="a8"/>
    <w:next w:val="af2"/>
    <w:autoRedefine/>
    <w:uiPriority w:val="99"/>
    <w:qFormat/>
    <w:rsid w:val="003D2356"/>
    <w:pPr>
      <w:numPr>
        <w:ilvl w:val="2"/>
      </w:numPr>
    </w:pPr>
    <w:rPr>
      <w:b w:val="0"/>
    </w:rPr>
  </w:style>
  <w:style w:type="paragraph" w:customStyle="1" w:styleId="ab">
    <w:name w:val="мар."/>
    <w:basedOn w:val="1a"/>
    <w:next w:val="af2"/>
    <w:autoRedefine/>
    <w:uiPriority w:val="99"/>
    <w:qFormat/>
    <w:rsid w:val="003D2356"/>
    <w:pPr>
      <w:keepNext w:val="0"/>
      <w:numPr>
        <w:numId w:val="84"/>
      </w:numPr>
      <w:spacing w:before="0" w:line="240" w:lineRule="auto"/>
      <w:jc w:val="both"/>
      <w:outlineLvl w:val="9"/>
    </w:pPr>
    <w:rPr>
      <w:rFonts w:ascii="Arial" w:eastAsia="Times New Roman" w:hAnsi="Arial" w:cs="Times New Roman"/>
      <w:sz w:val="20"/>
      <w:szCs w:val="20"/>
    </w:rPr>
  </w:style>
  <w:style w:type="paragraph" w:customStyle="1" w:styleId="HLP">
    <w:name w:val="HLP"/>
    <w:basedOn w:val="1a"/>
    <w:next w:val="af2"/>
    <w:autoRedefine/>
    <w:uiPriority w:val="99"/>
    <w:qFormat/>
    <w:rsid w:val="003D2356"/>
    <w:pPr>
      <w:tabs>
        <w:tab w:val="left" w:pos="708"/>
      </w:tabs>
      <w:snapToGrid w:val="0"/>
      <w:spacing w:before="0" w:line="240" w:lineRule="auto"/>
    </w:pPr>
    <w:rPr>
      <w:rFonts w:ascii="Arial" w:eastAsia="Times New Roman" w:hAnsi="Arial" w:cs="Times New Roman"/>
      <w:b/>
      <w:kern w:val="28"/>
      <w:sz w:val="20"/>
      <w:szCs w:val="20"/>
    </w:rPr>
  </w:style>
  <w:style w:type="paragraph" w:customStyle="1" w:styleId="2fffff8">
    <w:name w:val="Стиль 2 столбца (по центру)"/>
    <w:basedOn w:val="1a"/>
    <w:next w:val="af2"/>
    <w:autoRedefine/>
    <w:uiPriority w:val="99"/>
    <w:qFormat/>
    <w:rsid w:val="003D2356"/>
    <w:pPr>
      <w:keepNext w:val="0"/>
      <w:tabs>
        <w:tab w:val="left" w:pos="708"/>
      </w:tabs>
      <w:spacing w:before="0" w:line="240" w:lineRule="auto"/>
      <w:outlineLvl w:val="9"/>
    </w:pPr>
    <w:rPr>
      <w:rFonts w:ascii="Arial" w:eastAsia="Times New Roman" w:hAnsi="Arial" w:cs="Times New Roman"/>
      <w:sz w:val="24"/>
      <w:szCs w:val="20"/>
    </w:rPr>
  </w:style>
  <w:style w:type="paragraph" w:customStyle="1" w:styleId="afffffffffffffffff5">
    <w:name w:val="Основа для док."/>
    <w:basedOn w:val="1a"/>
    <w:next w:val="af2"/>
    <w:autoRedefine/>
    <w:uiPriority w:val="99"/>
    <w:qFormat/>
    <w:rsid w:val="003D2356"/>
    <w:pPr>
      <w:keepNext w:val="0"/>
      <w:tabs>
        <w:tab w:val="left" w:pos="708"/>
      </w:tabs>
      <w:spacing w:before="0" w:line="240" w:lineRule="auto"/>
      <w:ind w:firstLine="284"/>
      <w:jc w:val="both"/>
      <w:outlineLvl w:val="9"/>
    </w:pPr>
    <w:rPr>
      <w:rFonts w:ascii="Arial" w:eastAsia="Times New Roman" w:hAnsi="Arial" w:cs="Times New Roman"/>
      <w:sz w:val="24"/>
      <w:szCs w:val="20"/>
    </w:rPr>
  </w:style>
  <w:style w:type="paragraph" w:customStyle="1" w:styleId="afffffffffffffffff6">
    <w:name w:val="марк основ"/>
    <w:basedOn w:val="afffffffffffffffff5"/>
    <w:next w:val="af2"/>
    <w:autoRedefine/>
    <w:uiPriority w:val="99"/>
    <w:qFormat/>
    <w:rsid w:val="003D2356"/>
    <w:pPr>
      <w:spacing w:before="120" w:after="120"/>
    </w:pPr>
    <w:rPr>
      <w:b/>
    </w:rPr>
  </w:style>
  <w:style w:type="character" w:customStyle="1" w:styleId="-ff8">
    <w:name w:val="Таблица - текст с отступом Знак"/>
    <w:link w:val="-ff9"/>
    <w:locked/>
    <w:rsid w:val="003D2356"/>
    <w:rPr>
      <w:rFonts w:ascii="Arial" w:hAnsi="Arial" w:cs="Arial"/>
    </w:rPr>
  </w:style>
  <w:style w:type="paragraph" w:customStyle="1" w:styleId="-ff9">
    <w:name w:val="Таблица - текст с отступом"/>
    <w:basedOn w:val="1a"/>
    <w:next w:val="af2"/>
    <w:link w:val="-ff8"/>
    <w:autoRedefine/>
    <w:qFormat/>
    <w:rsid w:val="003D2356"/>
    <w:pPr>
      <w:keepNext w:val="0"/>
      <w:tabs>
        <w:tab w:val="left" w:pos="708"/>
      </w:tabs>
      <w:suppressAutoHyphens/>
      <w:spacing w:before="0" w:line="240" w:lineRule="auto"/>
      <w:ind w:left="340"/>
      <w:jc w:val="left"/>
      <w:outlineLvl w:val="9"/>
    </w:pPr>
    <w:rPr>
      <w:rFonts w:ascii="Arial" w:eastAsia="Arial Unicode MS" w:hAnsi="Arial" w:cs="Arial"/>
      <w:sz w:val="24"/>
      <w:lang w:bidi="ru-RU"/>
    </w:rPr>
  </w:style>
  <w:style w:type="paragraph" w:customStyle="1" w:styleId="consplusnormal1">
    <w:name w:val="consplusnormal"/>
    <w:basedOn w:val="1a"/>
    <w:next w:val="af2"/>
    <w:autoRedefine/>
    <w:uiPriority w:val="99"/>
    <w:qFormat/>
    <w:rsid w:val="003D2356"/>
    <w:pPr>
      <w:keepNext w:val="0"/>
      <w:tabs>
        <w:tab w:val="left" w:pos="708"/>
      </w:tabs>
      <w:autoSpaceDE w:val="0"/>
      <w:autoSpaceDN w:val="0"/>
      <w:spacing w:before="0" w:line="240" w:lineRule="auto"/>
      <w:ind w:firstLine="720"/>
      <w:jc w:val="left"/>
      <w:outlineLvl w:val="9"/>
    </w:pPr>
    <w:rPr>
      <w:rFonts w:ascii="Arial" w:eastAsia="Times New Roman" w:hAnsi="Arial" w:cs="Arial"/>
      <w:sz w:val="20"/>
      <w:szCs w:val="20"/>
    </w:rPr>
  </w:style>
  <w:style w:type="paragraph" w:customStyle="1" w:styleId="Oaae11">
    <w:name w:val="Oaae11"/>
    <w:basedOn w:val="1a"/>
    <w:next w:val="af2"/>
    <w:autoRedefine/>
    <w:uiPriority w:val="99"/>
    <w:qFormat/>
    <w:rsid w:val="003D2356"/>
    <w:pPr>
      <w:keepNext w:val="0"/>
      <w:widowControl w:val="0"/>
      <w:tabs>
        <w:tab w:val="left" w:pos="708"/>
      </w:tabs>
      <w:overflowPunct w:val="0"/>
      <w:autoSpaceDE w:val="0"/>
      <w:autoSpaceDN w:val="0"/>
      <w:adjustRightInd w:val="0"/>
      <w:spacing w:before="0" w:line="240" w:lineRule="auto"/>
      <w:outlineLvl w:val="9"/>
    </w:pPr>
    <w:rPr>
      <w:rFonts w:eastAsia="Times New Roman" w:cs="Times New Roman"/>
      <w:szCs w:val="20"/>
      <w:lang w:val="en-US" w:eastAsia="en-US" w:bidi="en-US"/>
    </w:rPr>
  </w:style>
  <w:style w:type="paragraph" w:customStyle="1" w:styleId="1270">
    <w:name w:val="Стиль Первая строка:  1.27 см"/>
    <w:basedOn w:val="1a"/>
    <w:next w:val="af2"/>
    <w:autoRedefine/>
    <w:uiPriority w:val="99"/>
    <w:qFormat/>
    <w:rsid w:val="003D2356"/>
    <w:pPr>
      <w:keepNext w:val="0"/>
      <w:tabs>
        <w:tab w:val="left" w:pos="708"/>
      </w:tabs>
      <w:spacing w:before="0" w:line="240" w:lineRule="auto"/>
      <w:ind w:firstLine="720"/>
      <w:jc w:val="both"/>
      <w:outlineLvl w:val="9"/>
    </w:pPr>
    <w:rPr>
      <w:rFonts w:eastAsia="Times New Roman" w:cs="Times New Roman"/>
      <w:szCs w:val="20"/>
      <w:lang w:val="en-US" w:eastAsia="en-US" w:bidi="en-US"/>
    </w:rPr>
  </w:style>
  <w:style w:type="paragraph" w:customStyle="1" w:styleId="rtejustify">
    <w:name w:val="rtejustify"/>
    <w:basedOn w:val="1a"/>
    <w:next w:val="af2"/>
    <w:autoRedefine/>
    <w:uiPriority w:val="99"/>
    <w:qFormat/>
    <w:rsid w:val="003D2356"/>
    <w:pPr>
      <w:keepNext w:val="0"/>
      <w:tabs>
        <w:tab w:val="left" w:pos="708"/>
      </w:tabs>
      <w:spacing w:before="0" w:after="324" w:line="240" w:lineRule="auto"/>
      <w:jc w:val="both"/>
      <w:outlineLvl w:val="9"/>
    </w:pPr>
    <w:rPr>
      <w:rFonts w:eastAsia="Times New Roman" w:cs="Times New Roman"/>
      <w:sz w:val="24"/>
    </w:rPr>
  </w:style>
  <w:style w:type="paragraph" w:customStyle="1" w:styleId="3fffd">
    <w:name w:val="Знак Знак3 Знак Знак Знак Знак Знак Знак Знак"/>
    <w:basedOn w:val="1a"/>
    <w:next w:val="af2"/>
    <w:autoRedefine/>
    <w:uiPriority w:val="99"/>
    <w:qFormat/>
    <w:rsid w:val="003D2356"/>
    <w:pPr>
      <w:keepNext w:val="0"/>
      <w:tabs>
        <w:tab w:val="left" w:pos="708"/>
      </w:tabs>
      <w:spacing w:before="0" w:after="160" w:line="240" w:lineRule="exact"/>
      <w:jc w:val="left"/>
      <w:outlineLvl w:val="9"/>
    </w:pPr>
    <w:rPr>
      <w:rFonts w:ascii="Verdana" w:eastAsia="Times New Roman" w:hAnsi="Verdana" w:cs="Times New Roman"/>
      <w:sz w:val="20"/>
      <w:szCs w:val="20"/>
      <w:lang w:val="en-US" w:eastAsia="en-US"/>
    </w:rPr>
  </w:style>
  <w:style w:type="character" w:customStyle="1" w:styleId="Normal10-02">
    <w:name w:val="Normal + 10 пт полужирный По центру Слева:  -02 см Справ... Знак"/>
    <w:basedOn w:val="af3"/>
    <w:link w:val="Normal10-020"/>
    <w:locked/>
    <w:rsid w:val="003D2356"/>
    <w:rPr>
      <w:b/>
      <w:bCs/>
    </w:rPr>
  </w:style>
  <w:style w:type="paragraph" w:customStyle="1" w:styleId="Normal10-020">
    <w:name w:val="Normal + 10 пт полужирный По центру Слева:  -02 см Справ..."/>
    <w:basedOn w:val="1a"/>
    <w:next w:val="af2"/>
    <w:link w:val="Normal10-02"/>
    <w:autoRedefine/>
    <w:qFormat/>
    <w:rsid w:val="003D2356"/>
    <w:pPr>
      <w:keepNext w:val="0"/>
      <w:tabs>
        <w:tab w:val="left" w:pos="708"/>
      </w:tabs>
      <w:spacing w:before="0" w:line="240" w:lineRule="auto"/>
      <w:ind w:left="-57" w:right="-113"/>
      <w:jc w:val="left"/>
      <w:outlineLvl w:val="9"/>
    </w:pPr>
    <w:rPr>
      <w:rFonts w:ascii="Arial Unicode MS" w:eastAsia="Arial Unicode MS" w:hAnsi="Arial Unicode MS" w:cs="Arial Unicode MS"/>
      <w:b/>
      <w:bCs/>
      <w:sz w:val="24"/>
      <w:lang w:bidi="ru-RU"/>
    </w:rPr>
  </w:style>
  <w:style w:type="paragraph" w:customStyle="1" w:styleId="1271">
    <w:name w:val="127 см"/>
    <w:basedOn w:val="1a"/>
    <w:next w:val="af2"/>
    <w:autoRedefine/>
    <w:uiPriority w:val="99"/>
    <w:qFormat/>
    <w:rsid w:val="003D2356"/>
    <w:pPr>
      <w:keepNext w:val="0"/>
      <w:widowControl w:val="0"/>
      <w:tabs>
        <w:tab w:val="left" w:pos="708"/>
      </w:tabs>
      <w:autoSpaceDE w:val="0"/>
      <w:autoSpaceDN w:val="0"/>
      <w:adjustRightInd w:val="0"/>
      <w:spacing w:line="240" w:lineRule="auto"/>
      <w:ind w:left="720"/>
      <w:jc w:val="both"/>
      <w:outlineLvl w:val="9"/>
    </w:pPr>
    <w:rPr>
      <w:rFonts w:eastAsia="Times New Roman" w:cs="Times New Roman"/>
      <w:sz w:val="26"/>
      <w:szCs w:val="20"/>
    </w:rPr>
  </w:style>
  <w:style w:type="paragraph" w:customStyle="1" w:styleId="2fffff9">
    <w:name w:val="Знак Знак Знак2 Знак Знак"/>
    <w:basedOn w:val="1a"/>
    <w:next w:val="af2"/>
    <w:autoRedefine/>
    <w:uiPriority w:val="99"/>
    <w:qFormat/>
    <w:rsid w:val="003D2356"/>
    <w:pPr>
      <w:keepNext w:val="0"/>
      <w:widowControl w:val="0"/>
      <w:tabs>
        <w:tab w:val="left" w:pos="708"/>
      </w:tabs>
      <w:adjustRightInd w:val="0"/>
      <w:spacing w:before="0" w:after="160" w:line="240" w:lineRule="exact"/>
      <w:jc w:val="right"/>
      <w:outlineLvl w:val="9"/>
    </w:pPr>
    <w:rPr>
      <w:rFonts w:eastAsia="Times New Roman" w:cs="Times New Roman"/>
      <w:sz w:val="20"/>
      <w:szCs w:val="20"/>
      <w:lang w:val="en-GB" w:eastAsia="en-US"/>
    </w:rPr>
  </w:style>
  <w:style w:type="paragraph" w:customStyle="1" w:styleId="Style90">
    <w:name w:val="Style90"/>
    <w:basedOn w:val="1a"/>
    <w:next w:val="af2"/>
    <w:autoRedefine/>
    <w:uiPriority w:val="99"/>
    <w:qFormat/>
    <w:rsid w:val="003D2356"/>
    <w:pPr>
      <w:keepNext w:val="0"/>
      <w:widowControl w:val="0"/>
      <w:tabs>
        <w:tab w:val="left" w:pos="708"/>
      </w:tabs>
      <w:autoSpaceDE w:val="0"/>
      <w:autoSpaceDN w:val="0"/>
      <w:adjustRightInd w:val="0"/>
      <w:spacing w:before="0" w:line="240" w:lineRule="auto"/>
      <w:jc w:val="left"/>
      <w:outlineLvl w:val="9"/>
    </w:pPr>
    <w:rPr>
      <w:rFonts w:eastAsia="Times New Roman" w:cs="Times New Roman"/>
      <w:sz w:val="24"/>
    </w:rPr>
  </w:style>
  <w:style w:type="paragraph" w:customStyle="1" w:styleId="1ffffffff4">
    <w:name w:val="Знак Знак Знак Знак Знак Знак Знак Знак Знак Знак Знак Знак1"/>
    <w:basedOn w:val="1a"/>
    <w:next w:val="af2"/>
    <w:autoRedefine/>
    <w:uiPriority w:val="99"/>
    <w:qFormat/>
    <w:rsid w:val="003D2356"/>
    <w:pPr>
      <w:keepNext w:val="0"/>
      <w:tabs>
        <w:tab w:val="left" w:pos="708"/>
      </w:tabs>
      <w:spacing w:before="100" w:beforeAutospacing="1" w:after="100" w:afterAutospacing="1" w:line="240" w:lineRule="auto"/>
      <w:jc w:val="left"/>
      <w:outlineLvl w:val="9"/>
    </w:pPr>
    <w:rPr>
      <w:rFonts w:ascii="Tahoma" w:eastAsia="Times New Roman" w:hAnsi="Tahoma" w:cs="Times New Roman"/>
      <w:sz w:val="20"/>
      <w:szCs w:val="20"/>
      <w:lang w:val="en-US" w:eastAsia="en-US"/>
    </w:rPr>
  </w:style>
  <w:style w:type="paragraph" w:customStyle="1" w:styleId="font1">
    <w:name w:val="font1"/>
    <w:basedOn w:val="1a"/>
    <w:next w:val="af2"/>
    <w:autoRedefine/>
    <w:uiPriority w:val="99"/>
    <w:qFormat/>
    <w:rsid w:val="003D2356"/>
    <w:pPr>
      <w:keepNext w:val="0"/>
      <w:tabs>
        <w:tab w:val="left" w:pos="708"/>
      </w:tabs>
      <w:spacing w:before="100" w:beforeAutospacing="1" w:after="100" w:afterAutospacing="1" w:line="240" w:lineRule="auto"/>
      <w:jc w:val="left"/>
      <w:outlineLvl w:val="9"/>
    </w:pPr>
    <w:rPr>
      <w:rFonts w:ascii="Arial" w:eastAsia="Times New Roman" w:hAnsi="Arial" w:cs="Arial"/>
      <w:sz w:val="20"/>
      <w:szCs w:val="20"/>
    </w:rPr>
  </w:style>
  <w:style w:type="paragraph" w:customStyle="1" w:styleId="afffffffffffffffff7">
    <w:name w:val="Знак Знак Знак Знак Знак Знак Знак Знак Знак Знак Знак Знак Знак Знак Знак"/>
    <w:basedOn w:val="1a"/>
    <w:next w:val="af2"/>
    <w:autoRedefine/>
    <w:uiPriority w:val="99"/>
    <w:qFormat/>
    <w:rsid w:val="003D2356"/>
    <w:pPr>
      <w:keepNext w:val="0"/>
      <w:tabs>
        <w:tab w:val="left" w:pos="708"/>
      </w:tabs>
      <w:spacing w:before="100" w:beforeAutospacing="1" w:after="100" w:afterAutospacing="1" w:line="240" w:lineRule="auto"/>
      <w:jc w:val="left"/>
      <w:outlineLvl w:val="9"/>
    </w:pPr>
    <w:rPr>
      <w:rFonts w:ascii="Tahoma" w:eastAsia="Times New Roman" w:hAnsi="Tahoma" w:cs="Times New Roman"/>
      <w:sz w:val="20"/>
      <w:szCs w:val="20"/>
      <w:lang w:val="en-US" w:eastAsia="en-US"/>
    </w:rPr>
  </w:style>
  <w:style w:type="paragraph" w:customStyle="1" w:styleId="2215">
    <w:name w:val="Основной текст 221"/>
    <w:basedOn w:val="1a"/>
    <w:next w:val="af2"/>
    <w:autoRedefine/>
    <w:uiPriority w:val="99"/>
    <w:qFormat/>
    <w:rsid w:val="003D2356"/>
    <w:pPr>
      <w:keepNext w:val="0"/>
      <w:tabs>
        <w:tab w:val="left" w:pos="708"/>
      </w:tabs>
      <w:overflowPunct w:val="0"/>
      <w:autoSpaceDE w:val="0"/>
      <w:autoSpaceDN w:val="0"/>
      <w:adjustRightInd w:val="0"/>
      <w:spacing w:before="0" w:line="240" w:lineRule="auto"/>
      <w:ind w:firstLine="720"/>
      <w:jc w:val="both"/>
      <w:outlineLvl w:val="9"/>
    </w:pPr>
    <w:rPr>
      <w:rFonts w:eastAsia="Times New Roman" w:cs="Times New Roman"/>
      <w:szCs w:val="20"/>
    </w:rPr>
  </w:style>
  <w:style w:type="paragraph" w:customStyle="1" w:styleId="11fff5">
    <w:name w:val="Знак Знак Знак Знак Знак Знак Знак Знак11"/>
    <w:basedOn w:val="1a"/>
    <w:next w:val="af2"/>
    <w:autoRedefine/>
    <w:uiPriority w:val="99"/>
    <w:qFormat/>
    <w:rsid w:val="003D2356"/>
    <w:pPr>
      <w:keepNext w:val="0"/>
      <w:tabs>
        <w:tab w:val="left" w:pos="708"/>
      </w:tabs>
      <w:spacing w:before="100" w:beforeAutospacing="1" w:after="100" w:afterAutospacing="1" w:line="240" w:lineRule="auto"/>
      <w:jc w:val="left"/>
      <w:outlineLvl w:val="9"/>
    </w:pPr>
    <w:rPr>
      <w:rFonts w:ascii="Tahoma" w:eastAsia="Times New Roman" w:hAnsi="Tahoma" w:cs="Times New Roman"/>
      <w:sz w:val="20"/>
      <w:szCs w:val="20"/>
      <w:lang w:val="en-US" w:eastAsia="en-US"/>
    </w:rPr>
  </w:style>
  <w:style w:type="paragraph" w:customStyle="1" w:styleId="1ffffffff5">
    <w:name w:val="Знак Знак Знак Знак Знак Знак Знак Знак Знак Знак Знак Знак Знак Знак Знак1"/>
    <w:basedOn w:val="1a"/>
    <w:next w:val="af2"/>
    <w:autoRedefine/>
    <w:uiPriority w:val="99"/>
    <w:qFormat/>
    <w:rsid w:val="003D2356"/>
    <w:pPr>
      <w:keepNext w:val="0"/>
      <w:tabs>
        <w:tab w:val="left" w:pos="708"/>
      </w:tabs>
      <w:spacing w:before="100" w:beforeAutospacing="1" w:after="100" w:afterAutospacing="1" w:line="240" w:lineRule="auto"/>
      <w:jc w:val="left"/>
      <w:outlineLvl w:val="9"/>
    </w:pPr>
    <w:rPr>
      <w:rFonts w:ascii="Tahoma" w:eastAsia="Times New Roman" w:hAnsi="Tahoma" w:cs="Times New Roman"/>
      <w:sz w:val="20"/>
      <w:szCs w:val="20"/>
      <w:lang w:val="en-US" w:eastAsia="en-US"/>
    </w:rPr>
  </w:style>
  <w:style w:type="paragraph" w:customStyle="1" w:styleId="2fffffa">
    <w:name w:val="# Заголовок ур 2"/>
    <w:basedOn w:val="1a"/>
    <w:next w:val="affffffff3"/>
    <w:autoRedefine/>
    <w:uiPriority w:val="99"/>
    <w:qFormat/>
    <w:rsid w:val="003D2356"/>
    <w:pPr>
      <w:keepLines/>
      <w:widowControl w:val="0"/>
      <w:tabs>
        <w:tab w:val="left" w:pos="708"/>
      </w:tabs>
      <w:overflowPunct w:val="0"/>
      <w:autoSpaceDE w:val="0"/>
      <w:autoSpaceDN w:val="0"/>
      <w:adjustRightInd w:val="0"/>
      <w:spacing w:after="120" w:line="240" w:lineRule="auto"/>
      <w:jc w:val="both"/>
      <w:outlineLvl w:val="1"/>
    </w:pPr>
    <w:rPr>
      <w:rFonts w:cs="Times New Roman"/>
      <w:b/>
      <w:szCs w:val="20"/>
    </w:rPr>
  </w:style>
  <w:style w:type="paragraph" w:customStyle="1" w:styleId="15">
    <w:name w:val="#ПЕРЕЧЕНЬ ур 1"/>
    <w:basedOn w:val="1a"/>
    <w:next w:val="af2"/>
    <w:autoRedefine/>
    <w:uiPriority w:val="99"/>
    <w:qFormat/>
    <w:rsid w:val="003D2356"/>
    <w:pPr>
      <w:keepNext w:val="0"/>
      <w:numPr>
        <w:numId w:val="85"/>
      </w:numPr>
      <w:spacing w:before="0" w:line="288" w:lineRule="auto"/>
      <w:jc w:val="both"/>
      <w:outlineLvl w:val="9"/>
    </w:pPr>
    <w:rPr>
      <w:rFonts w:eastAsia="Times New Roman" w:cs="Times New Roman"/>
      <w:sz w:val="24"/>
    </w:rPr>
  </w:style>
  <w:style w:type="paragraph" w:customStyle="1" w:styleId="afffffffffffffffff8">
    <w:name w:val="Главы"/>
    <w:basedOn w:val="2a"/>
    <w:next w:val="1a"/>
    <w:autoRedefine/>
    <w:uiPriority w:val="99"/>
    <w:qFormat/>
    <w:rsid w:val="003D2356"/>
    <w:pPr>
      <w:keepNext/>
      <w:widowControl w:val="0"/>
      <w:tabs>
        <w:tab w:val="left" w:pos="708"/>
      </w:tabs>
      <w:autoSpaceDE w:val="0"/>
      <w:autoSpaceDN w:val="0"/>
      <w:adjustRightInd w:val="0"/>
      <w:spacing w:before="0" w:beforeAutospacing="0" w:after="0" w:afterAutospacing="0"/>
      <w:jc w:val="center"/>
    </w:pPr>
    <w:rPr>
      <w:rFonts w:ascii="Times New Roman" w:eastAsia="Times New Roman" w:hAnsi="Times New Roman" w:cs="Arial"/>
      <w:b/>
      <w:bCs/>
      <w:sz w:val="24"/>
      <w:szCs w:val="24"/>
      <w:lang w:val="ru-RU" w:eastAsia="ru-RU"/>
    </w:rPr>
  </w:style>
  <w:style w:type="paragraph" w:customStyle="1" w:styleId="1ffffffff6">
    <w:name w:val="Указатель1"/>
    <w:basedOn w:val="1a"/>
    <w:next w:val="af2"/>
    <w:autoRedefine/>
    <w:uiPriority w:val="99"/>
    <w:qFormat/>
    <w:rsid w:val="003D2356"/>
    <w:pPr>
      <w:keepNext w:val="0"/>
      <w:suppressLineNumbers/>
      <w:tabs>
        <w:tab w:val="left" w:pos="708"/>
      </w:tabs>
      <w:suppressAutoHyphens/>
      <w:spacing w:before="0" w:after="200" w:line="276" w:lineRule="auto"/>
      <w:jc w:val="left"/>
      <w:outlineLvl w:val="9"/>
    </w:pPr>
    <w:rPr>
      <w:rFonts w:ascii="Calibri" w:hAnsi="Calibri" w:cs="Mangal"/>
      <w:sz w:val="22"/>
      <w:szCs w:val="22"/>
      <w:lang w:eastAsia="ar-SA"/>
    </w:rPr>
  </w:style>
  <w:style w:type="paragraph" w:customStyle="1" w:styleId="1ffffffff7">
    <w:name w:val="Текст выноски1"/>
    <w:basedOn w:val="1a"/>
    <w:next w:val="af2"/>
    <w:autoRedefine/>
    <w:uiPriority w:val="99"/>
    <w:qFormat/>
    <w:rsid w:val="003D2356"/>
    <w:pPr>
      <w:keepNext w:val="0"/>
      <w:tabs>
        <w:tab w:val="left" w:pos="708"/>
      </w:tabs>
      <w:suppressAutoHyphens/>
      <w:spacing w:before="0" w:line="100" w:lineRule="atLeast"/>
      <w:jc w:val="left"/>
      <w:outlineLvl w:val="9"/>
    </w:pPr>
    <w:rPr>
      <w:rFonts w:ascii="Tahoma" w:hAnsi="Tahoma" w:cs="Tahoma"/>
      <w:sz w:val="16"/>
      <w:szCs w:val="16"/>
      <w:lang w:eastAsia="ar-SA"/>
    </w:rPr>
  </w:style>
  <w:style w:type="paragraph" w:customStyle="1" w:styleId="1ffffffff8">
    <w:name w:val="Текст примечания1"/>
    <w:basedOn w:val="1a"/>
    <w:next w:val="af2"/>
    <w:autoRedefine/>
    <w:uiPriority w:val="99"/>
    <w:qFormat/>
    <w:rsid w:val="003D2356"/>
    <w:pPr>
      <w:keepNext w:val="0"/>
      <w:tabs>
        <w:tab w:val="left" w:pos="708"/>
      </w:tabs>
      <w:suppressAutoHyphens/>
      <w:spacing w:before="0" w:after="200" w:line="100" w:lineRule="atLeast"/>
      <w:jc w:val="left"/>
      <w:outlineLvl w:val="9"/>
    </w:pPr>
    <w:rPr>
      <w:rFonts w:ascii="Calibri" w:hAnsi="Calibri" w:cs="Times New Roman"/>
      <w:sz w:val="20"/>
      <w:szCs w:val="20"/>
      <w:lang w:eastAsia="ar-SA"/>
    </w:rPr>
  </w:style>
  <w:style w:type="paragraph" w:customStyle="1" w:styleId="1ffffffff9">
    <w:name w:val="Тема примечания1"/>
    <w:basedOn w:val="1ffffffff8"/>
    <w:next w:val="af2"/>
    <w:autoRedefine/>
    <w:uiPriority w:val="99"/>
    <w:qFormat/>
    <w:rsid w:val="003D2356"/>
    <w:rPr>
      <w:b/>
      <w:bCs/>
    </w:rPr>
  </w:style>
  <w:style w:type="paragraph" w:customStyle="1" w:styleId="afffffffffffffffff9">
    <w:name w:val="Адресат"/>
    <w:basedOn w:val="af2"/>
    <w:uiPriority w:val="99"/>
    <w:qFormat/>
    <w:rsid w:val="003D2356"/>
  </w:style>
  <w:style w:type="paragraph" w:customStyle="1" w:styleId="1ffffffffa">
    <w:name w:val="Долж1"/>
    <w:basedOn w:val="af2"/>
    <w:next w:val="af2"/>
    <w:uiPriority w:val="99"/>
    <w:qFormat/>
    <w:rsid w:val="003D2356"/>
  </w:style>
  <w:style w:type="paragraph" w:customStyle="1" w:styleId="Otchet">
    <w:name w:val="Otchet"/>
    <w:basedOn w:val="af2"/>
    <w:uiPriority w:val="99"/>
    <w:qFormat/>
    <w:rsid w:val="003D2356"/>
    <w:pPr>
      <w:spacing w:line="360" w:lineRule="auto"/>
      <w:ind w:firstLine="720"/>
      <w:jc w:val="both"/>
    </w:pPr>
    <w:rPr>
      <w:szCs w:val="20"/>
    </w:rPr>
  </w:style>
  <w:style w:type="paragraph" w:customStyle="1" w:styleId="afffffffffffffffffa">
    <w:name w:val="Текст записки"/>
    <w:uiPriority w:val="99"/>
    <w:qFormat/>
    <w:rsid w:val="003D2356"/>
    <w:pPr>
      <w:widowControl/>
      <w:spacing w:line="360" w:lineRule="auto"/>
      <w:ind w:left="360" w:firstLine="709"/>
      <w:jc w:val="both"/>
    </w:pPr>
    <w:rPr>
      <w:rFonts w:ascii="Times New Roman" w:eastAsia="MS Mincho" w:hAnsi="Times New Roman" w:cs="Times New Roman"/>
      <w:szCs w:val="20"/>
      <w:lang w:bidi="ar-SA"/>
    </w:rPr>
  </w:style>
  <w:style w:type="paragraph" w:customStyle="1" w:styleId="afffffffffffffffffb">
    <w:name w:val="Заголовки столбцов"/>
    <w:basedOn w:val="afffffffffffffffffa"/>
    <w:uiPriority w:val="99"/>
    <w:qFormat/>
    <w:rsid w:val="003D2356"/>
    <w:pPr>
      <w:spacing w:line="240" w:lineRule="auto"/>
      <w:ind w:left="0" w:firstLine="0"/>
      <w:jc w:val="center"/>
    </w:pPr>
    <w:rPr>
      <w:b/>
      <w:bCs/>
    </w:rPr>
  </w:style>
  <w:style w:type="paragraph" w:customStyle="1" w:styleId="2fffffb">
    <w:name w:val="Долж2"/>
    <w:basedOn w:val="af2"/>
    <w:next w:val="af2"/>
    <w:uiPriority w:val="99"/>
    <w:qFormat/>
    <w:rsid w:val="003D2356"/>
    <w:rPr>
      <w:szCs w:val="20"/>
    </w:rPr>
  </w:style>
  <w:style w:type="paragraph" w:customStyle="1" w:styleId="14f4">
    <w:name w:val="Стиль14"/>
    <w:basedOn w:val="af2"/>
    <w:uiPriority w:val="99"/>
    <w:qFormat/>
    <w:rsid w:val="003D2356"/>
    <w:pPr>
      <w:spacing w:line="264" w:lineRule="auto"/>
      <w:ind w:firstLine="720"/>
      <w:jc w:val="both"/>
    </w:pPr>
    <w:rPr>
      <w:sz w:val="28"/>
      <w:szCs w:val="20"/>
    </w:rPr>
  </w:style>
  <w:style w:type="paragraph" w:customStyle="1" w:styleId="afffffffffffffffffc">
    <w:name w:val="Мой Список"/>
    <w:basedOn w:val="af2"/>
    <w:next w:val="af2"/>
    <w:uiPriority w:val="99"/>
    <w:qFormat/>
    <w:rsid w:val="003D2356"/>
    <w:pPr>
      <w:tabs>
        <w:tab w:val="num" w:pos="1140"/>
      </w:tabs>
      <w:spacing w:line="360" w:lineRule="auto"/>
      <w:ind w:left="1140" w:hanging="360"/>
      <w:jc w:val="both"/>
    </w:pPr>
  </w:style>
  <w:style w:type="paragraph" w:customStyle="1" w:styleId="afffffffffffffffffd">
    <w:name w:val="Рисунок"/>
    <w:basedOn w:val="af2"/>
    <w:uiPriority w:val="99"/>
    <w:qFormat/>
    <w:rsid w:val="003D2356"/>
    <w:pPr>
      <w:keepNext/>
      <w:spacing w:before="240" w:after="120"/>
      <w:jc w:val="center"/>
    </w:pPr>
    <w:rPr>
      <w:b/>
      <w:bCs/>
      <w:szCs w:val="20"/>
    </w:rPr>
  </w:style>
  <w:style w:type="paragraph" w:customStyle="1" w:styleId="afffffffffffffffffe">
    <w:name w:val="Подрисуночная подпись"/>
    <w:basedOn w:val="af2"/>
    <w:uiPriority w:val="99"/>
    <w:qFormat/>
    <w:rsid w:val="003D2356"/>
    <w:pPr>
      <w:spacing w:after="240"/>
      <w:jc w:val="both"/>
    </w:pPr>
    <w:rPr>
      <w:rFonts w:eastAsia="MS Mincho"/>
      <w:b/>
      <w:szCs w:val="20"/>
    </w:rPr>
  </w:style>
  <w:style w:type="paragraph" w:customStyle="1" w:styleId="affffffffffffffffff">
    <w:name w:val="Марк список"/>
    <w:basedOn w:val="af2"/>
    <w:uiPriority w:val="99"/>
    <w:qFormat/>
    <w:rsid w:val="003D2356"/>
    <w:pPr>
      <w:tabs>
        <w:tab w:val="num" w:pos="1140"/>
      </w:tabs>
      <w:spacing w:after="140"/>
      <w:ind w:left="1140" w:hanging="360"/>
      <w:jc w:val="both"/>
    </w:pPr>
    <w:rPr>
      <w:sz w:val="22"/>
      <w:szCs w:val="20"/>
    </w:rPr>
  </w:style>
  <w:style w:type="paragraph" w:customStyle="1" w:styleId="affffffffffffffffff0">
    <w:name w:val="Раздел записки"/>
    <w:basedOn w:val="af2"/>
    <w:next w:val="af2"/>
    <w:uiPriority w:val="99"/>
    <w:qFormat/>
    <w:rsid w:val="003D2356"/>
    <w:pPr>
      <w:tabs>
        <w:tab w:val="num" w:pos="900"/>
      </w:tabs>
      <w:ind w:left="900" w:hanging="555"/>
    </w:pPr>
    <w:rPr>
      <w:rFonts w:eastAsia="MS Mincho"/>
      <w:b/>
      <w:sz w:val="28"/>
      <w:szCs w:val="20"/>
    </w:rPr>
  </w:style>
  <w:style w:type="paragraph" w:customStyle="1" w:styleId="affffffffffffffffff1">
    <w:name w:val="Подраздел записки"/>
    <w:basedOn w:val="af2"/>
    <w:next w:val="af2"/>
    <w:uiPriority w:val="99"/>
    <w:qFormat/>
    <w:rsid w:val="003D2356"/>
    <w:pPr>
      <w:tabs>
        <w:tab w:val="num" w:pos="1425"/>
      </w:tabs>
      <w:ind w:left="1425" w:hanging="720"/>
    </w:pPr>
    <w:rPr>
      <w:rFonts w:eastAsia="MS Mincho"/>
      <w:b/>
      <w:sz w:val="20"/>
      <w:szCs w:val="20"/>
    </w:rPr>
  </w:style>
  <w:style w:type="paragraph" w:customStyle="1" w:styleId="2fffffc">
    <w:name w:val="Список с маркерами 2"/>
    <w:basedOn w:val="af2"/>
    <w:uiPriority w:val="99"/>
    <w:qFormat/>
    <w:rsid w:val="003D2356"/>
    <w:pPr>
      <w:tabs>
        <w:tab w:val="num" w:pos="3229"/>
      </w:tabs>
      <w:ind w:left="3229" w:hanging="360"/>
    </w:pPr>
  </w:style>
  <w:style w:type="paragraph" w:customStyle="1" w:styleId="affffffffffffffffff2">
    <w:name w:val="осн"/>
    <w:basedOn w:val="af2"/>
    <w:uiPriority w:val="99"/>
    <w:qFormat/>
    <w:rsid w:val="003D2356"/>
    <w:pPr>
      <w:spacing w:line="360" w:lineRule="auto"/>
      <w:ind w:firstLine="709"/>
      <w:jc w:val="both"/>
    </w:pPr>
    <w:rPr>
      <w:sz w:val="28"/>
      <w:szCs w:val="28"/>
      <w:lang w:eastAsia="en-US"/>
    </w:rPr>
  </w:style>
  <w:style w:type="paragraph" w:customStyle="1" w:styleId="affffffffffffffffff3">
    <w:name w:val="Перечень с номером"/>
    <w:basedOn w:val="afff9"/>
    <w:uiPriority w:val="99"/>
    <w:qFormat/>
    <w:rsid w:val="003D2356"/>
    <w:pPr>
      <w:tabs>
        <w:tab w:val="num" w:pos="1440"/>
      </w:tabs>
      <w:spacing w:before="120" w:after="0"/>
      <w:ind w:left="1440" w:hanging="360"/>
      <w:jc w:val="both"/>
    </w:pPr>
    <w:rPr>
      <w:szCs w:val="20"/>
    </w:rPr>
  </w:style>
  <w:style w:type="paragraph" w:customStyle="1" w:styleId="affffffffffffffffff4">
    <w:name w:val="Титул"/>
    <w:basedOn w:val="af2"/>
    <w:next w:val="af2"/>
    <w:uiPriority w:val="99"/>
    <w:qFormat/>
    <w:rsid w:val="003D2356"/>
    <w:pPr>
      <w:spacing w:after="360" w:line="360" w:lineRule="auto"/>
      <w:ind w:left="1134" w:right="1076"/>
      <w:jc w:val="center"/>
    </w:pPr>
    <w:rPr>
      <w:b/>
      <w:smallCaps/>
      <w:sz w:val="28"/>
      <w:szCs w:val="20"/>
    </w:rPr>
  </w:style>
  <w:style w:type="paragraph" w:customStyle="1" w:styleId="affffffffffffffffff5">
    <w:name w:val="Тема"/>
    <w:basedOn w:val="af2"/>
    <w:next w:val="af2"/>
    <w:uiPriority w:val="99"/>
    <w:qFormat/>
    <w:rsid w:val="003D2356"/>
    <w:pPr>
      <w:spacing w:after="600" w:line="360" w:lineRule="auto"/>
      <w:ind w:left="1134" w:right="1076"/>
      <w:jc w:val="center"/>
    </w:pPr>
    <w:rPr>
      <w:smallCaps/>
      <w:sz w:val="28"/>
      <w:szCs w:val="20"/>
    </w:rPr>
  </w:style>
  <w:style w:type="paragraph" w:customStyle="1" w:styleId="affffffffffffffffff6">
    <w:name w:val="Стадия"/>
    <w:basedOn w:val="af2"/>
    <w:next w:val="af2"/>
    <w:uiPriority w:val="99"/>
    <w:qFormat/>
    <w:rsid w:val="003D2356"/>
    <w:pPr>
      <w:spacing w:after="360"/>
      <w:ind w:left="567" w:right="509"/>
      <w:jc w:val="center"/>
    </w:pPr>
    <w:rPr>
      <w:sz w:val="28"/>
      <w:szCs w:val="20"/>
    </w:rPr>
  </w:style>
  <w:style w:type="paragraph" w:customStyle="1" w:styleId="affffffffffffffffff7">
    <w:name w:val="Ном_том"/>
    <w:basedOn w:val="af2"/>
    <w:next w:val="af2"/>
    <w:autoRedefine/>
    <w:uiPriority w:val="99"/>
    <w:qFormat/>
    <w:rsid w:val="003D2356"/>
    <w:pPr>
      <w:spacing w:after="120"/>
      <w:jc w:val="center"/>
    </w:pPr>
    <w:rPr>
      <w:b/>
      <w:bCs/>
      <w:szCs w:val="20"/>
    </w:rPr>
  </w:style>
  <w:style w:type="paragraph" w:customStyle="1" w:styleId="affffffffffffffffff8">
    <w:name w:val="Имя_том"/>
    <w:basedOn w:val="af2"/>
    <w:next w:val="af2"/>
    <w:uiPriority w:val="99"/>
    <w:qFormat/>
    <w:rsid w:val="003D2356"/>
    <w:pPr>
      <w:spacing w:after="360"/>
      <w:ind w:left="1134" w:right="1076"/>
      <w:jc w:val="center"/>
    </w:pPr>
    <w:rPr>
      <w:sz w:val="26"/>
      <w:szCs w:val="20"/>
    </w:rPr>
  </w:style>
  <w:style w:type="paragraph" w:customStyle="1" w:styleId="affffffffffffffffff9">
    <w:name w:val="Тип_том"/>
    <w:basedOn w:val="af2"/>
    <w:next w:val="af2"/>
    <w:uiPriority w:val="99"/>
    <w:qFormat/>
    <w:rsid w:val="003D2356"/>
    <w:pPr>
      <w:spacing w:after="600"/>
      <w:ind w:left="567" w:right="509"/>
      <w:jc w:val="center"/>
    </w:pPr>
    <w:rPr>
      <w:szCs w:val="20"/>
    </w:rPr>
  </w:style>
  <w:style w:type="paragraph" w:customStyle="1" w:styleId="affffffffffffffffffa">
    <w:name w:val="Шифр_том"/>
    <w:basedOn w:val="af2"/>
    <w:next w:val="af2"/>
    <w:uiPriority w:val="99"/>
    <w:qFormat/>
    <w:rsid w:val="003D2356"/>
    <w:pPr>
      <w:spacing w:after="960"/>
      <w:ind w:left="567" w:right="509"/>
      <w:jc w:val="center"/>
    </w:pPr>
    <w:rPr>
      <w:b/>
      <w:szCs w:val="20"/>
    </w:rPr>
  </w:style>
  <w:style w:type="paragraph" w:customStyle="1" w:styleId="affffffffffffffffffb">
    <w:name w:val="Сп_лиц"/>
    <w:basedOn w:val="af2"/>
    <w:next w:val="af2"/>
    <w:uiPriority w:val="99"/>
    <w:qFormat/>
    <w:rsid w:val="003D2356"/>
    <w:pPr>
      <w:spacing w:before="240" w:after="360" w:line="360" w:lineRule="auto"/>
      <w:jc w:val="center"/>
    </w:pPr>
    <w:rPr>
      <w:b/>
      <w:szCs w:val="20"/>
    </w:rPr>
  </w:style>
  <w:style w:type="paragraph" w:customStyle="1" w:styleId="affffffffffffffffffc">
    <w:name w:val="Справка"/>
    <w:basedOn w:val="af2"/>
    <w:next w:val="af2"/>
    <w:uiPriority w:val="99"/>
    <w:qFormat/>
    <w:rsid w:val="003D2356"/>
    <w:pPr>
      <w:spacing w:before="2400" w:after="240"/>
      <w:jc w:val="center"/>
    </w:pPr>
    <w:rPr>
      <w:b/>
      <w:sz w:val="28"/>
      <w:szCs w:val="20"/>
    </w:rPr>
  </w:style>
  <w:style w:type="paragraph" w:customStyle="1" w:styleId="affffffffffffffffffd">
    <w:name w:val="Состав"/>
    <w:basedOn w:val="af2"/>
    <w:next w:val="af2"/>
    <w:uiPriority w:val="99"/>
    <w:qFormat/>
    <w:rsid w:val="003D2356"/>
    <w:pPr>
      <w:spacing w:before="600" w:after="240"/>
      <w:jc w:val="center"/>
    </w:pPr>
    <w:rPr>
      <w:b/>
      <w:sz w:val="28"/>
      <w:szCs w:val="20"/>
    </w:rPr>
  </w:style>
  <w:style w:type="paragraph" w:customStyle="1" w:styleId="1ffffffffb">
    <w:name w:val="П_заголовок1"/>
    <w:basedOn w:val="af2"/>
    <w:next w:val="af2"/>
    <w:uiPriority w:val="99"/>
    <w:qFormat/>
    <w:rsid w:val="003D2356"/>
    <w:pPr>
      <w:pageBreakBefore/>
      <w:spacing w:before="240" w:after="120"/>
      <w:jc w:val="center"/>
    </w:pPr>
    <w:rPr>
      <w:b/>
      <w:smallCaps/>
      <w:spacing w:val="40"/>
      <w:szCs w:val="20"/>
    </w:rPr>
  </w:style>
  <w:style w:type="paragraph" w:customStyle="1" w:styleId="2fffffd">
    <w:name w:val="П_заголовок 2"/>
    <w:basedOn w:val="af2"/>
    <w:next w:val="af2"/>
    <w:uiPriority w:val="99"/>
    <w:qFormat/>
    <w:rsid w:val="003D2356"/>
    <w:pPr>
      <w:ind w:right="-2"/>
      <w:jc w:val="center"/>
    </w:pPr>
    <w:rPr>
      <w:b/>
      <w:szCs w:val="20"/>
    </w:rPr>
  </w:style>
  <w:style w:type="paragraph" w:customStyle="1" w:styleId="affffffffffffffffffe">
    <w:name w:val="ФИО"/>
    <w:basedOn w:val="af2"/>
    <w:next w:val="af2"/>
    <w:uiPriority w:val="99"/>
    <w:qFormat/>
    <w:rsid w:val="003D2356"/>
    <w:pPr>
      <w:spacing w:before="480"/>
    </w:pPr>
    <w:rPr>
      <w:b/>
      <w:szCs w:val="20"/>
    </w:rPr>
  </w:style>
  <w:style w:type="paragraph" w:customStyle="1" w:styleId="afffffffffffffffffff">
    <w:name w:val="М_титул"/>
    <w:basedOn w:val="af2"/>
    <w:uiPriority w:val="99"/>
    <w:qFormat/>
    <w:rsid w:val="003D2356"/>
    <w:pPr>
      <w:spacing w:before="60"/>
      <w:jc w:val="center"/>
    </w:pPr>
    <w:rPr>
      <w:b/>
      <w:szCs w:val="20"/>
    </w:rPr>
  </w:style>
  <w:style w:type="paragraph" w:customStyle="1" w:styleId="3fffe">
    <w:name w:val="Долж3"/>
    <w:basedOn w:val="af2"/>
    <w:next w:val="af2"/>
    <w:uiPriority w:val="99"/>
    <w:qFormat/>
    <w:rsid w:val="003D2356"/>
    <w:rPr>
      <w:szCs w:val="20"/>
    </w:rPr>
  </w:style>
  <w:style w:type="paragraph" w:customStyle="1" w:styleId="4ffd">
    <w:name w:val="Долж4"/>
    <w:basedOn w:val="af2"/>
    <w:next w:val="af2"/>
    <w:uiPriority w:val="99"/>
    <w:qFormat/>
    <w:rsid w:val="003D2356"/>
    <w:rPr>
      <w:szCs w:val="20"/>
    </w:rPr>
  </w:style>
  <w:style w:type="paragraph" w:customStyle="1" w:styleId="5f5">
    <w:name w:val="Долж5"/>
    <w:basedOn w:val="af2"/>
    <w:next w:val="af2"/>
    <w:uiPriority w:val="99"/>
    <w:qFormat/>
    <w:rsid w:val="003D2356"/>
    <w:rPr>
      <w:szCs w:val="20"/>
    </w:rPr>
  </w:style>
  <w:style w:type="paragraph" w:customStyle="1" w:styleId="1ffffffffc">
    <w:name w:val="Фам1"/>
    <w:basedOn w:val="af2"/>
    <w:next w:val="af2"/>
    <w:uiPriority w:val="99"/>
    <w:qFormat/>
    <w:rsid w:val="003D2356"/>
    <w:rPr>
      <w:szCs w:val="20"/>
    </w:rPr>
  </w:style>
  <w:style w:type="paragraph" w:customStyle="1" w:styleId="2fffffe">
    <w:name w:val="Фам2"/>
    <w:basedOn w:val="af2"/>
    <w:next w:val="af2"/>
    <w:uiPriority w:val="99"/>
    <w:qFormat/>
    <w:rsid w:val="003D2356"/>
    <w:rPr>
      <w:szCs w:val="20"/>
    </w:rPr>
  </w:style>
  <w:style w:type="paragraph" w:customStyle="1" w:styleId="3ffff">
    <w:name w:val="Фам3"/>
    <w:basedOn w:val="af2"/>
    <w:next w:val="af2"/>
    <w:uiPriority w:val="99"/>
    <w:qFormat/>
    <w:rsid w:val="003D2356"/>
    <w:rPr>
      <w:szCs w:val="20"/>
    </w:rPr>
  </w:style>
  <w:style w:type="paragraph" w:customStyle="1" w:styleId="4ffe">
    <w:name w:val="Фам4"/>
    <w:basedOn w:val="af2"/>
    <w:next w:val="af2"/>
    <w:uiPriority w:val="99"/>
    <w:qFormat/>
    <w:rsid w:val="003D2356"/>
    <w:rPr>
      <w:szCs w:val="20"/>
    </w:rPr>
  </w:style>
  <w:style w:type="paragraph" w:customStyle="1" w:styleId="5f6">
    <w:name w:val="Фам5"/>
    <w:basedOn w:val="af2"/>
    <w:next w:val="af2"/>
    <w:uiPriority w:val="99"/>
    <w:qFormat/>
    <w:rsid w:val="003D2356"/>
    <w:rPr>
      <w:szCs w:val="20"/>
    </w:rPr>
  </w:style>
  <w:style w:type="paragraph" w:customStyle="1" w:styleId="6f">
    <w:name w:val="Долж6"/>
    <w:basedOn w:val="1ffffffffa"/>
    <w:uiPriority w:val="99"/>
    <w:qFormat/>
    <w:rsid w:val="003D2356"/>
    <w:rPr>
      <w:szCs w:val="20"/>
    </w:rPr>
  </w:style>
  <w:style w:type="paragraph" w:customStyle="1" w:styleId="afffffffffffffffffff0">
    <w:name w:val="Содрж_том"/>
    <w:basedOn w:val="af2"/>
    <w:next w:val="af2"/>
    <w:uiPriority w:val="99"/>
    <w:qFormat/>
    <w:rsid w:val="003D2356"/>
    <w:pPr>
      <w:spacing w:before="240" w:after="120"/>
      <w:jc w:val="center"/>
    </w:pPr>
    <w:rPr>
      <w:b/>
      <w:smallCaps/>
      <w:spacing w:val="40"/>
      <w:szCs w:val="20"/>
    </w:rPr>
  </w:style>
  <w:style w:type="paragraph" w:customStyle="1" w:styleId="afffffffffffffffffff1">
    <w:name w:val="Сост_пр"/>
    <w:basedOn w:val="afffffffffffffffffff0"/>
    <w:next w:val="af2"/>
    <w:uiPriority w:val="99"/>
    <w:qFormat/>
    <w:rsid w:val="003D2356"/>
    <w:rPr>
      <w:bCs/>
    </w:rPr>
  </w:style>
  <w:style w:type="paragraph" w:customStyle="1" w:styleId="style103">
    <w:name w:val="style10"/>
    <w:basedOn w:val="af2"/>
    <w:uiPriority w:val="99"/>
    <w:qFormat/>
    <w:rsid w:val="003D2356"/>
    <w:pPr>
      <w:spacing w:before="100" w:beforeAutospacing="1" w:after="100" w:afterAutospacing="1"/>
    </w:pPr>
    <w:rPr>
      <w:rFonts w:ascii="Arial" w:hAnsi="Arial" w:cs="Arial"/>
      <w:sz w:val="18"/>
      <w:szCs w:val="18"/>
    </w:rPr>
  </w:style>
  <w:style w:type="paragraph" w:customStyle="1" w:styleId="afffffffffffffffffff2">
    <w:name w:val="Список с маркерами"/>
    <w:basedOn w:val="afffffffffffffffffa"/>
    <w:uiPriority w:val="99"/>
    <w:qFormat/>
    <w:rsid w:val="003D2356"/>
    <w:pPr>
      <w:tabs>
        <w:tab w:val="left" w:pos="360"/>
        <w:tab w:val="num" w:pos="720"/>
      </w:tabs>
      <w:ind w:left="0"/>
    </w:pPr>
    <w:rPr>
      <w:sz w:val="28"/>
    </w:rPr>
  </w:style>
  <w:style w:type="paragraph" w:customStyle="1" w:styleId="mb12">
    <w:name w:val="mb12"/>
    <w:basedOn w:val="af2"/>
    <w:uiPriority w:val="99"/>
    <w:qFormat/>
    <w:rsid w:val="003D2356"/>
    <w:pPr>
      <w:spacing w:after="288"/>
    </w:pPr>
    <w:rPr>
      <w:rFonts w:ascii="Arial" w:hAnsi="Arial" w:cs="Arial"/>
      <w:sz w:val="19"/>
      <w:szCs w:val="19"/>
    </w:rPr>
  </w:style>
  <w:style w:type="character" w:customStyle="1" w:styleId="3ffc">
    <w:name w:val="Заголовок3 Знак"/>
    <w:link w:val="3ffb"/>
    <w:uiPriority w:val="99"/>
    <w:locked/>
    <w:rsid w:val="003D2356"/>
    <w:rPr>
      <w:rFonts w:ascii="Times New Roman" w:eastAsia="Times New Roman" w:hAnsi="Times New Roman" w:cs="Times New Roman"/>
      <w:b/>
      <w:spacing w:val="20"/>
      <w:sz w:val="28"/>
      <w:szCs w:val="20"/>
      <w:lang w:bidi="ar-SA"/>
    </w:rPr>
  </w:style>
  <w:style w:type="paragraph" w:customStyle="1" w:styleId="2ffffff">
    <w:name w:val="Выделенная цитата2"/>
    <w:basedOn w:val="af2"/>
    <w:next w:val="af2"/>
    <w:uiPriority w:val="99"/>
    <w:qFormat/>
    <w:rsid w:val="003D2356"/>
    <w:pPr>
      <w:pBdr>
        <w:bottom w:val="single" w:sz="4" w:space="4" w:color="4F81BD"/>
      </w:pBdr>
      <w:spacing w:before="200" w:after="280"/>
      <w:ind w:left="936" w:right="936"/>
      <w:jc w:val="both"/>
    </w:pPr>
    <w:rPr>
      <w:rFonts w:ascii="Calibri" w:hAnsi="Calibri" w:cs="Calibri"/>
      <w:b/>
      <w:bCs/>
      <w:i/>
      <w:iCs/>
      <w:sz w:val="26"/>
    </w:rPr>
  </w:style>
  <w:style w:type="paragraph" w:customStyle="1" w:styleId="22f9">
    <w:name w:val="Цитата 22"/>
    <w:aliases w:val="Цитата 221"/>
    <w:basedOn w:val="af2"/>
    <w:next w:val="af2"/>
    <w:uiPriority w:val="99"/>
    <w:qFormat/>
    <w:rsid w:val="003D2356"/>
    <w:pPr>
      <w:jc w:val="both"/>
    </w:pPr>
    <w:rPr>
      <w:rFonts w:ascii="Calibri" w:hAnsi="Calibri" w:cs="Calibri"/>
      <w:i/>
      <w:iCs/>
      <w:sz w:val="26"/>
    </w:rPr>
  </w:style>
  <w:style w:type="paragraph" w:customStyle="1" w:styleId="13d">
    <w:name w:val="Стиль Основной текст с отступом + 13 пт полужирный"/>
    <w:basedOn w:val="afffa"/>
    <w:uiPriority w:val="99"/>
    <w:qFormat/>
    <w:rsid w:val="003D2356"/>
    <w:pPr>
      <w:overflowPunct/>
      <w:autoSpaceDE/>
      <w:autoSpaceDN/>
      <w:adjustRightInd/>
      <w:spacing w:after="120"/>
      <w:ind w:left="283" w:firstLine="0"/>
      <w:jc w:val="left"/>
    </w:pPr>
    <w:rPr>
      <w:b/>
      <w:iCs/>
      <w:sz w:val="26"/>
    </w:rPr>
  </w:style>
  <w:style w:type="paragraph" w:customStyle="1" w:styleId="1312">
    <w:name w:val="Стиль Основной текст с отступом + 13 пт полужирный1"/>
    <w:basedOn w:val="afffa"/>
    <w:uiPriority w:val="99"/>
    <w:qFormat/>
    <w:rsid w:val="003D2356"/>
    <w:pPr>
      <w:overflowPunct/>
      <w:autoSpaceDE/>
      <w:autoSpaceDN/>
      <w:adjustRightInd/>
      <w:spacing w:after="120"/>
      <w:ind w:left="283" w:firstLine="0"/>
      <w:jc w:val="left"/>
    </w:pPr>
    <w:rPr>
      <w:b/>
      <w:iCs/>
      <w:sz w:val="26"/>
    </w:rPr>
  </w:style>
  <w:style w:type="paragraph" w:customStyle="1" w:styleId="13e">
    <w:name w:val="Стиль 13 пт"/>
    <w:basedOn w:val="af2"/>
    <w:autoRedefine/>
    <w:uiPriority w:val="99"/>
    <w:qFormat/>
    <w:rsid w:val="003D2356"/>
    <w:rPr>
      <w:b/>
      <w:bCs/>
      <w:iCs/>
      <w:sz w:val="26"/>
      <w:szCs w:val="26"/>
    </w:rPr>
  </w:style>
  <w:style w:type="paragraph" w:customStyle="1" w:styleId="13121">
    <w:name w:val="Стиль 13 пт полужирный По центру Первая строка:  121 см"/>
    <w:basedOn w:val="af2"/>
    <w:autoRedefine/>
    <w:uiPriority w:val="99"/>
    <w:qFormat/>
    <w:rsid w:val="003D2356"/>
    <w:pPr>
      <w:ind w:firstLine="684"/>
      <w:jc w:val="center"/>
    </w:pPr>
    <w:rPr>
      <w:iCs/>
      <w:sz w:val="26"/>
      <w:szCs w:val="20"/>
    </w:rPr>
  </w:style>
  <w:style w:type="paragraph" w:customStyle="1" w:styleId="afffffffffffffffffff3">
    <w:name w:val="Стиль Основной текст с отступом + По ширине"/>
    <w:basedOn w:val="afffa"/>
    <w:autoRedefine/>
    <w:uiPriority w:val="99"/>
    <w:qFormat/>
    <w:rsid w:val="003D2356"/>
    <w:pPr>
      <w:overflowPunct/>
      <w:autoSpaceDE/>
      <w:autoSpaceDN/>
      <w:adjustRightInd/>
      <w:spacing w:after="120"/>
      <w:ind w:left="283" w:firstLine="0"/>
    </w:pPr>
    <w:rPr>
      <w:b/>
      <w:bCs/>
      <w:iCs/>
    </w:rPr>
  </w:style>
  <w:style w:type="paragraph" w:customStyle="1" w:styleId="10b">
    <w:name w:val="Стиль 10 пт полужирный По центру"/>
    <w:basedOn w:val="af2"/>
    <w:autoRedefine/>
    <w:uiPriority w:val="99"/>
    <w:qFormat/>
    <w:rsid w:val="003D2356"/>
    <w:pPr>
      <w:jc w:val="center"/>
    </w:pPr>
    <w:rPr>
      <w:b/>
      <w:iCs/>
      <w:sz w:val="20"/>
      <w:szCs w:val="20"/>
    </w:rPr>
  </w:style>
  <w:style w:type="paragraph" w:customStyle="1" w:styleId="1313">
    <w:name w:val="Стиль Основной текст с отступом + 13 пт полужирный По ширине Сле...1"/>
    <w:basedOn w:val="afffa"/>
    <w:autoRedefine/>
    <w:uiPriority w:val="99"/>
    <w:qFormat/>
    <w:rsid w:val="003D2356"/>
    <w:pPr>
      <w:overflowPunct/>
      <w:autoSpaceDE/>
      <w:autoSpaceDN/>
      <w:adjustRightInd/>
      <w:ind w:left="741" w:hanging="342"/>
    </w:pPr>
    <w:rPr>
      <w:b/>
      <w:iCs/>
      <w:sz w:val="26"/>
    </w:rPr>
  </w:style>
  <w:style w:type="paragraph" w:customStyle="1" w:styleId="13131">
    <w:name w:val="Стиль 13 пт полужирный По ширине Первая строка:  131 см"/>
    <w:basedOn w:val="af2"/>
    <w:autoRedefine/>
    <w:uiPriority w:val="99"/>
    <w:qFormat/>
    <w:rsid w:val="003D2356"/>
    <w:pPr>
      <w:ind w:firstLine="741"/>
      <w:jc w:val="both"/>
    </w:pPr>
    <w:rPr>
      <w:b/>
      <w:iCs/>
      <w:sz w:val="26"/>
      <w:szCs w:val="20"/>
    </w:rPr>
  </w:style>
  <w:style w:type="paragraph" w:customStyle="1" w:styleId="1322">
    <w:name w:val="Стиль Основной текст с отступом + 13 пт полужирный2"/>
    <w:basedOn w:val="afffa"/>
    <w:autoRedefine/>
    <w:uiPriority w:val="99"/>
    <w:qFormat/>
    <w:rsid w:val="003D2356"/>
    <w:pPr>
      <w:overflowPunct/>
      <w:autoSpaceDE/>
      <w:autoSpaceDN/>
      <w:adjustRightInd/>
      <w:spacing w:after="120"/>
      <w:ind w:left="283" w:firstLine="0"/>
      <w:jc w:val="left"/>
    </w:pPr>
    <w:rPr>
      <w:b/>
      <w:iCs/>
      <w:sz w:val="26"/>
    </w:rPr>
  </w:style>
  <w:style w:type="paragraph" w:customStyle="1" w:styleId="11fff6">
    <w:name w:val="Стиль 11 пт полужирный По центру"/>
    <w:basedOn w:val="af2"/>
    <w:autoRedefine/>
    <w:uiPriority w:val="99"/>
    <w:qFormat/>
    <w:rsid w:val="003D2356"/>
    <w:pPr>
      <w:jc w:val="center"/>
    </w:pPr>
    <w:rPr>
      <w:b/>
      <w:iCs/>
      <w:sz w:val="22"/>
      <w:szCs w:val="20"/>
    </w:rPr>
  </w:style>
  <w:style w:type="paragraph" w:customStyle="1" w:styleId="131210">
    <w:name w:val="Стиль 13 пт полужирный По ширине Первая строка:  121 см"/>
    <w:basedOn w:val="af2"/>
    <w:autoRedefine/>
    <w:uiPriority w:val="99"/>
    <w:qFormat/>
    <w:rsid w:val="003D2356"/>
    <w:pPr>
      <w:ind w:firstLine="684"/>
      <w:jc w:val="both"/>
    </w:pPr>
    <w:rPr>
      <w:b/>
      <w:iCs/>
      <w:spacing w:val="-6"/>
      <w:sz w:val="26"/>
      <w:szCs w:val="20"/>
    </w:rPr>
  </w:style>
  <w:style w:type="paragraph" w:customStyle="1" w:styleId="131310">
    <w:name w:val="Стиль 13 пт полужирный По ширине Первая строка:  131 см Справа..."/>
    <w:basedOn w:val="af2"/>
    <w:autoRedefine/>
    <w:uiPriority w:val="99"/>
    <w:qFormat/>
    <w:rsid w:val="003D2356"/>
    <w:pPr>
      <w:ind w:right="81" w:firstLine="741"/>
      <w:jc w:val="both"/>
    </w:pPr>
    <w:rPr>
      <w:b/>
      <w:iCs/>
      <w:sz w:val="26"/>
      <w:szCs w:val="20"/>
    </w:rPr>
  </w:style>
  <w:style w:type="paragraph" w:customStyle="1" w:styleId="afffffffffffffffffff4">
    <w:name w:val="текст"/>
    <w:basedOn w:val="af2"/>
    <w:autoRedefine/>
    <w:uiPriority w:val="99"/>
    <w:qFormat/>
    <w:rsid w:val="003D2356"/>
    <w:pPr>
      <w:ind w:left="709"/>
    </w:pPr>
    <w:rPr>
      <w:b/>
      <w:sz w:val="26"/>
    </w:rPr>
  </w:style>
  <w:style w:type="paragraph" w:customStyle="1" w:styleId="afffffffffffffffffff5">
    <w:name w:val="Ôîðìóëà"/>
    <w:basedOn w:val="af2"/>
    <w:uiPriority w:val="99"/>
    <w:qFormat/>
    <w:rsid w:val="003D2356"/>
    <w:pPr>
      <w:tabs>
        <w:tab w:val="center" w:pos="0"/>
        <w:tab w:val="right" w:pos="1701"/>
        <w:tab w:val="center" w:pos="8505"/>
      </w:tabs>
      <w:overflowPunct w:val="0"/>
      <w:autoSpaceDE w:val="0"/>
      <w:autoSpaceDN w:val="0"/>
      <w:adjustRightInd w:val="0"/>
      <w:jc w:val="center"/>
    </w:pPr>
    <w:rPr>
      <w:rFonts w:ascii="Courier New" w:hAnsi="Courier New"/>
      <w:szCs w:val="20"/>
    </w:rPr>
  </w:style>
  <w:style w:type="paragraph" w:customStyle="1" w:styleId="3ffff0">
    <w:name w:val="Выделенная цитата3"/>
    <w:basedOn w:val="af2"/>
    <w:next w:val="af2"/>
    <w:uiPriority w:val="99"/>
    <w:qFormat/>
    <w:rsid w:val="003D2356"/>
    <w:pPr>
      <w:pBdr>
        <w:bottom w:val="single" w:sz="4" w:space="4" w:color="4F81BD"/>
      </w:pBdr>
      <w:spacing w:before="200" w:after="280"/>
      <w:ind w:left="936" w:right="936"/>
      <w:jc w:val="both"/>
    </w:pPr>
    <w:rPr>
      <w:rFonts w:ascii="Calibri" w:hAnsi="Calibri" w:cs="Calibri"/>
      <w:b/>
      <w:bCs/>
      <w:i/>
      <w:iCs/>
      <w:sz w:val="26"/>
    </w:rPr>
  </w:style>
  <w:style w:type="paragraph" w:customStyle="1" w:styleId="23f2">
    <w:name w:val="Цитата 23"/>
    <w:aliases w:val="Quote1"/>
    <w:basedOn w:val="af2"/>
    <w:next w:val="af2"/>
    <w:uiPriority w:val="99"/>
    <w:qFormat/>
    <w:rsid w:val="003D2356"/>
    <w:pPr>
      <w:jc w:val="both"/>
    </w:pPr>
    <w:rPr>
      <w:rFonts w:ascii="Calibri" w:hAnsi="Calibri" w:cs="Calibri"/>
      <w:i/>
      <w:iCs/>
      <w:sz w:val="26"/>
    </w:rPr>
  </w:style>
  <w:style w:type="paragraph" w:customStyle="1" w:styleId="3ffff1">
    <w:name w:val="Без интервала3"/>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4fff">
    <w:name w:val="Выделенная цитата4"/>
    <w:basedOn w:val="af2"/>
    <w:next w:val="af2"/>
    <w:uiPriority w:val="99"/>
    <w:qFormat/>
    <w:rsid w:val="003D2356"/>
    <w:pPr>
      <w:pBdr>
        <w:bottom w:val="single" w:sz="4" w:space="4" w:color="4F81BD"/>
      </w:pBdr>
      <w:spacing w:before="200" w:after="280"/>
      <w:ind w:left="936" w:right="936"/>
      <w:jc w:val="both"/>
    </w:pPr>
    <w:rPr>
      <w:rFonts w:ascii="Calibri" w:hAnsi="Calibri" w:cs="Calibri"/>
      <w:b/>
      <w:bCs/>
      <w:i/>
      <w:iCs/>
      <w:sz w:val="26"/>
    </w:rPr>
  </w:style>
  <w:style w:type="paragraph" w:customStyle="1" w:styleId="249">
    <w:name w:val="Цитата 24"/>
    <w:basedOn w:val="af2"/>
    <w:next w:val="af2"/>
    <w:uiPriority w:val="99"/>
    <w:qFormat/>
    <w:rsid w:val="003D2356"/>
    <w:pPr>
      <w:jc w:val="both"/>
    </w:pPr>
    <w:rPr>
      <w:rFonts w:ascii="Calibri" w:hAnsi="Calibri" w:cs="Calibri"/>
      <w:i/>
      <w:iCs/>
      <w:sz w:val="26"/>
    </w:rPr>
  </w:style>
  <w:style w:type="paragraph" w:customStyle="1" w:styleId="4fff0">
    <w:name w:val="Без интервала4"/>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4fff1">
    <w:name w:val="Заголовок оглавления4"/>
    <w:basedOn w:val="1a"/>
    <w:next w:val="af2"/>
    <w:uiPriority w:val="99"/>
    <w:qFormat/>
    <w:rsid w:val="003D2356"/>
    <w:pPr>
      <w:keepLines/>
      <w:spacing w:before="480" w:line="276" w:lineRule="auto"/>
      <w:jc w:val="left"/>
      <w:outlineLvl w:val="9"/>
    </w:pPr>
    <w:rPr>
      <w:rFonts w:ascii="Cambria" w:eastAsia="Times New Roman" w:hAnsi="Cambria" w:cs="Cambria"/>
      <w:b/>
      <w:color w:val="365F91"/>
      <w:sz w:val="24"/>
      <w:szCs w:val="28"/>
      <w:lang w:eastAsia="en-US"/>
    </w:rPr>
  </w:style>
  <w:style w:type="paragraph" w:customStyle="1" w:styleId="15b">
    <w:name w:val="Знак Знак Знак1 Знак Знак Знак Знак5"/>
    <w:basedOn w:val="af2"/>
    <w:uiPriority w:val="99"/>
    <w:qFormat/>
    <w:rsid w:val="003D2356"/>
    <w:pPr>
      <w:tabs>
        <w:tab w:val="num" w:pos="1174"/>
      </w:tabs>
      <w:spacing w:after="160" w:line="240" w:lineRule="exact"/>
      <w:ind w:left="1174" w:hanging="454"/>
      <w:jc w:val="both"/>
    </w:pPr>
    <w:rPr>
      <w:rFonts w:ascii="Verdana" w:hAnsi="Verdana" w:cs="Verdana"/>
      <w:sz w:val="20"/>
      <w:szCs w:val="20"/>
      <w:lang w:val="en-US" w:eastAsia="en-US"/>
    </w:rPr>
  </w:style>
  <w:style w:type="paragraph" w:customStyle="1" w:styleId="5f7">
    <w:name w:val="Выделенная цитата5"/>
    <w:basedOn w:val="af2"/>
    <w:next w:val="af2"/>
    <w:uiPriority w:val="99"/>
    <w:qFormat/>
    <w:rsid w:val="003D2356"/>
    <w:pPr>
      <w:pBdr>
        <w:bottom w:val="single" w:sz="4" w:space="4" w:color="4F81BD"/>
      </w:pBdr>
      <w:spacing w:before="200" w:after="280"/>
      <w:ind w:left="936" w:right="936"/>
      <w:jc w:val="both"/>
    </w:pPr>
    <w:rPr>
      <w:rFonts w:ascii="Calibri" w:hAnsi="Calibri" w:cs="Calibri"/>
      <w:b/>
      <w:bCs/>
      <w:i/>
      <w:iCs/>
      <w:sz w:val="26"/>
    </w:rPr>
  </w:style>
  <w:style w:type="paragraph" w:customStyle="1" w:styleId="259">
    <w:name w:val="Цитата 25"/>
    <w:basedOn w:val="af2"/>
    <w:next w:val="af2"/>
    <w:uiPriority w:val="99"/>
    <w:qFormat/>
    <w:rsid w:val="003D2356"/>
    <w:pPr>
      <w:jc w:val="both"/>
    </w:pPr>
    <w:rPr>
      <w:rFonts w:ascii="Calibri" w:hAnsi="Calibri" w:cs="Calibri"/>
      <w:i/>
      <w:iCs/>
      <w:sz w:val="26"/>
    </w:rPr>
  </w:style>
  <w:style w:type="paragraph" w:customStyle="1" w:styleId="5f8">
    <w:name w:val="Без интервала5"/>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5f9">
    <w:name w:val="Заголовок оглавления5"/>
    <w:basedOn w:val="1a"/>
    <w:next w:val="af2"/>
    <w:uiPriority w:val="99"/>
    <w:qFormat/>
    <w:rsid w:val="003D2356"/>
    <w:pPr>
      <w:keepLines/>
      <w:spacing w:before="480" w:line="276" w:lineRule="auto"/>
      <w:jc w:val="left"/>
      <w:outlineLvl w:val="9"/>
    </w:pPr>
    <w:rPr>
      <w:rFonts w:ascii="Cambria" w:eastAsia="Times New Roman" w:hAnsi="Cambria" w:cs="Cambria"/>
      <w:b/>
      <w:color w:val="365F91"/>
      <w:sz w:val="24"/>
      <w:szCs w:val="28"/>
      <w:lang w:eastAsia="en-US"/>
    </w:rPr>
  </w:style>
  <w:style w:type="paragraph" w:customStyle="1" w:styleId="7d">
    <w:name w:val="Абзац списка7"/>
    <w:basedOn w:val="af2"/>
    <w:uiPriority w:val="99"/>
    <w:qFormat/>
    <w:rsid w:val="003D2356"/>
    <w:pPr>
      <w:spacing w:after="200" w:line="312" w:lineRule="auto"/>
      <w:ind w:left="720"/>
      <w:contextualSpacing/>
    </w:pPr>
    <w:rPr>
      <w:rFonts w:ascii="Calibri" w:hAnsi="Calibri"/>
      <w:sz w:val="22"/>
      <w:szCs w:val="22"/>
      <w:lang w:eastAsia="en-US"/>
    </w:rPr>
  </w:style>
  <w:style w:type="paragraph" w:customStyle="1" w:styleId="14f5">
    <w:name w:val="Знак Знак Знак1 Знак Знак Знак Знак4"/>
    <w:basedOn w:val="af2"/>
    <w:uiPriority w:val="99"/>
    <w:qFormat/>
    <w:rsid w:val="003D2356"/>
    <w:pPr>
      <w:tabs>
        <w:tab w:val="num" w:pos="1174"/>
      </w:tabs>
      <w:spacing w:after="160" w:line="240" w:lineRule="exact"/>
      <w:ind w:left="1174" w:hanging="454"/>
      <w:jc w:val="both"/>
    </w:pPr>
    <w:rPr>
      <w:rFonts w:ascii="Verdana" w:hAnsi="Verdana" w:cs="Verdana"/>
      <w:sz w:val="20"/>
      <w:szCs w:val="20"/>
      <w:lang w:val="en-US" w:eastAsia="en-US"/>
    </w:rPr>
  </w:style>
  <w:style w:type="paragraph" w:customStyle="1" w:styleId="6f0">
    <w:name w:val="Выделенная цитата6"/>
    <w:basedOn w:val="af2"/>
    <w:next w:val="af2"/>
    <w:uiPriority w:val="99"/>
    <w:qFormat/>
    <w:rsid w:val="003D2356"/>
    <w:pPr>
      <w:pBdr>
        <w:bottom w:val="single" w:sz="4" w:space="4" w:color="4F81BD"/>
      </w:pBdr>
      <w:spacing w:before="200" w:after="280"/>
      <w:ind w:left="936" w:right="936"/>
      <w:jc w:val="both"/>
    </w:pPr>
    <w:rPr>
      <w:rFonts w:ascii="Calibri" w:hAnsi="Calibri" w:cs="Calibri"/>
      <w:b/>
      <w:bCs/>
      <w:i/>
      <w:iCs/>
      <w:sz w:val="26"/>
    </w:rPr>
  </w:style>
  <w:style w:type="paragraph" w:customStyle="1" w:styleId="268">
    <w:name w:val="Цитата 26"/>
    <w:basedOn w:val="af2"/>
    <w:next w:val="af2"/>
    <w:uiPriority w:val="99"/>
    <w:qFormat/>
    <w:rsid w:val="003D2356"/>
    <w:pPr>
      <w:jc w:val="both"/>
    </w:pPr>
    <w:rPr>
      <w:rFonts w:ascii="Calibri" w:hAnsi="Calibri" w:cs="Calibri"/>
      <w:i/>
      <w:iCs/>
      <w:sz w:val="26"/>
    </w:rPr>
  </w:style>
  <w:style w:type="paragraph" w:customStyle="1" w:styleId="6f1">
    <w:name w:val="Без интервала6"/>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6f2">
    <w:name w:val="Заголовок оглавления6"/>
    <w:basedOn w:val="1a"/>
    <w:next w:val="af2"/>
    <w:uiPriority w:val="99"/>
    <w:qFormat/>
    <w:rsid w:val="003D2356"/>
    <w:pPr>
      <w:keepLines/>
      <w:spacing w:before="480" w:line="276" w:lineRule="auto"/>
      <w:jc w:val="left"/>
      <w:outlineLvl w:val="9"/>
    </w:pPr>
    <w:rPr>
      <w:rFonts w:ascii="Cambria" w:eastAsia="Times New Roman" w:hAnsi="Cambria" w:cs="Cambria"/>
      <w:b/>
      <w:color w:val="365F91"/>
      <w:sz w:val="24"/>
      <w:szCs w:val="28"/>
      <w:lang w:eastAsia="en-US"/>
    </w:rPr>
  </w:style>
  <w:style w:type="paragraph" w:customStyle="1" w:styleId="7e">
    <w:name w:val="Обычный7"/>
    <w:uiPriority w:val="99"/>
    <w:qFormat/>
    <w:rsid w:val="003D2356"/>
    <w:pPr>
      <w:widowControl/>
    </w:pPr>
    <w:rPr>
      <w:rFonts w:ascii="Times New Roman" w:eastAsia="Times New Roman" w:hAnsi="Times New Roman" w:cs="Times New Roman"/>
      <w:sz w:val="20"/>
      <w:szCs w:val="20"/>
      <w:lang w:bidi="ar-SA"/>
    </w:rPr>
  </w:style>
  <w:style w:type="paragraph" w:customStyle="1" w:styleId="8c">
    <w:name w:val="Абзац списка8"/>
    <w:basedOn w:val="af2"/>
    <w:uiPriority w:val="99"/>
    <w:qFormat/>
    <w:rsid w:val="003D2356"/>
    <w:pPr>
      <w:spacing w:after="200" w:line="312" w:lineRule="auto"/>
      <w:ind w:left="720"/>
      <w:contextualSpacing/>
    </w:pPr>
    <w:rPr>
      <w:rFonts w:ascii="Calibri" w:hAnsi="Calibri"/>
      <w:sz w:val="22"/>
      <w:szCs w:val="22"/>
      <w:lang w:eastAsia="en-US"/>
    </w:rPr>
  </w:style>
  <w:style w:type="paragraph" w:customStyle="1" w:styleId="8d">
    <w:name w:val="Обычный8"/>
    <w:uiPriority w:val="99"/>
    <w:qFormat/>
    <w:rsid w:val="003D2356"/>
    <w:pPr>
      <w:widowControl/>
    </w:pPr>
    <w:rPr>
      <w:rFonts w:ascii="Times New Roman" w:eastAsia="Times New Roman" w:hAnsi="Times New Roman" w:cs="Times New Roman"/>
      <w:sz w:val="20"/>
      <w:szCs w:val="20"/>
      <w:lang w:bidi="ar-SA"/>
    </w:rPr>
  </w:style>
  <w:style w:type="paragraph" w:customStyle="1" w:styleId="9b">
    <w:name w:val="Абзац списка9"/>
    <w:basedOn w:val="af2"/>
    <w:uiPriority w:val="99"/>
    <w:qFormat/>
    <w:rsid w:val="003D2356"/>
    <w:pPr>
      <w:spacing w:after="200" w:line="312" w:lineRule="auto"/>
      <w:ind w:left="720"/>
      <w:contextualSpacing/>
    </w:pPr>
    <w:rPr>
      <w:rFonts w:ascii="Calibri" w:hAnsi="Calibri"/>
      <w:sz w:val="22"/>
      <w:szCs w:val="22"/>
      <w:lang w:eastAsia="en-US"/>
    </w:rPr>
  </w:style>
  <w:style w:type="paragraph" w:customStyle="1" w:styleId="285">
    <w:name w:val="Основной текст 28"/>
    <w:basedOn w:val="af2"/>
    <w:uiPriority w:val="99"/>
    <w:qFormat/>
    <w:rsid w:val="003D2356"/>
    <w:pPr>
      <w:spacing w:line="312" w:lineRule="auto"/>
      <w:ind w:firstLine="720"/>
      <w:jc w:val="both"/>
    </w:pPr>
    <w:rPr>
      <w:noProof/>
      <w:szCs w:val="20"/>
    </w:rPr>
  </w:style>
  <w:style w:type="paragraph" w:customStyle="1" w:styleId="9c">
    <w:name w:val="Обычный9"/>
    <w:uiPriority w:val="99"/>
    <w:qFormat/>
    <w:rsid w:val="003D2356"/>
    <w:pPr>
      <w:widowControl/>
    </w:pPr>
    <w:rPr>
      <w:rFonts w:ascii="Times New Roman" w:eastAsia="Times New Roman" w:hAnsi="Times New Roman" w:cs="Times New Roman"/>
      <w:sz w:val="20"/>
      <w:szCs w:val="20"/>
      <w:lang w:bidi="ar-SA"/>
    </w:rPr>
  </w:style>
  <w:style w:type="paragraph" w:customStyle="1" w:styleId="10c">
    <w:name w:val="Абзац списка10"/>
    <w:basedOn w:val="af2"/>
    <w:uiPriority w:val="99"/>
    <w:qFormat/>
    <w:rsid w:val="003D2356"/>
    <w:pPr>
      <w:spacing w:after="200" w:line="312" w:lineRule="auto"/>
      <w:ind w:left="720"/>
      <w:contextualSpacing/>
    </w:pPr>
    <w:rPr>
      <w:rFonts w:ascii="Calibri" w:hAnsi="Calibri"/>
      <w:sz w:val="22"/>
      <w:szCs w:val="22"/>
      <w:lang w:eastAsia="en-US"/>
    </w:rPr>
  </w:style>
  <w:style w:type="paragraph" w:customStyle="1" w:styleId="297">
    <w:name w:val="Основной текст 29"/>
    <w:basedOn w:val="af2"/>
    <w:uiPriority w:val="99"/>
    <w:qFormat/>
    <w:rsid w:val="003D2356"/>
    <w:pPr>
      <w:spacing w:line="312" w:lineRule="auto"/>
      <w:ind w:firstLine="720"/>
      <w:jc w:val="both"/>
    </w:pPr>
    <w:rPr>
      <w:noProof/>
      <w:szCs w:val="20"/>
    </w:rPr>
  </w:style>
  <w:style w:type="paragraph" w:customStyle="1" w:styleId="165">
    <w:name w:val="Знак Знак Знак1 Знак Знак Знак Знак6"/>
    <w:basedOn w:val="af2"/>
    <w:uiPriority w:val="99"/>
    <w:qFormat/>
    <w:rsid w:val="003D2356"/>
    <w:pPr>
      <w:tabs>
        <w:tab w:val="num" w:pos="1174"/>
      </w:tabs>
      <w:spacing w:after="160" w:line="240" w:lineRule="exact"/>
      <w:ind w:left="1174" w:hanging="454"/>
      <w:jc w:val="both"/>
    </w:pPr>
    <w:rPr>
      <w:rFonts w:ascii="Verdana" w:hAnsi="Verdana" w:cs="Verdana"/>
      <w:sz w:val="20"/>
      <w:szCs w:val="20"/>
      <w:lang w:val="en-US" w:eastAsia="en-US"/>
    </w:rPr>
  </w:style>
  <w:style w:type="paragraph" w:customStyle="1" w:styleId="7f">
    <w:name w:val="Выделенная цитата7"/>
    <w:basedOn w:val="af2"/>
    <w:next w:val="af2"/>
    <w:uiPriority w:val="99"/>
    <w:qFormat/>
    <w:rsid w:val="003D2356"/>
    <w:pPr>
      <w:pBdr>
        <w:bottom w:val="single" w:sz="4" w:space="4" w:color="4F81BD"/>
      </w:pBdr>
      <w:spacing w:before="200" w:after="280"/>
      <w:ind w:left="936" w:right="936"/>
      <w:jc w:val="both"/>
    </w:pPr>
    <w:rPr>
      <w:rFonts w:ascii="Calibri" w:hAnsi="Calibri" w:cs="Calibri"/>
      <w:b/>
      <w:bCs/>
      <w:i/>
      <w:iCs/>
      <w:sz w:val="26"/>
    </w:rPr>
  </w:style>
  <w:style w:type="paragraph" w:customStyle="1" w:styleId="278">
    <w:name w:val="Цитата 27"/>
    <w:basedOn w:val="af2"/>
    <w:next w:val="af2"/>
    <w:uiPriority w:val="99"/>
    <w:qFormat/>
    <w:rsid w:val="003D2356"/>
    <w:pPr>
      <w:jc w:val="both"/>
    </w:pPr>
    <w:rPr>
      <w:rFonts w:ascii="Calibri" w:hAnsi="Calibri" w:cs="Calibri"/>
      <w:i/>
      <w:iCs/>
      <w:sz w:val="26"/>
    </w:rPr>
  </w:style>
  <w:style w:type="paragraph" w:customStyle="1" w:styleId="7f0">
    <w:name w:val="Без интервала7"/>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7f1">
    <w:name w:val="Заголовок оглавления7"/>
    <w:basedOn w:val="1a"/>
    <w:next w:val="af2"/>
    <w:uiPriority w:val="99"/>
    <w:qFormat/>
    <w:rsid w:val="003D2356"/>
    <w:pPr>
      <w:keepLines/>
      <w:spacing w:before="480" w:line="276" w:lineRule="auto"/>
      <w:jc w:val="left"/>
      <w:outlineLvl w:val="9"/>
    </w:pPr>
    <w:rPr>
      <w:rFonts w:ascii="Cambria" w:eastAsia="Times New Roman" w:hAnsi="Cambria" w:cs="Cambria"/>
      <w:b/>
      <w:color w:val="365F91"/>
      <w:sz w:val="24"/>
      <w:szCs w:val="28"/>
      <w:lang w:eastAsia="en-US"/>
    </w:rPr>
  </w:style>
  <w:style w:type="paragraph" w:customStyle="1" w:styleId="10d">
    <w:name w:val="Обычный10"/>
    <w:uiPriority w:val="99"/>
    <w:qFormat/>
    <w:rsid w:val="003D2356"/>
    <w:pPr>
      <w:widowControl/>
    </w:pPr>
    <w:rPr>
      <w:rFonts w:ascii="Times New Roman" w:eastAsia="Times New Roman" w:hAnsi="Times New Roman" w:cs="Times New Roman"/>
      <w:sz w:val="20"/>
      <w:szCs w:val="20"/>
      <w:lang w:bidi="ar-SA"/>
    </w:rPr>
  </w:style>
  <w:style w:type="paragraph" w:customStyle="1" w:styleId="13f">
    <w:name w:val="Абзац списка13"/>
    <w:basedOn w:val="af2"/>
    <w:uiPriority w:val="99"/>
    <w:qFormat/>
    <w:rsid w:val="003D2356"/>
    <w:pPr>
      <w:spacing w:after="200" w:line="312" w:lineRule="auto"/>
      <w:ind w:left="720"/>
      <w:contextualSpacing/>
    </w:pPr>
    <w:rPr>
      <w:rFonts w:ascii="Calibri" w:hAnsi="Calibri"/>
      <w:sz w:val="22"/>
      <w:szCs w:val="22"/>
      <w:lang w:eastAsia="en-US"/>
    </w:rPr>
  </w:style>
  <w:style w:type="paragraph" w:customStyle="1" w:styleId="2101">
    <w:name w:val="Основной текст 210"/>
    <w:basedOn w:val="af2"/>
    <w:uiPriority w:val="99"/>
    <w:qFormat/>
    <w:rsid w:val="003D2356"/>
    <w:pPr>
      <w:spacing w:line="312" w:lineRule="auto"/>
      <w:ind w:firstLine="720"/>
      <w:jc w:val="both"/>
    </w:pPr>
    <w:rPr>
      <w:noProof/>
      <w:szCs w:val="20"/>
    </w:rPr>
  </w:style>
  <w:style w:type="paragraph" w:customStyle="1" w:styleId="14f6">
    <w:name w:val="Абзац списка14"/>
    <w:basedOn w:val="af2"/>
    <w:uiPriority w:val="99"/>
    <w:qFormat/>
    <w:rsid w:val="003D2356"/>
    <w:pPr>
      <w:spacing w:after="200" w:line="312" w:lineRule="auto"/>
      <w:ind w:left="720"/>
      <w:contextualSpacing/>
    </w:pPr>
    <w:rPr>
      <w:rFonts w:ascii="Calibri" w:hAnsi="Calibri"/>
      <w:sz w:val="22"/>
      <w:szCs w:val="22"/>
      <w:lang w:eastAsia="en-US"/>
    </w:rPr>
  </w:style>
  <w:style w:type="paragraph" w:customStyle="1" w:styleId="176">
    <w:name w:val="Знак Знак Знак1 Знак Знак Знак Знак7"/>
    <w:basedOn w:val="af2"/>
    <w:uiPriority w:val="99"/>
    <w:qFormat/>
    <w:rsid w:val="003D2356"/>
    <w:pPr>
      <w:tabs>
        <w:tab w:val="num" w:pos="1174"/>
      </w:tabs>
      <w:spacing w:after="160" w:line="240" w:lineRule="exact"/>
      <w:ind w:left="1174" w:hanging="454"/>
      <w:jc w:val="both"/>
    </w:pPr>
    <w:rPr>
      <w:rFonts w:ascii="Verdana" w:hAnsi="Verdana" w:cs="Verdana"/>
      <w:sz w:val="20"/>
      <w:szCs w:val="20"/>
      <w:lang w:val="en-US" w:eastAsia="en-US"/>
    </w:rPr>
  </w:style>
  <w:style w:type="paragraph" w:customStyle="1" w:styleId="8e">
    <w:name w:val="Выделенная цитата8"/>
    <w:basedOn w:val="af2"/>
    <w:next w:val="af2"/>
    <w:uiPriority w:val="99"/>
    <w:qFormat/>
    <w:rsid w:val="003D2356"/>
    <w:pPr>
      <w:pBdr>
        <w:bottom w:val="single" w:sz="4" w:space="4" w:color="4F81BD"/>
      </w:pBdr>
      <w:spacing w:before="200" w:after="280"/>
      <w:ind w:left="936" w:right="936"/>
      <w:jc w:val="both"/>
    </w:pPr>
    <w:rPr>
      <w:rFonts w:ascii="Calibri" w:hAnsi="Calibri" w:cs="Calibri"/>
      <w:b/>
      <w:bCs/>
      <w:i/>
      <w:iCs/>
      <w:sz w:val="26"/>
    </w:rPr>
  </w:style>
  <w:style w:type="paragraph" w:customStyle="1" w:styleId="286">
    <w:name w:val="Цитата 28"/>
    <w:basedOn w:val="af2"/>
    <w:next w:val="af2"/>
    <w:uiPriority w:val="99"/>
    <w:qFormat/>
    <w:rsid w:val="003D2356"/>
    <w:pPr>
      <w:jc w:val="both"/>
    </w:pPr>
    <w:rPr>
      <w:rFonts w:ascii="Calibri" w:hAnsi="Calibri" w:cs="Calibri"/>
      <w:i/>
      <w:iCs/>
      <w:sz w:val="26"/>
    </w:rPr>
  </w:style>
  <w:style w:type="paragraph" w:customStyle="1" w:styleId="8f">
    <w:name w:val="Без интервала8"/>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8f0">
    <w:name w:val="Заголовок оглавления8"/>
    <w:basedOn w:val="1a"/>
    <w:next w:val="af2"/>
    <w:uiPriority w:val="99"/>
    <w:qFormat/>
    <w:rsid w:val="003D2356"/>
    <w:pPr>
      <w:keepLines/>
      <w:spacing w:before="480" w:line="276" w:lineRule="auto"/>
      <w:jc w:val="left"/>
      <w:outlineLvl w:val="9"/>
    </w:pPr>
    <w:rPr>
      <w:rFonts w:ascii="Cambria" w:eastAsia="Times New Roman" w:hAnsi="Cambria" w:cs="Cambria"/>
      <w:b/>
      <w:color w:val="365F91"/>
      <w:sz w:val="24"/>
      <w:szCs w:val="28"/>
      <w:lang w:eastAsia="en-US"/>
    </w:rPr>
  </w:style>
  <w:style w:type="paragraph" w:customStyle="1" w:styleId="15c">
    <w:name w:val="Абзац списка15"/>
    <w:basedOn w:val="af2"/>
    <w:uiPriority w:val="99"/>
    <w:qFormat/>
    <w:rsid w:val="003D2356"/>
    <w:pPr>
      <w:spacing w:after="200" w:line="312" w:lineRule="auto"/>
      <w:ind w:left="720"/>
      <w:contextualSpacing/>
    </w:pPr>
    <w:rPr>
      <w:rFonts w:ascii="Calibri" w:hAnsi="Calibri"/>
      <w:sz w:val="22"/>
      <w:szCs w:val="22"/>
      <w:lang w:eastAsia="en-US"/>
    </w:rPr>
  </w:style>
  <w:style w:type="character" w:customStyle="1" w:styleId="afffffffffffffffffff6">
    <w:name w:val="Назв_табл Знак"/>
    <w:link w:val="afffffffffffffffffff7"/>
    <w:uiPriority w:val="99"/>
    <w:qFormat/>
    <w:locked/>
    <w:rsid w:val="003D2356"/>
    <w:rPr>
      <w:i/>
      <w:sz w:val="26"/>
      <w:lang w:eastAsia="en-US"/>
    </w:rPr>
  </w:style>
  <w:style w:type="paragraph" w:customStyle="1" w:styleId="afffffffffffffffffff7">
    <w:name w:val="Назв_табл"/>
    <w:basedOn w:val="af2"/>
    <w:link w:val="afffffffffffffffffff6"/>
    <w:uiPriority w:val="99"/>
    <w:qFormat/>
    <w:rsid w:val="003D2356"/>
    <w:pPr>
      <w:spacing w:before="120" w:after="120"/>
      <w:jc w:val="right"/>
    </w:pPr>
    <w:rPr>
      <w:i/>
      <w:sz w:val="26"/>
      <w:lang w:eastAsia="en-US"/>
    </w:rPr>
  </w:style>
  <w:style w:type="character" w:customStyle="1" w:styleId="afffffffffffffffffff8">
    <w:name w:val="основной Знак"/>
    <w:link w:val="afffffffffffffffffff9"/>
    <w:uiPriority w:val="99"/>
    <w:qFormat/>
    <w:locked/>
    <w:rsid w:val="003D2356"/>
    <w:rPr>
      <w:sz w:val="28"/>
      <w:lang w:eastAsia="en-US"/>
    </w:rPr>
  </w:style>
  <w:style w:type="paragraph" w:customStyle="1" w:styleId="afffffffffffffffffff9">
    <w:name w:val="основной"/>
    <w:basedOn w:val="af2"/>
    <w:link w:val="afffffffffffffffffff8"/>
    <w:uiPriority w:val="99"/>
    <w:qFormat/>
    <w:rsid w:val="003D2356"/>
    <w:pPr>
      <w:spacing w:line="360" w:lineRule="auto"/>
      <w:ind w:firstLine="709"/>
      <w:jc w:val="both"/>
    </w:pPr>
    <w:rPr>
      <w:sz w:val="28"/>
      <w:lang w:eastAsia="en-US"/>
    </w:rPr>
  </w:style>
  <w:style w:type="character" w:customStyle="1" w:styleId="afffffffffffffffffffa">
    <w:name w:val="Назв_рис Знак"/>
    <w:link w:val="afffffffffffffffffffb"/>
    <w:uiPriority w:val="99"/>
    <w:qFormat/>
    <w:locked/>
    <w:rsid w:val="003D2356"/>
    <w:rPr>
      <w:i/>
      <w:sz w:val="26"/>
      <w:lang w:eastAsia="en-US"/>
    </w:rPr>
  </w:style>
  <w:style w:type="paragraph" w:customStyle="1" w:styleId="afffffffffffffffffffb">
    <w:name w:val="Назв_рис"/>
    <w:basedOn w:val="af2"/>
    <w:link w:val="afffffffffffffffffffa"/>
    <w:uiPriority w:val="99"/>
    <w:qFormat/>
    <w:rsid w:val="003D2356"/>
    <w:pPr>
      <w:spacing w:before="120" w:after="120"/>
      <w:jc w:val="center"/>
    </w:pPr>
    <w:rPr>
      <w:i/>
      <w:sz w:val="26"/>
      <w:lang w:eastAsia="en-US"/>
    </w:rPr>
  </w:style>
  <w:style w:type="paragraph" w:customStyle="1" w:styleId="2ffffff0">
    <w:name w:val="Заголовок 2 приложения"/>
    <w:basedOn w:val="af2"/>
    <w:autoRedefine/>
    <w:uiPriority w:val="99"/>
    <w:qFormat/>
    <w:rsid w:val="003D2356"/>
    <w:pPr>
      <w:spacing w:after="240"/>
      <w:ind w:firstLine="709"/>
      <w:jc w:val="both"/>
    </w:pPr>
    <w:rPr>
      <w:b/>
      <w:smallCaps/>
      <w:sz w:val="28"/>
      <w:szCs w:val="22"/>
      <w:lang w:eastAsia="en-US"/>
    </w:rPr>
  </w:style>
  <w:style w:type="paragraph" w:customStyle="1" w:styleId="5fa">
    <w:name w:val="Заголовок 5 приложения"/>
    <w:basedOn w:val="af2"/>
    <w:autoRedefine/>
    <w:uiPriority w:val="99"/>
    <w:qFormat/>
    <w:rsid w:val="003D2356"/>
    <w:pPr>
      <w:spacing w:before="120" w:after="120"/>
      <w:ind w:firstLine="709"/>
      <w:jc w:val="both"/>
      <w:outlineLvl w:val="1"/>
    </w:pPr>
    <w:rPr>
      <w:b/>
      <w:sz w:val="28"/>
      <w:szCs w:val="28"/>
      <w:lang w:eastAsia="en-US"/>
    </w:rPr>
  </w:style>
  <w:style w:type="paragraph" w:customStyle="1" w:styleId="afffffffffffffffffffc">
    <w:name w:val="Второй уровень"/>
    <w:basedOn w:val="af2"/>
    <w:autoRedefine/>
    <w:uiPriority w:val="99"/>
    <w:qFormat/>
    <w:rsid w:val="003D2356"/>
    <w:pPr>
      <w:spacing w:before="120" w:after="120"/>
      <w:ind w:firstLine="709"/>
      <w:jc w:val="both"/>
      <w:outlineLvl w:val="1"/>
    </w:pPr>
    <w:rPr>
      <w:b/>
      <w:sz w:val="28"/>
      <w:szCs w:val="28"/>
      <w:lang w:eastAsia="en-US"/>
    </w:rPr>
  </w:style>
  <w:style w:type="paragraph" w:customStyle="1" w:styleId="CM20">
    <w:name w:val="CM20"/>
    <w:basedOn w:val="Default"/>
    <w:next w:val="Default"/>
    <w:uiPriority w:val="99"/>
    <w:qFormat/>
    <w:rsid w:val="003D2356"/>
  </w:style>
  <w:style w:type="paragraph" w:customStyle="1" w:styleId="CM3">
    <w:name w:val="CM3"/>
    <w:basedOn w:val="af2"/>
    <w:next w:val="af2"/>
    <w:uiPriority w:val="99"/>
    <w:qFormat/>
    <w:rsid w:val="003D2356"/>
    <w:pPr>
      <w:autoSpaceDE w:val="0"/>
      <w:autoSpaceDN w:val="0"/>
      <w:adjustRightInd w:val="0"/>
      <w:spacing w:line="416" w:lineRule="atLeast"/>
    </w:pPr>
    <w:rPr>
      <w:rFonts w:ascii="Arial" w:hAnsi="Arial" w:cs="Arial"/>
    </w:rPr>
  </w:style>
  <w:style w:type="paragraph" w:customStyle="1" w:styleId="CM11">
    <w:name w:val="CM11"/>
    <w:basedOn w:val="af2"/>
    <w:next w:val="af2"/>
    <w:uiPriority w:val="99"/>
    <w:qFormat/>
    <w:rsid w:val="003D2356"/>
    <w:pPr>
      <w:autoSpaceDE w:val="0"/>
      <w:autoSpaceDN w:val="0"/>
      <w:adjustRightInd w:val="0"/>
    </w:pPr>
    <w:rPr>
      <w:rFonts w:ascii="Arial" w:hAnsi="Arial" w:cs="Arial"/>
    </w:rPr>
  </w:style>
  <w:style w:type="paragraph" w:customStyle="1" w:styleId="CM12">
    <w:name w:val="CM12"/>
    <w:basedOn w:val="af2"/>
    <w:next w:val="af2"/>
    <w:uiPriority w:val="99"/>
    <w:qFormat/>
    <w:rsid w:val="003D2356"/>
    <w:pPr>
      <w:autoSpaceDE w:val="0"/>
      <w:autoSpaceDN w:val="0"/>
      <w:adjustRightInd w:val="0"/>
    </w:pPr>
    <w:rPr>
      <w:rFonts w:ascii="Arial" w:hAnsi="Arial" w:cs="Arial"/>
    </w:rPr>
  </w:style>
  <w:style w:type="paragraph" w:customStyle="1" w:styleId="CM8">
    <w:name w:val="CM8"/>
    <w:basedOn w:val="Default"/>
    <w:next w:val="Default"/>
    <w:uiPriority w:val="99"/>
    <w:qFormat/>
    <w:rsid w:val="003D2356"/>
  </w:style>
  <w:style w:type="paragraph" w:customStyle="1" w:styleId="CharCharCharCharCharCharCharChar1">
    <w:name w:val="Char Char Знак Знак Char Char Знак Знак Char Char Знак Знак Char Char1"/>
    <w:basedOn w:val="af2"/>
    <w:uiPriority w:val="99"/>
    <w:qFormat/>
    <w:rsid w:val="003D2356"/>
    <w:pPr>
      <w:spacing w:before="100" w:beforeAutospacing="1" w:after="100" w:afterAutospacing="1"/>
    </w:pPr>
    <w:rPr>
      <w:u w:color="000000"/>
      <w:lang w:val="en-US" w:eastAsia="en-US"/>
    </w:rPr>
  </w:style>
  <w:style w:type="paragraph" w:customStyle="1" w:styleId="5fb">
    <w:name w:val="Знак5 Знак Знак Знак"/>
    <w:basedOn w:val="af2"/>
    <w:uiPriority w:val="99"/>
    <w:qFormat/>
    <w:rsid w:val="003D2356"/>
    <w:pPr>
      <w:spacing w:after="160" w:line="240" w:lineRule="exact"/>
    </w:pPr>
    <w:rPr>
      <w:rFonts w:ascii="Verdana" w:hAnsi="Verdana" w:cs="Verdana"/>
      <w:sz w:val="20"/>
      <w:szCs w:val="20"/>
      <w:lang w:val="en-US" w:eastAsia="en-US"/>
    </w:rPr>
  </w:style>
  <w:style w:type="paragraph" w:customStyle="1" w:styleId="BodyTextKeep">
    <w:name w:val="Body Text Keep"/>
    <w:basedOn w:val="af2"/>
    <w:next w:val="af2"/>
    <w:uiPriority w:val="99"/>
    <w:qFormat/>
    <w:rsid w:val="003D2356"/>
    <w:pPr>
      <w:spacing w:line="360" w:lineRule="auto"/>
      <w:ind w:firstLine="567"/>
      <w:jc w:val="both"/>
    </w:pPr>
    <w:rPr>
      <w:spacing w:val="-5"/>
      <w:szCs w:val="20"/>
      <w:lang w:eastAsia="en-US"/>
    </w:rPr>
  </w:style>
  <w:style w:type="paragraph" w:customStyle="1" w:styleId="StyleBodyText">
    <w:name w:val="Style Body Text"/>
    <w:aliases w:val="Основной текст Знак Знак Знак + Not Bold Justified..."/>
    <w:basedOn w:val="af2"/>
    <w:uiPriority w:val="99"/>
    <w:qFormat/>
    <w:rsid w:val="003D2356"/>
    <w:pPr>
      <w:numPr>
        <w:numId w:val="86"/>
      </w:numPr>
      <w:ind w:left="0" w:firstLine="0"/>
      <w:jc w:val="both"/>
    </w:pPr>
    <w:rPr>
      <w:szCs w:val="20"/>
      <w:lang w:val="en-AU" w:eastAsia="en-US"/>
    </w:rPr>
  </w:style>
  <w:style w:type="paragraph" w:customStyle="1" w:styleId="188">
    <w:name w:val="Знак Знак Знак1 Знак Знак Знак Знак8"/>
    <w:basedOn w:val="af2"/>
    <w:uiPriority w:val="99"/>
    <w:qFormat/>
    <w:rsid w:val="003D2356"/>
    <w:pPr>
      <w:tabs>
        <w:tab w:val="num" w:pos="360"/>
      </w:tabs>
      <w:spacing w:after="160" w:line="240" w:lineRule="exact"/>
      <w:ind w:left="360" w:hanging="360"/>
      <w:jc w:val="both"/>
    </w:pPr>
    <w:rPr>
      <w:rFonts w:ascii="Verdana" w:hAnsi="Verdana" w:cs="Verdana"/>
      <w:sz w:val="20"/>
      <w:szCs w:val="20"/>
      <w:lang w:val="en-US" w:eastAsia="en-US"/>
    </w:rPr>
  </w:style>
  <w:style w:type="paragraph" w:customStyle="1" w:styleId="9d">
    <w:name w:val="Выделенная цитата9"/>
    <w:basedOn w:val="af2"/>
    <w:next w:val="af2"/>
    <w:uiPriority w:val="99"/>
    <w:qFormat/>
    <w:rsid w:val="003D2356"/>
    <w:pPr>
      <w:pBdr>
        <w:bottom w:val="single" w:sz="4" w:space="4" w:color="4F81BD"/>
      </w:pBdr>
      <w:spacing w:before="200" w:after="280"/>
      <w:ind w:left="936" w:right="936"/>
    </w:pPr>
    <w:rPr>
      <w:rFonts w:ascii="Calibri" w:hAnsi="Calibri" w:cs="Calibri"/>
      <w:b/>
      <w:bCs/>
      <w:i/>
      <w:iCs/>
    </w:rPr>
  </w:style>
  <w:style w:type="paragraph" w:customStyle="1" w:styleId="298">
    <w:name w:val="Цитата 29"/>
    <w:basedOn w:val="af2"/>
    <w:next w:val="af2"/>
    <w:uiPriority w:val="99"/>
    <w:qFormat/>
    <w:rsid w:val="003D2356"/>
    <w:rPr>
      <w:i/>
      <w:iCs/>
    </w:rPr>
  </w:style>
  <w:style w:type="paragraph" w:customStyle="1" w:styleId="9e">
    <w:name w:val="Без интервала9"/>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9f">
    <w:name w:val="Заголовок оглавления9"/>
    <w:basedOn w:val="1a"/>
    <w:next w:val="af2"/>
    <w:uiPriority w:val="99"/>
    <w:qFormat/>
    <w:rsid w:val="003D2356"/>
    <w:pPr>
      <w:keepLines/>
      <w:spacing w:before="480" w:line="276" w:lineRule="auto"/>
      <w:jc w:val="left"/>
      <w:outlineLvl w:val="9"/>
    </w:pPr>
    <w:rPr>
      <w:rFonts w:ascii="Cambria" w:eastAsia="Times New Roman" w:hAnsi="Cambria" w:cs="Cambria"/>
      <w:b/>
      <w:color w:val="365F91"/>
      <w:sz w:val="24"/>
      <w:szCs w:val="28"/>
      <w:lang w:eastAsia="en-US"/>
    </w:rPr>
  </w:style>
  <w:style w:type="paragraph" w:customStyle="1" w:styleId="10e">
    <w:name w:val="Без интервала10"/>
    <w:uiPriority w:val="99"/>
    <w:qFormat/>
    <w:rsid w:val="003D2356"/>
    <w:pPr>
      <w:widowControl/>
    </w:pPr>
    <w:rPr>
      <w:rFonts w:ascii="Times New Roman" w:eastAsia="Times New Roman" w:hAnsi="Times New Roman" w:cs="Times New Roman"/>
      <w:sz w:val="28"/>
      <w:szCs w:val="22"/>
      <w:lang w:eastAsia="en-US" w:bidi="ar-SA"/>
    </w:rPr>
  </w:style>
  <w:style w:type="paragraph" w:customStyle="1" w:styleId="166">
    <w:name w:val="Абзац списка16"/>
    <w:basedOn w:val="af2"/>
    <w:uiPriority w:val="99"/>
    <w:qFormat/>
    <w:rsid w:val="003D2356"/>
    <w:pPr>
      <w:spacing w:after="200" w:line="312" w:lineRule="auto"/>
      <w:ind w:left="720"/>
      <w:contextualSpacing/>
    </w:pPr>
    <w:rPr>
      <w:rFonts w:ascii="Calibri" w:hAnsi="Calibri"/>
      <w:sz w:val="20"/>
      <w:szCs w:val="20"/>
    </w:rPr>
  </w:style>
  <w:style w:type="paragraph" w:customStyle="1" w:styleId="10f">
    <w:name w:val="Заголовок оглавления10"/>
    <w:basedOn w:val="1a"/>
    <w:next w:val="af2"/>
    <w:uiPriority w:val="99"/>
    <w:qFormat/>
    <w:rsid w:val="003D2356"/>
    <w:pPr>
      <w:keepLines/>
      <w:spacing w:before="480" w:line="276" w:lineRule="auto"/>
      <w:jc w:val="left"/>
      <w:outlineLvl w:val="9"/>
    </w:pPr>
    <w:rPr>
      <w:rFonts w:ascii="Cambria" w:eastAsia="Times New Roman" w:hAnsi="Cambria" w:cs="Times New Roman"/>
      <w:b/>
      <w:bCs/>
      <w:color w:val="365F91"/>
      <w:sz w:val="24"/>
      <w:szCs w:val="28"/>
      <w:lang w:eastAsia="en-US"/>
    </w:rPr>
  </w:style>
  <w:style w:type="paragraph" w:customStyle="1" w:styleId="10f0">
    <w:name w:val="Выделенная цитата10"/>
    <w:basedOn w:val="af2"/>
    <w:next w:val="af2"/>
    <w:uiPriority w:val="99"/>
    <w:qFormat/>
    <w:rsid w:val="003D2356"/>
    <w:pPr>
      <w:ind w:left="720" w:right="720"/>
    </w:pPr>
    <w:rPr>
      <w:b/>
      <w:i/>
      <w:color w:val="4F81BD"/>
      <w:szCs w:val="20"/>
    </w:rPr>
  </w:style>
  <w:style w:type="character" w:customStyle="1" w:styleId="afffffffffffffffffffd">
    <w:name w:val="назв_табл Знак"/>
    <w:link w:val="afffffffffffffffffffe"/>
    <w:uiPriority w:val="99"/>
    <w:qFormat/>
    <w:locked/>
    <w:rsid w:val="003D2356"/>
    <w:rPr>
      <w:i/>
      <w:sz w:val="26"/>
    </w:rPr>
  </w:style>
  <w:style w:type="paragraph" w:customStyle="1" w:styleId="afffffffffffffffffffe">
    <w:name w:val="назв_табл"/>
    <w:basedOn w:val="af2"/>
    <w:link w:val="afffffffffffffffffffd"/>
    <w:uiPriority w:val="99"/>
    <w:qFormat/>
    <w:rsid w:val="003D2356"/>
    <w:pPr>
      <w:spacing w:before="120" w:after="120"/>
      <w:jc w:val="right"/>
    </w:pPr>
    <w:rPr>
      <w:i/>
      <w:sz w:val="26"/>
    </w:rPr>
  </w:style>
  <w:style w:type="character" w:customStyle="1" w:styleId="affffffffffffffffffff">
    <w:name w:val="назв_рис Знак"/>
    <w:link w:val="affffffffffffffffffff0"/>
    <w:uiPriority w:val="99"/>
    <w:qFormat/>
    <w:locked/>
    <w:rsid w:val="003D2356"/>
    <w:rPr>
      <w:i/>
      <w:sz w:val="26"/>
    </w:rPr>
  </w:style>
  <w:style w:type="paragraph" w:customStyle="1" w:styleId="affffffffffffffffffff0">
    <w:name w:val="назв_рис"/>
    <w:basedOn w:val="afffffffffffffffffffe"/>
    <w:link w:val="affffffffffffffffffff"/>
    <w:uiPriority w:val="99"/>
    <w:qFormat/>
    <w:rsid w:val="003D2356"/>
  </w:style>
  <w:style w:type="paragraph" w:customStyle="1" w:styleId="177">
    <w:name w:val="Абзац списка17"/>
    <w:basedOn w:val="af2"/>
    <w:uiPriority w:val="99"/>
    <w:qFormat/>
    <w:rsid w:val="003D2356"/>
    <w:pPr>
      <w:spacing w:after="200" w:line="276" w:lineRule="auto"/>
      <w:ind w:left="720"/>
      <w:contextualSpacing/>
    </w:pPr>
    <w:rPr>
      <w:rFonts w:ascii="Calibri" w:hAnsi="Calibri"/>
      <w:sz w:val="20"/>
      <w:szCs w:val="20"/>
      <w:lang w:eastAsia="en-US"/>
    </w:rPr>
  </w:style>
  <w:style w:type="paragraph" w:customStyle="1" w:styleId="3ffff2">
    <w:name w:val="Рецензия3"/>
    <w:uiPriority w:val="99"/>
    <w:semiHidden/>
    <w:qFormat/>
    <w:rsid w:val="003D2356"/>
    <w:pPr>
      <w:widowControl/>
    </w:pPr>
    <w:rPr>
      <w:rFonts w:ascii="Times New Roman" w:eastAsia="Times New Roman" w:hAnsi="Times New Roman" w:cs="Times New Roman"/>
      <w:lang w:bidi="ar-SA"/>
    </w:rPr>
  </w:style>
  <w:style w:type="paragraph" w:customStyle="1" w:styleId="167">
    <w:name w:val="Обычный16"/>
    <w:uiPriority w:val="99"/>
    <w:qFormat/>
    <w:rsid w:val="003D2356"/>
    <w:pPr>
      <w:widowControl/>
    </w:pPr>
    <w:rPr>
      <w:rFonts w:ascii="Times New Roman" w:eastAsia="Times New Roman" w:hAnsi="Times New Roman" w:cs="Times New Roman"/>
      <w:sz w:val="20"/>
      <w:szCs w:val="20"/>
      <w:lang w:bidi="ar-SA"/>
    </w:rPr>
  </w:style>
  <w:style w:type="paragraph" w:customStyle="1" w:styleId="2163">
    <w:name w:val="Основной текст 216"/>
    <w:basedOn w:val="af2"/>
    <w:uiPriority w:val="99"/>
    <w:qFormat/>
    <w:rsid w:val="003D2356"/>
    <w:pPr>
      <w:spacing w:line="312" w:lineRule="auto"/>
      <w:ind w:firstLine="720"/>
      <w:jc w:val="both"/>
    </w:pPr>
    <w:rPr>
      <w:noProof/>
      <w:szCs w:val="20"/>
    </w:rPr>
  </w:style>
  <w:style w:type="paragraph" w:customStyle="1" w:styleId="Normal21">
    <w:name w:val="Normal2"/>
    <w:uiPriority w:val="99"/>
    <w:qFormat/>
    <w:rsid w:val="003D2356"/>
    <w:pPr>
      <w:widowControl/>
    </w:pPr>
    <w:rPr>
      <w:rFonts w:ascii="Times New Roman" w:eastAsia="Times New Roman" w:hAnsi="Times New Roman" w:cs="Times New Roman"/>
      <w:sz w:val="20"/>
      <w:szCs w:val="20"/>
      <w:lang w:bidi="ar-SA"/>
    </w:rPr>
  </w:style>
  <w:style w:type="paragraph" w:customStyle="1" w:styleId="ListParagraph1">
    <w:name w:val="List Paragraph1"/>
    <w:basedOn w:val="af2"/>
    <w:uiPriority w:val="99"/>
    <w:qFormat/>
    <w:rsid w:val="003D2356"/>
    <w:pPr>
      <w:spacing w:after="200" w:line="312" w:lineRule="auto"/>
      <w:ind w:left="720"/>
      <w:contextualSpacing/>
    </w:pPr>
    <w:rPr>
      <w:rFonts w:ascii="Calibri" w:hAnsi="Calibri"/>
      <w:sz w:val="22"/>
      <w:szCs w:val="22"/>
      <w:lang w:eastAsia="en-US"/>
    </w:rPr>
  </w:style>
  <w:style w:type="paragraph" w:customStyle="1" w:styleId="1ffffffffd">
    <w:name w:val="Глава1"/>
    <w:basedOn w:val="af2"/>
    <w:next w:val="af2"/>
    <w:uiPriority w:val="99"/>
    <w:qFormat/>
    <w:rsid w:val="003D2356"/>
    <w:pPr>
      <w:keepNext/>
      <w:keepLines/>
      <w:spacing w:before="480" w:line="276" w:lineRule="auto"/>
      <w:outlineLvl w:val="0"/>
    </w:pPr>
    <w:rPr>
      <w:rFonts w:ascii="Cambria" w:hAnsi="Cambria"/>
      <w:b/>
      <w:bCs/>
      <w:color w:val="365F91"/>
      <w:sz w:val="28"/>
      <w:szCs w:val="28"/>
      <w:lang w:eastAsia="en-US"/>
    </w:rPr>
  </w:style>
  <w:style w:type="paragraph" w:customStyle="1" w:styleId="affffffffffffffffffff1">
    <w:name w:val="!!!!!!!!!!!!"/>
    <w:basedOn w:val="1f9"/>
    <w:uiPriority w:val="99"/>
    <w:qFormat/>
    <w:rsid w:val="003D2356"/>
    <w:pPr>
      <w:pageBreakBefore/>
      <w:suppressAutoHyphens w:val="0"/>
      <w:autoSpaceDN/>
      <w:spacing w:before="0" w:after="0"/>
      <w:ind w:left="0" w:right="0"/>
      <w:contextualSpacing/>
      <w:outlineLvl w:val="0"/>
    </w:pPr>
    <w:rPr>
      <w:smallCaps/>
      <w:spacing w:val="-6"/>
      <w:sz w:val="32"/>
      <w:szCs w:val="32"/>
    </w:rPr>
  </w:style>
  <w:style w:type="character" w:customStyle="1" w:styleId="-ffa">
    <w:name w:val="Доклад - текст Знак"/>
    <w:link w:val="-ffb"/>
    <w:uiPriority w:val="99"/>
    <w:qFormat/>
    <w:locked/>
    <w:rsid w:val="003D2356"/>
  </w:style>
  <w:style w:type="paragraph" w:customStyle="1" w:styleId="-ffb">
    <w:name w:val="Доклад - текст"/>
    <w:basedOn w:val="af2"/>
    <w:link w:val="-ffa"/>
    <w:uiPriority w:val="99"/>
    <w:qFormat/>
    <w:rsid w:val="003D2356"/>
    <w:pPr>
      <w:ind w:firstLine="709"/>
      <w:jc w:val="both"/>
    </w:pPr>
  </w:style>
  <w:style w:type="character" w:customStyle="1" w:styleId="-ffc">
    <w:name w:val="Доклад - заголовок Знак"/>
    <w:link w:val="-"/>
    <w:uiPriority w:val="99"/>
    <w:qFormat/>
    <w:locked/>
    <w:rsid w:val="003D2356"/>
    <w:rPr>
      <w:b/>
      <w:sz w:val="28"/>
      <w:szCs w:val="28"/>
    </w:rPr>
  </w:style>
  <w:style w:type="paragraph" w:customStyle="1" w:styleId="-">
    <w:name w:val="Доклад - заголовок"/>
    <w:basedOn w:val="-ffb"/>
    <w:link w:val="-ffc"/>
    <w:uiPriority w:val="99"/>
    <w:qFormat/>
    <w:rsid w:val="003D2356"/>
    <w:pPr>
      <w:numPr>
        <w:numId w:val="87"/>
      </w:numPr>
      <w:spacing w:after="360"/>
      <w:ind w:left="357" w:hanging="357"/>
      <w:outlineLvl w:val="0"/>
    </w:pPr>
    <w:rPr>
      <w:b/>
      <w:sz w:val="28"/>
      <w:szCs w:val="28"/>
    </w:rPr>
  </w:style>
  <w:style w:type="character" w:customStyle="1" w:styleId="-ffd">
    <w:name w:val="Доклад - подзаголовок Знак"/>
    <w:link w:val="-0"/>
    <w:uiPriority w:val="99"/>
    <w:qFormat/>
    <w:locked/>
    <w:rsid w:val="003D2356"/>
    <w:rPr>
      <w:b/>
    </w:rPr>
  </w:style>
  <w:style w:type="paragraph" w:customStyle="1" w:styleId="-0">
    <w:name w:val="Доклад - подзаголовок"/>
    <w:basedOn w:val="-ffb"/>
    <w:link w:val="-ffd"/>
    <w:uiPriority w:val="99"/>
    <w:qFormat/>
    <w:rsid w:val="003D2356"/>
    <w:pPr>
      <w:numPr>
        <w:ilvl w:val="1"/>
        <w:numId w:val="87"/>
      </w:numPr>
      <w:spacing w:before="360" w:after="240"/>
      <w:ind w:left="567" w:hanging="567"/>
    </w:pPr>
    <w:rPr>
      <w:b/>
    </w:rPr>
  </w:style>
  <w:style w:type="character" w:customStyle="1" w:styleId="-28">
    <w:name w:val="Доклад - подзаг2 Знак"/>
    <w:link w:val="-2"/>
    <w:uiPriority w:val="99"/>
    <w:qFormat/>
    <w:locked/>
    <w:rsid w:val="003D2356"/>
    <w:rPr>
      <w:b/>
    </w:rPr>
  </w:style>
  <w:style w:type="paragraph" w:customStyle="1" w:styleId="-2">
    <w:name w:val="Доклад - подзаг2"/>
    <w:basedOn w:val="-0"/>
    <w:link w:val="-28"/>
    <w:uiPriority w:val="99"/>
    <w:qFormat/>
    <w:rsid w:val="003D2356"/>
    <w:pPr>
      <w:numPr>
        <w:ilvl w:val="2"/>
      </w:numPr>
      <w:tabs>
        <w:tab w:val="num" w:pos="2520"/>
      </w:tabs>
    </w:pPr>
  </w:style>
  <w:style w:type="character" w:customStyle="1" w:styleId="-ffe">
    <w:name w:val="Доклад - таблица Знак"/>
    <w:link w:val="-fff"/>
    <w:uiPriority w:val="99"/>
    <w:qFormat/>
    <w:locked/>
    <w:rsid w:val="003D2356"/>
    <w:rPr>
      <w:i/>
    </w:rPr>
  </w:style>
  <w:style w:type="paragraph" w:customStyle="1" w:styleId="-fff">
    <w:name w:val="Доклад - таблица"/>
    <w:basedOn w:val="-ffb"/>
    <w:link w:val="-ffe"/>
    <w:uiPriority w:val="99"/>
    <w:qFormat/>
    <w:rsid w:val="003D2356"/>
    <w:pPr>
      <w:spacing w:before="120" w:after="120"/>
      <w:ind w:firstLine="0"/>
      <w:jc w:val="right"/>
    </w:pPr>
    <w:rPr>
      <w:i/>
    </w:rPr>
  </w:style>
  <w:style w:type="character" w:customStyle="1" w:styleId="-fff0">
    <w:name w:val="Доклад - рисунок Знак"/>
    <w:link w:val="-fff1"/>
    <w:uiPriority w:val="99"/>
    <w:qFormat/>
    <w:locked/>
    <w:rsid w:val="003D2356"/>
    <w:rPr>
      <w:i/>
    </w:rPr>
  </w:style>
  <w:style w:type="paragraph" w:customStyle="1" w:styleId="-fff1">
    <w:name w:val="Доклад - рисунок"/>
    <w:basedOn w:val="-fff"/>
    <w:link w:val="-fff0"/>
    <w:uiPriority w:val="99"/>
    <w:qFormat/>
    <w:rsid w:val="003D2356"/>
    <w:pPr>
      <w:jc w:val="center"/>
    </w:pPr>
  </w:style>
  <w:style w:type="paragraph" w:customStyle="1" w:styleId="195">
    <w:name w:val="Знак Знак Знак1 Знак Знак Знак Знак9"/>
    <w:basedOn w:val="af2"/>
    <w:uiPriority w:val="99"/>
    <w:qFormat/>
    <w:rsid w:val="003D2356"/>
    <w:pPr>
      <w:tabs>
        <w:tab w:val="num" w:pos="694"/>
      </w:tabs>
      <w:spacing w:after="160" w:line="240" w:lineRule="exact"/>
      <w:ind w:left="694" w:hanging="454"/>
      <w:jc w:val="both"/>
    </w:pPr>
    <w:rPr>
      <w:rFonts w:ascii="Verdana" w:hAnsi="Verdana" w:cs="Verdana"/>
      <w:sz w:val="20"/>
      <w:szCs w:val="20"/>
      <w:lang w:val="en-US" w:eastAsia="en-US"/>
    </w:rPr>
  </w:style>
  <w:style w:type="paragraph" w:customStyle="1" w:styleId="12fe">
    <w:name w:val="Выделенная цитата12"/>
    <w:basedOn w:val="af2"/>
    <w:next w:val="af2"/>
    <w:uiPriority w:val="99"/>
    <w:qFormat/>
    <w:rsid w:val="003D2356"/>
    <w:pPr>
      <w:pBdr>
        <w:bottom w:val="single" w:sz="4" w:space="4" w:color="4F81BD"/>
      </w:pBdr>
      <w:spacing w:before="200" w:after="280"/>
      <w:ind w:left="936" w:right="936"/>
    </w:pPr>
    <w:rPr>
      <w:rFonts w:ascii="Calibri" w:hAnsi="Calibri" w:cs="Calibri"/>
      <w:b/>
      <w:bCs/>
      <w:i/>
      <w:iCs/>
    </w:rPr>
  </w:style>
  <w:style w:type="paragraph" w:customStyle="1" w:styleId="2124">
    <w:name w:val="Цитата 212"/>
    <w:basedOn w:val="af2"/>
    <w:next w:val="af2"/>
    <w:uiPriority w:val="99"/>
    <w:qFormat/>
    <w:rsid w:val="003D2356"/>
    <w:rPr>
      <w:i/>
      <w:iCs/>
    </w:rPr>
  </w:style>
  <w:style w:type="paragraph" w:customStyle="1" w:styleId="22fa">
    <w:name w:val="Без интервала22"/>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12ff">
    <w:name w:val="Заголовок оглавления12"/>
    <w:basedOn w:val="1a"/>
    <w:next w:val="af2"/>
    <w:uiPriority w:val="99"/>
    <w:qFormat/>
    <w:rsid w:val="003D2356"/>
    <w:pPr>
      <w:keepLines/>
      <w:spacing w:before="480" w:line="276" w:lineRule="auto"/>
      <w:jc w:val="left"/>
      <w:outlineLvl w:val="9"/>
    </w:pPr>
    <w:rPr>
      <w:rFonts w:ascii="Cambria" w:eastAsia="Times New Roman" w:hAnsi="Cambria" w:cs="Cambria"/>
      <w:b/>
      <w:bCs/>
      <w:color w:val="365F91"/>
      <w:szCs w:val="28"/>
      <w:lang w:eastAsia="en-US"/>
    </w:rPr>
  </w:style>
  <w:style w:type="paragraph" w:customStyle="1" w:styleId="bodytext8">
    <w:name w:val="bodytext"/>
    <w:basedOn w:val="af2"/>
    <w:uiPriority w:val="99"/>
    <w:qFormat/>
    <w:rsid w:val="003D2356"/>
    <w:pPr>
      <w:spacing w:before="100" w:beforeAutospacing="1" w:after="100" w:afterAutospacing="1"/>
    </w:pPr>
  </w:style>
  <w:style w:type="paragraph" w:customStyle="1" w:styleId="1223">
    <w:name w:val="1223 Знак Знак Знак"/>
    <w:basedOn w:val="af2"/>
    <w:uiPriority w:val="99"/>
    <w:qFormat/>
    <w:rsid w:val="003D2356"/>
    <w:pPr>
      <w:spacing w:after="160" w:line="240" w:lineRule="exact"/>
    </w:pPr>
    <w:rPr>
      <w:rFonts w:ascii="Verdana" w:hAnsi="Verdana" w:cs="Verdana"/>
      <w:sz w:val="20"/>
      <w:szCs w:val="20"/>
      <w:lang w:val="en-US" w:eastAsia="en-US"/>
    </w:rPr>
  </w:style>
  <w:style w:type="paragraph" w:customStyle="1" w:styleId="21fc">
    <w:name w:val="Без интервала21"/>
    <w:uiPriority w:val="99"/>
    <w:qFormat/>
    <w:rsid w:val="003D2356"/>
    <w:pPr>
      <w:widowControl/>
    </w:pPr>
    <w:rPr>
      <w:rFonts w:ascii="Times New Roman" w:eastAsia="Times New Roman" w:hAnsi="Times New Roman" w:cs="Times New Roman"/>
      <w:sz w:val="28"/>
      <w:szCs w:val="28"/>
      <w:lang w:eastAsia="en-US" w:bidi="ar-SA"/>
    </w:rPr>
  </w:style>
  <w:style w:type="paragraph" w:customStyle="1" w:styleId="21fd">
    <w:name w:val="Обычный21"/>
    <w:uiPriority w:val="99"/>
    <w:qFormat/>
    <w:rsid w:val="003D2356"/>
    <w:pPr>
      <w:widowControl/>
    </w:pPr>
    <w:rPr>
      <w:rFonts w:ascii="Times New Roman" w:eastAsia="Times New Roman" w:hAnsi="Times New Roman" w:cs="Times New Roman"/>
      <w:sz w:val="20"/>
      <w:szCs w:val="20"/>
      <w:lang w:bidi="ar-SA"/>
    </w:rPr>
  </w:style>
  <w:style w:type="paragraph" w:customStyle="1" w:styleId="14">
    <w:name w:val="Таб_ном_1"/>
    <w:basedOn w:val="2a"/>
    <w:uiPriority w:val="99"/>
    <w:qFormat/>
    <w:rsid w:val="003D2356"/>
    <w:pPr>
      <w:numPr>
        <w:ilvl w:val="1"/>
        <w:numId w:val="88"/>
      </w:numPr>
      <w:tabs>
        <w:tab w:val="num" w:pos="1022"/>
        <w:tab w:val="num" w:pos="1800"/>
      </w:tabs>
      <w:spacing w:before="0" w:beforeAutospacing="0" w:after="0" w:afterAutospacing="0"/>
    </w:pPr>
    <w:rPr>
      <w:rFonts w:ascii="Times New Roman" w:eastAsia="Times New Roman" w:hAnsi="Times New Roman" w:cs="Times New Roman"/>
      <w:b/>
      <w:sz w:val="24"/>
      <w:szCs w:val="24"/>
      <w:lang w:val="ru-RU"/>
    </w:rPr>
  </w:style>
  <w:style w:type="paragraph" w:customStyle="1" w:styleId="110">
    <w:name w:val="Таб_ном_1.1"/>
    <w:basedOn w:val="32"/>
    <w:uiPriority w:val="99"/>
    <w:qFormat/>
    <w:rsid w:val="003D2356"/>
    <w:pPr>
      <w:numPr>
        <w:ilvl w:val="2"/>
        <w:numId w:val="88"/>
      </w:numPr>
      <w:tabs>
        <w:tab w:val="num" w:pos="2520"/>
      </w:tabs>
      <w:spacing w:before="0" w:line="240" w:lineRule="auto"/>
      <w:ind w:hanging="360"/>
    </w:pPr>
    <w:rPr>
      <w:rFonts w:eastAsia="Times New Roman" w:cs="Times New Roman"/>
      <w:sz w:val="24"/>
      <w:szCs w:val="24"/>
      <w:u w:val="none"/>
      <w:lang w:eastAsia="en-US"/>
    </w:rPr>
  </w:style>
  <w:style w:type="paragraph" w:customStyle="1" w:styleId="111">
    <w:name w:val="Таб_ном_1.1.1"/>
    <w:basedOn w:val="4f0"/>
    <w:uiPriority w:val="99"/>
    <w:qFormat/>
    <w:rsid w:val="003D2356"/>
    <w:pPr>
      <w:numPr>
        <w:ilvl w:val="3"/>
        <w:numId w:val="88"/>
      </w:numPr>
      <w:tabs>
        <w:tab w:val="clear" w:pos="1843"/>
        <w:tab w:val="left" w:pos="2127"/>
      </w:tabs>
    </w:pPr>
    <w:rPr>
      <w:szCs w:val="20"/>
    </w:rPr>
  </w:style>
  <w:style w:type="paragraph" w:customStyle="1" w:styleId="MTDisplayEquation">
    <w:name w:val="MTDisplayEquation"/>
    <w:basedOn w:val="af2"/>
    <w:uiPriority w:val="99"/>
    <w:semiHidden/>
    <w:qFormat/>
    <w:rsid w:val="003D2356"/>
    <w:pPr>
      <w:tabs>
        <w:tab w:val="center" w:pos="4680"/>
        <w:tab w:val="right" w:pos="9360"/>
      </w:tabs>
      <w:spacing w:line="360" w:lineRule="auto"/>
      <w:jc w:val="both"/>
    </w:pPr>
    <w:rPr>
      <w:sz w:val="28"/>
    </w:rPr>
  </w:style>
  <w:style w:type="paragraph" w:customStyle="1" w:styleId="affffffffffffffffffff2">
    <w:name w:val="Должность(титульник)"/>
    <w:basedOn w:val="af2"/>
    <w:next w:val="af2"/>
    <w:uiPriority w:val="99"/>
    <w:semiHidden/>
    <w:qFormat/>
    <w:rsid w:val="003D2356"/>
    <w:pPr>
      <w:spacing w:before="120" w:after="120"/>
    </w:pPr>
    <w:rPr>
      <w:szCs w:val="20"/>
    </w:rPr>
  </w:style>
  <w:style w:type="paragraph" w:customStyle="1" w:styleId="affffffffffffffffffff3">
    <w:name w:val="Имя тома"/>
    <w:basedOn w:val="affffffffffffffffff8"/>
    <w:uiPriority w:val="99"/>
    <w:semiHidden/>
    <w:qFormat/>
    <w:rsid w:val="003D2356"/>
  </w:style>
  <w:style w:type="paragraph" w:customStyle="1" w:styleId="affffffffffffffffffff4">
    <w:name w:val="Название в колонтитуле"/>
    <w:uiPriority w:val="99"/>
    <w:semiHidden/>
    <w:qFormat/>
    <w:rsid w:val="003D2356"/>
    <w:pPr>
      <w:widowControl/>
      <w:spacing w:before="240" w:after="240"/>
      <w:ind w:left="2693"/>
    </w:pPr>
    <w:rPr>
      <w:rFonts w:ascii="Arial" w:eastAsia="Times New Roman" w:hAnsi="Arial" w:cs="Times New Roman"/>
      <w:b/>
      <w:i/>
      <w:sz w:val="36"/>
      <w:szCs w:val="20"/>
      <w:lang w:bidi="ar-SA"/>
    </w:rPr>
  </w:style>
  <w:style w:type="paragraph" w:customStyle="1" w:styleId="1ffffffffe">
    <w:name w:val="Колонтитул 1"/>
    <w:uiPriority w:val="99"/>
    <w:semiHidden/>
    <w:qFormat/>
    <w:rsid w:val="003D2356"/>
    <w:pPr>
      <w:widowControl/>
      <w:spacing w:line="280" w:lineRule="exact"/>
      <w:ind w:left="2268"/>
    </w:pPr>
    <w:rPr>
      <w:rFonts w:ascii="Arial" w:eastAsia="Times New Roman" w:hAnsi="Arial" w:cs="Times New Roman"/>
      <w:b/>
      <w:i/>
      <w:szCs w:val="20"/>
      <w:lang w:bidi="ar-SA"/>
    </w:rPr>
  </w:style>
  <w:style w:type="paragraph" w:customStyle="1" w:styleId="affffffffffffffffffff5">
    <w:name w:val="Шифр тома"/>
    <w:basedOn w:val="affffffffffffffffffa"/>
    <w:uiPriority w:val="99"/>
    <w:semiHidden/>
    <w:qFormat/>
    <w:rsid w:val="003D2356"/>
  </w:style>
  <w:style w:type="paragraph" w:customStyle="1" w:styleId="affffffffffffffffffff6">
    <w:name w:val="НОмер тома"/>
    <w:basedOn w:val="af2"/>
    <w:uiPriority w:val="99"/>
    <w:semiHidden/>
    <w:qFormat/>
    <w:rsid w:val="003D2356"/>
    <w:pPr>
      <w:spacing w:line="360" w:lineRule="auto"/>
      <w:ind w:right="-20"/>
      <w:jc w:val="center"/>
    </w:pPr>
    <w:rPr>
      <w:sz w:val="28"/>
      <w:szCs w:val="20"/>
    </w:rPr>
  </w:style>
  <w:style w:type="character" w:customStyle="1" w:styleId="affffffffffffffffffff7">
    <w:name w:val="П.З. Знак"/>
    <w:link w:val="affffffffffffffffffff8"/>
    <w:uiPriority w:val="99"/>
    <w:qFormat/>
    <w:locked/>
    <w:rsid w:val="003D2356"/>
    <w:rPr>
      <w:sz w:val="28"/>
    </w:rPr>
  </w:style>
  <w:style w:type="paragraph" w:customStyle="1" w:styleId="affffffffffffffffffff8">
    <w:name w:val="П.З."/>
    <w:basedOn w:val="af2"/>
    <w:link w:val="affffffffffffffffffff7"/>
    <w:uiPriority w:val="99"/>
    <w:qFormat/>
    <w:rsid w:val="003D2356"/>
    <w:pPr>
      <w:spacing w:line="360" w:lineRule="auto"/>
      <w:ind w:firstLine="851"/>
      <w:jc w:val="both"/>
    </w:pPr>
    <w:rPr>
      <w:sz w:val="28"/>
    </w:rPr>
  </w:style>
  <w:style w:type="character" w:customStyle="1" w:styleId="affffffffffffffffffff9">
    <w:name w:val="Колонтитул(бок.) Знак"/>
    <w:link w:val="affffffffffffffffffffa"/>
    <w:uiPriority w:val="99"/>
    <w:qFormat/>
    <w:locked/>
    <w:rsid w:val="003D2356"/>
    <w:rPr>
      <w:rFonts w:ascii="ISOCPEUR" w:hAnsi="ISOCPEUR"/>
      <w:i/>
      <w:spacing w:val="-20"/>
      <w:sz w:val="28"/>
    </w:rPr>
  </w:style>
  <w:style w:type="paragraph" w:customStyle="1" w:styleId="affffffffffffffffffffa">
    <w:name w:val="Колонтитул(бок.)"/>
    <w:basedOn w:val="af2"/>
    <w:link w:val="affffffffffffffffffff9"/>
    <w:uiPriority w:val="99"/>
    <w:semiHidden/>
    <w:qFormat/>
    <w:rsid w:val="003D2356"/>
    <w:pPr>
      <w:spacing w:line="360" w:lineRule="auto"/>
      <w:jc w:val="center"/>
    </w:pPr>
    <w:rPr>
      <w:rFonts w:ascii="ISOCPEUR" w:hAnsi="ISOCPEUR"/>
      <w:i/>
      <w:spacing w:val="-20"/>
      <w:sz w:val="28"/>
    </w:rPr>
  </w:style>
  <w:style w:type="paragraph" w:customStyle="1" w:styleId="affffffffffffffffffffb">
    <w:name w:val="Колонтитул(номер)"/>
    <w:basedOn w:val="af2"/>
    <w:uiPriority w:val="99"/>
    <w:qFormat/>
    <w:rsid w:val="003D2356"/>
    <w:pPr>
      <w:spacing w:line="360" w:lineRule="auto"/>
      <w:jc w:val="center"/>
    </w:pPr>
    <w:rPr>
      <w:rFonts w:ascii="ISOCPEUR" w:hAnsi="ISOCPEUR"/>
      <w:i/>
      <w:szCs w:val="18"/>
    </w:rPr>
  </w:style>
  <w:style w:type="paragraph" w:customStyle="1" w:styleId="-fff2">
    <w:name w:val="Колонтитул(наз.орган-и)"/>
    <w:basedOn w:val="af2"/>
    <w:uiPriority w:val="99"/>
    <w:semiHidden/>
    <w:qFormat/>
    <w:rsid w:val="003D2356"/>
    <w:pPr>
      <w:spacing w:before="120" w:line="360" w:lineRule="auto"/>
      <w:jc w:val="center"/>
    </w:pPr>
    <w:rPr>
      <w:rFonts w:ascii="ISOCPEUR" w:hAnsi="ISOCPEUR"/>
      <w:i/>
      <w:sz w:val="20"/>
    </w:rPr>
  </w:style>
  <w:style w:type="paragraph" w:customStyle="1" w:styleId="affffffffffffffffffffc">
    <w:name w:val="Колонтитул(надпись)"/>
    <w:basedOn w:val="af2"/>
    <w:uiPriority w:val="99"/>
    <w:qFormat/>
    <w:rsid w:val="003D2356"/>
    <w:pPr>
      <w:spacing w:line="360" w:lineRule="auto"/>
    </w:pPr>
    <w:rPr>
      <w:rFonts w:ascii="ISOCPEUR" w:hAnsi="ISOCPEUR"/>
      <w:i/>
      <w:sz w:val="18"/>
      <w:szCs w:val="20"/>
    </w:rPr>
  </w:style>
  <w:style w:type="paragraph" w:customStyle="1" w:styleId="affffffffffffffffffffd">
    <w:name w:val="Колонтитул(номер_низ)"/>
    <w:basedOn w:val="af2"/>
    <w:uiPriority w:val="99"/>
    <w:semiHidden/>
    <w:qFormat/>
    <w:rsid w:val="003D2356"/>
    <w:pPr>
      <w:spacing w:before="120" w:line="360" w:lineRule="auto"/>
      <w:jc w:val="center"/>
    </w:pPr>
    <w:rPr>
      <w:rFonts w:ascii="ISOCPEUR" w:hAnsi="ISOCPEUR"/>
      <w:i/>
    </w:rPr>
  </w:style>
  <w:style w:type="paragraph" w:customStyle="1" w:styleId="affffffffffffffffffffe">
    <w:name w:val="Колонтитул(надпись_бок)"/>
    <w:basedOn w:val="affffffffffffffffffffc"/>
    <w:uiPriority w:val="99"/>
    <w:semiHidden/>
    <w:qFormat/>
    <w:rsid w:val="003D2356"/>
    <w:pPr>
      <w:spacing w:line="240" w:lineRule="auto"/>
    </w:pPr>
    <w:rPr>
      <w:rFonts w:ascii="Times New Roman" w:hAnsi="Times New Roman"/>
      <w:i w:val="0"/>
      <w:sz w:val="24"/>
      <w:szCs w:val="24"/>
    </w:rPr>
  </w:style>
  <w:style w:type="paragraph" w:customStyle="1" w:styleId="afffffffffffffffffffff">
    <w:name w:val="Колонтитул(объект.номер)"/>
    <w:basedOn w:val="-fff2"/>
    <w:uiPriority w:val="99"/>
    <w:semiHidden/>
    <w:qFormat/>
    <w:rsid w:val="003D2356"/>
    <w:pPr>
      <w:spacing w:before="0" w:line="240" w:lineRule="auto"/>
      <w:jc w:val="left"/>
    </w:pPr>
    <w:rPr>
      <w:rFonts w:ascii="Times New Roman" w:hAnsi="Times New Roman"/>
      <w:i w:val="0"/>
      <w:sz w:val="24"/>
    </w:rPr>
  </w:style>
  <w:style w:type="paragraph" w:customStyle="1" w:styleId="afffffffffffffffffffff0">
    <w:name w:val="Таблица(номерация)"/>
    <w:basedOn w:val="af2"/>
    <w:uiPriority w:val="99"/>
    <w:qFormat/>
    <w:rsid w:val="003D2356"/>
    <w:pPr>
      <w:spacing w:before="60" w:line="360" w:lineRule="auto"/>
      <w:jc w:val="center"/>
    </w:pPr>
    <w:rPr>
      <w:sz w:val="28"/>
      <w:szCs w:val="20"/>
    </w:rPr>
  </w:style>
  <w:style w:type="paragraph" w:customStyle="1" w:styleId="afffffffffffffffffffff1">
    <w:name w:val="Таблица(шапка)"/>
    <w:basedOn w:val="af2"/>
    <w:uiPriority w:val="99"/>
    <w:semiHidden/>
    <w:qFormat/>
    <w:rsid w:val="003D2356"/>
    <w:pPr>
      <w:spacing w:line="360" w:lineRule="auto"/>
      <w:jc w:val="center"/>
    </w:pPr>
    <w:rPr>
      <w:sz w:val="16"/>
      <w:szCs w:val="20"/>
    </w:rPr>
  </w:style>
  <w:style w:type="paragraph" w:customStyle="1" w:styleId="12ff0">
    <w:name w:val="Таблица 12"/>
    <w:basedOn w:val="affffffffffffffffffff8"/>
    <w:uiPriority w:val="99"/>
    <w:qFormat/>
    <w:rsid w:val="003D2356"/>
    <w:pPr>
      <w:spacing w:line="240" w:lineRule="auto"/>
      <w:ind w:firstLine="0"/>
      <w:jc w:val="left"/>
    </w:pPr>
  </w:style>
  <w:style w:type="paragraph" w:customStyle="1" w:styleId="afffffffffffffffffffff2">
    <w:name w:val="Чертежный"/>
    <w:uiPriority w:val="99"/>
    <w:semiHidden/>
    <w:qFormat/>
    <w:rsid w:val="003D2356"/>
    <w:pPr>
      <w:widowControl/>
      <w:jc w:val="both"/>
    </w:pPr>
    <w:rPr>
      <w:rFonts w:ascii="ISOCPEUR" w:eastAsia="Times New Roman" w:hAnsi="ISOCPEUR" w:cs="Times New Roman"/>
      <w:i/>
      <w:sz w:val="28"/>
      <w:szCs w:val="20"/>
      <w:lang w:val="uk-UA" w:bidi="ar-SA"/>
    </w:rPr>
  </w:style>
  <w:style w:type="paragraph" w:customStyle="1" w:styleId="14f7">
    <w:name w:val="Таблица 14"/>
    <w:basedOn w:val="affffffffffffffffffff8"/>
    <w:uiPriority w:val="99"/>
    <w:qFormat/>
    <w:rsid w:val="003D2356"/>
    <w:pPr>
      <w:spacing w:line="240" w:lineRule="auto"/>
      <w:ind w:firstLine="0"/>
    </w:pPr>
  </w:style>
  <w:style w:type="paragraph" w:customStyle="1" w:styleId="10f1">
    <w:name w:val="Таблица 10"/>
    <w:basedOn w:val="affffffffffffffffffff8"/>
    <w:uiPriority w:val="99"/>
    <w:qFormat/>
    <w:rsid w:val="003D2356"/>
    <w:pPr>
      <w:spacing w:line="240" w:lineRule="auto"/>
      <w:ind w:firstLine="0"/>
    </w:pPr>
    <w:rPr>
      <w:sz w:val="20"/>
    </w:rPr>
  </w:style>
  <w:style w:type="paragraph" w:customStyle="1" w:styleId="a4">
    <w:name w:val="список нумерован."/>
    <w:basedOn w:val="affffffffffffffffffff8"/>
    <w:uiPriority w:val="99"/>
    <w:qFormat/>
    <w:rsid w:val="003D2356"/>
    <w:pPr>
      <w:numPr>
        <w:numId w:val="89"/>
      </w:numPr>
      <w:tabs>
        <w:tab w:val="clear" w:pos="1134"/>
        <w:tab w:val="num" w:pos="360"/>
        <w:tab w:val="num" w:pos="567"/>
        <w:tab w:val="num" w:pos="720"/>
      </w:tabs>
      <w:ind w:left="360" w:hanging="360"/>
    </w:pPr>
  </w:style>
  <w:style w:type="paragraph" w:customStyle="1" w:styleId="afffffffffffffffffffff3">
    <w:name w:val="ПН (Обычный)"/>
    <w:uiPriority w:val="99"/>
    <w:qFormat/>
    <w:rsid w:val="003D2356"/>
    <w:pPr>
      <w:widowControl/>
      <w:ind w:firstLine="720"/>
      <w:jc w:val="both"/>
    </w:pPr>
    <w:rPr>
      <w:rFonts w:ascii="Times New Roman" w:eastAsia="Times New Roman" w:hAnsi="Times New Roman" w:cs="Times New Roman"/>
      <w:noProof/>
      <w:szCs w:val="20"/>
      <w:lang w:bidi="ar-SA"/>
    </w:rPr>
  </w:style>
  <w:style w:type="paragraph" w:customStyle="1" w:styleId="MARY">
    <w:name w:val="MARY текст таблицы"/>
    <w:basedOn w:val="af2"/>
    <w:uiPriority w:val="99"/>
    <w:qFormat/>
    <w:rsid w:val="003D2356"/>
    <w:pPr>
      <w:keepNext/>
      <w:jc w:val="center"/>
    </w:pPr>
    <w:rPr>
      <w:sz w:val="22"/>
      <w:szCs w:val="20"/>
    </w:rPr>
  </w:style>
  <w:style w:type="character" w:customStyle="1" w:styleId="afffffffffffffffffffff4">
    <w:name w:val="Текст доклада Знак"/>
    <w:link w:val="afffffffffffffffffffff5"/>
    <w:qFormat/>
    <w:locked/>
    <w:rsid w:val="003D2356"/>
    <w:rPr>
      <w:rFonts w:ascii="MS PMincho" w:eastAsia="MS PMincho" w:hAnsi="MS PMincho"/>
    </w:rPr>
  </w:style>
  <w:style w:type="paragraph" w:customStyle="1" w:styleId="afffffffffffffffffffff5">
    <w:name w:val="Текст доклада"/>
    <w:basedOn w:val="af2"/>
    <w:link w:val="afffffffffffffffffffff4"/>
    <w:qFormat/>
    <w:rsid w:val="003D2356"/>
    <w:pPr>
      <w:spacing w:after="200" w:line="276" w:lineRule="auto"/>
      <w:ind w:firstLine="709"/>
      <w:contextualSpacing/>
      <w:jc w:val="both"/>
    </w:pPr>
    <w:rPr>
      <w:rFonts w:ascii="MS PMincho" w:eastAsia="MS PMincho" w:hAnsi="MS PMincho"/>
    </w:rPr>
  </w:style>
  <w:style w:type="paragraph" w:customStyle="1" w:styleId="Iniiaiieoaenoioaoa">
    <w:name w:val="Iniiaiie oaeno io?aoa"/>
    <w:uiPriority w:val="99"/>
    <w:qFormat/>
    <w:rsid w:val="003D2356"/>
    <w:pPr>
      <w:spacing w:line="240" w:lineRule="atLeast"/>
      <w:ind w:firstLine="720"/>
      <w:jc w:val="both"/>
    </w:pPr>
    <w:rPr>
      <w:rFonts w:ascii="Times New Roman" w:eastAsia="Times New Roman" w:hAnsi="Times New Roman" w:cs="Times New Roman"/>
      <w:szCs w:val="20"/>
      <w:lang w:val="en-US" w:bidi="ar-SA"/>
    </w:rPr>
  </w:style>
  <w:style w:type="character" w:customStyle="1" w:styleId="Heading12">
    <w:name w:val="Heading #1 (2)_"/>
    <w:link w:val="Heading120"/>
    <w:qFormat/>
    <w:locked/>
    <w:rsid w:val="003D2356"/>
    <w:rPr>
      <w:sz w:val="25"/>
      <w:szCs w:val="25"/>
      <w:shd w:val="clear" w:color="auto" w:fill="FFFFFF"/>
    </w:rPr>
  </w:style>
  <w:style w:type="paragraph" w:customStyle="1" w:styleId="Heading120">
    <w:name w:val="Heading #1 (2)"/>
    <w:basedOn w:val="af2"/>
    <w:link w:val="Heading12"/>
    <w:qFormat/>
    <w:rsid w:val="003D2356"/>
    <w:pPr>
      <w:shd w:val="clear" w:color="auto" w:fill="FFFFFF"/>
      <w:spacing w:before="180" w:after="60" w:line="0" w:lineRule="atLeast"/>
      <w:ind w:firstLine="700"/>
      <w:jc w:val="both"/>
      <w:outlineLvl w:val="0"/>
    </w:pPr>
    <w:rPr>
      <w:sz w:val="25"/>
      <w:szCs w:val="25"/>
    </w:rPr>
  </w:style>
  <w:style w:type="paragraph" w:customStyle="1" w:styleId="ac">
    <w:name w:val="П.З._список"/>
    <w:basedOn w:val="af2"/>
    <w:uiPriority w:val="99"/>
    <w:qFormat/>
    <w:rsid w:val="003D2356"/>
    <w:pPr>
      <w:numPr>
        <w:numId w:val="90"/>
      </w:numPr>
      <w:spacing w:line="300" w:lineRule="auto"/>
      <w:jc w:val="both"/>
    </w:pPr>
    <w:rPr>
      <w:sz w:val="26"/>
      <w:szCs w:val="26"/>
    </w:rPr>
  </w:style>
  <w:style w:type="character" w:customStyle="1" w:styleId="afffffffffffffffffffff6">
    <w:name w:val="!П.З. Знак"/>
    <w:link w:val="afffffffffffffffffffff7"/>
    <w:qFormat/>
    <w:locked/>
    <w:rsid w:val="003D2356"/>
    <w:rPr>
      <w:sz w:val="26"/>
      <w:szCs w:val="26"/>
    </w:rPr>
  </w:style>
  <w:style w:type="paragraph" w:customStyle="1" w:styleId="afffffffffffffffffffff7">
    <w:name w:val="!П.З."/>
    <w:basedOn w:val="af2"/>
    <w:link w:val="afffffffffffffffffffff6"/>
    <w:autoRedefine/>
    <w:qFormat/>
    <w:rsid w:val="003D2356"/>
    <w:pPr>
      <w:spacing w:line="300" w:lineRule="auto"/>
      <w:ind w:firstLine="709"/>
      <w:jc w:val="both"/>
    </w:pPr>
    <w:rPr>
      <w:sz w:val="26"/>
      <w:szCs w:val="26"/>
    </w:rPr>
  </w:style>
  <w:style w:type="paragraph" w:customStyle="1" w:styleId="aa">
    <w:name w:val="П.З._список нумерован."/>
    <w:basedOn w:val="afffffffffffffffffffff7"/>
    <w:autoRedefine/>
    <w:uiPriority w:val="99"/>
    <w:qFormat/>
    <w:rsid w:val="003D2356"/>
    <w:pPr>
      <w:numPr>
        <w:numId w:val="91"/>
      </w:numPr>
      <w:tabs>
        <w:tab w:val="clear" w:pos="1134"/>
        <w:tab w:val="num" w:pos="360"/>
        <w:tab w:val="left" w:pos="567"/>
        <w:tab w:val="left" w:pos="993"/>
      </w:tabs>
      <w:ind w:left="360" w:hanging="360"/>
    </w:pPr>
  </w:style>
  <w:style w:type="paragraph" w:customStyle="1" w:styleId="1fffffffff">
    <w:name w:val="П.З._Таб_ном_1"/>
    <w:basedOn w:val="2a"/>
    <w:uiPriority w:val="2"/>
    <w:qFormat/>
    <w:rsid w:val="003D2356"/>
    <w:pPr>
      <w:spacing w:before="0" w:beforeAutospacing="0" w:after="0" w:afterAutospacing="0"/>
      <w:ind w:left="-113" w:firstLine="113"/>
      <w:jc w:val="both"/>
    </w:pPr>
    <w:rPr>
      <w:rFonts w:ascii="Times New Roman" w:eastAsia="Times New Roman" w:hAnsi="Times New Roman" w:cs="Times New Roman"/>
      <w:b/>
      <w:sz w:val="24"/>
      <w:szCs w:val="24"/>
      <w:lang w:val="ru-RU" w:eastAsia="ru-RU"/>
    </w:rPr>
  </w:style>
  <w:style w:type="paragraph" w:customStyle="1" w:styleId="11fff7">
    <w:name w:val="П.З._Таб_ном_1.1"/>
    <w:basedOn w:val="32"/>
    <w:uiPriority w:val="2"/>
    <w:qFormat/>
    <w:rsid w:val="003D2356"/>
    <w:pPr>
      <w:numPr>
        <w:ilvl w:val="0"/>
        <w:numId w:val="0"/>
      </w:numPr>
      <w:spacing w:before="0" w:line="240" w:lineRule="auto"/>
      <w:jc w:val="center"/>
    </w:pPr>
    <w:rPr>
      <w:rFonts w:eastAsia="Times New Roman" w:cs="Times New Roman"/>
      <w:b/>
      <w:sz w:val="24"/>
      <w:szCs w:val="24"/>
      <w:u w:val="none"/>
    </w:rPr>
  </w:style>
  <w:style w:type="paragraph" w:customStyle="1" w:styleId="111f1">
    <w:name w:val="П.З._Таб_ном_1.1.1"/>
    <w:basedOn w:val="4f0"/>
    <w:uiPriority w:val="2"/>
    <w:qFormat/>
    <w:rsid w:val="003D2356"/>
    <w:pPr>
      <w:tabs>
        <w:tab w:val="clear" w:pos="1843"/>
        <w:tab w:val="left" w:pos="2127"/>
      </w:tabs>
      <w:ind w:left="0" w:firstLine="0"/>
      <w:jc w:val="both"/>
    </w:pPr>
    <w:rPr>
      <w:szCs w:val="20"/>
    </w:rPr>
  </w:style>
  <w:style w:type="paragraph" w:customStyle="1" w:styleId="2ffffff1">
    <w:name w:val="Заголовок 2. Приложения"/>
    <w:basedOn w:val="2a"/>
    <w:next w:val="afffffffffffffffffffff7"/>
    <w:uiPriority w:val="99"/>
    <w:qFormat/>
    <w:rsid w:val="003D2356"/>
    <w:pPr>
      <w:keepNext/>
      <w:spacing w:before="240" w:beforeAutospacing="0" w:after="240" w:afterAutospacing="0" w:line="360" w:lineRule="auto"/>
      <w:ind w:right="113"/>
      <w:jc w:val="center"/>
    </w:pPr>
    <w:rPr>
      <w:rFonts w:ascii="Times New Roman" w:eastAsia="Times New Roman" w:hAnsi="Times New Roman" w:cs="Times New Roman"/>
      <w:b/>
      <w:sz w:val="32"/>
      <w:lang w:val="ru-RU" w:eastAsia="ru-RU"/>
    </w:rPr>
  </w:style>
  <w:style w:type="character" w:customStyle="1" w:styleId="afffffffffffffffffffff8">
    <w:name w:val="!назв_табл Знак"/>
    <w:basedOn w:val="af3"/>
    <w:link w:val="afffffffffffffffffffff9"/>
    <w:qFormat/>
    <w:locked/>
    <w:rsid w:val="003D2356"/>
    <w:rPr>
      <w:rFonts w:ascii="Calibri" w:eastAsia="Calibri" w:hAnsi="Calibri" w:cs="Calibri"/>
      <w:i/>
      <w:sz w:val="26"/>
      <w:szCs w:val="26"/>
    </w:rPr>
  </w:style>
  <w:style w:type="paragraph" w:customStyle="1" w:styleId="afffffffffffffffffffff9">
    <w:name w:val="!назв_табл"/>
    <w:basedOn w:val="afffa"/>
    <w:link w:val="afffffffffffffffffffff8"/>
    <w:qFormat/>
    <w:rsid w:val="003D2356"/>
    <w:pPr>
      <w:suppressAutoHyphens/>
      <w:overflowPunct/>
      <w:spacing w:before="120"/>
      <w:ind w:left="0" w:firstLine="0"/>
      <w:jc w:val="right"/>
    </w:pPr>
    <w:rPr>
      <w:rFonts w:ascii="Calibri" w:eastAsia="Calibri" w:hAnsi="Calibri" w:cs="Calibri"/>
      <w:i/>
      <w:sz w:val="26"/>
      <w:szCs w:val="26"/>
      <w:lang w:bidi="ru-RU"/>
    </w:rPr>
  </w:style>
  <w:style w:type="paragraph" w:customStyle="1" w:styleId="afffffffffffffffffffffa">
    <w:name w:val="!Источник данных"/>
    <w:basedOn w:val="af2"/>
    <w:uiPriority w:val="99"/>
    <w:qFormat/>
    <w:rsid w:val="003D2356"/>
    <w:pPr>
      <w:jc w:val="right"/>
    </w:pPr>
    <w:rPr>
      <w:i/>
      <w:iCs/>
      <w:color w:val="548DD4"/>
      <w:sz w:val="20"/>
      <w:szCs w:val="20"/>
    </w:rPr>
  </w:style>
  <w:style w:type="character" w:customStyle="1" w:styleId="afffffffffffffffffffffb">
    <w:name w:val="!назв_рис Знак"/>
    <w:basedOn w:val="afffffffffffffffffffff8"/>
    <w:link w:val="afffffffffffffffffffffc"/>
    <w:qFormat/>
    <w:locked/>
    <w:rsid w:val="003D2356"/>
    <w:rPr>
      <w:rFonts w:ascii="Calibri" w:eastAsia="Calibri" w:hAnsi="Calibri" w:cs="Calibri"/>
      <w:i/>
      <w:sz w:val="26"/>
      <w:szCs w:val="26"/>
    </w:rPr>
  </w:style>
  <w:style w:type="paragraph" w:customStyle="1" w:styleId="afffffffffffffffffffffc">
    <w:name w:val="!назв_рис"/>
    <w:basedOn w:val="aff8"/>
    <w:link w:val="afffffffffffffffffffffb"/>
    <w:qFormat/>
    <w:rsid w:val="003D2356"/>
    <w:pPr>
      <w:spacing w:before="0" w:line="300" w:lineRule="auto"/>
      <w:jc w:val="right"/>
    </w:pPr>
    <w:rPr>
      <w:rFonts w:ascii="Calibri" w:hAnsi="Calibri" w:cs="Calibri"/>
      <w:b w:val="0"/>
      <w:bCs w:val="0"/>
      <w:i/>
      <w:sz w:val="26"/>
      <w:szCs w:val="26"/>
      <w:lang w:bidi="ru-RU"/>
    </w:rPr>
  </w:style>
  <w:style w:type="paragraph" w:customStyle="1" w:styleId="afffffffffffffffffffffd">
    <w:name w:val="Подписьрис"/>
    <w:basedOn w:val="af2"/>
    <w:uiPriority w:val="99"/>
    <w:qFormat/>
    <w:rsid w:val="003D2356"/>
    <w:pPr>
      <w:spacing w:before="120" w:line="288" w:lineRule="auto"/>
      <w:ind w:firstLine="720"/>
      <w:jc w:val="center"/>
    </w:pPr>
    <w:rPr>
      <w:rFonts w:eastAsia="Calibri"/>
      <w:b/>
      <w:i/>
      <w:szCs w:val="20"/>
      <w:lang w:eastAsia="en-US"/>
    </w:rPr>
  </w:style>
  <w:style w:type="paragraph" w:customStyle="1" w:styleId="afffffffffffffffffffffe">
    <w:name w:val="Нормальный по центру"/>
    <w:basedOn w:val="af2"/>
    <w:uiPriority w:val="99"/>
    <w:qFormat/>
    <w:rsid w:val="003D2356"/>
    <w:pPr>
      <w:tabs>
        <w:tab w:val="left" w:pos="142"/>
        <w:tab w:val="left" w:pos="284"/>
        <w:tab w:val="left" w:pos="425"/>
        <w:tab w:val="left" w:pos="567"/>
      </w:tabs>
      <w:jc w:val="center"/>
    </w:pPr>
    <w:rPr>
      <w:rFonts w:ascii="Peterburg" w:hAnsi="Peterburg"/>
      <w:sz w:val="18"/>
      <w:szCs w:val="20"/>
    </w:rPr>
  </w:style>
  <w:style w:type="paragraph" w:customStyle="1" w:styleId="af0">
    <w:name w:val="Выводы"/>
    <w:basedOn w:val="afffffffffffffffffffff7"/>
    <w:uiPriority w:val="99"/>
    <w:qFormat/>
    <w:rsid w:val="003D2356"/>
    <w:pPr>
      <w:numPr>
        <w:numId w:val="92"/>
      </w:numPr>
      <w:tabs>
        <w:tab w:val="num" w:pos="289"/>
        <w:tab w:val="num" w:pos="360"/>
      </w:tabs>
      <w:ind w:left="0" w:firstLine="709"/>
    </w:pPr>
  </w:style>
  <w:style w:type="paragraph" w:customStyle="1" w:styleId="currenttextholder">
    <w:name w:val="currenttextholder"/>
    <w:basedOn w:val="af2"/>
    <w:uiPriority w:val="99"/>
    <w:qFormat/>
    <w:rsid w:val="003D2356"/>
    <w:pPr>
      <w:spacing w:before="100" w:beforeAutospacing="1" w:after="100" w:afterAutospacing="1"/>
    </w:pPr>
  </w:style>
  <w:style w:type="paragraph" w:customStyle="1" w:styleId="ppdescription">
    <w:name w:val="pp_description"/>
    <w:basedOn w:val="af2"/>
    <w:uiPriority w:val="99"/>
    <w:qFormat/>
    <w:rsid w:val="003D2356"/>
    <w:pPr>
      <w:spacing w:before="100" w:beforeAutospacing="1" w:after="100" w:afterAutospacing="1"/>
    </w:pPr>
  </w:style>
  <w:style w:type="paragraph" w:customStyle="1" w:styleId="2312">
    <w:name w:val="Цитата 231"/>
    <w:basedOn w:val="af2"/>
    <w:next w:val="af2"/>
    <w:uiPriority w:val="99"/>
    <w:qFormat/>
    <w:rsid w:val="003D2356"/>
    <w:pPr>
      <w:jc w:val="both"/>
    </w:pPr>
    <w:rPr>
      <w:rFonts w:ascii="Calibri" w:hAnsi="Calibri" w:cs="Calibri"/>
      <w:i/>
      <w:iCs/>
      <w:sz w:val="26"/>
    </w:rPr>
  </w:style>
  <w:style w:type="character" w:customStyle="1" w:styleId="affffffffffffffffffffff">
    <w:name w:val="рамка Знак"/>
    <w:basedOn w:val="af3"/>
    <w:link w:val="affffffffffffffffffffff0"/>
    <w:qFormat/>
    <w:locked/>
    <w:rsid w:val="003D2356"/>
    <w:rPr>
      <w:rFonts w:ascii="Calibri" w:eastAsiaTheme="minorHAnsi" w:hAnsi="Calibri" w:cs="Calibri"/>
      <w:szCs w:val="28"/>
      <w:lang w:eastAsia="en-US"/>
    </w:rPr>
  </w:style>
  <w:style w:type="paragraph" w:customStyle="1" w:styleId="affffffffffffffffffffff0">
    <w:name w:val="рамка"/>
    <w:basedOn w:val="af2"/>
    <w:link w:val="affffffffffffffffffffff"/>
    <w:qFormat/>
    <w:rsid w:val="003D2356"/>
    <w:rPr>
      <w:rFonts w:ascii="Calibri" w:eastAsiaTheme="minorHAnsi" w:hAnsi="Calibri" w:cs="Calibri"/>
      <w:szCs w:val="28"/>
      <w:lang w:eastAsia="en-US"/>
    </w:rPr>
  </w:style>
  <w:style w:type="paragraph" w:styleId="1fffffffff0">
    <w:name w:val="index 1"/>
    <w:basedOn w:val="af2"/>
    <w:next w:val="af2"/>
    <w:autoRedefine/>
    <w:unhideWhenUsed/>
    <w:qFormat/>
    <w:rsid w:val="003D2356"/>
    <w:pPr>
      <w:spacing w:line="360" w:lineRule="auto"/>
      <w:ind w:left="280" w:hanging="280"/>
      <w:jc w:val="both"/>
    </w:pPr>
  </w:style>
  <w:style w:type="paragraph" w:customStyle="1" w:styleId="2ffffff2">
    <w:name w:val="Указатель2"/>
    <w:basedOn w:val="af2"/>
    <w:next w:val="1fffffffff0"/>
    <w:uiPriority w:val="99"/>
    <w:semiHidden/>
    <w:qFormat/>
    <w:rsid w:val="003D2356"/>
    <w:rPr>
      <w:rFonts w:ascii="Cambria" w:hAnsi="Cambria"/>
      <w:b/>
      <w:bCs/>
    </w:rPr>
  </w:style>
  <w:style w:type="paragraph" w:customStyle="1" w:styleId="affffffffffffffffffffff1">
    <w:name w:val="Примечание (РАС)"/>
    <w:basedOn w:val="aff2"/>
    <w:uiPriority w:val="99"/>
    <w:qFormat/>
    <w:rsid w:val="003D2356"/>
    <w:pPr>
      <w:jc w:val="both"/>
    </w:pPr>
    <w:rPr>
      <w:i/>
    </w:rPr>
  </w:style>
  <w:style w:type="paragraph" w:customStyle="1" w:styleId="11fff8">
    <w:name w:val="1 ур. Заголовок1"/>
    <w:basedOn w:val="af2"/>
    <w:next w:val="af2"/>
    <w:uiPriority w:val="99"/>
    <w:qFormat/>
    <w:rsid w:val="003D2356"/>
    <w:pPr>
      <w:keepNext/>
      <w:keepLines/>
      <w:spacing w:before="480"/>
      <w:outlineLvl w:val="0"/>
    </w:pPr>
    <w:rPr>
      <w:rFonts w:ascii="Cambria" w:hAnsi="Cambria"/>
      <w:b/>
      <w:bCs/>
      <w:color w:val="365F91"/>
      <w:sz w:val="28"/>
      <w:szCs w:val="28"/>
      <w:lang w:eastAsia="en-US"/>
    </w:rPr>
  </w:style>
  <w:style w:type="character" w:customStyle="1" w:styleId="32f0">
    <w:name w:val="Заголовок 3 Знак Знак Знак Знак2"/>
    <w:basedOn w:val="af3"/>
    <w:rsid w:val="003D2356"/>
    <w:rPr>
      <w:rFonts w:ascii="Arial" w:hAnsi="Arial" w:cs="Arial" w:hint="default"/>
      <w:b/>
      <w:bCs/>
      <w:sz w:val="26"/>
      <w:szCs w:val="26"/>
      <w:lang w:val="ru-RU" w:eastAsia="ru-RU" w:bidi="ar-SA"/>
    </w:rPr>
  </w:style>
  <w:style w:type="character" w:customStyle="1" w:styleId="31f3">
    <w:name w:val="Заголовок 3 Знак Знак Знак Знак1"/>
    <w:basedOn w:val="af3"/>
    <w:rsid w:val="003D2356"/>
    <w:rPr>
      <w:rFonts w:ascii="Arial" w:hAnsi="Arial" w:cs="Arial" w:hint="default"/>
      <w:b/>
      <w:bCs/>
      <w:sz w:val="26"/>
      <w:szCs w:val="26"/>
      <w:lang w:val="ru-RU" w:eastAsia="ru-RU" w:bidi="ar-SA"/>
    </w:rPr>
  </w:style>
  <w:style w:type="character" w:customStyle="1" w:styleId="match">
    <w:name w:val="match"/>
    <w:basedOn w:val="af3"/>
    <w:rsid w:val="003D2356"/>
  </w:style>
  <w:style w:type="character" w:customStyle="1" w:styleId="extended-textfull">
    <w:name w:val="extended-text__full"/>
    <w:basedOn w:val="af3"/>
    <w:rsid w:val="003D2356"/>
  </w:style>
  <w:style w:type="character" w:customStyle="1" w:styleId="reference-text">
    <w:name w:val="reference-text"/>
    <w:basedOn w:val="af3"/>
    <w:rsid w:val="003D2356"/>
  </w:style>
  <w:style w:type="character" w:customStyle="1" w:styleId="fontstyle210">
    <w:name w:val="fontstyle21"/>
    <w:basedOn w:val="af3"/>
    <w:rsid w:val="003D2356"/>
    <w:rPr>
      <w:rFonts w:ascii="Times New Roman" w:hAnsi="Times New Roman" w:cs="Times New Roman" w:hint="default"/>
      <w:b w:val="0"/>
      <w:bCs w:val="0"/>
      <w:i w:val="0"/>
      <w:iCs w:val="0"/>
      <w:color w:val="000000"/>
      <w:sz w:val="24"/>
      <w:szCs w:val="24"/>
    </w:rPr>
  </w:style>
  <w:style w:type="character" w:customStyle="1" w:styleId="fontstyle31">
    <w:name w:val="fontstyle31"/>
    <w:basedOn w:val="af3"/>
    <w:rsid w:val="003D2356"/>
    <w:rPr>
      <w:rFonts w:ascii="Symbol" w:hAnsi="Symbol" w:hint="default"/>
      <w:b w:val="0"/>
      <w:bCs w:val="0"/>
      <w:i w:val="0"/>
      <w:iCs w:val="0"/>
      <w:color w:val="000000"/>
      <w:sz w:val="24"/>
      <w:szCs w:val="24"/>
    </w:rPr>
  </w:style>
  <w:style w:type="character" w:customStyle="1" w:styleId="fontstyle41">
    <w:name w:val="fontstyle41"/>
    <w:basedOn w:val="af3"/>
    <w:rsid w:val="003D2356"/>
    <w:rPr>
      <w:rFonts w:ascii="Times New Roman" w:hAnsi="Times New Roman" w:cs="Times New Roman" w:hint="default"/>
      <w:b w:val="0"/>
      <w:bCs w:val="0"/>
      <w:i/>
      <w:iCs/>
      <w:color w:val="000000"/>
      <w:sz w:val="16"/>
      <w:szCs w:val="16"/>
    </w:rPr>
  </w:style>
  <w:style w:type="character" w:customStyle="1" w:styleId="1fffffffff1">
    <w:name w:val="Неразрешенное упоминание1"/>
    <w:basedOn w:val="af3"/>
    <w:uiPriority w:val="99"/>
    <w:semiHidden/>
    <w:rsid w:val="003D2356"/>
    <w:rPr>
      <w:color w:val="605E5C"/>
      <w:shd w:val="clear" w:color="auto" w:fill="E1DFDD"/>
    </w:rPr>
  </w:style>
  <w:style w:type="character" w:customStyle="1" w:styleId="title-link">
    <w:name w:val="title-link"/>
    <w:basedOn w:val="af3"/>
    <w:rsid w:val="003D2356"/>
  </w:style>
  <w:style w:type="character" w:customStyle="1" w:styleId="13f0">
    <w:name w:val="Знак Знак Знак13"/>
    <w:basedOn w:val="af3"/>
    <w:rsid w:val="003D2356"/>
    <w:rPr>
      <w:b/>
      <w:bCs/>
      <w:sz w:val="24"/>
      <w:szCs w:val="24"/>
      <w:lang w:val="ru-RU" w:eastAsia="ru-RU" w:bidi="ar-SA"/>
    </w:rPr>
  </w:style>
  <w:style w:type="character" w:customStyle="1" w:styleId="1413">
    <w:name w:val="Знак Знак141"/>
    <w:uiPriority w:val="99"/>
    <w:qFormat/>
    <w:locked/>
    <w:rsid w:val="003D2356"/>
    <w:rPr>
      <w:sz w:val="24"/>
      <w:szCs w:val="24"/>
      <w:lang w:val="ru-RU" w:eastAsia="ru-RU" w:bidi="ar-SA"/>
    </w:rPr>
  </w:style>
  <w:style w:type="character" w:customStyle="1" w:styleId="1314">
    <w:name w:val="Знак Знак131"/>
    <w:uiPriority w:val="99"/>
    <w:qFormat/>
    <w:locked/>
    <w:rsid w:val="003D2356"/>
    <w:rPr>
      <w:sz w:val="24"/>
      <w:szCs w:val="24"/>
      <w:lang w:val="ru-RU" w:eastAsia="ru-RU" w:bidi="ar-SA"/>
    </w:rPr>
  </w:style>
  <w:style w:type="character" w:customStyle="1" w:styleId="23f3">
    <w:name w:val="Знак Знак23"/>
    <w:basedOn w:val="af3"/>
    <w:uiPriority w:val="99"/>
    <w:qFormat/>
    <w:rsid w:val="003D2356"/>
    <w:rPr>
      <w:rFonts w:ascii="Arial" w:eastAsia="Times New Roman" w:hAnsi="Arial" w:cs="Arial" w:hint="default"/>
      <w:b/>
      <w:bCs/>
      <w:i/>
      <w:iCs/>
      <w:color w:val="000000"/>
      <w:sz w:val="28"/>
      <w:szCs w:val="28"/>
      <w:lang w:eastAsia="ru-RU"/>
    </w:rPr>
  </w:style>
  <w:style w:type="character" w:customStyle="1" w:styleId="21fe">
    <w:name w:val="Знак Знак21"/>
    <w:basedOn w:val="af3"/>
    <w:uiPriority w:val="99"/>
    <w:qFormat/>
    <w:rsid w:val="003D2356"/>
    <w:rPr>
      <w:rFonts w:ascii="Times New Roman" w:eastAsia="Times New Roman" w:hAnsi="Times New Roman" w:cs="Times New Roman" w:hint="default"/>
      <w:sz w:val="24"/>
      <w:szCs w:val="20"/>
      <w:u w:val="single"/>
      <w:lang w:eastAsia="ru-RU"/>
    </w:rPr>
  </w:style>
  <w:style w:type="character" w:customStyle="1" w:styleId="Underline">
    <w:name w:val="Underline Знак Знак"/>
    <w:basedOn w:val="af3"/>
    <w:rsid w:val="003D2356"/>
    <w:rPr>
      <w:rFonts w:ascii="Times New Roman" w:eastAsia="Times New Roman" w:hAnsi="Times New Roman" w:cs="Times New Roman" w:hint="default"/>
      <w:b/>
      <w:bCs/>
      <w:i/>
      <w:iCs/>
      <w:color w:val="000000"/>
      <w:sz w:val="26"/>
      <w:szCs w:val="26"/>
      <w:lang w:eastAsia="ru-RU"/>
    </w:rPr>
  </w:style>
  <w:style w:type="character" w:customStyle="1" w:styleId="2020">
    <w:name w:val="Знак Знак202"/>
    <w:basedOn w:val="af3"/>
    <w:uiPriority w:val="99"/>
    <w:qFormat/>
    <w:rsid w:val="003D2356"/>
    <w:rPr>
      <w:rFonts w:ascii="Times New Roman" w:eastAsia="Times New Roman" w:hAnsi="Times New Roman" w:cs="Times New Roman" w:hint="default"/>
      <w:i/>
      <w:iCs/>
      <w:color w:val="000000"/>
      <w:szCs w:val="24"/>
      <w:lang w:eastAsia="ru-RU"/>
    </w:rPr>
  </w:style>
  <w:style w:type="character" w:customStyle="1" w:styleId="196">
    <w:name w:val="Знак Знак19"/>
    <w:basedOn w:val="af3"/>
    <w:uiPriority w:val="99"/>
    <w:qFormat/>
    <w:rsid w:val="003D2356"/>
    <w:rPr>
      <w:rFonts w:ascii="Times New Roman" w:eastAsia="Times New Roman" w:hAnsi="Times New Roman" w:cs="Times New Roman" w:hint="default"/>
      <w:b/>
      <w:bCs w:val="0"/>
      <w:color w:val="000000"/>
      <w:sz w:val="24"/>
      <w:szCs w:val="20"/>
      <w:shd w:val="clear" w:color="auto" w:fill="FFFFFF"/>
      <w:lang w:eastAsia="ru-RU"/>
    </w:rPr>
  </w:style>
  <w:style w:type="character" w:customStyle="1" w:styleId="168">
    <w:name w:val="Знак Знак16"/>
    <w:basedOn w:val="af3"/>
    <w:uiPriority w:val="99"/>
    <w:qFormat/>
    <w:rsid w:val="003D2356"/>
    <w:rPr>
      <w:rFonts w:ascii="Times New Roman" w:eastAsia="Times New Roman" w:hAnsi="Times New Roman" w:cs="Times New Roman" w:hint="default"/>
      <w:color w:val="000000"/>
      <w:sz w:val="24"/>
      <w:szCs w:val="24"/>
      <w:lang w:eastAsia="ru-RU"/>
    </w:rPr>
  </w:style>
  <w:style w:type="character" w:customStyle="1" w:styleId="15d">
    <w:name w:val="Знак Знак15"/>
    <w:basedOn w:val="af3"/>
    <w:uiPriority w:val="99"/>
    <w:qFormat/>
    <w:rsid w:val="003D2356"/>
    <w:rPr>
      <w:rFonts w:ascii="Times New Roman" w:eastAsia="Times New Roman" w:hAnsi="Times New Roman" w:cs="Times New Roman" w:hint="default"/>
      <w:b/>
      <w:bCs/>
      <w:color w:val="000000"/>
      <w:sz w:val="24"/>
      <w:szCs w:val="24"/>
      <w:lang w:eastAsia="ru-RU"/>
    </w:rPr>
  </w:style>
  <w:style w:type="character" w:customStyle="1" w:styleId="11fff9">
    <w:name w:val="Слабая ссылка11"/>
    <w:uiPriority w:val="99"/>
    <w:qFormat/>
    <w:rsid w:val="003D2356"/>
    <w:rPr>
      <w:rFonts w:ascii="Times New Roman" w:hAnsi="Times New Roman" w:cs="Times New Roman" w:hint="default"/>
      <w:sz w:val="24"/>
      <w:szCs w:val="24"/>
      <w:u w:val="single"/>
    </w:rPr>
  </w:style>
  <w:style w:type="character" w:customStyle="1" w:styleId="11fffa">
    <w:name w:val="Сильная ссылка11"/>
    <w:uiPriority w:val="99"/>
    <w:qFormat/>
    <w:rsid w:val="003D2356"/>
    <w:rPr>
      <w:rFonts w:ascii="Times New Roman" w:hAnsi="Times New Roman" w:cs="Times New Roman" w:hint="default"/>
      <w:b/>
      <w:bCs w:val="0"/>
      <w:sz w:val="24"/>
      <w:u w:val="single"/>
    </w:rPr>
  </w:style>
  <w:style w:type="character" w:customStyle="1" w:styleId="11fffb">
    <w:name w:val="Название книги11"/>
    <w:uiPriority w:val="99"/>
    <w:qFormat/>
    <w:rsid w:val="003D2356"/>
    <w:rPr>
      <w:rFonts w:ascii="Cambria" w:hAnsi="Cambria" w:cs="Times New Roman" w:hint="default"/>
      <w:b/>
      <w:bCs w:val="0"/>
      <w:i/>
      <w:iCs w:val="0"/>
      <w:sz w:val="24"/>
      <w:szCs w:val="24"/>
    </w:rPr>
  </w:style>
  <w:style w:type="character" w:customStyle="1" w:styleId="2313">
    <w:name w:val="Знак Знак231"/>
    <w:uiPriority w:val="99"/>
    <w:qFormat/>
    <w:rsid w:val="003D2356"/>
    <w:rPr>
      <w:rFonts w:ascii="Arial" w:eastAsia="Times New Roman" w:hAnsi="Arial" w:cs="Arial" w:hint="default"/>
      <w:b/>
      <w:bCs/>
      <w:i/>
      <w:iCs/>
      <w:color w:val="000000"/>
      <w:sz w:val="28"/>
      <w:szCs w:val="28"/>
      <w:lang w:eastAsia="ru-RU"/>
    </w:rPr>
  </w:style>
  <w:style w:type="character" w:customStyle="1" w:styleId="2119">
    <w:name w:val="Знак Знак211"/>
    <w:uiPriority w:val="99"/>
    <w:qFormat/>
    <w:rsid w:val="003D2356"/>
    <w:rPr>
      <w:rFonts w:ascii="Times New Roman" w:eastAsia="Times New Roman" w:hAnsi="Times New Roman" w:cs="Times New Roman" w:hint="default"/>
      <w:sz w:val="24"/>
      <w:szCs w:val="20"/>
      <w:u w:val="single"/>
      <w:lang w:eastAsia="ru-RU"/>
    </w:rPr>
  </w:style>
  <w:style w:type="character" w:customStyle="1" w:styleId="2011">
    <w:name w:val="Знак Знак201"/>
    <w:uiPriority w:val="99"/>
    <w:qFormat/>
    <w:rsid w:val="003D2356"/>
    <w:rPr>
      <w:rFonts w:ascii="Times New Roman" w:eastAsia="Times New Roman" w:hAnsi="Times New Roman" w:cs="Times New Roman" w:hint="default"/>
      <w:i/>
      <w:iCs/>
      <w:color w:val="000000"/>
      <w:szCs w:val="24"/>
      <w:lang w:eastAsia="ru-RU"/>
    </w:rPr>
  </w:style>
  <w:style w:type="character" w:customStyle="1" w:styleId="1912">
    <w:name w:val="Знак Знак191"/>
    <w:uiPriority w:val="99"/>
    <w:qFormat/>
    <w:rsid w:val="003D2356"/>
    <w:rPr>
      <w:rFonts w:ascii="Times New Roman" w:eastAsia="Times New Roman" w:hAnsi="Times New Roman" w:cs="Times New Roman" w:hint="default"/>
      <w:b/>
      <w:bCs w:val="0"/>
      <w:color w:val="000000"/>
      <w:sz w:val="24"/>
      <w:szCs w:val="20"/>
      <w:shd w:val="clear" w:color="auto" w:fill="FFFFFF"/>
      <w:lang w:eastAsia="ru-RU"/>
    </w:rPr>
  </w:style>
  <w:style w:type="character" w:customStyle="1" w:styleId="1612">
    <w:name w:val="Знак Знак161"/>
    <w:uiPriority w:val="99"/>
    <w:qFormat/>
    <w:rsid w:val="003D2356"/>
    <w:rPr>
      <w:rFonts w:ascii="Times New Roman" w:eastAsia="Times New Roman" w:hAnsi="Times New Roman" w:cs="Times New Roman" w:hint="default"/>
      <w:color w:val="000000"/>
      <w:sz w:val="24"/>
      <w:szCs w:val="24"/>
      <w:lang w:eastAsia="ru-RU"/>
    </w:rPr>
  </w:style>
  <w:style w:type="character" w:customStyle="1" w:styleId="1512">
    <w:name w:val="Знак Знак151"/>
    <w:uiPriority w:val="99"/>
    <w:qFormat/>
    <w:rsid w:val="003D2356"/>
    <w:rPr>
      <w:rFonts w:ascii="Times New Roman" w:eastAsia="Times New Roman" w:hAnsi="Times New Roman" w:cs="Times New Roman" w:hint="default"/>
      <w:b/>
      <w:bCs/>
      <w:color w:val="000000"/>
      <w:sz w:val="24"/>
      <w:szCs w:val="24"/>
      <w:lang w:eastAsia="ru-RU"/>
    </w:rPr>
  </w:style>
  <w:style w:type="character" w:customStyle="1" w:styleId="1fffffffff2">
    <w:name w:val="Обычный отступ Знак1"/>
    <w:rsid w:val="003D2356"/>
    <w:rPr>
      <w:rFonts w:ascii="Times New Roman" w:eastAsia="Times New Roman" w:hAnsi="Times New Roman" w:cs="Times New Roman" w:hint="default"/>
      <w:sz w:val="24"/>
    </w:rPr>
  </w:style>
  <w:style w:type="character" w:customStyle="1" w:styleId="FontStyle410">
    <w:name w:val="Font Style41"/>
    <w:rsid w:val="003D2356"/>
    <w:rPr>
      <w:rFonts w:ascii="Times New Roman" w:hAnsi="Times New Roman" w:cs="Times New Roman" w:hint="default"/>
      <w:b/>
      <w:bCs/>
      <w:sz w:val="20"/>
      <w:szCs w:val="20"/>
    </w:rPr>
  </w:style>
  <w:style w:type="character" w:customStyle="1" w:styleId="FontStyle57">
    <w:name w:val="Font Style57"/>
    <w:rsid w:val="003D2356"/>
    <w:rPr>
      <w:rFonts w:ascii="Times New Roman" w:hAnsi="Times New Roman" w:cs="Times New Roman" w:hint="default"/>
      <w:sz w:val="20"/>
      <w:szCs w:val="20"/>
    </w:rPr>
  </w:style>
  <w:style w:type="character" w:customStyle="1" w:styleId="FontStyle58">
    <w:name w:val="Font Style58"/>
    <w:rsid w:val="003D2356"/>
    <w:rPr>
      <w:rFonts w:ascii="Times New Roman" w:hAnsi="Times New Roman" w:cs="Times New Roman" w:hint="default"/>
      <w:spacing w:val="10"/>
      <w:sz w:val="16"/>
      <w:szCs w:val="16"/>
    </w:rPr>
  </w:style>
  <w:style w:type="character" w:customStyle="1" w:styleId="FontStyle37">
    <w:name w:val="Font Style37"/>
    <w:rsid w:val="003D2356"/>
    <w:rPr>
      <w:rFonts w:ascii="Arial Narrow" w:hAnsi="Arial Narrow" w:cs="Arial Narrow" w:hint="default"/>
      <w:i/>
      <w:iCs/>
      <w:sz w:val="14"/>
      <w:szCs w:val="14"/>
    </w:rPr>
  </w:style>
  <w:style w:type="character" w:customStyle="1" w:styleId="FontStyle38">
    <w:name w:val="Font Style38"/>
    <w:rsid w:val="003D2356"/>
    <w:rPr>
      <w:rFonts w:ascii="Times New Roman" w:hAnsi="Times New Roman" w:cs="Times New Roman" w:hint="default"/>
      <w:b/>
      <w:bCs/>
      <w:spacing w:val="20"/>
      <w:sz w:val="22"/>
      <w:szCs w:val="22"/>
    </w:rPr>
  </w:style>
  <w:style w:type="character" w:customStyle="1" w:styleId="FontStyle39">
    <w:name w:val="Font Style39"/>
    <w:rsid w:val="003D2356"/>
    <w:rPr>
      <w:rFonts w:ascii="Times New Roman" w:hAnsi="Times New Roman" w:cs="Times New Roman" w:hint="default"/>
      <w:b/>
      <w:bCs/>
      <w:spacing w:val="20"/>
      <w:sz w:val="10"/>
      <w:szCs w:val="10"/>
    </w:rPr>
  </w:style>
  <w:style w:type="character" w:customStyle="1" w:styleId="FontStyle40">
    <w:name w:val="Font Style40"/>
    <w:rsid w:val="003D2356"/>
    <w:rPr>
      <w:rFonts w:ascii="Corbel" w:hAnsi="Corbel" w:cs="Corbel" w:hint="default"/>
      <w:sz w:val="8"/>
      <w:szCs w:val="8"/>
    </w:rPr>
  </w:style>
  <w:style w:type="character" w:customStyle="1" w:styleId="FontStyle42">
    <w:name w:val="Font Style42"/>
    <w:rsid w:val="003D2356"/>
    <w:rPr>
      <w:rFonts w:ascii="Times New Roman" w:hAnsi="Times New Roman" w:cs="Times New Roman" w:hint="default"/>
      <w:b/>
      <w:bCs/>
      <w:sz w:val="22"/>
      <w:szCs w:val="22"/>
    </w:rPr>
  </w:style>
  <w:style w:type="character" w:customStyle="1" w:styleId="FontStyle43">
    <w:name w:val="Font Style43"/>
    <w:rsid w:val="003D2356"/>
    <w:rPr>
      <w:rFonts w:ascii="Sylfaen" w:hAnsi="Sylfaen" w:cs="Sylfaen" w:hint="default"/>
      <w:b/>
      <w:bCs/>
      <w:sz w:val="10"/>
      <w:szCs w:val="10"/>
    </w:rPr>
  </w:style>
  <w:style w:type="character" w:customStyle="1" w:styleId="FontStyle44">
    <w:name w:val="Font Style44"/>
    <w:rsid w:val="003D2356"/>
    <w:rPr>
      <w:rFonts w:ascii="Corbel" w:hAnsi="Corbel" w:cs="Corbel" w:hint="default"/>
      <w:sz w:val="10"/>
      <w:szCs w:val="10"/>
    </w:rPr>
  </w:style>
  <w:style w:type="character" w:customStyle="1" w:styleId="FontStyle45">
    <w:name w:val="Font Style45"/>
    <w:rsid w:val="003D2356"/>
    <w:rPr>
      <w:rFonts w:ascii="Times New Roman" w:hAnsi="Times New Roman" w:cs="Times New Roman" w:hint="default"/>
      <w:b/>
      <w:bCs/>
      <w:w w:val="40"/>
      <w:sz w:val="30"/>
      <w:szCs w:val="30"/>
    </w:rPr>
  </w:style>
  <w:style w:type="character" w:customStyle="1" w:styleId="FontStyle46">
    <w:name w:val="Font Style46"/>
    <w:rsid w:val="003D2356"/>
    <w:rPr>
      <w:rFonts w:ascii="Times New Roman" w:hAnsi="Times New Roman" w:cs="Times New Roman" w:hint="default"/>
      <w:b/>
      <w:bCs/>
      <w:i/>
      <w:iCs/>
      <w:spacing w:val="10"/>
      <w:sz w:val="18"/>
      <w:szCs w:val="18"/>
    </w:rPr>
  </w:style>
  <w:style w:type="character" w:customStyle="1" w:styleId="FontStyle47">
    <w:name w:val="Font Style47"/>
    <w:rsid w:val="003D2356"/>
    <w:rPr>
      <w:rFonts w:ascii="Times New Roman" w:hAnsi="Times New Roman" w:cs="Times New Roman" w:hint="default"/>
      <w:b/>
      <w:bCs/>
      <w:spacing w:val="-10"/>
      <w:sz w:val="12"/>
      <w:szCs w:val="12"/>
    </w:rPr>
  </w:style>
  <w:style w:type="character" w:customStyle="1" w:styleId="FontStyle48">
    <w:name w:val="Font Style48"/>
    <w:rsid w:val="003D2356"/>
    <w:rPr>
      <w:rFonts w:ascii="Times New Roman" w:hAnsi="Times New Roman" w:cs="Times New Roman" w:hint="default"/>
      <w:i/>
      <w:iCs/>
      <w:sz w:val="18"/>
      <w:szCs w:val="18"/>
    </w:rPr>
  </w:style>
  <w:style w:type="character" w:customStyle="1" w:styleId="FontStyle49">
    <w:name w:val="Font Style49"/>
    <w:rsid w:val="003D2356"/>
    <w:rPr>
      <w:rFonts w:ascii="Times New Roman" w:hAnsi="Times New Roman" w:cs="Times New Roman" w:hint="default"/>
      <w:i/>
      <w:iCs/>
      <w:spacing w:val="30"/>
      <w:sz w:val="58"/>
      <w:szCs w:val="58"/>
    </w:rPr>
  </w:style>
  <w:style w:type="character" w:customStyle="1" w:styleId="FontStyle50">
    <w:name w:val="Font Style50"/>
    <w:rsid w:val="003D2356"/>
    <w:rPr>
      <w:rFonts w:ascii="Franklin Gothic Medium Cond" w:hAnsi="Franklin Gothic Medium Cond" w:cs="Franklin Gothic Medium Cond" w:hint="default"/>
      <w:i/>
      <w:iCs/>
      <w:sz w:val="10"/>
      <w:szCs w:val="10"/>
    </w:rPr>
  </w:style>
  <w:style w:type="character" w:customStyle="1" w:styleId="FontStyle51">
    <w:name w:val="Font Style51"/>
    <w:rsid w:val="003D2356"/>
    <w:rPr>
      <w:rFonts w:ascii="Times New Roman" w:hAnsi="Times New Roman" w:cs="Times New Roman" w:hint="default"/>
      <w:b/>
      <w:bCs/>
      <w:i/>
      <w:iCs/>
      <w:sz w:val="12"/>
      <w:szCs w:val="12"/>
    </w:rPr>
  </w:style>
  <w:style w:type="character" w:customStyle="1" w:styleId="FontStyle52">
    <w:name w:val="Font Style52"/>
    <w:rsid w:val="003D2356"/>
    <w:rPr>
      <w:rFonts w:ascii="Corbel" w:hAnsi="Corbel" w:cs="Corbel" w:hint="default"/>
      <w:spacing w:val="60"/>
      <w:sz w:val="60"/>
      <w:szCs w:val="60"/>
    </w:rPr>
  </w:style>
  <w:style w:type="character" w:customStyle="1" w:styleId="FontStyle53">
    <w:name w:val="Font Style53"/>
    <w:rsid w:val="003D2356"/>
    <w:rPr>
      <w:rFonts w:ascii="Times New Roman" w:hAnsi="Times New Roman" w:cs="Times New Roman" w:hint="default"/>
      <w:i/>
      <w:iCs/>
      <w:sz w:val="30"/>
      <w:szCs w:val="30"/>
    </w:rPr>
  </w:style>
  <w:style w:type="character" w:customStyle="1" w:styleId="FontStyle54">
    <w:name w:val="Font Style54"/>
    <w:rsid w:val="003D2356"/>
    <w:rPr>
      <w:rFonts w:ascii="Times New Roman" w:hAnsi="Times New Roman" w:cs="Times New Roman" w:hint="default"/>
      <w:b/>
      <w:bCs/>
      <w:sz w:val="18"/>
      <w:szCs w:val="18"/>
    </w:rPr>
  </w:style>
  <w:style w:type="character" w:customStyle="1" w:styleId="FontStyle55">
    <w:name w:val="Font Style55"/>
    <w:rsid w:val="003D2356"/>
    <w:rPr>
      <w:rFonts w:ascii="Times New Roman" w:hAnsi="Times New Roman" w:cs="Times New Roman" w:hint="default"/>
      <w:sz w:val="18"/>
      <w:szCs w:val="18"/>
    </w:rPr>
  </w:style>
  <w:style w:type="character" w:customStyle="1" w:styleId="FontStyle59">
    <w:name w:val="Font Style59"/>
    <w:rsid w:val="003D2356"/>
    <w:rPr>
      <w:rFonts w:ascii="Times New Roman" w:hAnsi="Times New Roman" w:cs="Times New Roman" w:hint="default"/>
      <w:b/>
      <w:bCs/>
      <w:sz w:val="22"/>
      <w:szCs w:val="22"/>
    </w:rPr>
  </w:style>
  <w:style w:type="character" w:customStyle="1" w:styleId="FontStyle60">
    <w:name w:val="Font Style60"/>
    <w:rsid w:val="003D2356"/>
    <w:rPr>
      <w:rFonts w:ascii="Times New Roman" w:hAnsi="Times New Roman" w:cs="Times New Roman" w:hint="default"/>
      <w:b/>
      <w:bCs/>
      <w:i/>
      <w:iCs/>
      <w:sz w:val="10"/>
      <w:szCs w:val="10"/>
    </w:rPr>
  </w:style>
  <w:style w:type="character" w:customStyle="1" w:styleId="2ffffff3">
    <w:name w:val="Слабое выделение2"/>
    <w:uiPriority w:val="99"/>
    <w:rsid w:val="003D2356"/>
    <w:rPr>
      <w:rFonts w:ascii="Times New Roman" w:hAnsi="Times New Roman" w:cs="Times New Roman" w:hint="default"/>
      <w:i/>
      <w:iCs/>
      <w:color w:val="808080"/>
    </w:rPr>
  </w:style>
  <w:style w:type="character" w:customStyle="1" w:styleId="2ffffff4">
    <w:name w:val="Сильное выделение2"/>
    <w:uiPriority w:val="99"/>
    <w:qFormat/>
    <w:rsid w:val="003D2356"/>
    <w:rPr>
      <w:rFonts w:ascii="Times New Roman" w:hAnsi="Times New Roman" w:cs="Times New Roman" w:hint="default"/>
      <w:b/>
      <w:bCs/>
      <w:i/>
      <w:iCs/>
      <w:color w:val="548DD4"/>
    </w:rPr>
  </w:style>
  <w:style w:type="character" w:customStyle="1" w:styleId="FontStyle253">
    <w:name w:val="Font Style253"/>
    <w:basedOn w:val="af3"/>
    <w:uiPriority w:val="99"/>
    <w:rsid w:val="003D2356"/>
    <w:rPr>
      <w:rFonts w:ascii="Times New Roman" w:hAnsi="Times New Roman" w:cs="Times New Roman" w:hint="default"/>
      <w:sz w:val="22"/>
      <w:szCs w:val="22"/>
    </w:rPr>
  </w:style>
  <w:style w:type="character" w:customStyle="1" w:styleId="FontStyle18">
    <w:name w:val="Font Style18"/>
    <w:basedOn w:val="af3"/>
    <w:uiPriority w:val="99"/>
    <w:rsid w:val="003D2356"/>
    <w:rPr>
      <w:rFonts w:ascii="Times New Roman" w:hAnsi="Times New Roman" w:cs="Times New Roman" w:hint="default"/>
      <w:b/>
      <w:bCs/>
      <w:sz w:val="24"/>
      <w:szCs w:val="24"/>
    </w:rPr>
  </w:style>
  <w:style w:type="character" w:customStyle="1" w:styleId="ConsPlusNormal2">
    <w:name w:val="ConsPlusNormal Знак Знак"/>
    <w:rsid w:val="003D2356"/>
    <w:rPr>
      <w:rFonts w:ascii="Arial" w:eastAsia="Times New Roman" w:hAnsi="Arial" w:cs="Arial" w:hint="default"/>
      <w:lang w:eastAsia="ru-RU"/>
    </w:rPr>
  </w:style>
  <w:style w:type="character" w:customStyle="1" w:styleId="affffffffffffffffffffff2">
    <w:name w:val="Текст_Подчеркнутый"/>
    <w:uiPriority w:val="1"/>
    <w:qFormat/>
    <w:rsid w:val="003D2356"/>
    <w:rPr>
      <w:rFonts w:ascii="Times New Roman" w:hAnsi="Times New Roman" w:cs="Times New Roman" w:hint="default"/>
      <w:u w:val="single"/>
    </w:rPr>
  </w:style>
  <w:style w:type="paragraph" w:customStyle="1" w:styleId="1-21">
    <w:name w:val="Средняя сетка 1 - Акцент 21"/>
    <w:basedOn w:val="af2"/>
    <w:link w:val="1-2"/>
    <w:uiPriority w:val="99"/>
    <w:rsid w:val="003D2356"/>
    <w:rPr>
      <w:sz w:val="20"/>
      <w:szCs w:val="20"/>
      <w:lang w:eastAsia="en-US"/>
    </w:rPr>
  </w:style>
  <w:style w:type="character" w:customStyle="1" w:styleId="1-2">
    <w:name w:val="Средняя сетка 1 - Акцент 2 Знак"/>
    <w:link w:val="1-21"/>
    <w:uiPriority w:val="99"/>
    <w:locked/>
    <w:rsid w:val="003D2356"/>
    <w:rPr>
      <w:rFonts w:ascii="Times New Roman" w:eastAsia="Times New Roman" w:hAnsi="Times New Roman" w:cs="Times New Roman"/>
      <w:sz w:val="20"/>
      <w:szCs w:val="20"/>
      <w:lang w:eastAsia="en-US" w:bidi="ar-SA"/>
    </w:rPr>
  </w:style>
  <w:style w:type="character" w:customStyle="1" w:styleId="FontStyle164">
    <w:name w:val="Font Style164"/>
    <w:rsid w:val="003D2356"/>
    <w:rPr>
      <w:rFonts w:ascii="Times New Roman" w:eastAsia="Times New Roman" w:hAnsi="Times New Roman" w:cs="Times New Roman" w:hint="default"/>
      <w:color w:val="auto"/>
      <w:sz w:val="26"/>
      <w:lang w:val="ru-RU" w:eastAsia="zh-CN"/>
    </w:rPr>
  </w:style>
  <w:style w:type="character" w:customStyle="1" w:styleId="FontStyle157">
    <w:name w:val="Font Style157"/>
    <w:rsid w:val="003D2356"/>
    <w:rPr>
      <w:rFonts w:ascii="Times New Roman" w:eastAsia="Times New Roman" w:hAnsi="Times New Roman" w:cs="Times New Roman" w:hint="default"/>
      <w:b/>
      <w:bCs w:val="0"/>
      <w:color w:val="auto"/>
      <w:sz w:val="26"/>
      <w:lang w:val="ru-RU" w:eastAsia="zh-CN"/>
    </w:rPr>
  </w:style>
  <w:style w:type="character" w:customStyle="1" w:styleId="4fff2">
    <w:name w:val="Обычный (веб) Знак4"/>
    <w:aliases w:val="Обычный (Web) Знак3,Обычный (Web)1 Знак4,Обычный (Web)1 Знак Знак3"/>
    <w:basedOn w:val="af3"/>
    <w:uiPriority w:val="30"/>
    <w:locked/>
    <w:rsid w:val="003D2356"/>
    <w:rPr>
      <w:b/>
      <w:bCs/>
      <w:i/>
      <w:iCs/>
      <w:color w:val="4F81BD"/>
      <w:sz w:val="24"/>
      <w:szCs w:val="24"/>
    </w:rPr>
  </w:style>
  <w:style w:type="character" w:customStyle="1" w:styleId="5fc">
    <w:name w:val="Обычный (веб) Знак5"/>
    <w:aliases w:val="Обычный (Web) Знак4,Обычный (Web)1 Знак5,Обычный (Web)1 Знак Знак4"/>
    <w:basedOn w:val="af3"/>
    <w:uiPriority w:val="30"/>
    <w:locked/>
    <w:rsid w:val="003D2356"/>
    <w:rPr>
      <w:b/>
      <w:bCs/>
      <w:i/>
      <w:iCs/>
      <w:color w:val="4F81BD"/>
      <w:sz w:val="24"/>
      <w:szCs w:val="24"/>
    </w:rPr>
  </w:style>
  <w:style w:type="character" w:customStyle="1" w:styleId="2ffffff5">
    <w:name w:val="Заголовок 2 Знак Знак"/>
    <w:basedOn w:val="af3"/>
    <w:rsid w:val="003D2356"/>
    <w:rPr>
      <w:b/>
      <w:bCs w:val="0"/>
      <w:sz w:val="28"/>
      <w:szCs w:val="24"/>
      <w:lang w:val="ru-RU" w:eastAsia="ru-RU" w:bidi="ar-SA"/>
    </w:rPr>
  </w:style>
  <w:style w:type="character" w:customStyle="1" w:styleId="FontStyle265">
    <w:name w:val="Font Style265"/>
    <w:basedOn w:val="af3"/>
    <w:uiPriority w:val="99"/>
    <w:rsid w:val="003D2356"/>
    <w:rPr>
      <w:rFonts w:ascii="Times New Roman" w:hAnsi="Times New Roman" w:cs="Times New Roman" w:hint="default"/>
      <w:sz w:val="22"/>
      <w:szCs w:val="22"/>
    </w:rPr>
  </w:style>
  <w:style w:type="character" w:customStyle="1" w:styleId="FontStyle194">
    <w:name w:val="Font Style194"/>
    <w:basedOn w:val="af3"/>
    <w:uiPriority w:val="99"/>
    <w:rsid w:val="003D2356"/>
    <w:rPr>
      <w:rFonts w:ascii="Times New Roman" w:hAnsi="Times New Roman" w:cs="Times New Roman" w:hint="default"/>
      <w:sz w:val="18"/>
      <w:szCs w:val="18"/>
    </w:rPr>
  </w:style>
  <w:style w:type="character" w:customStyle="1" w:styleId="FontStyle276">
    <w:name w:val="Font Style276"/>
    <w:basedOn w:val="af3"/>
    <w:uiPriority w:val="99"/>
    <w:rsid w:val="003D2356"/>
    <w:rPr>
      <w:rFonts w:ascii="Bookman Old Style" w:hAnsi="Bookman Old Style" w:cs="Bookman Old Style" w:hint="default"/>
      <w:b/>
      <w:bCs/>
      <w:sz w:val="20"/>
      <w:szCs w:val="20"/>
    </w:rPr>
  </w:style>
  <w:style w:type="character" w:customStyle="1" w:styleId="rvts31451">
    <w:name w:val="rvts31451"/>
    <w:basedOn w:val="af3"/>
    <w:rsid w:val="003D2356"/>
  </w:style>
  <w:style w:type="character" w:customStyle="1" w:styleId="radius">
    <w:name w:val="radius"/>
    <w:basedOn w:val="af3"/>
    <w:rsid w:val="003D2356"/>
  </w:style>
  <w:style w:type="character" w:customStyle="1" w:styleId="WW8Num1z0">
    <w:name w:val="WW8Num1z0"/>
    <w:rsid w:val="003D2356"/>
    <w:rPr>
      <w:rFonts w:ascii="Times New Roman" w:hAnsi="Times New Roman" w:cs="Times New Roman" w:hint="default"/>
    </w:rPr>
  </w:style>
  <w:style w:type="character" w:customStyle="1" w:styleId="WW8Num1z7">
    <w:name w:val="WW8Num1z7"/>
    <w:rsid w:val="003D2356"/>
  </w:style>
  <w:style w:type="character" w:customStyle="1" w:styleId="WW8Num1z8">
    <w:name w:val="WW8Num1z8"/>
    <w:rsid w:val="003D2356"/>
  </w:style>
  <w:style w:type="character" w:customStyle="1" w:styleId="WW8Num2z0">
    <w:name w:val="WW8Num2z0"/>
    <w:rsid w:val="003D2356"/>
    <w:rPr>
      <w:rFonts w:ascii="Times New Roman" w:hAnsi="Times New Roman" w:cs="Times New Roman" w:hint="default"/>
    </w:rPr>
  </w:style>
  <w:style w:type="character" w:customStyle="1" w:styleId="WW8Num2z1">
    <w:name w:val="WW8Num2z1"/>
    <w:rsid w:val="003D2356"/>
    <w:rPr>
      <w:rFonts w:ascii="Courier New" w:hAnsi="Courier New" w:cs="Courier New" w:hint="default"/>
    </w:rPr>
  </w:style>
  <w:style w:type="character" w:customStyle="1" w:styleId="WW8Num2z2">
    <w:name w:val="WW8Num2z2"/>
    <w:rsid w:val="003D2356"/>
    <w:rPr>
      <w:rFonts w:ascii="Wingdings" w:hAnsi="Wingdings" w:cs="Wingdings" w:hint="default"/>
    </w:rPr>
  </w:style>
  <w:style w:type="character" w:customStyle="1" w:styleId="WW8Num2z3">
    <w:name w:val="WW8Num2z3"/>
    <w:rsid w:val="003D2356"/>
    <w:rPr>
      <w:rFonts w:ascii="Symbol" w:hAnsi="Symbol" w:cs="Symbol" w:hint="default"/>
    </w:rPr>
  </w:style>
  <w:style w:type="character" w:customStyle="1" w:styleId="WW8Num3z0">
    <w:name w:val="WW8Num3z0"/>
    <w:rsid w:val="003D2356"/>
    <w:rPr>
      <w:rFonts w:ascii="Times New Roman" w:hAnsi="Times New Roman" w:cs="Times New Roman" w:hint="default"/>
      <w:spacing w:val="0"/>
      <w:w w:val="100"/>
      <w:kern w:val="2"/>
      <w:position w:val="0"/>
      <w:sz w:val="24"/>
      <w:vertAlign w:val="baseline"/>
    </w:rPr>
  </w:style>
  <w:style w:type="character" w:customStyle="1" w:styleId="WW8Num3z1">
    <w:name w:val="WW8Num3z1"/>
    <w:rsid w:val="003D2356"/>
    <w:rPr>
      <w:rFonts w:ascii="Courier New" w:hAnsi="Courier New" w:cs="Courier New" w:hint="default"/>
    </w:rPr>
  </w:style>
  <w:style w:type="character" w:customStyle="1" w:styleId="WW8Num3z2">
    <w:name w:val="WW8Num3z2"/>
    <w:rsid w:val="003D2356"/>
    <w:rPr>
      <w:rFonts w:ascii="Wingdings" w:hAnsi="Wingdings" w:cs="Wingdings" w:hint="default"/>
    </w:rPr>
  </w:style>
  <w:style w:type="character" w:customStyle="1" w:styleId="WW8Num3z3">
    <w:name w:val="WW8Num3z3"/>
    <w:rsid w:val="003D2356"/>
    <w:rPr>
      <w:rFonts w:ascii="Symbol" w:hAnsi="Symbol" w:cs="Symbol" w:hint="default"/>
    </w:rPr>
  </w:style>
  <w:style w:type="character" w:customStyle="1" w:styleId="WW8Num4z0">
    <w:name w:val="WW8Num4z0"/>
    <w:rsid w:val="003D2356"/>
    <w:rPr>
      <w:rFonts w:ascii="Times New Roman" w:hAnsi="Times New Roman" w:cs="Times New Roman" w:hint="default"/>
    </w:rPr>
  </w:style>
  <w:style w:type="character" w:customStyle="1" w:styleId="WW8Num4z1">
    <w:name w:val="WW8Num4z1"/>
    <w:rsid w:val="003D2356"/>
    <w:rPr>
      <w:rFonts w:ascii="Courier New" w:hAnsi="Courier New" w:cs="Courier New" w:hint="default"/>
    </w:rPr>
  </w:style>
  <w:style w:type="character" w:customStyle="1" w:styleId="WW8Num4z2">
    <w:name w:val="WW8Num4z2"/>
    <w:rsid w:val="003D2356"/>
    <w:rPr>
      <w:rFonts w:ascii="Wingdings" w:hAnsi="Wingdings" w:cs="Wingdings" w:hint="default"/>
    </w:rPr>
  </w:style>
  <w:style w:type="character" w:customStyle="1" w:styleId="WW8Num4z3">
    <w:name w:val="WW8Num4z3"/>
    <w:rsid w:val="003D2356"/>
    <w:rPr>
      <w:rFonts w:ascii="Symbol" w:hAnsi="Symbol" w:cs="Symbol" w:hint="default"/>
    </w:rPr>
  </w:style>
  <w:style w:type="character" w:customStyle="1" w:styleId="1fffffffff3">
    <w:name w:val="Основной шрифт абзаца1"/>
    <w:rsid w:val="003D2356"/>
  </w:style>
  <w:style w:type="character" w:customStyle="1" w:styleId="1fffffffff4">
    <w:name w:val="Просмотренная гиперссылка1"/>
    <w:basedOn w:val="1fffffffff3"/>
    <w:rsid w:val="003D2356"/>
    <w:rPr>
      <w:rFonts w:ascii="Times New Roman" w:hAnsi="Times New Roman" w:cs="Times New Roman" w:hint="default"/>
      <w:color w:val="800080"/>
      <w:u w:val="single"/>
    </w:rPr>
  </w:style>
  <w:style w:type="character" w:customStyle="1" w:styleId="1fffffffff5">
    <w:name w:val="Замещающий текст1"/>
    <w:basedOn w:val="1fffffffff3"/>
    <w:rsid w:val="003D2356"/>
    <w:rPr>
      <w:rFonts w:ascii="Times New Roman" w:hAnsi="Times New Roman" w:cs="Times New Roman" w:hint="default"/>
      <w:color w:val="808080"/>
    </w:rPr>
  </w:style>
  <w:style w:type="character" w:customStyle="1" w:styleId="1fffffffff6">
    <w:name w:val="Знак примечания1"/>
    <w:basedOn w:val="1fffffffff3"/>
    <w:rsid w:val="003D2356"/>
    <w:rPr>
      <w:rFonts w:ascii="Times New Roman" w:hAnsi="Times New Roman" w:cs="Times New Roman" w:hint="default"/>
      <w:sz w:val="16"/>
      <w:szCs w:val="16"/>
    </w:rPr>
  </w:style>
  <w:style w:type="character" w:customStyle="1" w:styleId="1fffffffff7">
    <w:name w:val="Знак сноски1"/>
    <w:basedOn w:val="1fffffffff3"/>
    <w:rsid w:val="003D2356"/>
    <w:rPr>
      <w:vertAlign w:val="superscript"/>
    </w:rPr>
  </w:style>
  <w:style w:type="character" w:customStyle="1" w:styleId="ListLabel1">
    <w:name w:val="ListLabel 1"/>
    <w:qFormat/>
    <w:rsid w:val="003D2356"/>
    <w:rPr>
      <w:rFonts w:ascii="Times New Roman" w:hAnsi="Times New Roman" w:cs="Times New Roman" w:hint="default"/>
    </w:rPr>
  </w:style>
  <w:style w:type="character" w:customStyle="1" w:styleId="ListLabel2">
    <w:name w:val="ListLabel 2"/>
    <w:qFormat/>
    <w:rsid w:val="003D2356"/>
    <w:rPr>
      <w:rFonts w:ascii="Times New Roman" w:hAnsi="Times New Roman" w:cs="Times New Roman" w:hint="default"/>
      <w:b w:val="0"/>
      <w:bCs w:val="0"/>
    </w:rPr>
  </w:style>
  <w:style w:type="character" w:customStyle="1" w:styleId="ListLabel3">
    <w:name w:val="ListLabel 3"/>
    <w:qFormat/>
    <w:rsid w:val="003D2356"/>
    <w:rPr>
      <w:rFonts w:ascii="Times New Roman" w:eastAsia="Times New Roman" w:hAnsi="Times New Roman" w:cs="Times New Roman" w:hint="default"/>
    </w:rPr>
  </w:style>
  <w:style w:type="character" w:customStyle="1" w:styleId="ListLabel4">
    <w:name w:val="ListLabel 4"/>
    <w:qFormat/>
    <w:rsid w:val="003D2356"/>
    <w:rPr>
      <w:rFonts w:ascii="Times New Roman" w:hAnsi="Times New Roman" w:cs="Times New Roman" w:hint="default"/>
      <w:sz w:val="24"/>
    </w:rPr>
  </w:style>
  <w:style w:type="character" w:customStyle="1" w:styleId="ListLabel5">
    <w:name w:val="ListLabel 5"/>
    <w:qFormat/>
    <w:rsid w:val="003D2356"/>
    <w:rPr>
      <w:spacing w:val="0"/>
      <w:w w:val="100"/>
      <w:kern w:val="2"/>
      <w:position w:val="0"/>
      <w:sz w:val="24"/>
      <w:vertAlign w:val="baseline"/>
    </w:rPr>
  </w:style>
  <w:style w:type="character" w:customStyle="1" w:styleId="affffffffffffffffffffff3">
    <w:name w:val="Символ сноски"/>
    <w:qFormat/>
    <w:rsid w:val="003D2356"/>
  </w:style>
  <w:style w:type="character" w:customStyle="1" w:styleId="affffffffffffffffffffff4">
    <w:name w:val="Символы концевой сноски"/>
    <w:qFormat/>
    <w:rsid w:val="003D2356"/>
    <w:rPr>
      <w:vertAlign w:val="superscript"/>
    </w:rPr>
  </w:style>
  <w:style w:type="character" w:customStyle="1" w:styleId="WW-">
    <w:name w:val="WW-Символы концевой сноски"/>
    <w:rsid w:val="003D2356"/>
  </w:style>
  <w:style w:type="character" w:customStyle="1" w:styleId="FontStyle27">
    <w:name w:val="Font Style27"/>
    <w:rsid w:val="003D2356"/>
    <w:rPr>
      <w:rFonts w:ascii="Times New Roman" w:hAnsi="Times New Roman" w:cs="Times New Roman" w:hint="default"/>
      <w:b/>
      <w:bCs/>
      <w:sz w:val="26"/>
      <w:szCs w:val="26"/>
    </w:rPr>
  </w:style>
  <w:style w:type="character" w:customStyle="1" w:styleId="6f3">
    <w:name w:val="Обычный (веб) Знак6"/>
    <w:aliases w:val="Обычный (Web) Знак5,Обычный (Web)1 Знак6,Обычный (Web)1 Знак Знак5"/>
    <w:basedOn w:val="af3"/>
    <w:uiPriority w:val="30"/>
    <w:locked/>
    <w:rsid w:val="003D2356"/>
    <w:rPr>
      <w:b/>
      <w:bCs/>
      <w:i/>
      <w:iCs/>
      <w:color w:val="4F81BD"/>
      <w:sz w:val="24"/>
      <w:szCs w:val="24"/>
    </w:rPr>
  </w:style>
  <w:style w:type="character" w:customStyle="1" w:styleId="623">
    <w:name w:val="Заголовок 6 Знак2"/>
    <w:aliases w:val="Приложение Знак2"/>
    <w:uiPriority w:val="9"/>
    <w:qFormat/>
    <w:locked/>
    <w:rsid w:val="003D2356"/>
    <w:rPr>
      <w:rFonts w:ascii="Times New Roman" w:eastAsia="Times New Roman" w:hAnsi="Times New Roman" w:cs="Times New Roman" w:hint="default"/>
      <w:color w:val="000000"/>
      <w:spacing w:val="-14"/>
      <w:sz w:val="24"/>
      <w:szCs w:val="24"/>
      <w:shd w:val="clear" w:color="auto" w:fill="FFFFFF"/>
      <w:lang w:eastAsia="ru-RU"/>
    </w:rPr>
  </w:style>
  <w:style w:type="character" w:customStyle="1" w:styleId="2ffffff6">
    <w:name w:val="Нижний колонтитул Знак2"/>
    <w:qFormat/>
    <w:locked/>
    <w:rsid w:val="003D2356"/>
    <w:rPr>
      <w:sz w:val="24"/>
    </w:rPr>
  </w:style>
  <w:style w:type="character" w:customStyle="1" w:styleId="2ffffff7">
    <w:name w:val="Название Знак2"/>
    <w:aliases w:val="!Название Знак1,!!Примечание Знак1"/>
    <w:uiPriority w:val="99"/>
    <w:qFormat/>
    <w:locked/>
    <w:rsid w:val="003D2356"/>
    <w:rPr>
      <w:b/>
      <w:bCs w:val="0"/>
      <w:sz w:val="24"/>
    </w:rPr>
  </w:style>
  <w:style w:type="character" w:customStyle="1" w:styleId="32f1">
    <w:name w:val="Основной текст с отступом 3 Знак2"/>
    <w:uiPriority w:val="99"/>
    <w:qFormat/>
    <w:locked/>
    <w:rsid w:val="003D2356"/>
    <w:rPr>
      <w:rFonts w:ascii="Times New Roman" w:eastAsia="Times New Roman" w:hAnsi="Times New Roman" w:cs="Times New Roman" w:hint="default"/>
      <w:sz w:val="16"/>
      <w:szCs w:val="20"/>
      <w:lang w:eastAsia="ru-RU"/>
    </w:rPr>
  </w:style>
  <w:style w:type="character" w:customStyle="1" w:styleId="32f2">
    <w:name w:val="Основной текст 3 Знак2"/>
    <w:uiPriority w:val="99"/>
    <w:qFormat/>
    <w:locked/>
    <w:rsid w:val="003D2356"/>
    <w:rPr>
      <w:rFonts w:ascii="Times New Roman" w:eastAsia="Times New Roman" w:hAnsi="Times New Roman" w:cs="Times New Roman" w:hint="default"/>
      <w:sz w:val="16"/>
      <w:szCs w:val="20"/>
      <w:lang w:eastAsia="ru-RU"/>
    </w:rPr>
  </w:style>
  <w:style w:type="character" w:customStyle="1" w:styleId="affffffffffffffffffffff5">
    <w:name w:val="Подраздел Знак Знак"/>
    <w:uiPriority w:val="99"/>
    <w:qFormat/>
    <w:rsid w:val="003D2356"/>
    <w:rPr>
      <w:b/>
      <w:bCs w:val="0"/>
      <w:sz w:val="24"/>
      <w:lang w:val="ru-RU" w:eastAsia="ru-RU"/>
    </w:rPr>
  </w:style>
  <w:style w:type="character" w:customStyle="1" w:styleId="affffffffffffffffffffff6">
    <w:name w:val="Приложение Знак Знак"/>
    <w:uiPriority w:val="99"/>
    <w:qFormat/>
    <w:locked/>
    <w:rsid w:val="003D2356"/>
    <w:rPr>
      <w:color w:val="000000"/>
      <w:spacing w:val="-14"/>
      <w:sz w:val="24"/>
      <w:lang w:val="ru-RU" w:eastAsia="ru-RU"/>
    </w:rPr>
  </w:style>
  <w:style w:type="character" w:customStyle="1" w:styleId="affffffffffffffffffffff7">
    <w:name w:val="Глава Знак Знак"/>
    <w:uiPriority w:val="99"/>
    <w:qFormat/>
    <w:rsid w:val="003D2356"/>
    <w:rPr>
      <w:rFonts w:ascii="Arial" w:hAnsi="Arial" w:cs="Arial" w:hint="default"/>
      <w:b/>
      <w:bCs w:val="0"/>
      <w:sz w:val="24"/>
      <w:lang w:val="ru-RU" w:eastAsia="ru-RU"/>
    </w:rPr>
  </w:style>
  <w:style w:type="character" w:customStyle="1" w:styleId="affffffffffffffffffffff8">
    <w:name w:val="Текст записки Знак"/>
    <w:qFormat/>
    <w:locked/>
    <w:rsid w:val="003D2356"/>
    <w:rPr>
      <w:rFonts w:ascii="MS Mincho" w:eastAsia="MS Mincho" w:hAnsi="MS Mincho" w:hint="eastAsia"/>
      <w:sz w:val="24"/>
      <w:lang w:val="ru-RU" w:eastAsia="ru-RU"/>
    </w:rPr>
  </w:style>
  <w:style w:type="character" w:customStyle="1" w:styleId="BodyTextFirstIndentChar">
    <w:name w:val="Body Text First Indent Char"/>
    <w:basedOn w:val="af3"/>
    <w:uiPriority w:val="99"/>
    <w:qFormat/>
    <w:locked/>
    <w:rsid w:val="003D2356"/>
    <w:rPr>
      <w:rFonts w:ascii="Times New Roman" w:hAnsi="Times New Roman" w:cs="Times New Roman" w:hint="default"/>
      <w:sz w:val="24"/>
      <w:lang w:val="ru-RU" w:eastAsia="ru-RU"/>
    </w:rPr>
  </w:style>
  <w:style w:type="character" w:customStyle="1" w:styleId="FontStyle20">
    <w:name w:val="Font Style20"/>
    <w:uiPriority w:val="99"/>
    <w:qFormat/>
    <w:rsid w:val="003D2356"/>
    <w:rPr>
      <w:rFonts w:ascii="Arial" w:hAnsi="Arial" w:cs="Arial" w:hint="default"/>
      <w:sz w:val="26"/>
    </w:rPr>
  </w:style>
  <w:style w:type="character" w:customStyle="1" w:styleId="affffffffffffffffffffff9">
    <w:name w:val="осн Знак"/>
    <w:uiPriority w:val="99"/>
    <w:qFormat/>
    <w:rsid w:val="003D2356"/>
    <w:rPr>
      <w:sz w:val="28"/>
      <w:lang w:eastAsia="en-US"/>
    </w:rPr>
  </w:style>
  <w:style w:type="character" w:customStyle="1" w:styleId="1fffffffff8">
    <w:name w:val="Подраздел Знак Знак1"/>
    <w:uiPriority w:val="99"/>
    <w:qFormat/>
    <w:rsid w:val="003D2356"/>
    <w:rPr>
      <w:b/>
      <w:bCs w:val="0"/>
      <w:sz w:val="24"/>
    </w:rPr>
  </w:style>
  <w:style w:type="character" w:customStyle="1" w:styleId="1173">
    <w:name w:val="Знак Знак117"/>
    <w:uiPriority w:val="99"/>
    <w:qFormat/>
    <w:rsid w:val="003D2356"/>
    <w:rPr>
      <w:rFonts w:ascii="Arial" w:hAnsi="Arial" w:cs="Arial" w:hint="default"/>
      <w:b/>
      <w:bCs w:val="0"/>
      <w:sz w:val="24"/>
      <w:lang w:val="ru-RU" w:eastAsia="ru-RU"/>
    </w:rPr>
  </w:style>
  <w:style w:type="character" w:customStyle="1" w:styleId="2145">
    <w:name w:val="Знак Знак214"/>
    <w:uiPriority w:val="99"/>
    <w:qFormat/>
    <w:locked/>
    <w:rsid w:val="003D2356"/>
    <w:rPr>
      <w:b/>
      <w:bCs w:val="0"/>
      <w:color w:val="FFFFFF"/>
      <w:sz w:val="24"/>
      <w:lang w:val="ru-RU" w:eastAsia="ru-RU"/>
    </w:rPr>
  </w:style>
  <w:style w:type="character" w:customStyle="1" w:styleId="2040">
    <w:name w:val="Знак Знак204"/>
    <w:uiPriority w:val="99"/>
    <w:qFormat/>
    <w:locked/>
    <w:rsid w:val="003D2356"/>
    <w:rPr>
      <w:b/>
      <w:bCs w:val="0"/>
      <w:color w:val="000000"/>
      <w:spacing w:val="-16"/>
      <w:sz w:val="34"/>
      <w:lang w:val="ru-RU" w:eastAsia="ru-RU"/>
    </w:rPr>
  </w:style>
  <w:style w:type="character" w:customStyle="1" w:styleId="1540">
    <w:name w:val="Знак Знак154"/>
    <w:uiPriority w:val="99"/>
    <w:qFormat/>
    <w:locked/>
    <w:rsid w:val="003D2356"/>
    <w:rPr>
      <w:sz w:val="28"/>
      <w:lang w:val="ru-RU" w:eastAsia="ru-RU"/>
    </w:rPr>
  </w:style>
  <w:style w:type="character" w:customStyle="1" w:styleId="1441">
    <w:name w:val="Знак Знак144"/>
    <w:uiPriority w:val="99"/>
    <w:qFormat/>
    <w:locked/>
    <w:rsid w:val="003D2356"/>
    <w:rPr>
      <w:i/>
      <w:iCs w:val="0"/>
      <w:color w:val="000000"/>
      <w:sz w:val="24"/>
      <w:lang w:val="ru-RU" w:eastAsia="ru-RU"/>
    </w:rPr>
  </w:style>
  <w:style w:type="character" w:customStyle="1" w:styleId="1340">
    <w:name w:val="Знак Знак134"/>
    <w:uiPriority w:val="99"/>
    <w:qFormat/>
    <w:locked/>
    <w:rsid w:val="003D2356"/>
    <w:rPr>
      <w:sz w:val="32"/>
      <w:lang w:val="ru-RU" w:eastAsia="ru-RU"/>
    </w:rPr>
  </w:style>
  <w:style w:type="character" w:customStyle="1" w:styleId="1240">
    <w:name w:val="Знак Знак124"/>
    <w:uiPriority w:val="99"/>
    <w:qFormat/>
    <w:locked/>
    <w:rsid w:val="003D2356"/>
    <w:rPr>
      <w:sz w:val="24"/>
      <w:lang w:val="ru-RU" w:eastAsia="ru-RU"/>
    </w:rPr>
  </w:style>
  <w:style w:type="character" w:customStyle="1" w:styleId="1164">
    <w:name w:val="Знак Знак116"/>
    <w:uiPriority w:val="99"/>
    <w:qFormat/>
    <w:locked/>
    <w:rsid w:val="003D2356"/>
    <w:rPr>
      <w:sz w:val="24"/>
      <w:lang w:val="ru-RU" w:eastAsia="ru-RU"/>
    </w:rPr>
  </w:style>
  <w:style w:type="character" w:customStyle="1" w:styleId="1040">
    <w:name w:val="Знак Знак104"/>
    <w:uiPriority w:val="99"/>
    <w:qFormat/>
    <w:locked/>
    <w:rsid w:val="003D2356"/>
    <w:rPr>
      <w:b/>
      <w:bCs w:val="0"/>
      <w:sz w:val="24"/>
      <w:lang w:val="ru-RU" w:eastAsia="ru-RU"/>
    </w:rPr>
  </w:style>
  <w:style w:type="character" w:customStyle="1" w:styleId="940">
    <w:name w:val="Знак Знак94"/>
    <w:uiPriority w:val="99"/>
    <w:qFormat/>
    <w:rsid w:val="003D2356"/>
    <w:rPr>
      <w:sz w:val="24"/>
      <w:lang w:val="ru-RU" w:eastAsia="ru-RU"/>
    </w:rPr>
  </w:style>
  <w:style w:type="character" w:customStyle="1" w:styleId="841">
    <w:name w:val="Знак Знак84"/>
    <w:uiPriority w:val="99"/>
    <w:qFormat/>
    <w:locked/>
    <w:rsid w:val="003D2356"/>
    <w:rPr>
      <w:sz w:val="16"/>
      <w:lang w:val="ru-RU" w:eastAsia="ru-RU"/>
    </w:rPr>
  </w:style>
  <w:style w:type="character" w:customStyle="1" w:styleId="742">
    <w:name w:val="Знак Знак74"/>
    <w:uiPriority w:val="99"/>
    <w:qFormat/>
    <w:rsid w:val="003D2356"/>
    <w:rPr>
      <w:sz w:val="16"/>
      <w:lang w:val="ru-RU" w:eastAsia="ru-RU"/>
    </w:rPr>
  </w:style>
  <w:style w:type="character" w:customStyle="1" w:styleId="642">
    <w:name w:val="Знак Знак64"/>
    <w:uiPriority w:val="99"/>
    <w:qFormat/>
    <w:locked/>
    <w:rsid w:val="003D2356"/>
    <w:rPr>
      <w:lang w:val="ru-RU" w:eastAsia="ru-RU"/>
    </w:rPr>
  </w:style>
  <w:style w:type="character" w:customStyle="1" w:styleId="543">
    <w:name w:val="Знак Знак54"/>
    <w:uiPriority w:val="99"/>
    <w:qFormat/>
    <w:rsid w:val="003D2356"/>
    <w:rPr>
      <w:rFonts w:ascii="Tahoma" w:hAnsi="Tahoma" w:cs="Tahoma" w:hint="default"/>
      <w:sz w:val="16"/>
      <w:lang w:val="ru-RU" w:eastAsia="ru-RU"/>
    </w:rPr>
  </w:style>
  <w:style w:type="character" w:customStyle="1" w:styleId="3100">
    <w:name w:val="Знак Знак310"/>
    <w:uiPriority w:val="99"/>
    <w:qFormat/>
    <w:rsid w:val="003D2356"/>
    <w:rPr>
      <w:rFonts w:ascii="Courier New" w:hAnsi="Courier New" w:cs="Courier New" w:hint="default"/>
      <w:lang w:val="ru-RU" w:eastAsia="ru-RU"/>
    </w:rPr>
  </w:style>
  <w:style w:type="character" w:customStyle="1" w:styleId="302">
    <w:name w:val="Знак Знак30"/>
    <w:uiPriority w:val="99"/>
    <w:qFormat/>
    <w:rsid w:val="003D2356"/>
    <w:rPr>
      <w:sz w:val="24"/>
      <w:lang w:val="ru-RU" w:eastAsia="ru-RU"/>
    </w:rPr>
  </w:style>
  <w:style w:type="character" w:customStyle="1" w:styleId="EndnoteTextChar">
    <w:name w:val="Endnote Text Char"/>
    <w:basedOn w:val="af3"/>
    <w:uiPriority w:val="99"/>
    <w:qFormat/>
    <w:locked/>
    <w:rsid w:val="003D2356"/>
    <w:rPr>
      <w:rFonts w:ascii="Times New Roman" w:hAnsi="Times New Roman" w:cs="Times New Roman" w:hint="default"/>
    </w:rPr>
  </w:style>
  <w:style w:type="character" w:customStyle="1" w:styleId="2ffffff8">
    <w:name w:val="Текст концевой сноски Знак2"/>
    <w:uiPriority w:val="99"/>
    <w:qFormat/>
    <w:locked/>
    <w:rsid w:val="003D2356"/>
    <w:rPr>
      <w:rFonts w:ascii="Times New Roman" w:eastAsia="Times New Roman" w:hAnsi="Times New Roman" w:cs="Times New Roman" w:hint="default"/>
      <w:sz w:val="20"/>
      <w:szCs w:val="20"/>
      <w:lang w:eastAsia="ru-RU"/>
    </w:rPr>
  </w:style>
  <w:style w:type="character" w:customStyle="1" w:styleId="443">
    <w:name w:val="Знак Знак44"/>
    <w:uiPriority w:val="99"/>
    <w:qFormat/>
    <w:rsid w:val="003D2356"/>
    <w:rPr>
      <w:lang w:val="ru-RU" w:eastAsia="ru-RU"/>
    </w:rPr>
  </w:style>
  <w:style w:type="character" w:customStyle="1" w:styleId="highlighthighlightactive">
    <w:name w:val="highlight highlight_active"/>
    <w:uiPriority w:val="99"/>
    <w:qFormat/>
    <w:rsid w:val="003D2356"/>
  </w:style>
  <w:style w:type="character" w:customStyle="1" w:styleId="346">
    <w:name w:val="Знак Знак34"/>
    <w:uiPriority w:val="99"/>
    <w:qFormat/>
    <w:rsid w:val="003D2356"/>
    <w:rPr>
      <w:b/>
      <w:bCs w:val="0"/>
      <w:color w:val="000000"/>
      <w:spacing w:val="-16"/>
      <w:sz w:val="34"/>
      <w:shd w:val="clear" w:color="auto" w:fill="FFFFFF"/>
    </w:rPr>
  </w:style>
  <w:style w:type="character" w:customStyle="1" w:styleId="339">
    <w:name w:val="Знак Знак33"/>
    <w:uiPriority w:val="99"/>
    <w:qFormat/>
    <w:rsid w:val="003D2356"/>
    <w:rPr>
      <w:sz w:val="28"/>
    </w:rPr>
  </w:style>
  <w:style w:type="character" w:customStyle="1" w:styleId="tgtpara">
    <w:name w:val="tgt_para"/>
    <w:uiPriority w:val="99"/>
    <w:qFormat/>
    <w:rsid w:val="003D2356"/>
  </w:style>
  <w:style w:type="character" w:customStyle="1" w:styleId="yandex-translate">
    <w:name w:val="yandex-translate"/>
    <w:uiPriority w:val="99"/>
    <w:qFormat/>
    <w:rsid w:val="003D2356"/>
  </w:style>
  <w:style w:type="character" w:customStyle="1" w:styleId="srcpara">
    <w:name w:val="src_para"/>
    <w:uiPriority w:val="99"/>
    <w:qFormat/>
    <w:rsid w:val="003D2356"/>
  </w:style>
  <w:style w:type="character" w:customStyle="1" w:styleId="1630">
    <w:name w:val="Знак Знак163"/>
    <w:uiPriority w:val="99"/>
    <w:qFormat/>
    <w:rsid w:val="003D2356"/>
    <w:rPr>
      <w:rFonts w:ascii="Times New Roman" w:hAnsi="Times New Roman" w:cs="Times New Roman" w:hint="default"/>
      <w:b/>
      <w:bCs w:val="0"/>
      <w:color w:val="000000"/>
      <w:spacing w:val="-16"/>
      <w:sz w:val="34"/>
      <w:shd w:val="clear" w:color="auto" w:fill="FFFFFF"/>
      <w:lang w:eastAsia="ru-RU"/>
    </w:rPr>
  </w:style>
  <w:style w:type="character" w:customStyle="1" w:styleId="br">
    <w:name w:val="br"/>
    <w:uiPriority w:val="99"/>
    <w:qFormat/>
    <w:rsid w:val="003D2356"/>
    <w:rPr>
      <w:rFonts w:ascii="Arial" w:hAnsi="Arial" w:cs="Arial" w:hint="default"/>
    </w:rPr>
  </w:style>
  <w:style w:type="character" w:customStyle="1" w:styleId="sbr">
    <w:name w:val="sbr"/>
    <w:uiPriority w:val="99"/>
    <w:qFormat/>
    <w:rsid w:val="003D2356"/>
    <w:rPr>
      <w:rFonts w:ascii="Arial" w:hAnsi="Arial" w:cs="Arial" w:hint="default"/>
    </w:rPr>
  </w:style>
  <w:style w:type="character" w:customStyle="1" w:styleId="id">
    <w:name w:val="id"/>
    <w:uiPriority w:val="99"/>
    <w:qFormat/>
    <w:rsid w:val="003D2356"/>
  </w:style>
  <w:style w:type="character" w:customStyle="1" w:styleId="2430">
    <w:name w:val="Знак Знак243"/>
    <w:uiPriority w:val="99"/>
    <w:qFormat/>
    <w:rsid w:val="003D2356"/>
  </w:style>
  <w:style w:type="character" w:customStyle="1" w:styleId="3430">
    <w:name w:val="Знак Знак343"/>
    <w:uiPriority w:val="99"/>
    <w:qFormat/>
    <w:rsid w:val="003D2356"/>
    <w:rPr>
      <w:b/>
      <w:bCs w:val="0"/>
      <w:color w:val="000000"/>
      <w:spacing w:val="-16"/>
      <w:sz w:val="34"/>
      <w:shd w:val="clear" w:color="auto" w:fill="FFFFFF"/>
    </w:rPr>
  </w:style>
  <w:style w:type="character" w:customStyle="1" w:styleId="3330">
    <w:name w:val="Знак Знак333"/>
    <w:uiPriority w:val="99"/>
    <w:qFormat/>
    <w:rsid w:val="003D2356"/>
    <w:rPr>
      <w:sz w:val="28"/>
    </w:rPr>
  </w:style>
  <w:style w:type="character" w:customStyle="1" w:styleId="2330">
    <w:name w:val="Знак Знак233"/>
    <w:uiPriority w:val="99"/>
    <w:qFormat/>
    <w:rsid w:val="003D2356"/>
    <w:rPr>
      <w:rFonts w:ascii="Tahoma" w:hAnsi="Tahoma" w:cs="Tahoma" w:hint="default"/>
      <w:sz w:val="16"/>
    </w:rPr>
  </w:style>
  <w:style w:type="character" w:customStyle="1" w:styleId="2ffffff9">
    <w:name w:val="Слабая ссылка2"/>
    <w:uiPriority w:val="99"/>
    <w:qFormat/>
    <w:rsid w:val="003D2356"/>
    <w:rPr>
      <w:sz w:val="24"/>
      <w:u w:val="single"/>
    </w:rPr>
  </w:style>
  <w:style w:type="character" w:customStyle="1" w:styleId="2ffffffa">
    <w:name w:val="Сильная ссылка2"/>
    <w:uiPriority w:val="99"/>
    <w:rsid w:val="003D2356"/>
    <w:rPr>
      <w:b/>
      <w:bCs w:val="0"/>
      <w:sz w:val="24"/>
      <w:u w:val="single"/>
    </w:rPr>
  </w:style>
  <w:style w:type="character" w:customStyle="1" w:styleId="2ffffffb">
    <w:name w:val="Название книги2"/>
    <w:uiPriority w:val="99"/>
    <w:qFormat/>
    <w:rsid w:val="003D2356"/>
    <w:rPr>
      <w:rFonts w:ascii="Cambria" w:hAnsi="Cambria" w:hint="default"/>
      <w:b/>
      <w:bCs w:val="0"/>
      <w:i/>
      <w:iCs w:val="0"/>
      <w:sz w:val="24"/>
    </w:rPr>
  </w:style>
  <w:style w:type="character" w:customStyle="1" w:styleId="383">
    <w:name w:val="Знак Знак38"/>
    <w:uiPriority w:val="99"/>
    <w:qFormat/>
    <w:rsid w:val="003D2356"/>
    <w:rPr>
      <w:b/>
      <w:bCs w:val="0"/>
      <w:color w:val="000000"/>
      <w:spacing w:val="-16"/>
      <w:sz w:val="34"/>
      <w:shd w:val="clear" w:color="auto" w:fill="FFFFFF"/>
    </w:rPr>
  </w:style>
  <w:style w:type="character" w:customStyle="1" w:styleId="374">
    <w:name w:val="Знак Знак37"/>
    <w:uiPriority w:val="99"/>
    <w:qFormat/>
    <w:rsid w:val="003D2356"/>
    <w:rPr>
      <w:sz w:val="28"/>
    </w:rPr>
  </w:style>
  <w:style w:type="character" w:customStyle="1" w:styleId="393">
    <w:name w:val="Знак Знак39"/>
    <w:qFormat/>
    <w:rsid w:val="003D2356"/>
    <w:rPr>
      <w:sz w:val="24"/>
      <w:lang w:val="ru-RU" w:eastAsia="ru-RU"/>
    </w:rPr>
  </w:style>
  <w:style w:type="character" w:customStyle="1" w:styleId="364">
    <w:name w:val="Знак Знак36"/>
    <w:uiPriority w:val="99"/>
    <w:qFormat/>
    <w:rsid w:val="003D2356"/>
    <w:rPr>
      <w:sz w:val="24"/>
      <w:lang w:val="ru-RU" w:eastAsia="ru-RU"/>
    </w:rPr>
  </w:style>
  <w:style w:type="character" w:customStyle="1" w:styleId="NormalWebChar">
    <w:name w:val="Normal (Web) Char"/>
    <w:aliases w:val="Обычный (Web) Char,Обычный (Web)1 Char,Обычный (веб) Знак Char,Обычный (Web)1 Знак Char"/>
    <w:uiPriority w:val="99"/>
    <w:qFormat/>
    <w:locked/>
    <w:rsid w:val="003D2356"/>
    <w:rPr>
      <w:sz w:val="24"/>
    </w:rPr>
  </w:style>
  <w:style w:type="character" w:customStyle="1" w:styleId="1102">
    <w:name w:val="Знак Знак110"/>
    <w:uiPriority w:val="99"/>
    <w:qFormat/>
    <w:rsid w:val="003D2356"/>
    <w:rPr>
      <w:rFonts w:ascii="Arial" w:hAnsi="Arial" w:cs="Arial" w:hint="default"/>
      <w:b/>
      <w:bCs w:val="0"/>
      <w:sz w:val="24"/>
      <w:lang w:val="ru-RU" w:eastAsia="ru-RU"/>
    </w:rPr>
  </w:style>
  <w:style w:type="character" w:customStyle="1" w:styleId="1154">
    <w:name w:val="Знак Знак115"/>
    <w:uiPriority w:val="99"/>
    <w:qFormat/>
    <w:rsid w:val="003D2356"/>
    <w:rPr>
      <w:rFonts w:ascii="Arial" w:hAnsi="Arial" w:cs="Arial" w:hint="default"/>
      <w:b/>
      <w:bCs w:val="0"/>
      <w:sz w:val="24"/>
      <w:lang w:val="ru-RU" w:eastAsia="ru-RU"/>
    </w:rPr>
  </w:style>
  <w:style w:type="character" w:customStyle="1" w:styleId="2134">
    <w:name w:val="Знак Знак213"/>
    <w:uiPriority w:val="99"/>
    <w:qFormat/>
    <w:locked/>
    <w:rsid w:val="003D2356"/>
    <w:rPr>
      <w:b/>
      <w:bCs w:val="0"/>
      <w:color w:val="FFFFFF"/>
      <w:sz w:val="24"/>
      <w:lang w:val="ru-RU" w:eastAsia="ru-RU"/>
    </w:rPr>
  </w:style>
  <w:style w:type="character" w:customStyle="1" w:styleId="2030">
    <w:name w:val="Знак Знак203"/>
    <w:uiPriority w:val="99"/>
    <w:qFormat/>
    <w:locked/>
    <w:rsid w:val="003D2356"/>
    <w:rPr>
      <w:b/>
      <w:bCs w:val="0"/>
      <w:color w:val="000000"/>
      <w:spacing w:val="-16"/>
      <w:sz w:val="34"/>
      <w:lang w:val="ru-RU" w:eastAsia="ru-RU"/>
    </w:rPr>
  </w:style>
  <w:style w:type="character" w:customStyle="1" w:styleId="1530">
    <w:name w:val="Знак Знак153"/>
    <w:uiPriority w:val="99"/>
    <w:qFormat/>
    <w:locked/>
    <w:rsid w:val="003D2356"/>
    <w:rPr>
      <w:sz w:val="28"/>
      <w:lang w:val="ru-RU" w:eastAsia="ru-RU"/>
    </w:rPr>
  </w:style>
  <w:style w:type="character" w:customStyle="1" w:styleId="1430">
    <w:name w:val="Знак Знак143"/>
    <w:uiPriority w:val="99"/>
    <w:qFormat/>
    <w:locked/>
    <w:rsid w:val="003D2356"/>
    <w:rPr>
      <w:i/>
      <w:iCs w:val="0"/>
      <w:color w:val="000000"/>
      <w:sz w:val="24"/>
      <w:lang w:val="ru-RU" w:eastAsia="ru-RU"/>
    </w:rPr>
  </w:style>
  <w:style w:type="character" w:customStyle="1" w:styleId="1331">
    <w:name w:val="Знак Знак133"/>
    <w:uiPriority w:val="99"/>
    <w:qFormat/>
    <w:locked/>
    <w:rsid w:val="003D2356"/>
    <w:rPr>
      <w:sz w:val="32"/>
      <w:lang w:val="ru-RU" w:eastAsia="ru-RU"/>
    </w:rPr>
  </w:style>
  <w:style w:type="character" w:customStyle="1" w:styleId="1238">
    <w:name w:val="Знак Знак123"/>
    <w:uiPriority w:val="99"/>
    <w:qFormat/>
    <w:locked/>
    <w:rsid w:val="003D2356"/>
    <w:rPr>
      <w:sz w:val="24"/>
      <w:lang w:val="ru-RU" w:eastAsia="ru-RU"/>
    </w:rPr>
  </w:style>
  <w:style w:type="character" w:customStyle="1" w:styleId="1143">
    <w:name w:val="Знак Знак114"/>
    <w:uiPriority w:val="99"/>
    <w:qFormat/>
    <w:locked/>
    <w:rsid w:val="003D2356"/>
    <w:rPr>
      <w:sz w:val="24"/>
      <w:lang w:val="ru-RU" w:eastAsia="ru-RU"/>
    </w:rPr>
  </w:style>
  <w:style w:type="character" w:customStyle="1" w:styleId="1030">
    <w:name w:val="Знак Знак103"/>
    <w:uiPriority w:val="99"/>
    <w:qFormat/>
    <w:locked/>
    <w:rsid w:val="003D2356"/>
    <w:rPr>
      <w:b/>
      <w:bCs w:val="0"/>
      <w:sz w:val="24"/>
      <w:lang w:val="ru-RU" w:eastAsia="ru-RU"/>
    </w:rPr>
  </w:style>
  <w:style w:type="character" w:customStyle="1" w:styleId="1621">
    <w:name w:val="Знак Знак162"/>
    <w:uiPriority w:val="99"/>
    <w:qFormat/>
    <w:rsid w:val="003D2356"/>
    <w:rPr>
      <w:sz w:val="24"/>
    </w:rPr>
  </w:style>
  <w:style w:type="character" w:customStyle="1" w:styleId="930">
    <w:name w:val="Знак Знак93"/>
    <w:uiPriority w:val="99"/>
    <w:qFormat/>
    <w:rsid w:val="003D2356"/>
    <w:rPr>
      <w:sz w:val="24"/>
      <w:lang w:val="ru-RU" w:eastAsia="ru-RU"/>
    </w:rPr>
  </w:style>
  <w:style w:type="character" w:customStyle="1" w:styleId="534">
    <w:name w:val="Знак Знак53"/>
    <w:uiPriority w:val="99"/>
    <w:qFormat/>
    <w:rsid w:val="003D2356"/>
    <w:rPr>
      <w:rFonts w:ascii="Courier New" w:hAnsi="Courier New" w:cs="Courier New" w:hint="default"/>
    </w:rPr>
  </w:style>
  <w:style w:type="character" w:customStyle="1" w:styleId="355">
    <w:name w:val="Знак Знак35"/>
    <w:uiPriority w:val="99"/>
    <w:qFormat/>
    <w:rsid w:val="003D2356"/>
    <w:rPr>
      <w:rFonts w:ascii="Courier New" w:hAnsi="Courier New" w:cs="Courier New" w:hint="default"/>
      <w:lang w:val="ru-RU" w:eastAsia="ru-RU"/>
    </w:rPr>
  </w:style>
  <w:style w:type="character" w:customStyle="1" w:styleId="436">
    <w:name w:val="Знак Знак43"/>
    <w:uiPriority w:val="99"/>
    <w:qFormat/>
    <w:rsid w:val="003D2356"/>
    <w:rPr>
      <w:lang w:val="ru-RU" w:eastAsia="ru-RU"/>
    </w:rPr>
  </w:style>
  <w:style w:type="character" w:customStyle="1" w:styleId="2421">
    <w:name w:val="Знак Знак242"/>
    <w:uiPriority w:val="99"/>
    <w:qFormat/>
    <w:rsid w:val="003D2356"/>
  </w:style>
  <w:style w:type="character" w:customStyle="1" w:styleId="3421">
    <w:name w:val="Знак Знак342"/>
    <w:uiPriority w:val="99"/>
    <w:qFormat/>
    <w:rsid w:val="003D2356"/>
    <w:rPr>
      <w:b/>
      <w:bCs w:val="0"/>
      <w:color w:val="000000"/>
      <w:spacing w:val="-16"/>
      <w:sz w:val="34"/>
      <w:shd w:val="clear" w:color="auto" w:fill="FFFFFF"/>
    </w:rPr>
  </w:style>
  <w:style w:type="character" w:customStyle="1" w:styleId="3321">
    <w:name w:val="Знак Знак332"/>
    <w:uiPriority w:val="99"/>
    <w:qFormat/>
    <w:rsid w:val="003D2356"/>
    <w:rPr>
      <w:sz w:val="28"/>
    </w:rPr>
  </w:style>
  <w:style w:type="character" w:customStyle="1" w:styleId="2322">
    <w:name w:val="Знак Знак232"/>
    <w:uiPriority w:val="99"/>
    <w:semiHidden/>
    <w:qFormat/>
    <w:rsid w:val="003D2356"/>
    <w:rPr>
      <w:rFonts w:ascii="Tahoma" w:hAnsi="Tahoma" w:cs="Tahoma" w:hint="default"/>
      <w:sz w:val="16"/>
    </w:rPr>
  </w:style>
  <w:style w:type="character" w:customStyle="1" w:styleId="3ffff3">
    <w:name w:val="Слабое выделение3"/>
    <w:uiPriority w:val="99"/>
    <w:qFormat/>
    <w:rsid w:val="003D2356"/>
    <w:rPr>
      <w:i/>
      <w:iCs w:val="0"/>
      <w:color w:val="auto"/>
    </w:rPr>
  </w:style>
  <w:style w:type="character" w:customStyle="1" w:styleId="3ffff4">
    <w:name w:val="Сильное выделение3"/>
    <w:uiPriority w:val="99"/>
    <w:qFormat/>
    <w:rsid w:val="003D2356"/>
    <w:rPr>
      <w:b/>
      <w:bCs w:val="0"/>
      <w:i/>
      <w:iCs w:val="0"/>
      <w:sz w:val="24"/>
      <w:u w:val="single"/>
    </w:rPr>
  </w:style>
  <w:style w:type="character" w:customStyle="1" w:styleId="3ffff5">
    <w:name w:val="Слабая ссылка3"/>
    <w:uiPriority w:val="99"/>
    <w:qFormat/>
    <w:rsid w:val="003D2356"/>
    <w:rPr>
      <w:sz w:val="24"/>
      <w:u w:val="single"/>
    </w:rPr>
  </w:style>
  <w:style w:type="character" w:customStyle="1" w:styleId="3ffff6">
    <w:name w:val="Сильная ссылка3"/>
    <w:uiPriority w:val="99"/>
    <w:qFormat/>
    <w:rsid w:val="003D2356"/>
    <w:rPr>
      <w:b/>
      <w:bCs w:val="0"/>
      <w:sz w:val="24"/>
      <w:u w:val="single"/>
    </w:rPr>
  </w:style>
  <w:style w:type="character" w:customStyle="1" w:styleId="3ffff7">
    <w:name w:val="Название книги3"/>
    <w:uiPriority w:val="99"/>
    <w:qFormat/>
    <w:rsid w:val="003D2356"/>
    <w:rPr>
      <w:rFonts w:ascii="Cambria" w:hAnsi="Cambria" w:hint="default"/>
      <w:b/>
      <w:bCs w:val="0"/>
      <w:i/>
      <w:iCs w:val="0"/>
      <w:sz w:val="24"/>
    </w:rPr>
  </w:style>
  <w:style w:type="character" w:customStyle="1" w:styleId="3820">
    <w:name w:val="Знак Знак382"/>
    <w:uiPriority w:val="99"/>
    <w:qFormat/>
    <w:rsid w:val="003D2356"/>
    <w:rPr>
      <w:b/>
      <w:bCs w:val="0"/>
      <w:color w:val="000000"/>
      <w:spacing w:val="-16"/>
      <w:sz w:val="34"/>
      <w:shd w:val="clear" w:color="auto" w:fill="FFFFFF"/>
    </w:rPr>
  </w:style>
  <w:style w:type="character" w:customStyle="1" w:styleId="3721">
    <w:name w:val="Знак Знак372"/>
    <w:uiPriority w:val="99"/>
    <w:qFormat/>
    <w:rsid w:val="003D2356"/>
    <w:rPr>
      <w:sz w:val="28"/>
    </w:rPr>
  </w:style>
  <w:style w:type="character" w:customStyle="1" w:styleId="3920">
    <w:name w:val="Знак Знак392"/>
    <w:uiPriority w:val="99"/>
    <w:qFormat/>
    <w:rsid w:val="003D2356"/>
    <w:rPr>
      <w:sz w:val="24"/>
      <w:lang w:val="ru-RU" w:eastAsia="ru-RU"/>
    </w:rPr>
  </w:style>
  <w:style w:type="character" w:customStyle="1" w:styleId="3621">
    <w:name w:val="Знак Знак362"/>
    <w:uiPriority w:val="99"/>
    <w:qFormat/>
    <w:rsid w:val="003D2356"/>
    <w:rPr>
      <w:sz w:val="24"/>
      <w:lang w:val="ru-RU" w:eastAsia="ru-RU"/>
    </w:rPr>
  </w:style>
  <w:style w:type="character" w:customStyle="1" w:styleId="1134">
    <w:name w:val="Знак Знак113"/>
    <w:uiPriority w:val="99"/>
    <w:qFormat/>
    <w:rsid w:val="003D2356"/>
    <w:rPr>
      <w:rFonts w:ascii="Arial" w:hAnsi="Arial" w:cs="Arial" w:hint="default"/>
      <w:b/>
      <w:bCs w:val="0"/>
      <w:sz w:val="24"/>
      <w:lang w:val="ru-RU" w:eastAsia="ru-RU"/>
    </w:rPr>
  </w:style>
  <w:style w:type="character" w:customStyle="1" w:styleId="2125">
    <w:name w:val="Знак Знак212"/>
    <w:uiPriority w:val="99"/>
    <w:qFormat/>
    <w:locked/>
    <w:rsid w:val="003D2356"/>
    <w:rPr>
      <w:b/>
      <w:bCs w:val="0"/>
      <w:color w:val="FFFFFF"/>
      <w:sz w:val="24"/>
      <w:lang w:val="ru-RU" w:eastAsia="ru-RU"/>
    </w:rPr>
  </w:style>
  <w:style w:type="character" w:customStyle="1" w:styleId="1521">
    <w:name w:val="Знак Знак152"/>
    <w:uiPriority w:val="99"/>
    <w:qFormat/>
    <w:locked/>
    <w:rsid w:val="003D2356"/>
    <w:rPr>
      <w:sz w:val="28"/>
      <w:lang w:val="ru-RU" w:eastAsia="ru-RU"/>
    </w:rPr>
  </w:style>
  <w:style w:type="character" w:customStyle="1" w:styleId="1423">
    <w:name w:val="Знак Знак142"/>
    <w:uiPriority w:val="99"/>
    <w:qFormat/>
    <w:locked/>
    <w:rsid w:val="003D2356"/>
    <w:rPr>
      <w:i/>
      <w:iCs w:val="0"/>
      <w:color w:val="000000"/>
      <w:sz w:val="24"/>
      <w:lang w:val="ru-RU" w:eastAsia="ru-RU"/>
    </w:rPr>
  </w:style>
  <w:style w:type="character" w:customStyle="1" w:styleId="1323">
    <w:name w:val="Знак Знак132"/>
    <w:uiPriority w:val="99"/>
    <w:qFormat/>
    <w:locked/>
    <w:rsid w:val="003D2356"/>
    <w:rPr>
      <w:sz w:val="32"/>
      <w:lang w:val="ru-RU" w:eastAsia="ru-RU"/>
    </w:rPr>
  </w:style>
  <w:style w:type="character" w:customStyle="1" w:styleId="25a">
    <w:name w:val="Знак Знак25"/>
    <w:uiPriority w:val="99"/>
    <w:qFormat/>
    <w:rsid w:val="003D2356"/>
    <w:rPr>
      <w:rFonts w:ascii="Arial" w:hAnsi="Arial" w:cs="Arial" w:hint="default"/>
      <w:b/>
      <w:bCs w:val="0"/>
      <w:sz w:val="24"/>
      <w:u w:val="single"/>
    </w:rPr>
  </w:style>
  <w:style w:type="character" w:customStyle="1" w:styleId="2412">
    <w:name w:val="Знак Знак241"/>
    <w:uiPriority w:val="99"/>
    <w:qFormat/>
    <w:rsid w:val="003D2356"/>
  </w:style>
  <w:style w:type="character" w:customStyle="1" w:styleId="3412">
    <w:name w:val="Знак Знак341"/>
    <w:uiPriority w:val="99"/>
    <w:qFormat/>
    <w:rsid w:val="003D2356"/>
    <w:rPr>
      <w:b/>
      <w:bCs w:val="0"/>
      <w:color w:val="000000"/>
      <w:spacing w:val="-16"/>
      <w:sz w:val="34"/>
      <w:shd w:val="clear" w:color="auto" w:fill="FFFFFF"/>
    </w:rPr>
  </w:style>
  <w:style w:type="character" w:customStyle="1" w:styleId="3312">
    <w:name w:val="Знак Знак331"/>
    <w:uiPriority w:val="99"/>
    <w:qFormat/>
    <w:rsid w:val="003D2356"/>
    <w:rPr>
      <w:sz w:val="28"/>
    </w:rPr>
  </w:style>
  <w:style w:type="character" w:customStyle="1" w:styleId="4fff3">
    <w:name w:val="Слабое выделение4"/>
    <w:uiPriority w:val="99"/>
    <w:qFormat/>
    <w:rsid w:val="003D2356"/>
    <w:rPr>
      <w:i/>
      <w:iCs w:val="0"/>
      <w:color w:val="auto"/>
    </w:rPr>
  </w:style>
  <w:style w:type="character" w:customStyle="1" w:styleId="4fff4">
    <w:name w:val="Сильное выделение4"/>
    <w:uiPriority w:val="99"/>
    <w:qFormat/>
    <w:rsid w:val="003D2356"/>
    <w:rPr>
      <w:b/>
      <w:bCs w:val="0"/>
      <w:i/>
      <w:iCs w:val="0"/>
      <w:sz w:val="24"/>
      <w:u w:val="single"/>
    </w:rPr>
  </w:style>
  <w:style w:type="character" w:customStyle="1" w:styleId="4fff5">
    <w:name w:val="Слабая ссылка4"/>
    <w:uiPriority w:val="99"/>
    <w:qFormat/>
    <w:rsid w:val="003D2356"/>
    <w:rPr>
      <w:sz w:val="24"/>
      <w:u w:val="single"/>
    </w:rPr>
  </w:style>
  <w:style w:type="character" w:customStyle="1" w:styleId="4fff6">
    <w:name w:val="Сильная ссылка4"/>
    <w:uiPriority w:val="99"/>
    <w:qFormat/>
    <w:rsid w:val="003D2356"/>
    <w:rPr>
      <w:b/>
      <w:bCs w:val="0"/>
      <w:sz w:val="24"/>
      <w:u w:val="single"/>
    </w:rPr>
  </w:style>
  <w:style w:type="character" w:customStyle="1" w:styleId="4fff7">
    <w:name w:val="Название книги4"/>
    <w:uiPriority w:val="99"/>
    <w:qFormat/>
    <w:rsid w:val="003D2356"/>
    <w:rPr>
      <w:rFonts w:ascii="Cambria" w:hAnsi="Cambria" w:hint="default"/>
      <w:b/>
      <w:bCs w:val="0"/>
      <w:i/>
      <w:iCs w:val="0"/>
      <w:sz w:val="24"/>
    </w:rPr>
  </w:style>
  <w:style w:type="character" w:customStyle="1" w:styleId="3811">
    <w:name w:val="Знак Знак381"/>
    <w:uiPriority w:val="99"/>
    <w:qFormat/>
    <w:rsid w:val="003D2356"/>
    <w:rPr>
      <w:b/>
      <w:bCs w:val="0"/>
      <w:color w:val="000000"/>
      <w:spacing w:val="-16"/>
      <w:sz w:val="34"/>
      <w:shd w:val="clear" w:color="auto" w:fill="FFFFFF"/>
    </w:rPr>
  </w:style>
  <w:style w:type="character" w:customStyle="1" w:styleId="3710">
    <w:name w:val="Знак Знак371"/>
    <w:uiPriority w:val="99"/>
    <w:qFormat/>
    <w:rsid w:val="003D2356"/>
    <w:rPr>
      <w:sz w:val="28"/>
    </w:rPr>
  </w:style>
  <w:style w:type="character" w:customStyle="1" w:styleId="3910">
    <w:name w:val="Знак Знак391"/>
    <w:uiPriority w:val="99"/>
    <w:qFormat/>
    <w:rsid w:val="003D2356"/>
    <w:rPr>
      <w:sz w:val="24"/>
      <w:lang w:val="ru-RU" w:eastAsia="ru-RU"/>
    </w:rPr>
  </w:style>
  <w:style w:type="character" w:customStyle="1" w:styleId="3610">
    <w:name w:val="Знак Знак361"/>
    <w:uiPriority w:val="99"/>
    <w:qFormat/>
    <w:rsid w:val="003D2356"/>
    <w:rPr>
      <w:sz w:val="24"/>
      <w:lang w:val="ru-RU" w:eastAsia="ru-RU"/>
    </w:rPr>
  </w:style>
  <w:style w:type="character" w:customStyle="1" w:styleId="1280">
    <w:name w:val="Знак Знак128"/>
    <w:uiPriority w:val="99"/>
    <w:qFormat/>
    <w:rsid w:val="003D2356"/>
    <w:rPr>
      <w:rFonts w:ascii="Arial" w:hAnsi="Arial" w:cs="Arial" w:hint="default"/>
      <w:b/>
      <w:bCs w:val="0"/>
      <w:sz w:val="24"/>
      <w:lang w:val="ru-RU" w:eastAsia="ru-RU"/>
    </w:rPr>
  </w:style>
  <w:style w:type="character" w:customStyle="1" w:styleId="2190">
    <w:name w:val="Знак Знак219"/>
    <w:uiPriority w:val="99"/>
    <w:qFormat/>
    <w:locked/>
    <w:rsid w:val="003D2356"/>
    <w:rPr>
      <w:b/>
      <w:bCs w:val="0"/>
      <w:color w:val="FFFFFF"/>
      <w:sz w:val="24"/>
      <w:lang w:val="ru-RU" w:eastAsia="ru-RU"/>
    </w:rPr>
  </w:style>
  <w:style w:type="character" w:customStyle="1" w:styleId="207">
    <w:name w:val="Знак Знак207"/>
    <w:uiPriority w:val="99"/>
    <w:qFormat/>
    <w:locked/>
    <w:rsid w:val="003D2356"/>
    <w:rPr>
      <w:b/>
      <w:bCs w:val="0"/>
      <w:color w:val="000000"/>
      <w:spacing w:val="-16"/>
      <w:sz w:val="34"/>
      <w:lang w:val="ru-RU" w:eastAsia="ru-RU"/>
    </w:rPr>
  </w:style>
  <w:style w:type="character" w:customStyle="1" w:styleId="1570">
    <w:name w:val="Знак Знак157"/>
    <w:uiPriority w:val="99"/>
    <w:qFormat/>
    <w:locked/>
    <w:rsid w:val="003D2356"/>
    <w:rPr>
      <w:sz w:val="28"/>
      <w:lang w:val="ru-RU" w:eastAsia="ru-RU"/>
    </w:rPr>
  </w:style>
  <w:style w:type="character" w:customStyle="1" w:styleId="1470">
    <w:name w:val="Знак Знак147"/>
    <w:uiPriority w:val="99"/>
    <w:qFormat/>
    <w:locked/>
    <w:rsid w:val="003D2356"/>
    <w:rPr>
      <w:i/>
      <w:iCs w:val="0"/>
      <w:color w:val="000000"/>
      <w:sz w:val="24"/>
      <w:lang w:val="ru-RU" w:eastAsia="ru-RU"/>
    </w:rPr>
  </w:style>
  <w:style w:type="character" w:customStyle="1" w:styleId="1370">
    <w:name w:val="Знак Знак137"/>
    <w:uiPriority w:val="99"/>
    <w:qFormat/>
    <w:locked/>
    <w:rsid w:val="003D2356"/>
    <w:rPr>
      <w:sz w:val="32"/>
      <w:lang w:val="ru-RU" w:eastAsia="ru-RU"/>
    </w:rPr>
  </w:style>
  <w:style w:type="character" w:customStyle="1" w:styleId="1272">
    <w:name w:val="Знак Знак127"/>
    <w:uiPriority w:val="99"/>
    <w:qFormat/>
    <w:locked/>
    <w:rsid w:val="003D2356"/>
    <w:rPr>
      <w:sz w:val="24"/>
      <w:lang w:val="ru-RU" w:eastAsia="ru-RU"/>
    </w:rPr>
  </w:style>
  <w:style w:type="character" w:customStyle="1" w:styleId="11119">
    <w:name w:val="Знак Знак1111"/>
    <w:uiPriority w:val="99"/>
    <w:qFormat/>
    <w:locked/>
    <w:rsid w:val="003D2356"/>
    <w:rPr>
      <w:sz w:val="24"/>
      <w:lang w:val="ru-RU" w:eastAsia="ru-RU"/>
    </w:rPr>
  </w:style>
  <w:style w:type="character" w:customStyle="1" w:styleId="1070">
    <w:name w:val="Знак Знак107"/>
    <w:uiPriority w:val="99"/>
    <w:qFormat/>
    <w:locked/>
    <w:rsid w:val="003D2356"/>
    <w:rPr>
      <w:b/>
      <w:bCs w:val="0"/>
      <w:sz w:val="24"/>
      <w:lang w:val="ru-RU" w:eastAsia="ru-RU"/>
    </w:rPr>
  </w:style>
  <w:style w:type="character" w:customStyle="1" w:styleId="1650">
    <w:name w:val="Знак Знак165"/>
    <w:uiPriority w:val="99"/>
    <w:qFormat/>
    <w:rsid w:val="003D2356"/>
    <w:rPr>
      <w:sz w:val="24"/>
    </w:rPr>
  </w:style>
  <w:style w:type="character" w:customStyle="1" w:styleId="970">
    <w:name w:val="Знак Знак97"/>
    <w:uiPriority w:val="99"/>
    <w:qFormat/>
    <w:rsid w:val="003D2356"/>
    <w:rPr>
      <w:sz w:val="24"/>
      <w:lang w:val="ru-RU" w:eastAsia="ru-RU"/>
    </w:rPr>
  </w:style>
  <w:style w:type="character" w:customStyle="1" w:styleId="870">
    <w:name w:val="Знак Знак87"/>
    <w:uiPriority w:val="99"/>
    <w:qFormat/>
    <w:locked/>
    <w:rsid w:val="003D2356"/>
    <w:rPr>
      <w:sz w:val="16"/>
      <w:lang w:val="ru-RU" w:eastAsia="ru-RU"/>
    </w:rPr>
  </w:style>
  <w:style w:type="character" w:customStyle="1" w:styleId="772">
    <w:name w:val="Знак Знак77"/>
    <w:uiPriority w:val="99"/>
    <w:qFormat/>
    <w:rsid w:val="003D2356"/>
    <w:rPr>
      <w:sz w:val="16"/>
      <w:lang w:val="ru-RU" w:eastAsia="ru-RU"/>
    </w:rPr>
  </w:style>
  <w:style w:type="character" w:customStyle="1" w:styleId="672">
    <w:name w:val="Знак Знак67"/>
    <w:uiPriority w:val="99"/>
    <w:qFormat/>
    <w:rsid w:val="003D2356"/>
    <w:rPr>
      <w:sz w:val="24"/>
    </w:rPr>
  </w:style>
  <w:style w:type="character" w:customStyle="1" w:styleId="570">
    <w:name w:val="Знак Знак57"/>
    <w:uiPriority w:val="99"/>
    <w:qFormat/>
    <w:rsid w:val="003D2356"/>
    <w:rPr>
      <w:rFonts w:ascii="Courier New" w:hAnsi="Courier New" w:cs="Courier New" w:hint="default"/>
    </w:rPr>
  </w:style>
  <w:style w:type="character" w:customStyle="1" w:styleId="3134">
    <w:name w:val="Знак Знак313"/>
    <w:uiPriority w:val="99"/>
    <w:qFormat/>
    <w:rsid w:val="003D2356"/>
    <w:rPr>
      <w:rFonts w:ascii="Courier New" w:hAnsi="Courier New" w:cs="Courier New" w:hint="default"/>
      <w:lang w:val="ru-RU" w:eastAsia="ru-RU"/>
    </w:rPr>
  </w:style>
  <w:style w:type="character" w:customStyle="1" w:styleId="490">
    <w:name w:val="Знак Знак49"/>
    <w:uiPriority w:val="99"/>
    <w:qFormat/>
    <w:rsid w:val="003D2356"/>
    <w:rPr>
      <w:sz w:val="24"/>
      <w:lang w:val="ru-RU" w:eastAsia="ru-RU"/>
    </w:rPr>
  </w:style>
  <w:style w:type="character" w:customStyle="1" w:styleId="481">
    <w:name w:val="Знак Знак48"/>
    <w:uiPriority w:val="99"/>
    <w:qFormat/>
    <w:rsid w:val="003D2356"/>
    <w:rPr>
      <w:lang w:val="ru-RU" w:eastAsia="ru-RU"/>
    </w:rPr>
  </w:style>
  <w:style w:type="character" w:customStyle="1" w:styleId="2180">
    <w:name w:val="Знак Знак218"/>
    <w:uiPriority w:val="99"/>
    <w:qFormat/>
    <w:rsid w:val="003D2356"/>
    <w:rPr>
      <w:rFonts w:ascii="Arial" w:hAnsi="Arial" w:cs="Arial" w:hint="default"/>
      <w:b/>
      <w:bCs w:val="0"/>
      <w:sz w:val="24"/>
      <w:u w:val="single"/>
    </w:rPr>
  </w:style>
  <w:style w:type="character" w:customStyle="1" w:styleId="BodyTextChar2">
    <w:name w:val="Body Text Char2"/>
    <w:aliases w:val="Основной текст таблиц Char2,в таблице Char2,таблицы Char2,в таблицах Char2,Основной текст Знак Знак Знак Char2"/>
    <w:uiPriority w:val="99"/>
    <w:qFormat/>
    <w:locked/>
    <w:rsid w:val="003D2356"/>
    <w:rPr>
      <w:sz w:val="24"/>
      <w:lang w:val="ru-RU" w:eastAsia="ru-RU"/>
    </w:rPr>
  </w:style>
  <w:style w:type="character" w:customStyle="1" w:styleId="2450">
    <w:name w:val="Знак Знак245"/>
    <w:uiPriority w:val="99"/>
    <w:qFormat/>
    <w:rsid w:val="003D2356"/>
  </w:style>
  <w:style w:type="character" w:customStyle="1" w:styleId="3450">
    <w:name w:val="Знак Знак345"/>
    <w:uiPriority w:val="99"/>
    <w:qFormat/>
    <w:rsid w:val="003D2356"/>
    <w:rPr>
      <w:b/>
      <w:bCs w:val="0"/>
      <w:color w:val="000000"/>
      <w:spacing w:val="-16"/>
      <w:sz w:val="34"/>
      <w:shd w:val="clear" w:color="auto" w:fill="FFFFFF"/>
    </w:rPr>
  </w:style>
  <w:style w:type="character" w:customStyle="1" w:styleId="3350">
    <w:name w:val="Знак Знак335"/>
    <w:uiPriority w:val="99"/>
    <w:qFormat/>
    <w:rsid w:val="003D2356"/>
    <w:rPr>
      <w:sz w:val="28"/>
    </w:rPr>
  </w:style>
  <w:style w:type="character" w:customStyle="1" w:styleId="2350">
    <w:name w:val="Знак Знак235"/>
    <w:uiPriority w:val="99"/>
    <w:qFormat/>
    <w:rsid w:val="003D2356"/>
    <w:rPr>
      <w:rFonts w:ascii="Tahoma" w:hAnsi="Tahoma" w:cs="Tahoma" w:hint="default"/>
      <w:sz w:val="16"/>
    </w:rPr>
  </w:style>
  <w:style w:type="character" w:customStyle="1" w:styleId="5fd">
    <w:name w:val="Слабое выделение5"/>
    <w:uiPriority w:val="99"/>
    <w:qFormat/>
    <w:rsid w:val="003D2356"/>
    <w:rPr>
      <w:i/>
      <w:iCs w:val="0"/>
      <w:color w:val="auto"/>
    </w:rPr>
  </w:style>
  <w:style w:type="character" w:customStyle="1" w:styleId="5fe">
    <w:name w:val="Сильное выделение5"/>
    <w:uiPriority w:val="99"/>
    <w:qFormat/>
    <w:rsid w:val="003D2356"/>
    <w:rPr>
      <w:b/>
      <w:bCs w:val="0"/>
      <w:i/>
      <w:iCs w:val="0"/>
      <w:sz w:val="24"/>
      <w:u w:val="single"/>
    </w:rPr>
  </w:style>
  <w:style w:type="character" w:customStyle="1" w:styleId="5ff">
    <w:name w:val="Слабая ссылка5"/>
    <w:uiPriority w:val="99"/>
    <w:qFormat/>
    <w:rsid w:val="003D2356"/>
    <w:rPr>
      <w:sz w:val="24"/>
      <w:u w:val="single"/>
    </w:rPr>
  </w:style>
  <w:style w:type="character" w:customStyle="1" w:styleId="5ff0">
    <w:name w:val="Сильная ссылка5"/>
    <w:uiPriority w:val="99"/>
    <w:qFormat/>
    <w:rsid w:val="003D2356"/>
    <w:rPr>
      <w:b/>
      <w:bCs w:val="0"/>
      <w:sz w:val="24"/>
      <w:u w:val="single"/>
    </w:rPr>
  </w:style>
  <w:style w:type="character" w:customStyle="1" w:styleId="5ff1">
    <w:name w:val="Название книги5"/>
    <w:uiPriority w:val="99"/>
    <w:qFormat/>
    <w:rsid w:val="003D2356"/>
    <w:rPr>
      <w:rFonts w:ascii="Cambria" w:hAnsi="Cambria" w:hint="default"/>
      <w:b/>
      <w:bCs w:val="0"/>
      <w:i/>
      <w:iCs w:val="0"/>
      <w:sz w:val="24"/>
    </w:rPr>
  </w:style>
  <w:style w:type="character" w:customStyle="1" w:styleId="384">
    <w:name w:val="Знак Знак384"/>
    <w:uiPriority w:val="99"/>
    <w:qFormat/>
    <w:rsid w:val="003D2356"/>
    <w:rPr>
      <w:b/>
      <w:bCs w:val="0"/>
      <w:color w:val="000000"/>
      <w:spacing w:val="-16"/>
      <w:sz w:val="34"/>
      <w:shd w:val="clear" w:color="auto" w:fill="FFFFFF"/>
    </w:rPr>
  </w:style>
  <w:style w:type="character" w:customStyle="1" w:styleId="3740">
    <w:name w:val="Знак Знак374"/>
    <w:uiPriority w:val="99"/>
    <w:qFormat/>
    <w:rsid w:val="003D2356"/>
    <w:rPr>
      <w:sz w:val="28"/>
    </w:rPr>
  </w:style>
  <w:style w:type="character" w:customStyle="1" w:styleId="394">
    <w:name w:val="Знак Знак394"/>
    <w:uiPriority w:val="99"/>
    <w:qFormat/>
    <w:rsid w:val="003D2356"/>
    <w:rPr>
      <w:sz w:val="24"/>
      <w:lang w:val="ru-RU" w:eastAsia="ru-RU"/>
    </w:rPr>
  </w:style>
  <w:style w:type="character" w:customStyle="1" w:styleId="3640">
    <w:name w:val="Знак Знак364"/>
    <w:uiPriority w:val="99"/>
    <w:qFormat/>
    <w:rsid w:val="003D2356"/>
    <w:rPr>
      <w:sz w:val="24"/>
      <w:lang w:val="ru-RU" w:eastAsia="ru-RU"/>
    </w:rPr>
  </w:style>
  <w:style w:type="character" w:customStyle="1" w:styleId="st1">
    <w:name w:val="st1"/>
    <w:uiPriority w:val="99"/>
    <w:qFormat/>
    <w:rsid w:val="003D2356"/>
  </w:style>
  <w:style w:type="character" w:customStyle="1" w:styleId="1201">
    <w:name w:val="Знак Знак120"/>
    <w:uiPriority w:val="99"/>
    <w:qFormat/>
    <w:rsid w:val="003D2356"/>
    <w:rPr>
      <w:rFonts w:ascii="Arial" w:hAnsi="Arial" w:cs="Arial" w:hint="default"/>
      <w:b/>
      <w:bCs w:val="0"/>
      <w:sz w:val="24"/>
      <w:lang w:val="ru-RU" w:eastAsia="ru-RU"/>
    </w:rPr>
  </w:style>
  <w:style w:type="character" w:customStyle="1" w:styleId="2170">
    <w:name w:val="Знак Знак217"/>
    <w:uiPriority w:val="99"/>
    <w:qFormat/>
    <w:locked/>
    <w:rsid w:val="003D2356"/>
    <w:rPr>
      <w:b/>
      <w:bCs w:val="0"/>
      <w:color w:val="FFFFFF"/>
      <w:sz w:val="24"/>
      <w:lang w:val="ru-RU" w:eastAsia="ru-RU"/>
    </w:rPr>
  </w:style>
  <w:style w:type="character" w:customStyle="1" w:styleId="206">
    <w:name w:val="Знак Знак206"/>
    <w:uiPriority w:val="99"/>
    <w:qFormat/>
    <w:locked/>
    <w:rsid w:val="003D2356"/>
    <w:rPr>
      <w:b/>
      <w:bCs w:val="0"/>
      <w:color w:val="000000"/>
      <w:spacing w:val="-16"/>
      <w:sz w:val="34"/>
      <w:lang w:val="ru-RU" w:eastAsia="ru-RU"/>
    </w:rPr>
  </w:style>
  <w:style w:type="character" w:customStyle="1" w:styleId="1560">
    <w:name w:val="Знак Знак156"/>
    <w:uiPriority w:val="99"/>
    <w:qFormat/>
    <w:locked/>
    <w:rsid w:val="003D2356"/>
    <w:rPr>
      <w:sz w:val="28"/>
      <w:lang w:val="ru-RU" w:eastAsia="ru-RU"/>
    </w:rPr>
  </w:style>
  <w:style w:type="character" w:customStyle="1" w:styleId="1461">
    <w:name w:val="Знак Знак146"/>
    <w:uiPriority w:val="99"/>
    <w:qFormat/>
    <w:locked/>
    <w:rsid w:val="003D2356"/>
    <w:rPr>
      <w:i/>
      <w:iCs w:val="0"/>
      <w:color w:val="000000"/>
      <w:sz w:val="24"/>
      <w:lang w:val="ru-RU" w:eastAsia="ru-RU"/>
    </w:rPr>
  </w:style>
  <w:style w:type="character" w:customStyle="1" w:styleId="1360">
    <w:name w:val="Знак Знак136"/>
    <w:uiPriority w:val="99"/>
    <w:qFormat/>
    <w:locked/>
    <w:rsid w:val="003D2356"/>
    <w:rPr>
      <w:sz w:val="32"/>
      <w:lang w:val="ru-RU" w:eastAsia="ru-RU"/>
    </w:rPr>
  </w:style>
  <w:style w:type="character" w:customStyle="1" w:styleId="1260">
    <w:name w:val="Знак Знак126"/>
    <w:uiPriority w:val="99"/>
    <w:qFormat/>
    <w:locked/>
    <w:rsid w:val="003D2356"/>
    <w:rPr>
      <w:sz w:val="24"/>
      <w:lang w:val="ru-RU" w:eastAsia="ru-RU"/>
    </w:rPr>
  </w:style>
  <w:style w:type="character" w:customStyle="1" w:styleId="11101">
    <w:name w:val="Знак Знак1110"/>
    <w:uiPriority w:val="99"/>
    <w:qFormat/>
    <w:locked/>
    <w:rsid w:val="003D2356"/>
    <w:rPr>
      <w:sz w:val="24"/>
      <w:lang w:val="ru-RU" w:eastAsia="ru-RU"/>
    </w:rPr>
  </w:style>
  <w:style w:type="character" w:customStyle="1" w:styleId="1060">
    <w:name w:val="Знак Знак106"/>
    <w:uiPriority w:val="99"/>
    <w:qFormat/>
    <w:locked/>
    <w:rsid w:val="003D2356"/>
    <w:rPr>
      <w:b/>
      <w:bCs w:val="0"/>
      <w:sz w:val="24"/>
      <w:lang w:val="ru-RU" w:eastAsia="ru-RU"/>
    </w:rPr>
  </w:style>
  <w:style w:type="character" w:customStyle="1" w:styleId="1640">
    <w:name w:val="Знак Знак164"/>
    <w:uiPriority w:val="99"/>
    <w:qFormat/>
    <w:rsid w:val="003D2356"/>
    <w:rPr>
      <w:sz w:val="24"/>
    </w:rPr>
  </w:style>
  <w:style w:type="character" w:customStyle="1" w:styleId="960">
    <w:name w:val="Знак Знак96"/>
    <w:uiPriority w:val="99"/>
    <w:qFormat/>
    <w:rsid w:val="003D2356"/>
    <w:rPr>
      <w:sz w:val="24"/>
      <w:lang w:val="ru-RU" w:eastAsia="ru-RU"/>
    </w:rPr>
  </w:style>
  <w:style w:type="character" w:customStyle="1" w:styleId="860">
    <w:name w:val="Знак Знак86"/>
    <w:uiPriority w:val="99"/>
    <w:qFormat/>
    <w:locked/>
    <w:rsid w:val="003D2356"/>
    <w:rPr>
      <w:sz w:val="16"/>
      <w:lang w:val="ru-RU" w:eastAsia="ru-RU"/>
    </w:rPr>
  </w:style>
  <w:style w:type="character" w:customStyle="1" w:styleId="762">
    <w:name w:val="Знак Знак76"/>
    <w:uiPriority w:val="99"/>
    <w:qFormat/>
    <w:rsid w:val="003D2356"/>
    <w:rPr>
      <w:sz w:val="16"/>
      <w:lang w:val="ru-RU" w:eastAsia="ru-RU"/>
    </w:rPr>
  </w:style>
  <w:style w:type="character" w:customStyle="1" w:styleId="662">
    <w:name w:val="Знак Знак66"/>
    <w:uiPriority w:val="99"/>
    <w:qFormat/>
    <w:rsid w:val="003D2356"/>
    <w:rPr>
      <w:sz w:val="24"/>
    </w:rPr>
  </w:style>
  <w:style w:type="character" w:customStyle="1" w:styleId="561">
    <w:name w:val="Знак Знак56"/>
    <w:uiPriority w:val="99"/>
    <w:qFormat/>
    <w:rsid w:val="003D2356"/>
    <w:rPr>
      <w:rFonts w:ascii="Courier New" w:hAnsi="Courier New" w:cs="Courier New" w:hint="default"/>
    </w:rPr>
  </w:style>
  <w:style w:type="character" w:customStyle="1" w:styleId="3123">
    <w:name w:val="Знак Знак312"/>
    <w:uiPriority w:val="99"/>
    <w:qFormat/>
    <w:rsid w:val="003D2356"/>
    <w:rPr>
      <w:rFonts w:ascii="Courier New" w:hAnsi="Courier New" w:cs="Courier New" w:hint="default"/>
      <w:lang w:val="ru-RU" w:eastAsia="ru-RU"/>
    </w:rPr>
  </w:style>
  <w:style w:type="character" w:customStyle="1" w:styleId="472">
    <w:name w:val="Знак Знак47"/>
    <w:uiPriority w:val="99"/>
    <w:qFormat/>
    <w:rsid w:val="003D2356"/>
    <w:rPr>
      <w:sz w:val="24"/>
      <w:lang w:val="ru-RU" w:eastAsia="ru-RU"/>
    </w:rPr>
  </w:style>
  <w:style w:type="character" w:customStyle="1" w:styleId="463">
    <w:name w:val="Знак Знак46"/>
    <w:uiPriority w:val="99"/>
    <w:qFormat/>
    <w:rsid w:val="003D2356"/>
    <w:rPr>
      <w:lang w:val="ru-RU" w:eastAsia="ru-RU"/>
    </w:rPr>
  </w:style>
  <w:style w:type="character" w:customStyle="1" w:styleId="2164">
    <w:name w:val="Знак Знак216"/>
    <w:uiPriority w:val="99"/>
    <w:qFormat/>
    <w:rsid w:val="003D2356"/>
    <w:rPr>
      <w:rFonts w:ascii="Arial" w:hAnsi="Arial" w:cs="Arial" w:hint="default"/>
      <w:b/>
      <w:bCs w:val="0"/>
      <w:sz w:val="24"/>
      <w:u w:val="single"/>
    </w:rPr>
  </w:style>
  <w:style w:type="character" w:customStyle="1" w:styleId="2440">
    <w:name w:val="Знак Знак244"/>
    <w:uiPriority w:val="99"/>
    <w:qFormat/>
    <w:rsid w:val="003D2356"/>
  </w:style>
  <w:style w:type="character" w:customStyle="1" w:styleId="3440">
    <w:name w:val="Знак Знак344"/>
    <w:uiPriority w:val="99"/>
    <w:qFormat/>
    <w:rsid w:val="003D2356"/>
    <w:rPr>
      <w:b/>
      <w:bCs w:val="0"/>
      <w:color w:val="000000"/>
      <w:spacing w:val="-16"/>
      <w:sz w:val="34"/>
      <w:shd w:val="clear" w:color="auto" w:fill="FFFFFF"/>
    </w:rPr>
  </w:style>
  <w:style w:type="character" w:customStyle="1" w:styleId="3340">
    <w:name w:val="Знак Знак334"/>
    <w:uiPriority w:val="99"/>
    <w:qFormat/>
    <w:rsid w:val="003D2356"/>
    <w:rPr>
      <w:sz w:val="28"/>
    </w:rPr>
  </w:style>
  <w:style w:type="character" w:customStyle="1" w:styleId="2340">
    <w:name w:val="Знак Знак234"/>
    <w:uiPriority w:val="99"/>
    <w:semiHidden/>
    <w:qFormat/>
    <w:rsid w:val="003D2356"/>
    <w:rPr>
      <w:rFonts w:ascii="Tahoma" w:hAnsi="Tahoma" w:cs="Tahoma" w:hint="default"/>
      <w:sz w:val="16"/>
    </w:rPr>
  </w:style>
  <w:style w:type="character" w:customStyle="1" w:styleId="6f4">
    <w:name w:val="Слабое выделение6"/>
    <w:uiPriority w:val="99"/>
    <w:qFormat/>
    <w:rsid w:val="003D2356"/>
    <w:rPr>
      <w:i/>
      <w:iCs w:val="0"/>
      <w:color w:val="auto"/>
    </w:rPr>
  </w:style>
  <w:style w:type="character" w:customStyle="1" w:styleId="6f5">
    <w:name w:val="Сильное выделение6"/>
    <w:uiPriority w:val="99"/>
    <w:qFormat/>
    <w:rsid w:val="003D2356"/>
    <w:rPr>
      <w:b/>
      <w:bCs w:val="0"/>
      <w:i/>
      <w:iCs w:val="0"/>
      <w:sz w:val="24"/>
      <w:u w:val="single"/>
    </w:rPr>
  </w:style>
  <w:style w:type="character" w:customStyle="1" w:styleId="6f6">
    <w:name w:val="Слабая ссылка6"/>
    <w:uiPriority w:val="99"/>
    <w:qFormat/>
    <w:rsid w:val="003D2356"/>
    <w:rPr>
      <w:sz w:val="24"/>
      <w:u w:val="single"/>
    </w:rPr>
  </w:style>
  <w:style w:type="character" w:customStyle="1" w:styleId="6f7">
    <w:name w:val="Сильная ссылка6"/>
    <w:uiPriority w:val="99"/>
    <w:qFormat/>
    <w:rsid w:val="003D2356"/>
    <w:rPr>
      <w:b/>
      <w:bCs w:val="0"/>
      <w:sz w:val="24"/>
      <w:u w:val="single"/>
    </w:rPr>
  </w:style>
  <w:style w:type="character" w:customStyle="1" w:styleId="6f8">
    <w:name w:val="Название книги6"/>
    <w:uiPriority w:val="99"/>
    <w:qFormat/>
    <w:rsid w:val="003D2356"/>
    <w:rPr>
      <w:rFonts w:ascii="Cambria" w:hAnsi="Cambria" w:hint="default"/>
      <w:b/>
      <w:bCs w:val="0"/>
      <w:i/>
      <w:iCs w:val="0"/>
      <w:sz w:val="24"/>
    </w:rPr>
  </w:style>
  <w:style w:type="character" w:customStyle="1" w:styleId="3830">
    <w:name w:val="Знак Знак383"/>
    <w:uiPriority w:val="99"/>
    <w:qFormat/>
    <w:rsid w:val="003D2356"/>
    <w:rPr>
      <w:b/>
      <w:bCs w:val="0"/>
      <w:color w:val="000000"/>
      <w:spacing w:val="-16"/>
      <w:sz w:val="34"/>
      <w:shd w:val="clear" w:color="auto" w:fill="FFFFFF"/>
    </w:rPr>
  </w:style>
  <w:style w:type="character" w:customStyle="1" w:styleId="3730">
    <w:name w:val="Знак Знак373"/>
    <w:uiPriority w:val="99"/>
    <w:qFormat/>
    <w:rsid w:val="003D2356"/>
    <w:rPr>
      <w:sz w:val="28"/>
    </w:rPr>
  </w:style>
  <w:style w:type="character" w:customStyle="1" w:styleId="3930">
    <w:name w:val="Знак Знак393"/>
    <w:uiPriority w:val="99"/>
    <w:qFormat/>
    <w:rsid w:val="003D2356"/>
    <w:rPr>
      <w:sz w:val="24"/>
      <w:lang w:val="ru-RU" w:eastAsia="ru-RU"/>
    </w:rPr>
  </w:style>
  <w:style w:type="character" w:customStyle="1" w:styleId="3630">
    <w:name w:val="Знак Знак363"/>
    <w:uiPriority w:val="99"/>
    <w:qFormat/>
    <w:rsid w:val="003D2356"/>
    <w:rPr>
      <w:sz w:val="24"/>
      <w:lang w:val="ru-RU" w:eastAsia="ru-RU"/>
    </w:rPr>
  </w:style>
  <w:style w:type="character" w:customStyle="1" w:styleId="1192">
    <w:name w:val="Знак Знак119"/>
    <w:uiPriority w:val="99"/>
    <w:qFormat/>
    <w:rsid w:val="003D2356"/>
    <w:rPr>
      <w:rFonts w:ascii="Arial" w:hAnsi="Arial" w:cs="Arial" w:hint="default"/>
      <w:b/>
      <w:bCs w:val="0"/>
      <w:sz w:val="24"/>
      <w:lang w:val="ru-RU" w:eastAsia="ru-RU"/>
    </w:rPr>
  </w:style>
  <w:style w:type="character" w:customStyle="1" w:styleId="403">
    <w:name w:val="Знак Знак40"/>
    <w:uiPriority w:val="99"/>
    <w:qFormat/>
    <w:rsid w:val="003D2356"/>
    <w:rPr>
      <w:rFonts w:ascii="Arial" w:hAnsi="Arial" w:cs="Arial" w:hint="default"/>
      <w:b/>
      <w:bCs w:val="0"/>
      <w:sz w:val="24"/>
      <w:lang w:val="ru-RU" w:eastAsia="ru-RU"/>
    </w:rPr>
  </w:style>
  <w:style w:type="character" w:customStyle="1" w:styleId="2102">
    <w:name w:val="Знак Знак210"/>
    <w:uiPriority w:val="99"/>
    <w:qFormat/>
    <w:rsid w:val="003D2356"/>
    <w:rPr>
      <w:rFonts w:ascii="Arial" w:hAnsi="Arial" w:cs="Arial" w:hint="default"/>
      <w:b/>
      <w:bCs w:val="0"/>
      <w:sz w:val="24"/>
      <w:lang w:val="ru-RU" w:eastAsia="ru-RU"/>
    </w:rPr>
  </w:style>
  <w:style w:type="character" w:customStyle="1" w:styleId="2154">
    <w:name w:val="Знак Знак215"/>
    <w:uiPriority w:val="99"/>
    <w:qFormat/>
    <w:locked/>
    <w:rsid w:val="003D2356"/>
    <w:rPr>
      <w:b/>
      <w:bCs w:val="0"/>
      <w:color w:val="FFFFFF"/>
      <w:sz w:val="24"/>
      <w:lang w:val="ru-RU" w:eastAsia="ru-RU"/>
    </w:rPr>
  </w:style>
  <w:style w:type="character" w:customStyle="1" w:styleId="205">
    <w:name w:val="Знак Знак205"/>
    <w:uiPriority w:val="99"/>
    <w:qFormat/>
    <w:locked/>
    <w:rsid w:val="003D2356"/>
    <w:rPr>
      <w:b/>
      <w:bCs w:val="0"/>
      <w:color w:val="000000"/>
      <w:spacing w:val="-16"/>
      <w:sz w:val="34"/>
      <w:lang w:val="ru-RU" w:eastAsia="ru-RU"/>
    </w:rPr>
  </w:style>
  <w:style w:type="character" w:customStyle="1" w:styleId="1550">
    <w:name w:val="Знак Знак155"/>
    <w:uiPriority w:val="99"/>
    <w:qFormat/>
    <w:locked/>
    <w:rsid w:val="003D2356"/>
    <w:rPr>
      <w:sz w:val="28"/>
      <w:lang w:val="ru-RU" w:eastAsia="ru-RU"/>
    </w:rPr>
  </w:style>
  <w:style w:type="character" w:customStyle="1" w:styleId="1450">
    <w:name w:val="Знак Знак145"/>
    <w:uiPriority w:val="99"/>
    <w:qFormat/>
    <w:locked/>
    <w:rsid w:val="003D2356"/>
    <w:rPr>
      <w:i/>
      <w:iCs w:val="0"/>
      <w:color w:val="000000"/>
      <w:sz w:val="24"/>
      <w:lang w:val="ru-RU" w:eastAsia="ru-RU"/>
    </w:rPr>
  </w:style>
  <w:style w:type="character" w:customStyle="1" w:styleId="1350">
    <w:name w:val="Знак Знак135"/>
    <w:uiPriority w:val="99"/>
    <w:qFormat/>
    <w:locked/>
    <w:rsid w:val="003D2356"/>
    <w:rPr>
      <w:sz w:val="32"/>
      <w:lang w:val="ru-RU" w:eastAsia="ru-RU"/>
    </w:rPr>
  </w:style>
  <w:style w:type="character" w:customStyle="1" w:styleId="1250">
    <w:name w:val="Знак Знак125"/>
    <w:uiPriority w:val="99"/>
    <w:qFormat/>
    <w:locked/>
    <w:rsid w:val="003D2356"/>
    <w:rPr>
      <w:sz w:val="24"/>
      <w:lang w:val="ru-RU" w:eastAsia="ru-RU"/>
    </w:rPr>
  </w:style>
  <w:style w:type="character" w:customStyle="1" w:styleId="1183">
    <w:name w:val="Знак Знак118"/>
    <w:uiPriority w:val="99"/>
    <w:qFormat/>
    <w:locked/>
    <w:rsid w:val="003D2356"/>
    <w:rPr>
      <w:sz w:val="24"/>
      <w:lang w:val="ru-RU" w:eastAsia="ru-RU"/>
    </w:rPr>
  </w:style>
  <w:style w:type="character" w:customStyle="1" w:styleId="1050">
    <w:name w:val="Знак Знак105"/>
    <w:uiPriority w:val="99"/>
    <w:qFormat/>
    <w:locked/>
    <w:rsid w:val="003D2356"/>
    <w:rPr>
      <w:b/>
      <w:bCs w:val="0"/>
      <w:sz w:val="24"/>
      <w:lang w:val="ru-RU" w:eastAsia="ru-RU"/>
    </w:rPr>
  </w:style>
  <w:style w:type="character" w:customStyle="1" w:styleId="950">
    <w:name w:val="Знак Знак95"/>
    <w:uiPriority w:val="99"/>
    <w:qFormat/>
    <w:rsid w:val="003D2356"/>
    <w:rPr>
      <w:sz w:val="24"/>
      <w:lang w:val="ru-RU" w:eastAsia="ru-RU"/>
    </w:rPr>
  </w:style>
  <w:style w:type="character" w:customStyle="1" w:styleId="850">
    <w:name w:val="Знак Знак85"/>
    <w:uiPriority w:val="99"/>
    <w:qFormat/>
    <w:locked/>
    <w:rsid w:val="003D2356"/>
    <w:rPr>
      <w:sz w:val="16"/>
      <w:lang w:val="ru-RU" w:eastAsia="ru-RU"/>
    </w:rPr>
  </w:style>
  <w:style w:type="character" w:customStyle="1" w:styleId="752">
    <w:name w:val="Знак Знак75"/>
    <w:uiPriority w:val="99"/>
    <w:qFormat/>
    <w:rsid w:val="003D2356"/>
    <w:rPr>
      <w:sz w:val="16"/>
      <w:lang w:val="ru-RU" w:eastAsia="ru-RU"/>
    </w:rPr>
  </w:style>
  <w:style w:type="character" w:customStyle="1" w:styleId="650">
    <w:name w:val="Знак Знак65"/>
    <w:uiPriority w:val="99"/>
    <w:semiHidden/>
    <w:qFormat/>
    <w:locked/>
    <w:rsid w:val="003D2356"/>
    <w:rPr>
      <w:lang w:val="ru-RU" w:eastAsia="ru-RU"/>
    </w:rPr>
  </w:style>
  <w:style w:type="character" w:customStyle="1" w:styleId="552">
    <w:name w:val="Знак Знак55"/>
    <w:uiPriority w:val="99"/>
    <w:semiHidden/>
    <w:qFormat/>
    <w:rsid w:val="003D2356"/>
    <w:rPr>
      <w:rFonts w:ascii="Tahoma" w:hAnsi="Tahoma" w:cs="Tahoma" w:hint="default"/>
      <w:sz w:val="16"/>
      <w:lang w:val="ru-RU" w:eastAsia="ru-RU"/>
    </w:rPr>
  </w:style>
  <w:style w:type="character" w:customStyle="1" w:styleId="3119">
    <w:name w:val="Знак Знак311"/>
    <w:uiPriority w:val="99"/>
    <w:qFormat/>
    <w:rsid w:val="003D2356"/>
    <w:rPr>
      <w:rFonts w:ascii="Courier New" w:hAnsi="Courier New" w:cs="Courier New" w:hint="default"/>
      <w:lang w:val="ru-RU" w:eastAsia="ru-RU"/>
    </w:rPr>
  </w:style>
  <w:style w:type="character" w:customStyle="1" w:styleId="453">
    <w:name w:val="Знак Знак45"/>
    <w:qFormat/>
    <w:rsid w:val="003D2356"/>
    <w:rPr>
      <w:lang w:val="ru-RU" w:eastAsia="ru-RU"/>
    </w:rPr>
  </w:style>
  <w:style w:type="character" w:customStyle="1" w:styleId="1500">
    <w:name w:val="Знак Знак150"/>
    <w:uiPriority w:val="99"/>
    <w:qFormat/>
    <w:rsid w:val="003D2356"/>
    <w:rPr>
      <w:rFonts w:ascii="Arial" w:hAnsi="Arial" w:cs="Arial" w:hint="default"/>
      <w:b/>
      <w:bCs w:val="0"/>
      <w:sz w:val="24"/>
      <w:lang w:val="ru-RU" w:eastAsia="ru-RU"/>
    </w:rPr>
  </w:style>
  <w:style w:type="character" w:customStyle="1" w:styleId="600">
    <w:name w:val="Знак Знак60"/>
    <w:uiPriority w:val="99"/>
    <w:qFormat/>
    <w:rsid w:val="003D2356"/>
    <w:rPr>
      <w:rFonts w:ascii="Arial" w:hAnsi="Arial" w:cs="Arial" w:hint="default"/>
      <w:b/>
      <w:bCs w:val="0"/>
      <w:sz w:val="24"/>
      <w:lang w:val="ru-RU" w:eastAsia="ru-RU"/>
    </w:rPr>
  </w:style>
  <w:style w:type="character" w:customStyle="1" w:styleId="2222">
    <w:name w:val="Знак Знак222"/>
    <w:uiPriority w:val="99"/>
    <w:qFormat/>
    <w:rsid w:val="003D2356"/>
    <w:rPr>
      <w:rFonts w:ascii="Arial" w:hAnsi="Arial" w:cs="Arial" w:hint="default"/>
      <w:b/>
      <w:bCs w:val="0"/>
      <w:sz w:val="24"/>
      <w:lang w:val="ru-RU" w:eastAsia="ru-RU"/>
    </w:rPr>
  </w:style>
  <w:style w:type="character" w:customStyle="1" w:styleId="21122">
    <w:name w:val="Знак Знак2112"/>
    <w:uiPriority w:val="99"/>
    <w:qFormat/>
    <w:locked/>
    <w:rsid w:val="003D2356"/>
    <w:rPr>
      <w:b/>
      <w:bCs w:val="0"/>
      <w:color w:val="FFFFFF"/>
      <w:sz w:val="24"/>
      <w:lang w:val="ru-RU" w:eastAsia="ru-RU"/>
    </w:rPr>
  </w:style>
  <w:style w:type="character" w:customStyle="1" w:styleId="20100">
    <w:name w:val="Знак Знак2010"/>
    <w:uiPriority w:val="99"/>
    <w:qFormat/>
    <w:locked/>
    <w:rsid w:val="003D2356"/>
    <w:rPr>
      <w:b/>
      <w:bCs w:val="0"/>
      <w:color w:val="000000"/>
      <w:spacing w:val="-16"/>
      <w:sz w:val="34"/>
      <w:lang w:val="ru-RU" w:eastAsia="ru-RU"/>
    </w:rPr>
  </w:style>
  <w:style w:type="character" w:customStyle="1" w:styleId="15100">
    <w:name w:val="Знак Знак1510"/>
    <w:uiPriority w:val="99"/>
    <w:qFormat/>
    <w:locked/>
    <w:rsid w:val="003D2356"/>
    <w:rPr>
      <w:sz w:val="28"/>
      <w:lang w:val="ru-RU" w:eastAsia="ru-RU"/>
    </w:rPr>
  </w:style>
  <w:style w:type="character" w:customStyle="1" w:styleId="14100">
    <w:name w:val="Знак Знак1410"/>
    <w:uiPriority w:val="99"/>
    <w:qFormat/>
    <w:locked/>
    <w:rsid w:val="003D2356"/>
    <w:rPr>
      <w:i/>
      <w:iCs w:val="0"/>
      <w:color w:val="000000"/>
      <w:sz w:val="24"/>
      <w:lang w:val="ru-RU" w:eastAsia="ru-RU"/>
    </w:rPr>
  </w:style>
  <w:style w:type="character" w:customStyle="1" w:styleId="13100">
    <w:name w:val="Знак Знак1310"/>
    <w:uiPriority w:val="99"/>
    <w:qFormat/>
    <w:locked/>
    <w:rsid w:val="003D2356"/>
    <w:rPr>
      <w:sz w:val="32"/>
      <w:lang w:val="ru-RU" w:eastAsia="ru-RU"/>
    </w:rPr>
  </w:style>
  <w:style w:type="character" w:customStyle="1" w:styleId="12112">
    <w:name w:val="Знак Знак1211"/>
    <w:uiPriority w:val="99"/>
    <w:qFormat/>
    <w:locked/>
    <w:rsid w:val="003D2356"/>
    <w:rPr>
      <w:sz w:val="24"/>
      <w:lang w:val="ru-RU" w:eastAsia="ru-RU"/>
    </w:rPr>
  </w:style>
  <w:style w:type="character" w:customStyle="1" w:styleId="11140">
    <w:name w:val="Знак Знак1114"/>
    <w:uiPriority w:val="99"/>
    <w:qFormat/>
    <w:locked/>
    <w:rsid w:val="003D2356"/>
    <w:rPr>
      <w:sz w:val="24"/>
      <w:lang w:val="ru-RU" w:eastAsia="ru-RU"/>
    </w:rPr>
  </w:style>
  <w:style w:type="character" w:customStyle="1" w:styleId="10100">
    <w:name w:val="Знак Знак1010"/>
    <w:uiPriority w:val="99"/>
    <w:qFormat/>
    <w:locked/>
    <w:rsid w:val="003D2356"/>
    <w:rPr>
      <w:b/>
      <w:bCs w:val="0"/>
      <w:sz w:val="24"/>
      <w:lang w:val="ru-RU" w:eastAsia="ru-RU"/>
    </w:rPr>
  </w:style>
  <w:style w:type="character" w:customStyle="1" w:styleId="9100">
    <w:name w:val="Знак Знак910"/>
    <w:uiPriority w:val="99"/>
    <w:qFormat/>
    <w:rsid w:val="003D2356"/>
    <w:rPr>
      <w:sz w:val="24"/>
      <w:lang w:val="ru-RU" w:eastAsia="ru-RU"/>
    </w:rPr>
  </w:style>
  <w:style w:type="character" w:customStyle="1" w:styleId="8100">
    <w:name w:val="Знак Знак810"/>
    <w:uiPriority w:val="99"/>
    <w:qFormat/>
    <w:locked/>
    <w:rsid w:val="003D2356"/>
    <w:rPr>
      <w:sz w:val="16"/>
      <w:lang w:val="ru-RU" w:eastAsia="ru-RU"/>
    </w:rPr>
  </w:style>
  <w:style w:type="character" w:customStyle="1" w:styleId="7100">
    <w:name w:val="Знак Знак710"/>
    <w:uiPriority w:val="99"/>
    <w:qFormat/>
    <w:rsid w:val="003D2356"/>
    <w:rPr>
      <w:sz w:val="16"/>
      <w:lang w:val="ru-RU" w:eastAsia="ru-RU"/>
    </w:rPr>
  </w:style>
  <w:style w:type="character" w:customStyle="1" w:styleId="6100">
    <w:name w:val="Знак Знак610"/>
    <w:uiPriority w:val="99"/>
    <w:semiHidden/>
    <w:qFormat/>
    <w:locked/>
    <w:rsid w:val="003D2356"/>
    <w:rPr>
      <w:lang w:val="ru-RU" w:eastAsia="ru-RU"/>
    </w:rPr>
  </w:style>
  <w:style w:type="character" w:customStyle="1" w:styleId="5113">
    <w:name w:val="Знак Знак511"/>
    <w:uiPriority w:val="99"/>
    <w:semiHidden/>
    <w:qFormat/>
    <w:rsid w:val="003D2356"/>
    <w:rPr>
      <w:rFonts w:ascii="Tahoma" w:hAnsi="Tahoma" w:cs="Tahoma" w:hint="default"/>
      <w:sz w:val="16"/>
      <w:lang w:val="ru-RU" w:eastAsia="ru-RU"/>
    </w:rPr>
  </w:style>
  <w:style w:type="character" w:customStyle="1" w:styleId="3161">
    <w:name w:val="Знак Знак316"/>
    <w:uiPriority w:val="99"/>
    <w:qFormat/>
    <w:rsid w:val="003D2356"/>
    <w:rPr>
      <w:rFonts w:ascii="Courier New" w:hAnsi="Courier New" w:cs="Courier New" w:hint="default"/>
      <w:lang w:val="ru-RU" w:eastAsia="ru-RU"/>
    </w:rPr>
  </w:style>
  <w:style w:type="character" w:customStyle="1" w:styleId="4122">
    <w:name w:val="Знак Знак412"/>
    <w:uiPriority w:val="99"/>
    <w:qFormat/>
    <w:rsid w:val="003D2356"/>
    <w:rPr>
      <w:lang w:val="ru-RU" w:eastAsia="ru-RU"/>
    </w:rPr>
  </w:style>
  <w:style w:type="character" w:customStyle="1" w:styleId="1400">
    <w:name w:val="Знак Знак140"/>
    <w:uiPriority w:val="99"/>
    <w:qFormat/>
    <w:rsid w:val="003D2356"/>
    <w:rPr>
      <w:rFonts w:ascii="Arial" w:hAnsi="Arial" w:cs="Arial" w:hint="default"/>
      <w:b/>
      <w:bCs w:val="0"/>
      <w:sz w:val="24"/>
      <w:lang w:val="ru-RU" w:eastAsia="ru-RU"/>
    </w:rPr>
  </w:style>
  <w:style w:type="character" w:customStyle="1" w:styleId="21113">
    <w:name w:val="Знак Знак2111"/>
    <w:uiPriority w:val="99"/>
    <w:qFormat/>
    <w:locked/>
    <w:rsid w:val="003D2356"/>
    <w:rPr>
      <w:b/>
      <w:bCs w:val="0"/>
      <w:color w:val="FFFFFF"/>
      <w:sz w:val="24"/>
      <w:lang w:val="ru-RU" w:eastAsia="ru-RU"/>
    </w:rPr>
  </w:style>
  <w:style w:type="character" w:customStyle="1" w:styleId="209">
    <w:name w:val="Знак Знак209"/>
    <w:uiPriority w:val="99"/>
    <w:qFormat/>
    <w:locked/>
    <w:rsid w:val="003D2356"/>
    <w:rPr>
      <w:b/>
      <w:bCs w:val="0"/>
      <w:color w:val="000000"/>
      <w:spacing w:val="-16"/>
      <w:sz w:val="34"/>
      <w:lang w:val="ru-RU" w:eastAsia="ru-RU"/>
    </w:rPr>
  </w:style>
  <w:style w:type="character" w:customStyle="1" w:styleId="1590">
    <w:name w:val="Знак Знак159"/>
    <w:uiPriority w:val="99"/>
    <w:qFormat/>
    <w:locked/>
    <w:rsid w:val="003D2356"/>
    <w:rPr>
      <w:sz w:val="28"/>
      <w:lang w:val="ru-RU" w:eastAsia="ru-RU"/>
    </w:rPr>
  </w:style>
  <w:style w:type="character" w:customStyle="1" w:styleId="1490">
    <w:name w:val="Знак Знак149"/>
    <w:uiPriority w:val="99"/>
    <w:qFormat/>
    <w:locked/>
    <w:rsid w:val="003D2356"/>
    <w:rPr>
      <w:i/>
      <w:iCs w:val="0"/>
      <w:color w:val="000000"/>
      <w:sz w:val="24"/>
      <w:lang w:val="ru-RU" w:eastAsia="ru-RU"/>
    </w:rPr>
  </w:style>
  <w:style w:type="character" w:customStyle="1" w:styleId="1390">
    <w:name w:val="Знак Знак139"/>
    <w:uiPriority w:val="99"/>
    <w:qFormat/>
    <w:locked/>
    <w:rsid w:val="003D2356"/>
    <w:rPr>
      <w:sz w:val="32"/>
      <w:lang w:val="ru-RU" w:eastAsia="ru-RU"/>
    </w:rPr>
  </w:style>
  <w:style w:type="character" w:customStyle="1" w:styleId="12100">
    <w:name w:val="Знак Знак1210"/>
    <w:uiPriority w:val="99"/>
    <w:qFormat/>
    <w:locked/>
    <w:rsid w:val="003D2356"/>
    <w:rPr>
      <w:sz w:val="24"/>
      <w:lang w:val="ru-RU" w:eastAsia="ru-RU"/>
    </w:rPr>
  </w:style>
  <w:style w:type="character" w:customStyle="1" w:styleId="11133">
    <w:name w:val="Знак Знак1113"/>
    <w:uiPriority w:val="99"/>
    <w:qFormat/>
    <w:locked/>
    <w:rsid w:val="003D2356"/>
    <w:rPr>
      <w:sz w:val="24"/>
      <w:lang w:val="ru-RU" w:eastAsia="ru-RU"/>
    </w:rPr>
  </w:style>
  <w:style w:type="character" w:customStyle="1" w:styleId="1090">
    <w:name w:val="Знак Знак109"/>
    <w:uiPriority w:val="99"/>
    <w:qFormat/>
    <w:locked/>
    <w:rsid w:val="003D2356"/>
    <w:rPr>
      <w:b/>
      <w:bCs w:val="0"/>
      <w:sz w:val="24"/>
      <w:lang w:val="ru-RU" w:eastAsia="ru-RU"/>
    </w:rPr>
  </w:style>
  <w:style w:type="character" w:customStyle="1" w:styleId="1660">
    <w:name w:val="Знак Знак166"/>
    <w:uiPriority w:val="99"/>
    <w:qFormat/>
    <w:rsid w:val="003D2356"/>
    <w:rPr>
      <w:sz w:val="24"/>
    </w:rPr>
  </w:style>
  <w:style w:type="character" w:customStyle="1" w:styleId="990">
    <w:name w:val="Знак Знак99"/>
    <w:uiPriority w:val="99"/>
    <w:qFormat/>
    <w:rsid w:val="003D2356"/>
    <w:rPr>
      <w:sz w:val="24"/>
      <w:lang w:val="ru-RU" w:eastAsia="ru-RU"/>
    </w:rPr>
  </w:style>
  <w:style w:type="character" w:customStyle="1" w:styleId="890">
    <w:name w:val="Знак Знак89"/>
    <w:uiPriority w:val="99"/>
    <w:qFormat/>
    <w:locked/>
    <w:rsid w:val="003D2356"/>
    <w:rPr>
      <w:sz w:val="16"/>
      <w:lang w:val="ru-RU" w:eastAsia="ru-RU"/>
    </w:rPr>
  </w:style>
  <w:style w:type="character" w:customStyle="1" w:styleId="792">
    <w:name w:val="Знак Знак79"/>
    <w:uiPriority w:val="99"/>
    <w:qFormat/>
    <w:rsid w:val="003D2356"/>
    <w:rPr>
      <w:sz w:val="16"/>
      <w:lang w:val="ru-RU" w:eastAsia="ru-RU"/>
    </w:rPr>
  </w:style>
  <w:style w:type="character" w:customStyle="1" w:styleId="692">
    <w:name w:val="Знак Знак69"/>
    <w:uiPriority w:val="99"/>
    <w:qFormat/>
    <w:rsid w:val="003D2356"/>
    <w:rPr>
      <w:sz w:val="24"/>
    </w:rPr>
  </w:style>
  <w:style w:type="character" w:customStyle="1" w:styleId="5100">
    <w:name w:val="Знак Знак510"/>
    <w:uiPriority w:val="99"/>
    <w:qFormat/>
    <w:rsid w:val="003D2356"/>
    <w:rPr>
      <w:rFonts w:ascii="Courier New" w:hAnsi="Courier New" w:cs="Courier New" w:hint="default"/>
    </w:rPr>
  </w:style>
  <w:style w:type="character" w:customStyle="1" w:styleId="3152">
    <w:name w:val="Знак Знак315"/>
    <w:uiPriority w:val="99"/>
    <w:qFormat/>
    <w:rsid w:val="003D2356"/>
    <w:rPr>
      <w:rFonts w:ascii="Courier New" w:hAnsi="Courier New" w:cs="Courier New" w:hint="default"/>
      <w:lang w:val="ru-RU" w:eastAsia="ru-RU"/>
    </w:rPr>
  </w:style>
  <w:style w:type="character" w:customStyle="1" w:styleId="590">
    <w:name w:val="Знак Знак59"/>
    <w:uiPriority w:val="99"/>
    <w:qFormat/>
    <w:rsid w:val="003D2356"/>
    <w:rPr>
      <w:sz w:val="24"/>
      <w:lang w:val="ru-RU" w:eastAsia="ru-RU"/>
    </w:rPr>
  </w:style>
  <w:style w:type="character" w:customStyle="1" w:styleId="4115">
    <w:name w:val="Знак Знак411"/>
    <w:uiPriority w:val="99"/>
    <w:qFormat/>
    <w:rsid w:val="003D2356"/>
    <w:rPr>
      <w:lang w:val="ru-RU" w:eastAsia="ru-RU"/>
    </w:rPr>
  </w:style>
  <w:style w:type="character" w:customStyle="1" w:styleId="2460">
    <w:name w:val="Знак Знак246"/>
    <w:uiPriority w:val="99"/>
    <w:qFormat/>
    <w:rsid w:val="003D2356"/>
  </w:style>
  <w:style w:type="character" w:customStyle="1" w:styleId="3460">
    <w:name w:val="Знак Знак346"/>
    <w:uiPriority w:val="99"/>
    <w:qFormat/>
    <w:rsid w:val="003D2356"/>
    <w:rPr>
      <w:b/>
      <w:bCs w:val="0"/>
      <w:color w:val="000000"/>
      <w:spacing w:val="-16"/>
      <w:sz w:val="34"/>
      <w:shd w:val="clear" w:color="auto" w:fill="FFFFFF"/>
    </w:rPr>
  </w:style>
  <w:style w:type="character" w:customStyle="1" w:styleId="3360">
    <w:name w:val="Знак Знак336"/>
    <w:uiPriority w:val="99"/>
    <w:qFormat/>
    <w:rsid w:val="003D2356"/>
    <w:rPr>
      <w:sz w:val="28"/>
    </w:rPr>
  </w:style>
  <w:style w:type="character" w:customStyle="1" w:styleId="2360">
    <w:name w:val="Знак Знак236"/>
    <w:uiPriority w:val="99"/>
    <w:semiHidden/>
    <w:qFormat/>
    <w:rsid w:val="003D2356"/>
    <w:rPr>
      <w:rFonts w:ascii="Tahoma" w:hAnsi="Tahoma" w:cs="Tahoma" w:hint="default"/>
      <w:sz w:val="16"/>
    </w:rPr>
  </w:style>
  <w:style w:type="character" w:customStyle="1" w:styleId="7f2">
    <w:name w:val="Слабое выделение7"/>
    <w:uiPriority w:val="99"/>
    <w:qFormat/>
    <w:rsid w:val="003D2356"/>
    <w:rPr>
      <w:i/>
      <w:iCs w:val="0"/>
      <w:color w:val="auto"/>
    </w:rPr>
  </w:style>
  <w:style w:type="character" w:customStyle="1" w:styleId="7f3">
    <w:name w:val="Сильное выделение7"/>
    <w:uiPriority w:val="99"/>
    <w:qFormat/>
    <w:rsid w:val="003D2356"/>
    <w:rPr>
      <w:b/>
      <w:bCs w:val="0"/>
      <w:i/>
      <w:iCs w:val="0"/>
      <w:sz w:val="24"/>
      <w:u w:val="single"/>
    </w:rPr>
  </w:style>
  <w:style w:type="character" w:customStyle="1" w:styleId="7f4">
    <w:name w:val="Слабая ссылка7"/>
    <w:uiPriority w:val="99"/>
    <w:qFormat/>
    <w:rsid w:val="003D2356"/>
    <w:rPr>
      <w:sz w:val="24"/>
      <w:u w:val="single"/>
    </w:rPr>
  </w:style>
  <w:style w:type="character" w:customStyle="1" w:styleId="7f5">
    <w:name w:val="Сильная ссылка7"/>
    <w:uiPriority w:val="99"/>
    <w:qFormat/>
    <w:rsid w:val="003D2356"/>
    <w:rPr>
      <w:b/>
      <w:bCs w:val="0"/>
      <w:sz w:val="24"/>
      <w:u w:val="single"/>
    </w:rPr>
  </w:style>
  <w:style w:type="character" w:customStyle="1" w:styleId="7f6">
    <w:name w:val="Название книги7"/>
    <w:uiPriority w:val="99"/>
    <w:qFormat/>
    <w:rsid w:val="003D2356"/>
    <w:rPr>
      <w:rFonts w:ascii="Cambria" w:hAnsi="Cambria" w:hint="default"/>
      <w:b/>
      <w:bCs w:val="0"/>
      <w:i/>
      <w:iCs w:val="0"/>
      <w:sz w:val="24"/>
    </w:rPr>
  </w:style>
  <w:style w:type="character" w:customStyle="1" w:styleId="385">
    <w:name w:val="Знак Знак385"/>
    <w:uiPriority w:val="99"/>
    <w:qFormat/>
    <w:rsid w:val="003D2356"/>
    <w:rPr>
      <w:b/>
      <w:bCs w:val="0"/>
      <w:color w:val="000000"/>
      <w:spacing w:val="-16"/>
      <w:sz w:val="34"/>
      <w:shd w:val="clear" w:color="auto" w:fill="FFFFFF"/>
    </w:rPr>
  </w:style>
  <w:style w:type="character" w:customStyle="1" w:styleId="375">
    <w:name w:val="Знак Знак375"/>
    <w:uiPriority w:val="99"/>
    <w:qFormat/>
    <w:rsid w:val="003D2356"/>
    <w:rPr>
      <w:sz w:val="28"/>
    </w:rPr>
  </w:style>
  <w:style w:type="character" w:customStyle="1" w:styleId="395">
    <w:name w:val="Знак Знак395"/>
    <w:uiPriority w:val="99"/>
    <w:qFormat/>
    <w:rsid w:val="003D2356"/>
    <w:rPr>
      <w:sz w:val="24"/>
      <w:lang w:val="ru-RU" w:eastAsia="ru-RU"/>
    </w:rPr>
  </w:style>
  <w:style w:type="character" w:customStyle="1" w:styleId="365">
    <w:name w:val="Знак Знак365"/>
    <w:uiPriority w:val="99"/>
    <w:qFormat/>
    <w:rsid w:val="003D2356"/>
    <w:rPr>
      <w:sz w:val="24"/>
      <w:lang w:val="ru-RU" w:eastAsia="ru-RU"/>
    </w:rPr>
  </w:style>
  <w:style w:type="character" w:customStyle="1" w:styleId="rating">
    <w:name w:val="rating"/>
    <w:uiPriority w:val="99"/>
    <w:qFormat/>
    <w:rsid w:val="003D2356"/>
  </w:style>
  <w:style w:type="character" w:customStyle="1" w:styleId="1fffffffff9">
    <w:name w:val="Дата1"/>
    <w:uiPriority w:val="99"/>
    <w:qFormat/>
    <w:rsid w:val="003D2356"/>
  </w:style>
  <w:style w:type="character" w:customStyle="1" w:styleId="1300">
    <w:name w:val="Знак Знак130"/>
    <w:uiPriority w:val="99"/>
    <w:qFormat/>
    <w:rsid w:val="003D2356"/>
    <w:rPr>
      <w:rFonts w:ascii="Arial" w:hAnsi="Arial" w:cs="Arial" w:hint="default"/>
      <w:b/>
      <w:bCs w:val="0"/>
      <w:sz w:val="24"/>
      <w:lang w:val="ru-RU" w:eastAsia="ru-RU"/>
    </w:rPr>
  </w:style>
  <w:style w:type="character" w:customStyle="1" w:styleId="21100">
    <w:name w:val="Знак Знак2110"/>
    <w:uiPriority w:val="99"/>
    <w:qFormat/>
    <w:locked/>
    <w:rsid w:val="003D2356"/>
    <w:rPr>
      <w:b/>
      <w:bCs w:val="0"/>
      <w:color w:val="FFFFFF"/>
      <w:sz w:val="24"/>
      <w:lang w:val="ru-RU" w:eastAsia="ru-RU"/>
    </w:rPr>
  </w:style>
  <w:style w:type="character" w:customStyle="1" w:styleId="208">
    <w:name w:val="Знак Знак208"/>
    <w:uiPriority w:val="99"/>
    <w:qFormat/>
    <w:locked/>
    <w:rsid w:val="003D2356"/>
    <w:rPr>
      <w:b/>
      <w:bCs w:val="0"/>
      <w:color w:val="000000"/>
      <w:spacing w:val="-16"/>
      <w:sz w:val="34"/>
      <w:lang w:val="ru-RU" w:eastAsia="ru-RU"/>
    </w:rPr>
  </w:style>
  <w:style w:type="character" w:customStyle="1" w:styleId="1580">
    <w:name w:val="Знак Знак158"/>
    <w:uiPriority w:val="99"/>
    <w:qFormat/>
    <w:locked/>
    <w:rsid w:val="003D2356"/>
    <w:rPr>
      <w:sz w:val="28"/>
      <w:lang w:val="ru-RU" w:eastAsia="ru-RU"/>
    </w:rPr>
  </w:style>
  <w:style w:type="character" w:customStyle="1" w:styleId="1480">
    <w:name w:val="Знак Знак148"/>
    <w:uiPriority w:val="99"/>
    <w:qFormat/>
    <w:locked/>
    <w:rsid w:val="003D2356"/>
    <w:rPr>
      <w:i/>
      <w:iCs w:val="0"/>
      <w:color w:val="000000"/>
      <w:sz w:val="24"/>
      <w:lang w:val="ru-RU" w:eastAsia="ru-RU"/>
    </w:rPr>
  </w:style>
  <w:style w:type="character" w:customStyle="1" w:styleId="1380">
    <w:name w:val="Знак Знак138"/>
    <w:uiPriority w:val="99"/>
    <w:qFormat/>
    <w:locked/>
    <w:rsid w:val="003D2356"/>
    <w:rPr>
      <w:sz w:val="32"/>
      <w:lang w:val="ru-RU" w:eastAsia="ru-RU"/>
    </w:rPr>
  </w:style>
  <w:style w:type="character" w:customStyle="1" w:styleId="1290">
    <w:name w:val="Знак Знак129"/>
    <w:uiPriority w:val="99"/>
    <w:qFormat/>
    <w:locked/>
    <w:rsid w:val="003D2356"/>
    <w:rPr>
      <w:sz w:val="24"/>
      <w:lang w:val="ru-RU" w:eastAsia="ru-RU"/>
    </w:rPr>
  </w:style>
  <w:style w:type="character" w:customStyle="1" w:styleId="11124">
    <w:name w:val="Знак Знак1112"/>
    <w:uiPriority w:val="99"/>
    <w:qFormat/>
    <w:locked/>
    <w:rsid w:val="003D2356"/>
    <w:rPr>
      <w:sz w:val="24"/>
      <w:lang w:val="ru-RU" w:eastAsia="ru-RU"/>
    </w:rPr>
  </w:style>
  <w:style w:type="character" w:customStyle="1" w:styleId="1080">
    <w:name w:val="Знак Знак108"/>
    <w:uiPriority w:val="99"/>
    <w:qFormat/>
    <w:locked/>
    <w:rsid w:val="003D2356"/>
    <w:rPr>
      <w:b/>
      <w:bCs w:val="0"/>
      <w:sz w:val="24"/>
      <w:lang w:val="ru-RU" w:eastAsia="ru-RU"/>
    </w:rPr>
  </w:style>
  <w:style w:type="character" w:customStyle="1" w:styleId="980">
    <w:name w:val="Знак Знак98"/>
    <w:uiPriority w:val="99"/>
    <w:qFormat/>
    <w:rsid w:val="003D2356"/>
    <w:rPr>
      <w:sz w:val="24"/>
      <w:lang w:val="ru-RU" w:eastAsia="ru-RU"/>
    </w:rPr>
  </w:style>
  <w:style w:type="character" w:customStyle="1" w:styleId="880">
    <w:name w:val="Знак Знак88"/>
    <w:uiPriority w:val="99"/>
    <w:qFormat/>
    <w:locked/>
    <w:rsid w:val="003D2356"/>
    <w:rPr>
      <w:sz w:val="16"/>
      <w:lang w:val="ru-RU" w:eastAsia="ru-RU"/>
    </w:rPr>
  </w:style>
  <w:style w:type="character" w:customStyle="1" w:styleId="782">
    <w:name w:val="Знак Знак78"/>
    <w:uiPriority w:val="99"/>
    <w:qFormat/>
    <w:rsid w:val="003D2356"/>
    <w:rPr>
      <w:sz w:val="16"/>
      <w:lang w:val="ru-RU" w:eastAsia="ru-RU"/>
    </w:rPr>
  </w:style>
  <w:style w:type="character" w:customStyle="1" w:styleId="3143">
    <w:name w:val="Знак Знак314"/>
    <w:uiPriority w:val="99"/>
    <w:qFormat/>
    <w:rsid w:val="003D2356"/>
    <w:rPr>
      <w:rFonts w:ascii="Courier New" w:hAnsi="Courier New" w:cs="Courier New" w:hint="default"/>
      <w:lang w:val="ru-RU" w:eastAsia="ru-RU"/>
    </w:rPr>
  </w:style>
  <w:style w:type="character" w:customStyle="1" w:styleId="500">
    <w:name w:val="Знак Знак50"/>
    <w:uiPriority w:val="99"/>
    <w:qFormat/>
    <w:rsid w:val="003D2356"/>
    <w:rPr>
      <w:sz w:val="24"/>
      <w:lang w:val="ru-RU" w:eastAsia="ru-RU"/>
    </w:rPr>
  </w:style>
  <w:style w:type="character" w:customStyle="1" w:styleId="4100">
    <w:name w:val="Знак Знак410"/>
    <w:uiPriority w:val="99"/>
    <w:qFormat/>
    <w:rsid w:val="003D2356"/>
    <w:rPr>
      <w:lang w:val="ru-RU" w:eastAsia="ru-RU"/>
    </w:rPr>
  </w:style>
  <w:style w:type="character" w:customStyle="1" w:styleId="682">
    <w:name w:val="Знак Знак68"/>
    <w:uiPriority w:val="99"/>
    <w:semiHidden/>
    <w:qFormat/>
    <w:locked/>
    <w:rsid w:val="003D2356"/>
    <w:rPr>
      <w:lang w:val="ru-RU" w:eastAsia="ru-RU"/>
    </w:rPr>
  </w:style>
  <w:style w:type="character" w:customStyle="1" w:styleId="580">
    <w:name w:val="Знак Знак58"/>
    <w:uiPriority w:val="99"/>
    <w:semiHidden/>
    <w:qFormat/>
    <w:rsid w:val="003D2356"/>
    <w:rPr>
      <w:rFonts w:ascii="Tahoma" w:hAnsi="Tahoma" w:cs="Tahoma" w:hint="default"/>
      <w:sz w:val="16"/>
      <w:lang w:val="ru-RU" w:eastAsia="ru-RU"/>
    </w:rPr>
  </w:style>
  <w:style w:type="character" w:customStyle="1" w:styleId="2200">
    <w:name w:val="Знак Знак220"/>
    <w:uiPriority w:val="99"/>
    <w:qFormat/>
    <w:rsid w:val="003D2356"/>
    <w:rPr>
      <w:rFonts w:ascii="Arial" w:hAnsi="Arial" w:cs="Arial" w:hint="default"/>
      <w:b/>
      <w:bCs w:val="0"/>
      <w:sz w:val="24"/>
      <w:lang w:val="ru-RU" w:eastAsia="ru-RU"/>
    </w:rPr>
  </w:style>
  <w:style w:type="character" w:customStyle="1" w:styleId="1600">
    <w:name w:val="Знак Знак160"/>
    <w:uiPriority w:val="99"/>
    <w:qFormat/>
    <w:rsid w:val="003D2356"/>
    <w:rPr>
      <w:rFonts w:ascii="Arial" w:hAnsi="Arial" w:cs="Arial" w:hint="default"/>
      <w:b/>
      <w:bCs w:val="0"/>
      <w:sz w:val="24"/>
      <w:lang w:val="ru-RU" w:eastAsia="ru-RU"/>
    </w:rPr>
  </w:style>
  <w:style w:type="character" w:customStyle="1" w:styleId="21131">
    <w:name w:val="Знак Знак2113"/>
    <w:uiPriority w:val="99"/>
    <w:qFormat/>
    <w:locked/>
    <w:rsid w:val="003D2356"/>
    <w:rPr>
      <w:b/>
      <w:bCs w:val="0"/>
      <w:color w:val="FFFFFF"/>
      <w:sz w:val="24"/>
      <w:lang w:val="ru-RU" w:eastAsia="ru-RU"/>
    </w:rPr>
  </w:style>
  <w:style w:type="character" w:customStyle="1" w:styleId="20110">
    <w:name w:val="Знак Знак2011"/>
    <w:uiPriority w:val="99"/>
    <w:qFormat/>
    <w:locked/>
    <w:rsid w:val="003D2356"/>
    <w:rPr>
      <w:b/>
      <w:bCs w:val="0"/>
      <w:color w:val="000000"/>
      <w:spacing w:val="-16"/>
      <w:sz w:val="34"/>
      <w:lang w:val="ru-RU" w:eastAsia="ru-RU"/>
    </w:rPr>
  </w:style>
  <w:style w:type="character" w:customStyle="1" w:styleId="15111">
    <w:name w:val="Знак Знак1511"/>
    <w:uiPriority w:val="99"/>
    <w:qFormat/>
    <w:locked/>
    <w:rsid w:val="003D2356"/>
    <w:rPr>
      <w:sz w:val="28"/>
      <w:lang w:val="ru-RU" w:eastAsia="ru-RU"/>
    </w:rPr>
  </w:style>
  <w:style w:type="character" w:customStyle="1" w:styleId="14112">
    <w:name w:val="Знак Знак1411"/>
    <w:uiPriority w:val="99"/>
    <w:qFormat/>
    <w:locked/>
    <w:rsid w:val="003D2356"/>
    <w:rPr>
      <w:i/>
      <w:iCs w:val="0"/>
      <w:color w:val="000000"/>
      <w:sz w:val="24"/>
      <w:lang w:val="ru-RU" w:eastAsia="ru-RU"/>
    </w:rPr>
  </w:style>
  <w:style w:type="character" w:customStyle="1" w:styleId="13112">
    <w:name w:val="Знак Знак1311"/>
    <w:uiPriority w:val="99"/>
    <w:qFormat/>
    <w:locked/>
    <w:rsid w:val="003D2356"/>
    <w:rPr>
      <w:sz w:val="32"/>
      <w:lang w:val="ru-RU" w:eastAsia="ru-RU"/>
    </w:rPr>
  </w:style>
  <w:style w:type="character" w:customStyle="1" w:styleId="12121">
    <w:name w:val="Знак Знак1212"/>
    <w:uiPriority w:val="99"/>
    <w:qFormat/>
    <w:locked/>
    <w:rsid w:val="003D2356"/>
    <w:rPr>
      <w:sz w:val="24"/>
      <w:lang w:val="ru-RU" w:eastAsia="ru-RU"/>
    </w:rPr>
  </w:style>
  <w:style w:type="character" w:customStyle="1" w:styleId="11150">
    <w:name w:val="Знак Знак1115"/>
    <w:uiPriority w:val="99"/>
    <w:qFormat/>
    <w:locked/>
    <w:rsid w:val="003D2356"/>
    <w:rPr>
      <w:sz w:val="24"/>
      <w:lang w:val="ru-RU" w:eastAsia="ru-RU"/>
    </w:rPr>
  </w:style>
  <w:style w:type="character" w:customStyle="1" w:styleId="10111">
    <w:name w:val="Знак Знак1011"/>
    <w:uiPriority w:val="99"/>
    <w:qFormat/>
    <w:locked/>
    <w:rsid w:val="003D2356"/>
    <w:rPr>
      <w:b/>
      <w:bCs w:val="0"/>
      <w:sz w:val="24"/>
      <w:lang w:val="ru-RU" w:eastAsia="ru-RU"/>
    </w:rPr>
  </w:style>
  <w:style w:type="character" w:customStyle="1" w:styleId="1670">
    <w:name w:val="Знак Знак167"/>
    <w:uiPriority w:val="99"/>
    <w:qFormat/>
    <w:rsid w:val="003D2356"/>
    <w:rPr>
      <w:sz w:val="24"/>
    </w:rPr>
  </w:style>
  <w:style w:type="character" w:customStyle="1" w:styleId="9111">
    <w:name w:val="Знак Знак911"/>
    <w:uiPriority w:val="99"/>
    <w:qFormat/>
    <w:rsid w:val="003D2356"/>
    <w:rPr>
      <w:sz w:val="24"/>
      <w:lang w:val="ru-RU" w:eastAsia="ru-RU"/>
    </w:rPr>
  </w:style>
  <w:style w:type="character" w:customStyle="1" w:styleId="8111">
    <w:name w:val="Знак Знак811"/>
    <w:uiPriority w:val="99"/>
    <w:qFormat/>
    <w:locked/>
    <w:rsid w:val="003D2356"/>
    <w:rPr>
      <w:sz w:val="16"/>
      <w:lang w:val="ru-RU" w:eastAsia="ru-RU"/>
    </w:rPr>
  </w:style>
  <w:style w:type="character" w:customStyle="1" w:styleId="7111">
    <w:name w:val="Знак Знак711"/>
    <w:uiPriority w:val="99"/>
    <w:qFormat/>
    <w:rsid w:val="003D2356"/>
    <w:rPr>
      <w:sz w:val="16"/>
      <w:lang w:val="ru-RU" w:eastAsia="ru-RU"/>
    </w:rPr>
  </w:style>
  <w:style w:type="character" w:customStyle="1" w:styleId="6113">
    <w:name w:val="Знак Знак611"/>
    <w:uiPriority w:val="99"/>
    <w:qFormat/>
    <w:rsid w:val="003D2356"/>
    <w:rPr>
      <w:sz w:val="24"/>
    </w:rPr>
  </w:style>
  <w:style w:type="character" w:customStyle="1" w:styleId="5121">
    <w:name w:val="Знак Знак512"/>
    <w:uiPriority w:val="99"/>
    <w:qFormat/>
    <w:rsid w:val="003D2356"/>
    <w:rPr>
      <w:rFonts w:ascii="Courier New" w:hAnsi="Courier New" w:cs="Courier New" w:hint="default"/>
    </w:rPr>
  </w:style>
  <w:style w:type="character" w:customStyle="1" w:styleId="3170">
    <w:name w:val="Знак Знак317"/>
    <w:uiPriority w:val="99"/>
    <w:qFormat/>
    <w:rsid w:val="003D2356"/>
    <w:rPr>
      <w:rFonts w:ascii="Courier New" w:hAnsi="Courier New" w:cs="Courier New" w:hint="default"/>
      <w:lang w:val="ru-RU" w:eastAsia="ru-RU"/>
    </w:rPr>
  </w:style>
  <w:style w:type="character" w:customStyle="1" w:styleId="702">
    <w:name w:val="Знак Знак70"/>
    <w:uiPriority w:val="99"/>
    <w:qFormat/>
    <w:rsid w:val="003D2356"/>
    <w:rPr>
      <w:sz w:val="24"/>
      <w:lang w:val="ru-RU" w:eastAsia="ru-RU"/>
    </w:rPr>
  </w:style>
  <w:style w:type="character" w:customStyle="1" w:styleId="4132">
    <w:name w:val="Знак Знак413"/>
    <w:uiPriority w:val="99"/>
    <w:qFormat/>
    <w:rsid w:val="003D2356"/>
    <w:rPr>
      <w:lang w:val="ru-RU" w:eastAsia="ru-RU"/>
    </w:rPr>
  </w:style>
  <w:style w:type="character" w:customStyle="1" w:styleId="2231">
    <w:name w:val="Знак Знак223"/>
    <w:uiPriority w:val="99"/>
    <w:qFormat/>
    <w:rsid w:val="003D2356"/>
    <w:rPr>
      <w:rFonts w:ascii="Arial" w:hAnsi="Arial" w:cs="Arial" w:hint="default"/>
      <w:b/>
      <w:bCs w:val="0"/>
      <w:sz w:val="24"/>
      <w:u w:val="single"/>
    </w:rPr>
  </w:style>
  <w:style w:type="character" w:customStyle="1" w:styleId="2470">
    <w:name w:val="Знак Знак247"/>
    <w:uiPriority w:val="99"/>
    <w:qFormat/>
    <w:rsid w:val="003D2356"/>
  </w:style>
  <w:style w:type="character" w:customStyle="1" w:styleId="347">
    <w:name w:val="Знак Знак347"/>
    <w:uiPriority w:val="99"/>
    <w:qFormat/>
    <w:rsid w:val="003D2356"/>
    <w:rPr>
      <w:b/>
      <w:bCs w:val="0"/>
      <w:color w:val="000000"/>
      <w:spacing w:val="-16"/>
      <w:sz w:val="34"/>
      <w:shd w:val="clear" w:color="auto" w:fill="FFFFFF"/>
    </w:rPr>
  </w:style>
  <w:style w:type="character" w:customStyle="1" w:styleId="3370">
    <w:name w:val="Знак Знак337"/>
    <w:uiPriority w:val="99"/>
    <w:qFormat/>
    <w:rsid w:val="003D2356"/>
    <w:rPr>
      <w:sz w:val="28"/>
    </w:rPr>
  </w:style>
  <w:style w:type="character" w:customStyle="1" w:styleId="2370">
    <w:name w:val="Знак Знак237"/>
    <w:uiPriority w:val="99"/>
    <w:qFormat/>
    <w:rsid w:val="003D2356"/>
    <w:rPr>
      <w:rFonts w:ascii="Tahoma" w:hAnsi="Tahoma" w:cs="Tahoma" w:hint="default"/>
      <w:sz w:val="16"/>
    </w:rPr>
  </w:style>
  <w:style w:type="character" w:customStyle="1" w:styleId="8f1">
    <w:name w:val="Слабое выделение8"/>
    <w:uiPriority w:val="99"/>
    <w:qFormat/>
    <w:rsid w:val="003D2356"/>
    <w:rPr>
      <w:i/>
      <w:iCs w:val="0"/>
      <w:color w:val="auto"/>
    </w:rPr>
  </w:style>
  <w:style w:type="character" w:customStyle="1" w:styleId="8f2">
    <w:name w:val="Сильное выделение8"/>
    <w:uiPriority w:val="99"/>
    <w:qFormat/>
    <w:rsid w:val="003D2356"/>
    <w:rPr>
      <w:b/>
      <w:bCs w:val="0"/>
      <w:i/>
      <w:iCs w:val="0"/>
      <w:sz w:val="24"/>
      <w:u w:val="single"/>
    </w:rPr>
  </w:style>
  <w:style w:type="character" w:customStyle="1" w:styleId="8f3">
    <w:name w:val="Слабая ссылка8"/>
    <w:uiPriority w:val="99"/>
    <w:qFormat/>
    <w:rsid w:val="003D2356"/>
    <w:rPr>
      <w:sz w:val="24"/>
      <w:u w:val="single"/>
    </w:rPr>
  </w:style>
  <w:style w:type="character" w:customStyle="1" w:styleId="8f4">
    <w:name w:val="Сильная ссылка8"/>
    <w:uiPriority w:val="99"/>
    <w:qFormat/>
    <w:rsid w:val="003D2356"/>
    <w:rPr>
      <w:b/>
      <w:bCs w:val="0"/>
      <w:sz w:val="24"/>
      <w:u w:val="single"/>
    </w:rPr>
  </w:style>
  <w:style w:type="character" w:customStyle="1" w:styleId="8f5">
    <w:name w:val="Название книги8"/>
    <w:uiPriority w:val="99"/>
    <w:qFormat/>
    <w:rsid w:val="003D2356"/>
    <w:rPr>
      <w:rFonts w:ascii="Cambria" w:hAnsi="Cambria" w:hint="default"/>
      <w:b/>
      <w:bCs w:val="0"/>
      <w:i/>
      <w:iCs w:val="0"/>
      <w:sz w:val="24"/>
    </w:rPr>
  </w:style>
  <w:style w:type="character" w:customStyle="1" w:styleId="386">
    <w:name w:val="Знак Знак386"/>
    <w:uiPriority w:val="99"/>
    <w:qFormat/>
    <w:rsid w:val="003D2356"/>
    <w:rPr>
      <w:b/>
      <w:bCs w:val="0"/>
      <w:color w:val="000000"/>
      <w:spacing w:val="-16"/>
      <w:sz w:val="34"/>
      <w:shd w:val="clear" w:color="auto" w:fill="FFFFFF"/>
    </w:rPr>
  </w:style>
  <w:style w:type="character" w:customStyle="1" w:styleId="376">
    <w:name w:val="Знак Знак376"/>
    <w:uiPriority w:val="99"/>
    <w:qFormat/>
    <w:rsid w:val="003D2356"/>
    <w:rPr>
      <w:sz w:val="28"/>
    </w:rPr>
  </w:style>
  <w:style w:type="character" w:customStyle="1" w:styleId="396">
    <w:name w:val="Знак Знак396"/>
    <w:uiPriority w:val="99"/>
    <w:qFormat/>
    <w:rsid w:val="003D2356"/>
    <w:rPr>
      <w:sz w:val="24"/>
      <w:lang w:val="ru-RU" w:eastAsia="ru-RU"/>
    </w:rPr>
  </w:style>
  <w:style w:type="character" w:customStyle="1" w:styleId="366">
    <w:name w:val="Знак Знак366"/>
    <w:uiPriority w:val="99"/>
    <w:qFormat/>
    <w:rsid w:val="003D2356"/>
    <w:rPr>
      <w:sz w:val="24"/>
      <w:lang w:val="ru-RU" w:eastAsia="ru-RU"/>
    </w:rPr>
  </w:style>
  <w:style w:type="character" w:customStyle="1" w:styleId="21140">
    <w:name w:val="Знак Знак2114"/>
    <w:uiPriority w:val="99"/>
    <w:qFormat/>
    <w:locked/>
    <w:rsid w:val="003D2356"/>
    <w:rPr>
      <w:b/>
      <w:bCs w:val="0"/>
      <w:color w:val="FFFFFF"/>
      <w:sz w:val="24"/>
      <w:lang w:val="ru-RU" w:eastAsia="ru-RU"/>
    </w:rPr>
  </w:style>
  <w:style w:type="character" w:customStyle="1" w:styleId="2012">
    <w:name w:val="Знак Знак2012"/>
    <w:uiPriority w:val="99"/>
    <w:qFormat/>
    <w:locked/>
    <w:rsid w:val="003D2356"/>
    <w:rPr>
      <w:b/>
      <w:bCs w:val="0"/>
      <w:color w:val="000000"/>
      <w:spacing w:val="-16"/>
      <w:sz w:val="34"/>
      <w:lang w:val="ru-RU" w:eastAsia="ru-RU"/>
    </w:rPr>
  </w:style>
  <w:style w:type="character" w:customStyle="1" w:styleId="15120">
    <w:name w:val="Знак Знак1512"/>
    <w:uiPriority w:val="99"/>
    <w:qFormat/>
    <w:locked/>
    <w:rsid w:val="003D2356"/>
    <w:rPr>
      <w:sz w:val="28"/>
      <w:lang w:val="ru-RU" w:eastAsia="ru-RU"/>
    </w:rPr>
  </w:style>
  <w:style w:type="character" w:customStyle="1" w:styleId="14121">
    <w:name w:val="Знак Знак1412"/>
    <w:uiPriority w:val="99"/>
    <w:qFormat/>
    <w:locked/>
    <w:rsid w:val="003D2356"/>
    <w:rPr>
      <w:i/>
      <w:iCs w:val="0"/>
      <w:color w:val="000000"/>
      <w:sz w:val="24"/>
      <w:lang w:val="ru-RU" w:eastAsia="ru-RU"/>
    </w:rPr>
  </w:style>
  <w:style w:type="character" w:customStyle="1" w:styleId="13120">
    <w:name w:val="Знак Знак1312"/>
    <w:uiPriority w:val="99"/>
    <w:qFormat/>
    <w:locked/>
    <w:rsid w:val="003D2356"/>
    <w:rPr>
      <w:sz w:val="32"/>
      <w:lang w:val="ru-RU" w:eastAsia="ru-RU"/>
    </w:rPr>
  </w:style>
  <w:style w:type="character" w:customStyle="1" w:styleId="12130">
    <w:name w:val="Знак Знак1213"/>
    <w:uiPriority w:val="99"/>
    <w:qFormat/>
    <w:locked/>
    <w:rsid w:val="003D2356"/>
    <w:rPr>
      <w:sz w:val="24"/>
      <w:lang w:val="ru-RU" w:eastAsia="ru-RU"/>
    </w:rPr>
  </w:style>
  <w:style w:type="character" w:customStyle="1" w:styleId="11160">
    <w:name w:val="Знак Знак1116"/>
    <w:uiPriority w:val="99"/>
    <w:qFormat/>
    <w:locked/>
    <w:rsid w:val="003D2356"/>
    <w:rPr>
      <w:sz w:val="24"/>
      <w:lang w:val="ru-RU" w:eastAsia="ru-RU"/>
    </w:rPr>
  </w:style>
  <w:style w:type="character" w:customStyle="1" w:styleId="1680">
    <w:name w:val="Знак Знак168"/>
    <w:uiPriority w:val="99"/>
    <w:qFormat/>
    <w:rsid w:val="003D2356"/>
    <w:rPr>
      <w:rFonts w:ascii="Arial" w:hAnsi="Arial" w:cs="Arial" w:hint="default"/>
      <w:b/>
      <w:bCs w:val="0"/>
      <w:sz w:val="24"/>
      <w:lang w:val="ru-RU" w:eastAsia="ru-RU"/>
    </w:rPr>
  </w:style>
  <w:style w:type="character" w:customStyle="1" w:styleId="1012">
    <w:name w:val="Знак Знак1012"/>
    <w:uiPriority w:val="99"/>
    <w:qFormat/>
    <w:locked/>
    <w:rsid w:val="003D2356"/>
    <w:rPr>
      <w:b/>
      <w:bCs w:val="0"/>
      <w:sz w:val="24"/>
      <w:lang w:val="ru-RU" w:eastAsia="ru-RU"/>
    </w:rPr>
  </w:style>
  <w:style w:type="character" w:customStyle="1" w:styleId="2241">
    <w:name w:val="Знак Знак224"/>
    <w:uiPriority w:val="99"/>
    <w:qFormat/>
    <w:rsid w:val="003D2356"/>
    <w:rPr>
      <w:sz w:val="24"/>
      <w:lang w:val="ru-RU" w:eastAsia="ru-RU"/>
    </w:rPr>
  </w:style>
  <w:style w:type="character" w:customStyle="1" w:styleId="9120">
    <w:name w:val="Знак Знак912"/>
    <w:uiPriority w:val="99"/>
    <w:qFormat/>
    <w:rsid w:val="003D2356"/>
    <w:rPr>
      <w:sz w:val="24"/>
      <w:lang w:val="ru-RU" w:eastAsia="ru-RU"/>
    </w:rPr>
  </w:style>
  <w:style w:type="character" w:customStyle="1" w:styleId="8120">
    <w:name w:val="Знак Знак812"/>
    <w:uiPriority w:val="99"/>
    <w:qFormat/>
    <w:locked/>
    <w:rsid w:val="003D2356"/>
    <w:rPr>
      <w:sz w:val="16"/>
      <w:lang w:val="ru-RU" w:eastAsia="ru-RU"/>
    </w:rPr>
  </w:style>
  <w:style w:type="character" w:customStyle="1" w:styleId="7120">
    <w:name w:val="Знак Знак712"/>
    <w:uiPriority w:val="99"/>
    <w:qFormat/>
    <w:rsid w:val="003D2356"/>
    <w:rPr>
      <w:sz w:val="16"/>
      <w:lang w:val="ru-RU" w:eastAsia="ru-RU"/>
    </w:rPr>
  </w:style>
  <w:style w:type="character" w:customStyle="1" w:styleId="6121">
    <w:name w:val="Знак Знак612"/>
    <w:uiPriority w:val="99"/>
    <w:semiHidden/>
    <w:qFormat/>
    <w:locked/>
    <w:rsid w:val="003D2356"/>
    <w:rPr>
      <w:lang w:val="ru-RU" w:eastAsia="ru-RU"/>
    </w:rPr>
  </w:style>
  <w:style w:type="character" w:customStyle="1" w:styleId="5130">
    <w:name w:val="Знак Знак513"/>
    <w:uiPriority w:val="99"/>
    <w:semiHidden/>
    <w:qFormat/>
    <w:rsid w:val="003D2356"/>
    <w:rPr>
      <w:rFonts w:ascii="Tahoma" w:hAnsi="Tahoma" w:cs="Tahoma" w:hint="default"/>
      <w:sz w:val="16"/>
      <w:lang w:val="ru-RU" w:eastAsia="ru-RU"/>
    </w:rPr>
  </w:style>
  <w:style w:type="character" w:customStyle="1" w:styleId="3180">
    <w:name w:val="Знак Знак318"/>
    <w:uiPriority w:val="99"/>
    <w:qFormat/>
    <w:rsid w:val="003D2356"/>
    <w:rPr>
      <w:rFonts w:ascii="Courier New" w:hAnsi="Courier New" w:cs="Courier New" w:hint="default"/>
      <w:lang w:val="ru-RU" w:eastAsia="ru-RU"/>
    </w:rPr>
  </w:style>
  <w:style w:type="character" w:customStyle="1" w:styleId="802">
    <w:name w:val="Знак Знак80"/>
    <w:uiPriority w:val="99"/>
    <w:qFormat/>
    <w:rsid w:val="003D2356"/>
    <w:rPr>
      <w:sz w:val="24"/>
      <w:lang w:val="ru-RU" w:eastAsia="ru-RU"/>
    </w:rPr>
  </w:style>
  <w:style w:type="character" w:customStyle="1" w:styleId="4140">
    <w:name w:val="Знак Знак414"/>
    <w:uiPriority w:val="99"/>
    <w:qFormat/>
    <w:rsid w:val="003D2356"/>
    <w:rPr>
      <w:lang w:val="ru-RU" w:eastAsia="ru-RU"/>
    </w:rPr>
  </w:style>
  <w:style w:type="character" w:customStyle="1" w:styleId="1fffffffffa">
    <w:name w:val="Заголовок1 Знак"/>
    <w:uiPriority w:val="99"/>
    <w:qFormat/>
    <w:rsid w:val="003D2356"/>
  </w:style>
  <w:style w:type="character" w:customStyle="1" w:styleId="2ffffffc">
    <w:name w:val="Знак2 Знак Знак Знак"/>
    <w:uiPriority w:val="99"/>
    <w:semiHidden/>
    <w:qFormat/>
    <w:locked/>
    <w:rsid w:val="003D2356"/>
    <w:rPr>
      <w:rFonts w:ascii="Cambria" w:hAnsi="Cambria" w:hint="default"/>
      <w:b/>
      <w:bCs w:val="0"/>
      <w:sz w:val="26"/>
      <w:lang w:eastAsia="en-US"/>
    </w:rPr>
  </w:style>
  <w:style w:type="character" w:customStyle="1" w:styleId="11fffc">
    <w:name w:val="Текст сноски Знак1 Знак Знак1"/>
    <w:aliases w:val="Текст сноски Знак Знак Знак Знак1,Footnote Text Char Знак Знак Знак1,Footnote Text Char Знак Знак2,Schriftart: 9 pt Знак1,Schriftart: 10 pt Знак1,Schriftart: 8 pt Знак1,Текст сноски Знак Знак Char Знак1,single spa Знак Зна"/>
    <w:uiPriority w:val="99"/>
    <w:qFormat/>
    <w:rsid w:val="003D2356"/>
    <w:rPr>
      <w:lang w:val="en-GB" w:eastAsia="en-US"/>
    </w:rPr>
  </w:style>
  <w:style w:type="character" w:customStyle="1" w:styleId="2480">
    <w:name w:val="Знак Знак248"/>
    <w:uiPriority w:val="99"/>
    <w:qFormat/>
    <w:rsid w:val="003D2356"/>
  </w:style>
  <w:style w:type="character" w:customStyle="1" w:styleId="348">
    <w:name w:val="Знак Знак348"/>
    <w:uiPriority w:val="99"/>
    <w:qFormat/>
    <w:rsid w:val="003D2356"/>
    <w:rPr>
      <w:b/>
      <w:bCs w:val="0"/>
      <w:color w:val="000000"/>
      <w:spacing w:val="-16"/>
      <w:sz w:val="34"/>
      <w:shd w:val="clear" w:color="auto" w:fill="FFFFFF"/>
    </w:rPr>
  </w:style>
  <w:style w:type="character" w:customStyle="1" w:styleId="3380">
    <w:name w:val="Знак Знак338"/>
    <w:uiPriority w:val="99"/>
    <w:qFormat/>
    <w:rsid w:val="003D2356"/>
    <w:rPr>
      <w:sz w:val="28"/>
    </w:rPr>
  </w:style>
  <w:style w:type="character" w:customStyle="1" w:styleId="2380">
    <w:name w:val="Знак Знак238"/>
    <w:uiPriority w:val="99"/>
    <w:semiHidden/>
    <w:qFormat/>
    <w:rsid w:val="003D2356"/>
    <w:rPr>
      <w:rFonts w:ascii="Tahoma" w:hAnsi="Tahoma" w:cs="Tahoma" w:hint="default"/>
      <w:sz w:val="16"/>
    </w:rPr>
  </w:style>
  <w:style w:type="character" w:customStyle="1" w:styleId="9f0">
    <w:name w:val="Слабое выделение9"/>
    <w:uiPriority w:val="99"/>
    <w:qFormat/>
    <w:rsid w:val="003D2356"/>
    <w:rPr>
      <w:i/>
      <w:iCs w:val="0"/>
      <w:color w:val="auto"/>
    </w:rPr>
  </w:style>
  <w:style w:type="character" w:customStyle="1" w:styleId="9f1">
    <w:name w:val="Сильное выделение9"/>
    <w:uiPriority w:val="99"/>
    <w:qFormat/>
    <w:rsid w:val="003D2356"/>
    <w:rPr>
      <w:b/>
      <w:bCs w:val="0"/>
      <w:i/>
      <w:iCs w:val="0"/>
      <w:sz w:val="24"/>
      <w:u w:val="single"/>
    </w:rPr>
  </w:style>
  <w:style w:type="character" w:customStyle="1" w:styleId="9f2">
    <w:name w:val="Слабая ссылка9"/>
    <w:uiPriority w:val="99"/>
    <w:qFormat/>
    <w:rsid w:val="003D2356"/>
    <w:rPr>
      <w:sz w:val="24"/>
      <w:u w:val="single"/>
    </w:rPr>
  </w:style>
  <w:style w:type="character" w:customStyle="1" w:styleId="9f3">
    <w:name w:val="Сильная ссылка9"/>
    <w:uiPriority w:val="99"/>
    <w:qFormat/>
    <w:rsid w:val="003D2356"/>
    <w:rPr>
      <w:b/>
      <w:bCs w:val="0"/>
      <w:sz w:val="24"/>
      <w:u w:val="single"/>
    </w:rPr>
  </w:style>
  <w:style w:type="character" w:customStyle="1" w:styleId="9f4">
    <w:name w:val="Название книги9"/>
    <w:uiPriority w:val="99"/>
    <w:qFormat/>
    <w:rsid w:val="003D2356"/>
    <w:rPr>
      <w:rFonts w:ascii="Cambria" w:hAnsi="Cambria" w:hint="default"/>
      <w:b/>
      <w:bCs w:val="0"/>
      <w:i/>
      <w:iCs w:val="0"/>
      <w:sz w:val="24"/>
    </w:rPr>
  </w:style>
  <w:style w:type="character" w:customStyle="1" w:styleId="2ffffffd">
    <w:name w:val="Красная строка Знак2"/>
    <w:uiPriority w:val="99"/>
    <w:semiHidden/>
    <w:qFormat/>
    <w:rsid w:val="003D2356"/>
    <w:rPr>
      <w:sz w:val="24"/>
      <w:lang w:val="ru-RU" w:eastAsia="ru-RU"/>
    </w:rPr>
  </w:style>
  <w:style w:type="character" w:customStyle="1" w:styleId="Heading2Char1">
    <w:name w:val="Heading 2 Char1"/>
    <w:aliases w:val="H2 Char1,2 Char1,aacao2 Char1,абзац2 Char1,Раздел Char1,h2 Char1"/>
    <w:uiPriority w:val="99"/>
    <w:qFormat/>
    <w:locked/>
    <w:rsid w:val="003D2356"/>
    <w:rPr>
      <w:sz w:val="28"/>
      <w:lang w:val="ru-RU" w:eastAsia="ru-RU"/>
    </w:rPr>
  </w:style>
  <w:style w:type="character" w:customStyle="1" w:styleId="Heading3Char1">
    <w:name w:val="Heading 3 Char1"/>
    <w:aliases w:val="Подраздел Char1,Знак2 Знак Char1"/>
    <w:uiPriority w:val="99"/>
    <w:qFormat/>
    <w:locked/>
    <w:rsid w:val="003D2356"/>
    <w:rPr>
      <w:b/>
      <w:bCs w:val="0"/>
      <w:sz w:val="24"/>
      <w:lang w:val="ru-RU" w:eastAsia="ru-RU"/>
    </w:rPr>
  </w:style>
  <w:style w:type="character" w:customStyle="1" w:styleId="Heading4Char1">
    <w:name w:val="Heading 4 Char1"/>
    <w:uiPriority w:val="99"/>
    <w:qFormat/>
    <w:locked/>
    <w:rsid w:val="003D2356"/>
    <w:rPr>
      <w:b/>
      <w:bCs w:val="0"/>
      <w:color w:val="FFFFFF"/>
      <w:sz w:val="24"/>
      <w:lang w:val="ru-RU" w:eastAsia="ru-RU"/>
    </w:rPr>
  </w:style>
  <w:style w:type="character" w:customStyle="1" w:styleId="Heading5Char1">
    <w:name w:val="Heading 5 Char1"/>
    <w:uiPriority w:val="99"/>
    <w:qFormat/>
    <w:locked/>
    <w:rsid w:val="003D2356"/>
    <w:rPr>
      <w:b/>
      <w:bCs w:val="0"/>
      <w:color w:val="000000"/>
      <w:spacing w:val="-16"/>
      <w:sz w:val="34"/>
      <w:lang w:val="ru-RU" w:eastAsia="ru-RU"/>
    </w:rPr>
  </w:style>
  <w:style w:type="character" w:customStyle="1" w:styleId="Heading6Char1">
    <w:name w:val="Heading 6 Char1"/>
    <w:aliases w:val="Приложение Char1"/>
    <w:uiPriority w:val="99"/>
    <w:qFormat/>
    <w:locked/>
    <w:rsid w:val="003D2356"/>
    <w:rPr>
      <w:color w:val="000000"/>
      <w:spacing w:val="-14"/>
      <w:sz w:val="24"/>
      <w:lang w:val="ru-RU" w:eastAsia="ru-RU"/>
    </w:rPr>
  </w:style>
  <w:style w:type="character" w:customStyle="1" w:styleId="Heading7Char1">
    <w:name w:val="Heading 7 Char1"/>
    <w:uiPriority w:val="99"/>
    <w:qFormat/>
    <w:locked/>
    <w:rsid w:val="003D2356"/>
    <w:rPr>
      <w:sz w:val="28"/>
    </w:rPr>
  </w:style>
  <w:style w:type="character" w:customStyle="1" w:styleId="Heading8Char1">
    <w:name w:val="Heading 8 Char1"/>
    <w:uiPriority w:val="99"/>
    <w:qFormat/>
    <w:locked/>
    <w:rsid w:val="003D2356"/>
    <w:rPr>
      <w:i/>
      <w:iCs w:val="0"/>
      <w:color w:val="000000"/>
      <w:sz w:val="24"/>
    </w:rPr>
  </w:style>
  <w:style w:type="character" w:customStyle="1" w:styleId="Heading9Char1">
    <w:name w:val="Heading 9 Char1"/>
    <w:uiPriority w:val="99"/>
    <w:qFormat/>
    <w:locked/>
    <w:rsid w:val="003D2356"/>
    <w:rPr>
      <w:sz w:val="32"/>
    </w:rPr>
  </w:style>
  <w:style w:type="character" w:customStyle="1" w:styleId="HeaderChar1">
    <w:name w:val="Header Char1"/>
    <w:uiPriority w:val="99"/>
    <w:qFormat/>
    <w:locked/>
    <w:rsid w:val="003D2356"/>
    <w:rPr>
      <w:sz w:val="24"/>
    </w:rPr>
  </w:style>
  <w:style w:type="character" w:customStyle="1" w:styleId="FooterChar1">
    <w:name w:val="Footer Char1"/>
    <w:uiPriority w:val="99"/>
    <w:qFormat/>
    <w:locked/>
    <w:rsid w:val="003D2356"/>
    <w:rPr>
      <w:sz w:val="24"/>
    </w:rPr>
  </w:style>
  <w:style w:type="character" w:customStyle="1" w:styleId="BodyTextChar1">
    <w:name w:val="Body Text Char1"/>
    <w:aliases w:val="Основной текст таблиц Char1,в таблице Char1,таблицы Char1,в таблицах Char1,Основной текст Знак Знак Знак Char1,bt Char1,Основной текст Знак Знак Char1,Стратегия Знак Char1"/>
    <w:uiPriority w:val="99"/>
    <w:qFormat/>
    <w:locked/>
    <w:rsid w:val="003D2356"/>
    <w:rPr>
      <w:sz w:val="24"/>
      <w:lang w:val="ru-RU" w:eastAsia="ru-RU"/>
    </w:rPr>
  </w:style>
  <w:style w:type="character" w:customStyle="1" w:styleId="BodyTextIndent3Char1">
    <w:name w:val="Body Text Indent 3 Char1"/>
    <w:uiPriority w:val="99"/>
    <w:qFormat/>
    <w:locked/>
    <w:rsid w:val="003D2356"/>
    <w:rPr>
      <w:sz w:val="16"/>
    </w:rPr>
  </w:style>
  <w:style w:type="character" w:customStyle="1" w:styleId="BodyText3Char1">
    <w:name w:val="Body Text 3 Char1"/>
    <w:uiPriority w:val="99"/>
    <w:qFormat/>
    <w:locked/>
    <w:rsid w:val="003D2356"/>
    <w:rPr>
      <w:sz w:val="16"/>
    </w:rPr>
  </w:style>
  <w:style w:type="character" w:customStyle="1" w:styleId="BodyText2Char1">
    <w:name w:val="Body Text 2 Char1"/>
    <w:uiPriority w:val="99"/>
    <w:qFormat/>
    <w:locked/>
    <w:rsid w:val="003D2356"/>
    <w:rPr>
      <w:sz w:val="24"/>
      <w:lang w:val="ru-RU" w:eastAsia="ru-RU"/>
    </w:rPr>
  </w:style>
  <w:style w:type="character" w:customStyle="1" w:styleId="SubtitleChar1">
    <w:name w:val="Subtitle Char1"/>
    <w:uiPriority w:val="99"/>
    <w:qFormat/>
    <w:locked/>
    <w:rsid w:val="003D2356"/>
    <w:rPr>
      <w:rFonts w:ascii="Arial" w:hAnsi="Arial" w:cs="Arial" w:hint="default"/>
      <w:b/>
      <w:bCs w:val="0"/>
      <w:sz w:val="24"/>
      <w:u w:val="single"/>
      <w:lang w:val="ru-RU" w:eastAsia="ru-RU"/>
    </w:rPr>
  </w:style>
  <w:style w:type="character" w:customStyle="1" w:styleId="BalloonTextChar1">
    <w:name w:val="Balloon Text Char1"/>
    <w:uiPriority w:val="99"/>
    <w:qFormat/>
    <w:locked/>
    <w:rsid w:val="003D2356"/>
    <w:rPr>
      <w:rFonts w:ascii="Tahoma" w:hAnsi="Tahoma" w:cs="Tahoma" w:hint="default"/>
      <w:sz w:val="16"/>
    </w:rPr>
  </w:style>
  <w:style w:type="character" w:customStyle="1" w:styleId="BodyTextIndent2Char1">
    <w:name w:val="Body Text Indent 2 Char1"/>
    <w:uiPriority w:val="99"/>
    <w:qFormat/>
    <w:locked/>
    <w:rsid w:val="003D2356"/>
    <w:rPr>
      <w:sz w:val="24"/>
    </w:rPr>
  </w:style>
  <w:style w:type="character" w:customStyle="1" w:styleId="10f2">
    <w:name w:val="Слабое выделение10"/>
    <w:uiPriority w:val="99"/>
    <w:qFormat/>
    <w:rsid w:val="003D2356"/>
    <w:rPr>
      <w:rFonts w:ascii="Times New Roman" w:hAnsi="Times New Roman" w:cs="Times New Roman" w:hint="default"/>
      <w:i/>
      <w:iCs w:val="0"/>
      <w:color w:val="5A5A5A"/>
    </w:rPr>
  </w:style>
  <w:style w:type="character" w:customStyle="1" w:styleId="10f3">
    <w:name w:val="Сильное выделение10"/>
    <w:uiPriority w:val="99"/>
    <w:qFormat/>
    <w:rsid w:val="003D2356"/>
    <w:rPr>
      <w:rFonts w:ascii="Times New Roman" w:hAnsi="Times New Roman" w:cs="Times New Roman" w:hint="default"/>
      <w:b/>
      <w:bCs w:val="0"/>
      <w:i/>
      <w:iCs w:val="0"/>
      <w:sz w:val="24"/>
      <w:u w:val="single"/>
    </w:rPr>
  </w:style>
  <w:style w:type="character" w:customStyle="1" w:styleId="10f4">
    <w:name w:val="Слабая ссылка10"/>
    <w:uiPriority w:val="99"/>
    <w:qFormat/>
    <w:rsid w:val="003D2356"/>
    <w:rPr>
      <w:rFonts w:ascii="Times New Roman" w:hAnsi="Times New Roman" w:cs="Times New Roman" w:hint="default"/>
      <w:sz w:val="24"/>
      <w:u w:val="single"/>
    </w:rPr>
  </w:style>
  <w:style w:type="character" w:customStyle="1" w:styleId="10f5">
    <w:name w:val="Сильная ссылка10"/>
    <w:uiPriority w:val="99"/>
    <w:qFormat/>
    <w:rsid w:val="003D2356"/>
    <w:rPr>
      <w:rFonts w:ascii="Times New Roman" w:hAnsi="Times New Roman" w:cs="Times New Roman" w:hint="default"/>
      <w:b/>
      <w:bCs w:val="0"/>
      <w:sz w:val="24"/>
      <w:u w:val="single"/>
    </w:rPr>
  </w:style>
  <w:style w:type="character" w:customStyle="1" w:styleId="10f6">
    <w:name w:val="Название книги10"/>
    <w:uiPriority w:val="99"/>
    <w:qFormat/>
    <w:rsid w:val="003D2356"/>
    <w:rPr>
      <w:rFonts w:ascii="Cambria" w:hAnsi="Cambria" w:hint="default"/>
      <w:b/>
      <w:bCs w:val="0"/>
      <w:i/>
      <w:iCs w:val="0"/>
      <w:sz w:val="24"/>
    </w:rPr>
  </w:style>
  <w:style w:type="character" w:customStyle="1" w:styleId="QuoteChar3">
    <w:name w:val="Quote Char3"/>
    <w:aliases w:val="Табличный Char3,Цитата 2 Char,Quote Char31"/>
    <w:uiPriority w:val="99"/>
    <w:qFormat/>
    <w:locked/>
    <w:rsid w:val="003D2356"/>
    <w:rPr>
      <w:rFonts w:ascii="Times New Roman" w:hAnsi="Times New Roman" w:cs="Times New Roman" w:hint="default"/>
      <w:color w:val="000000"/>
      <w:sz w:val="24"/>
      <w:lang w:val="ru-RU" w:eastAsia="ru-RU"/>
    </w:rPr>
  </w:style>
  <w:style w:type="character" w:customStyle="1" w:styleId="1fffffffffb">
    <w:name w:val="Абзац списка Знак1"/>
    <w:uiPriority w:val="34"/>
    <w:qFormat/>
    <w:locked/>
    <w:rsid w:val="003D2356"/>
    <w:rPr>
      <w:rFonts w:ascii="Calibri" w:hAnsi="Calibri" w:cs="Calibri" w:hint="default"/>
      <w:lang w:eastAsia="en-US"/>
    </w:rPr>
  </w:style>
  <w:style w:type="character" w:customStyle="1" w:styleId="4fff8">
    <w:name w:val="Выделенная цитата Знак4"/>
    <w:uiPriority w:val="99"/>
    <w:qFormat/>
    <w:locked/>
    <w:rsid w:val="003D2356"/>
    <w:rPr>
      <w:b/>
      <w:bCs w:val="0"/>
      <w:i/>
      <w:iCs w:val="0"/>
      <w:color w:val="4F81BD"/>
      <w:sz w:val="24"/>
    </w:rPr>
  </w:style>
  <w:style w:type="character" w:customStyle="1" w:styleId="1fffffffffc">
    <w:name w:val="Глава Знак Знак1"/>
    <w:uiPriority w:val="99"/>
    <w:qFormat/>
    <w:locked/>
    <w:rsid w:val="003D2356"/>
    <w:rPr>
      <w:rFonts w:ascii="Arial" w:hAnsi="Arial" w:cs="Arial" w:hint="default"/>
      <w:b/>
      <w:bCs w:val="0"/>
      <w:sz w:val="24"/>
    </w:rPr>
  </w:style>
  <w:style w:type="character" w:customStyle="1" w:styleId="1fffffffffd">
    <w:name w:val="Приложение Знак Знак1"/>
    <w:uiPriority w:val="99"/>
    <w:qFormat/>
    <w:locked/>
    <w:rsid w:val="003D2356"/>
    <w:rPr>
      <w:color w:val="000000"/>
      <w:spacing w:val="-14"/>
      <w:sz w:val="24"/>
      <w:shd w:val="clear" w:color="auto" w:fill="FFFFFF"/>
    </w:rPr>
  </w:style>
  <w:style w:type="character" w:customStyle="1" w:styleId="16100">
    <w:name w:val="Знак Знак1610"/>
    <w:uiPriority w:val="99"/>
    <w:qFormat/>
    <w:locked/>
    <w:rsid w:val="003D2356"/>
    <w:rPr>
      <w:i/>
      <w:iCs w:val="0"/>
      <w:color w:val="000000"/>
      <w:sz w:val="24"/>
    </w:rPr>
  </w:style>
  <w:style w:type="character" w:customStyle="1" w:styleId="1513">
    <w:name w:val="Знак Знак1513"/>
    <w:uiPriority w:val="99"/>
    <w:qFormat/>
    <w:locked/>
    <w:rsid w:val="003D2356"/>
    <w:rPr>
      <w:sz w:val="32"/>
    </w:rPr>
  </w:style>
  <w:style w:type="character" w:customStyle="1" w:styleId="14130">
    <w:name w:val="Знак Знак1413"/>
    <w:uiPriority w:val="99"/>
    <w:qFormat/>
    <w:locked/>
    <w:rsid w:val="003D2356"/>
    <w:rPr>
      <w:sz w:val="24"/>
    </w:rPr>
  </w:style>
  <w:style w:type="character" w:customStyle="1" w:styleId="13130">
    <w:name w:val="Знак Знак1313"/>
    <w:uiPriority w:val="99"/>
    <w:qFormat/>
    <w:locked/>
    <w:rsid w:val="003D2356"/>
    <w:rPr>
      <w:sz w:val="24"/>
    </w:rPr>
  </w:style>
  <w:style w:type="character" w:customStyle="1" w:styleId="12140">
    <w:name w:val="Знак Знак1214"/>
    <w:uiPriority w:val="99"/>
    <w:qFormat/>
    <w:locked/>
    <w:rsid w:val="003D2356"/>
    <w:rPr>
      <w:b/>
      <w:bCs w:val="0"/>
      <w:sz w:val="24"/>
    </w:rPr>
  </w:style>
  <w:style w:type="character" w:customStyle="1" w:styleId="1013">
    <w:name w:val="Знак Знак1013"/>
    <w:uiPriority w:val="99"/>
    <w:qFormat/>
    <w:locked/>
    <w:rsid w:val="003D2356"/>
    <w:rPr>
      <w:sz w:val="16"/>
    </w:rPr>
  </w:style>
  <w:style w:type="character" w:customStyle="1" w:styleId="913">
    <w:name w:val="Знак Знак913"/>
    <w:uiPriority w:val="99"/>
    <w:qFormat/>
    <w:locked/>
    <w:rsid w:val="003D2356"/>
    <w:rPr>
      <w:sz w:val="16"/>
    </w:rPr>
  </w:style>
  <w:style w:type="character" w:customStyle="1" w:styleId="7130">
    <w:name w:val="Знак Знак713"/>
    <w:uiPriority w:val="99"/>
    <w:qFormat/>
    <w:locked/>
    <w:rsid w:val="003D2356"/>
    <w:rPr>
      <w:sz w:val="24"/>
      <w:lang w:val="ru-RU" w:eastAsia="ru-RU"/>
    </w:rPr>
  </w:style>
  <w:style w:type="character" w:customStyle="1" w:styleId="6130">
    <w:name w:val="Знак Знак613"/>
    <w:uiPriority w:val="99"/>
    <w:qFormat/>
    <w:locked/>
    <w:rsid w:val="003D2356"/>
    <w:rPr>
      <w:rFonts w:ascii="Courier New" w:hAnsi="Courier New" w:cs="Courier New" w:hint="default"/>
      <w:lang w:val="ru-RU" w:eastAsia="ru-RU"/>
    </w:rPr>
  </w:style>
  <w:style w:type="character" w:customStyle="1" w:styleId="5140">
    <w:name w:val="Знак Знак514"/>
    <w:uiPriority w:val="99"/>
    <w:qFormat/>
    <w:locked/>
    <w:rsid w:val="003D2356"/>
    <w:rPr>
      <w:sz w:val="24"/>
      <w:lang w:val="ru-RU" w:eastAsia="ru-RU"/>
    </w:rPr>
  </w:style>
  <w:style w:type="character" w:customStyle="1" w:styleId="4150">
    <w:name w:val="Знак Знак415"/>
    <w:uiPriority w:val="99"/>
    <w:qFormat/>
    <w:locked/>
    <w:rsid w:val="003D2356"/>
    <w:rPr>
      <w:rFonts w:ascii="Arial" w:hAnsi="Arial" w:cs="Arial" w:hint="default"/>
      <w:b/>
      <w:bCs w:val="0"/>
      <w:sz w:val="24"/>
      <w:u w:val="single"/>
      <w:lang w:val="ru-RU" w:eastAsia="ru-RU"/>
    </w:rPr>
  </w:style>
  <w:style w:type="character" w:customStyle="1" w:styleId="8130">
    <w:name w:val="Знак Знак813"/>
    <w:uiPriority w:val="99"/>
    <w:qFormat/>
    <w:locked/>
    <w:rsid w:val="003D2356"/>
    <w:rPr>
      <w:rFonts w:ascii="Tahoma" w:hAnsi="Tahoma" w:cs="Tahoma" w:hint="default"/>
      <w:sz w:val="16"/>
    </w:rPr>
  </w:style>
  <w:style w:type="character" w:customStyle="1" w:styleId="3190">
    <w:name w:val="Знак Знак319"/>
    <w:uiPriority w:val="99"/>
    <w:qFormat/>
    <w:locked/>
    <w:rsid w:val="003D2356"/>
  </w:style>
  <w:style w:type="character" w:customStyle="1" w:styleId="11170">
    <w:name w:val="Знак Знак1117"/>
    <w:uiPriority w:val="99"/>
    <w:qFormat/>
    <w:locked/>
    <w:rsid w:val="003D2356"/>
    <w:rPr>
      <w:sz w:val="24"/>
    </w:rPr>
  </w:style>
  <w:style w:type="character" w:customStyle="1" w:styleId="2250">
    <w:name w:val="Знак Знак225"/>
    <w:uiPriority w:val="99"/>
    <w:qFormat/>
    <w:locked/>
    <w:rsid w:val="003D2356"/>
    <w:rPr>
      <w:rFonts w:ascii="Tahoma" w:hAnsi="Tahoma" w:cs="Tahoma" w:hint="default"/>
      <w:sz w:val="16"/>
    </w:rPr>
  </w:style>
  <w:style w:type="character" w:customStyle="1" w:styleId="169">
    <w:name w:val="Знак Знак169"/>
    <w:uiPriority w:val="99"/>
    <w:qFormat/>
    <w:locked/>
    <w:rsid w:val="003D2356"/>
    <w:rPr>
      <w:sz w:val="20"/>
    </w:rPr>
  </w:style>
  <w:style w:type="character" w:customStyle="1" w:styleId="900">
    <w:name w:val="Знак Знак90"/>
    <w:uiPriority w:val="99"/>
    <w:qFormat/>
    <w:locked/>
    <w:rsid w:val="003D2356"/>
    <w:rPr>
      <w:b/>
      <w:bCs w:val="0"/>
      <w:sz w:val="20"/>
    </w:rPr>
  </w:style>
  <w:style w:type="character" w:customStyle="1" w:styleId="ClosingChar">
    <w:name w:val="Closing Char"/>
    <w:uiPriority w:val="99"/>
    <w:semiHidden/>
    <w:qFormat/>
    <w:locked/>
    <w:rsid w:val="003D2356"/>
    <w:rPr>
      <w:sz w:val="24"/>
    </w:rPr>
  </w:style>
  <w:style w:type="character" w:customStyle="1" w:styleId="MessageHeaderChar">
    <w:name w:val="Message Header Char"/>
    <w:uiPriority w:val="99"/>
    <w:semiHidden/>
    <w:qFormat/>
    <w:locked/>
    <w:rsid w:val="003D2356"/>
    <w:rPr>
      <w:rFonts w:ascii="Arial" w:hAnsi="Arial" w:cs="Arial" w:hint="default"/>
      <w:sz w:val="24"/>
      <w:shd w:val="pct20" w:color="auto" w:fill="auto"/>
    </w:rPr>
  </w:style>
  <w:style w:type="character" w:customStyle="1" w:styleId="SalutationChar">
    <w:name w:val="Salutation Char"/>
    <w:uiPriority w:val="99"/>
    <w:semiHidden/>
    <w:qFormat/>
    <w:locked/>
    <w:rsid w:val="003D2356"/>
    <w:rPr>
      <w:sz w:val="24"/>
    </w:rPr>
  </w:style>
  <w:style w:type="character" w:customStyle="1" w:styleId="DateChar">
    <w:name w:val="Date Char"/>
    <w:uiPriority w:val="99"/>
    <w:semiHidden/>
    <w:qFormat/>
    <w:locked/>
    <w:rsid w:val="003D2356"/>
    <w:rPr>
      <w:sz w:val="24"/>
    </w:rPr>
  </w:style>
  <w:style w:type="character" w:customStyle="1" w:styleId="NoteHeadingChar">
    <w:name w:val="Note Heading Char"/>
    <w:uiPriority w:val="99"/>
    <w:semiHidden/>
    <w:qFormat/>
    <w:locked/>
    <w:rsid w:val="003D2356"/>
    <w:rPr>
      <w:sz w:val="24"/>
    </w:rPr>
  </w:style>
  <w:style w:type="character" w:customStyle="1" w:styleId="E-mailSignatureChar">
    <w:name w:val="E-mail Signature Char"/>
    <w:uiPriority w:val="99"/>
    <w:semiHidden/>
    <w:qFormat/>
    <w:locked/>
    <w:rsid w:val="003D2356"/>
    <w:rPr>
      <w:sz w:val="24"/>
    </w:rPr>
  </w:style>
  <w:style w:type="character" w:customStyle="1" w:styleId="21150">
    <w:name w:val="Знак Знак2115"/>
    <w:uiPriority w:val="99"/>
    <w:qFormat/>
    <w:locked/>
    <w:rsid w:val="003D2356"/>
    <w:rPr>
      <w:b/>
      <w:bCs w:val="0"/>
      <w:color w:val="FFFFFF"/>
      <w:sz w:val="24"/>
      <w:lang w:val="ru-RU" w:eastAsia="ru-RU"/>
    </w:rPr>
  </w:style>
  <w:style w:type="character" w:customStyle="1" w:styleId="2013">
    <w:name w:val="Знак Знак2013"/>
    <w:uiPriority w:val="99"/>
    <w:qFormat/>
    <w:locked/>
    <w:rsid w:val="003D2356"/>
    <w:rPr>
      <w:b/>
      <w:bCs w:val="0"/>
      <w:color w:val="000000"/>
      <w:spacing w:val="-16"/>
      <w:sz w:val="34"/>
      <w:lang w:val="ru-RU" w:eastAsia="ru-RU"/>
    </w:rPr>
  </w:style>
  <w:style w:type="character" w:customStyle="1" w:styleId="349">
    <w:name w:val="Знак Знак349"/>
    <w:uiPriority w:val="99"/>
    <w:qFormat/>
    <w:rsid w:val="003D2356"/>
    <w:rPr>
      <w:b/>
      <w:bCs w:val="0"/>
      <w:color w:val="000000"/>
      <w:spacing w:val="-16"/>
      <w:sz w:val="34"/>
      <w:shd w:val="clear" w:color="auto" w:fill="FFFFFF"/>
    </w:rPr>
  </w:style>
  <w:style w:type="character" w:customStyle="1" w:styleId="3390">
    <w:name w:val="Знак Знак339"/>
    <w:uiPriority w:val="99"/>
    <w:qFormat/>
    <w:rsid w:val="003D2356"/>
    <w:rPr>
      <w:sz w:val="28"/>
    </w:rPr>
  </w:style>
  <w:style w:type="character" w:customStyle="1" w:styleId="2490">
    <w:name w:val="Знак Знак249"/>
    <w:uiPriority w:val="99"/>
    <w:qFormat/>
    <w:rsid w:val="003D2356"/>
    <w:rPr>
      <w:rFonts w:ascii="Times New Roman" w:hAnsi="Times New Roman" w:cs="Times New Roman" w:hint="default"/>
      <w:lang w:val="ru-RU" w:eastAsia="ru-RU"/>
    </w:rPr>
  </w:style>
  <w:style w:type="character" w:customStyle="1" w:styleId="2390">
    <w:name w:val="Знак Знак239"/>
    <w:uiPriority w:val="99"/>
    <w:qFormat/>
    <w:rsid w:val="003D2356"/>
    <w:rPr>
      <w:rFonts w:ascii="Times New Roman" w:hAnsi="Times New Roman" w:cs="Times New Roman" w:hint="default"/>
      <w:sz w:val="24"/>
      <w:lang w:val="ru-RU" w:eastAsia="ru-RU"/>
    </w:rPr>
  </w:style>
  <w:style w:type="character" w:customStyle="1" w:styleId="CommentSubjectChar1">
    <w:name w:val="Comment Subject Char1"/>
    <w:uiPriority w:val="99"/>
    <w:semiHidden/>
    <w:qFormat/>
    <w:rsid w:val="003D2356"/>
    <w:rPr>
      <w:rFonts w:ascii="Times New Roman" w:hAnsi="Times New Roman" w:cs="Times New Roman" w:hint="default"/>
      <w:b/>
      <w:bCs w:val="0"/>
      <w:sz w:val="20"/>
    </w:rPr>
  </w:style>
  <w:style w:type="character" w:customStyle="1" w:styleId="12ff1">
    <w:name w:val="Слабое выделение12"/>
    <w:uiPriority w:val="99"/>
    <w:qFormat/>
    <w:rsid w:val="003D2356"/>
    <w:rPr>
      <w:rFonts w:ascii="Times New Roman" w:hAnsi="Times New Roman" w:cs="Times New Roman" w:hint="default"/>
      <w:i/>
      <w:iCs w:val="0"/>
      <w:color w:val="auto"/>
    </w:rPr>
  </w:style>
  <w:style w:type="character" w:customStyle="1" w:styleId="12ff2">
    <w:name w:val="Сильное выделение12"/>
    <w:uiPriority w:val="99"/>
    <w:qFormat/>
    <w:rsid w:val="003D2356"/>
    <w:rPr>
      <w:rFonts w:ascii="Times New Roman" w:hAnsi="Times New Roman" w:cs="Times New Roman" w:hint="default"/>
      <w:b/>
      <w:bCs w:val="0"/>
      <w:i/>
      <w:iCs w:val="0"/>
      <w:sz w:val="24"/>
      <w:u w:val="single"/>
    </w:rPr>
  </w:style>
  <w:style w:type="character" w:customStyle="1" w:styleId="12ff3">
    <w:name w:val="Слабая ссылка12"/>
    <w:uiPriority w:val="99"/>
    <w:qFormat/>
    <w:rsid w:val="003D2356"/>
    <w:rPr>
      <w:rFonts w:ascii="Times New Roman" w:hAnsi="Times New Roman" w:cs="Times New Roman" w:hint="default"/>
      <w:sz w:val="24"/>
      <w:u w:val="single"/>
    </w:rPr>
  </w:style>
  <w:style w:type="character" w:customStyle="1" w:styleId="12ff4">
    <w:name w:val="Сильная ссылка12"/>
    <w:uiPriority w:val="99"/>
    <w:qFormat/>
    <w:rsid w:val="003D2356"/>
    <w:rPr>
      <w:rFonts w:ascii="Times New Roman" w:hAnsi="Times New Roman" w:cs="Times New Roman" w:hint="default"/>
      <w:b/>
      <w:bCs w:val="0"/>
      <w:sz w:val="24"/>
      <w:u w:val="single"/>
    </w:rPr>
  </w:style>
  <w:style w:type="character" w:customStyle="1" w:styleId="12ff5">
    <w:name w:val="Название книги12"/>
    <w:uiPriority w:val="99"/>
    <w:qFormat/>
    <w:rsid w:val="003D2356"/>
    <w:rPr>
      <w:rFonts w:ascii="Cambria" w:hAnsi="Cambria" w:hint="default"/>
      <w:b/>
      <w:bCs w:val="0"/>
      <w:i/>
      <w:iCs w:val="0"/>
      <w:sz w:val="24"/>
    </w:rPr>
  </w:style>
  <w:style w:type="paragraph" w:styleId="affffffffffffffff0">
    <w:name w:val="Date"/>
    <w:basedOn w:val="af2"/>
    <w:next w:val="af2"/>
    <w:link w:val="affffffffffffffff"/>
    <w:uiPriority w:val="99"/>
    <w:unhideWhenUsed/>
    <w:qFormat/>
    <w:rsid w:val="003D2356"/>
    <w:pPr>
      <w:spacing w:after="200" w:line="276" w:lineRule="auto"/>
    </w:pPr>
  </w:style>
  <w:style w:type="character" w:customStyle="1" w:styleId="1fffffffffe">
    <w:name w:val="Дата Знак1"/>
    <w:basedOn w:val="af3"/>
    <w:uiPriority w:val="99"/>
    <w:semiHidden/>
    <w:qFormat/>
    <w:rsid w:val="003D2356"/>
    <w:rPr>
      <w:color w:val="000000"/>
    </w:rPr>
  </w:style>
  <w:style w:type="paragraph" w:styleId="affffffffffffffff2">
    <w:name w:val="Note Heading"/>
    <w:basedOn w:val="af2"/>
    <w:next w:val="af2"/>
    <w:link w:val="affffffffffffffff1"/>
    <w:uiPriority w:val="99"/>
    <w:unhideWhenUsed/>
    <w:qFormat/>
    <w:rsid w:val="003D2356"/>
  </w:style>
  <w:style w:type="character" w:customStyle="1" w:styleId="1ffffffffff">
    <w:name w:val="Заголовок записки Знак1"/>
    <w:basedOn w:val="af3"/>
    <w:uiPriority w:val="99"/>
    <w:semiHidden/>
    <w:qFormat/>
    <w:rsid w:val="003D2356"/>
    <w:rPr>
      <w:color w:val="000000"/>
    </w:rPr>
  </w:style>
  <w:style w:type="paragraph" w:styleId="afffffffffffffffe">
    <w:name w:val="Salutation"/>
    <w:basedOn w:val="af2"/>
    <w:next w:val="af2"/>
    <w:link w:val="afffffffffffffffd"/>
    <w:uiPriority w:val="99"/>
    <w:unhideWhenUsed/>
    <w:rsid w:val="003D2356"/>
    <w:pPr>
      <w:spacing w:after="200" w:line="276" w:lineRule="auto"/>
    </w:pPr>
  </w:style>
  <w:style w:type="character" w:customStyle="1" w:styleId="1ffffffffff0">
    <w:name w:val="Приветствие Знак1"/>
    <w:basedOn w:val="af3"/>
    <w:uiPriority w:val="99"/>
    <w:semiHidden/>
    <w:qFormat/>
    <w:rsid w:val="003D2356"/>
    <w:rPr>
      <w:color w:val="000000"/>
    </w:rPr>
  </w:style>
  <w:style w:type="paragraph" w:styleId="afffffffffffffffc">
    <w:name w:val="Closing"/>
    <w:basedOn w:val="af2"/>
    <w:link w:val="afffffffffffffffb"/>
    <w:uiPriority w:val="99"/>
    <w:unhideWhenUsed/>
    <w:qFormat/>
    <w:rsid w:val="003D2356"/>
    <w:pPr>
      <w:ind w:left="4252"/>
    </w:pPr>
  </w:style>
  <w:style w:type="character" w:customStyle="1" w:styleId="1ffffffffff1">
    <w:name w:val="Прощание Знак1"/>
    <w:basedOn w:val="af3"/>
    <w:uiPriority w:val="99"/>
    <w:semiHidden/>
    <w:qFormat/>
    <w:rsid w:val="003D2356"/>
    <w:rPr>
      <w:color w:val="000000"/>
    </w:rPr>
  </w:style>
  <w:style w:type="paragraph" w:styleId="affffffffffffffff4">
    <w:name w:val="E-mail Signature"/>
    <w:basedOn w:val="af2"/>
    <w:link w:val="affffffffffffffff3"/>
    <w:uiPriority w:val="99"/>
    <w:unhideWhenUsed/>
    <w:qFormat/>
    <w:rsid w:val="003D2356"/>
  </w:style>
  <w:style w:type="character" w:customStyle="1" w:styleId="1ffffffffff2">
    <w:name w:val="Электронная подпись Знак1"/>
    <w:basedOn w:val="af3"/>
    <w:uiPriority w:val="99"/>
    <w:semiHidden/>
    <w:qFormat/>
    <w:rsid w:val="003D2356"/>
    <w:rPr>
      <w:color w:val="000000"/>
    </w:rPr>
  </w:style>
  <w:style w:type="character" w:customStyle="1" w:styleId="BodyTextChar4">
    <w:name w:val="Body Text Char4"/>
    <w:aliases w:val="Основной текст таблиц Char4,в таблице Char4,таблицы Char4,в таблицах Char4,Основной текст Знак Знак Знак Char4,bt Char3,Основной текст Знак Знак Char3,Стратегия Знак Char3,Body Text Char3,Основной текст таблиц Char3,в таблице Char3"/>
    <w:uiPriority w:val="99"/>
    <w:qFormat/>
    <w:locked/>
    <w:rsid w:val="003D2356"/>
    <w:rPr>
      <w:sz w:val="24"/>
    </w:rPr>
  </w:style>
  <w:style w:type="character" w:customStyle="1" w:styleId="Heading1NotBold">
    <w:name w:val="Heading #1 + Not Bold"/>
    <w:qFormat/>
    <w:rsid w:val="003D2356"/>
    <w:rPr>
      <w:rFonts w:ascii="Times New Roman" w:eastAsia="Times New Roman" w:hAnsi="Times New Roman" w:cs="Times New Roman" w:hint="default"/>
      <w:b/>
      <w:bCs/>
      <w:i w:val="0"/>
      <w:iCs w:val="0"/>
      <w:smallCaps w:val="0"/>
      <w:strike w:val="0"/>
      <w:dstrike w:val="0"/>
      <w:spacing w:val="0"/>
      <w:sz w:val="25"/>
      <w:szCs w:val="25"/>
      <w:u w:val="none"/>
      <w:effect w:val="none"/>
    </w:rPr>
  </w:style>
  <w:style w:type="character" w:customStyle="1" w:styleId="BodytextBold">
    <w:name w:val="Body text + Bold"/>
    <w:aliases w:val="Italic"/>
    <w:qFormat/>
    <w:rsid w:val="003D2356"/>
    <w:rPr>
      <w:rFonts w:ascii="Times New Roman" w:eastAsia="Times New Roman" w:hAnsi="Times New Roman" w:cs="Times New Roman" w:hint="default"/>
      <w:b/>
      <w:bCs/>
      <w:i w:val="0"/>
      <w:iCs w:val="0"/>
      <w:smallCaps w:val="0"/>
      <w:strike w:val="0"/>
      <w:dstrike w:val="0"/>
      <w:spacing w:val="0"/>
      <w:sz w:val="25"/>
      <w:szCs w:val="25"/>
      <w:u w:val="none"/>
      <w:effect w:val="none"/>
      <w:lang w:val="en-US"/>
    </w:rPr>
  </w:style>
  <w:style w:type="character" w:customStyle="1" w:styleId="affffffffffffffffffffffa">
    <w:name w:val="Таблица Знак"/>
    <w:uiPriority w:val="99"/>
    <w:qFormat/>
    <w:rsid w:val="003D2356"/>
    <w:rPr>
      <w:rFonts w:ascii="Times New Roman" w:eastAsia="Times New Roman" w:hAnsi="Times New Roman" w:cs="Times New Roman" w:hint="default"/>
      <w:color w:val="000000"/>
      <w:sz w:val="24"/>
      <w:lang w:eastAsia="ru-RU"/>
    </w:rPr>
  </w:style>
  <w:style w:type="paragraph" w:styleId="afffffffffffffffa">
    <w:name w:val="macro"/>
    <w:link w:val="afffffffffffffff9"/>
    <w:uiPriority w:val="99"/>
    <w:semiHidden/>
    <w:unhideWhenUsed/>
    <w:qFormat/>
    <w:rsid w:val="003D2356"/>
    <w:pPr>
      <w:widowControl/>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1ffffffffff3">
    <w:name w:val="Текст макроса Знак1"/>
    <w:basedOn w:val="af3"/>
    <w:uiPriority w:val="99"/>
    <w:semiHidden/>
    <w:rsid w:val="003D2356"/>
    <w:rPr>
      <w:rFonts w:ascii="Consolas" w:hAnsi="Consolas" w:cs="Consolas"/>
      <w:color w:val="000000"/>
      <w:sz w:val="20"/>
      <w:szCs w:val="20"/>
    </w:rPr>
  </w:style>
  <w:style w:type="table" w:styleId="2ffffffe">
    <w:name w:val="Table Simple 2"/>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bCs/>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hint="default"/>
        <w:b/>
        <w:bCs/>
      </w:rPr>
      <w:tblPr/>
      <w:tcPr>
        <w:tcBorders>
          <w:left w:val="single" w:sz="6" w:space="0" w:color="000000"/>
          <w:tl2br w:val="none" w:sz="0" w:space="0" w:color="auto"/>
          <w:tr2bl w:val="none" w:sz="0" w:space="0" w:color="auto"/>
        </w:tcBorders>
      </w:tcPr>
    </w:tblStylePr>
    <w:tblStylePr w:type="neCell">
      <w:rPr>
        <w:rFonts w:ascii="Times New Roman" w:hAnsi="Times New Roman" w:cs="Times New Roman" w:hint="default"/>
        <w:b/>
        <w:bCs/>
      </w:rPr>
      <w:tblPr/>
      <w:tcPr>
        <w:tcBorders>
          <w:left w:val="none" w:sz="0" w:space="0" w:color="auto"/>
          <w:tl2br w:val="none" w:sz="0" w:space="0" w:color="auto"/>
          <w:tr2bl w:val="none" w:sz="0" w:space="0" w:color="auto"/>
        </w:tcBorders>
      </w:tcPr>
    </w:tblStylePr>
    <w:tblStylePr w:type="swCell">
      <w:rPr>
        <w:rFonts w:ascii="Times New Roman" w:hAnsi="Times New Roman" w:cs="Times New Roman" w:hint="default"/>
        <w:b/>
        <w:bCs/>
      </w:rPr>
      <w:tblPr/>
      <w:tcPr>
        <w:tcBorders>
          <w:top w:val="none" w:sz="0" w:space="0" w:color="auto"/>
          <w:tl2br w:val="none" w:sz="0" w:space="0" w:color="auto"/>
          <w:tr2bl w:val="none" w:sz="0" w:space="0" w:color="auto"/>
        </w:tcBorders>
      </w:tcPr>
    </w:tblStylePr>
  </w:style>
  <w:style w:type="table" w:styleId="3ffff8">
    <w:name w:val="Table Simple 3"/>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tl2br w:val="none" w:sz="0" w:space="0" w:color="auto"/>
          <w:tr2bl w:val="none" w:sz="0" w:space="0" w:color="auto"/>
        </w:tcBorders>
        <w:shd w:val="solid" w:color="000000" w:fill="FFFFFF"/>
      </w:tcPr>
    </w:tblStylePr>
  </w:style>
  <w:style w:type="table" w:styleId="1ffffffffff4">
    <w:name w:val="Table Classic 1"/>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i/>
        <w:i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hint="default"/>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rPr>
      <w:tblPr/>
      <w:tcPr>
        <w:tcBorders>
          <w:right w:val="single" w:sz="6" w:space="0" w:color="000000"/>
          <w:tl2br w:val="none" w:sz="0" w:space="0" w:color="auto"/>
          <w:tr2bl w:val="none" w:sz="0" w:space="0" w:color="auto"/>
        </w:tcBorders>
      </w:tcPr>
    </w:tblStylePr>
    <w:tblStylePr w:type="neCell">
      <w:rPr>
        <w:rFonts w:ascii="Times New Roman" w:hAnsi="Times New Roman" w:cs="Times New Roman" w:hint="default"/>
        <w:b/>
        <w:bCs/>
        <w:i w:val="0"/>
        <w:iCs w:val="0"/>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fffffff">
    <w:name w:val="Table Classic 2"/>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shd w:val="solid" w:color="C0C0C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none" w:sz="0" w:space="0" w:color="auto"/>
          <w:tr2bl w:val="none" w:sz="0" w:space="0" w:color="auto"/>
        </w:tcBorders>
        <w:shd w:val="solid" w:color="800080" w:fill="FFFFFF"/>
      </w:tcPr>
    </w:tblStylePr>
    <w:tblStylePr w:type="swCell">
      <w:rPr>
        <w:rFonts w:ascii="Times New Roman" w:hAnsi="Times New Roman" w:cs="Times New Roman" w:hint="default"/>
        <w:color w:val="000080"/>
      </w:rPr>
      <w:tblPr/>
      <w:tcPr>
        <w:tcBorders>
          <w:tl2br w:val="none" w:sz="0" w:space="0" w:color="auto"/>
          <w:tr2bl w:val="none" w:sz="0" w:space="0" w:color="auto"/>
        </w:tcBorders>
      </w:tcPr>
    </w:tblStylePr>
  </w:style>
  <w:style w:type="table" w:styleId="1ffffffffff5">
    <w:name w:val="Table Colorful 1"/>
    <w:basedOn w:val="af4"/>
    <w:uiPriority w:val="99"/>
    <w:unhideWhenUsed/>
    <w:rsid w:val="003D2356"/>
    <w:pPr>
      <w:widowControl/>
      <w:spacing w:line="360" w:lineRule="auto"/>
    </w:pPr>
    <w:rPr>
      <w:rFonts w:ascii="Times New Roman" w:eastAsia="Times New Roman" w:hAnsi="Times New Roman" w:cs="Times New Roman"/>
      <w:color w:val="FFFFFF"/>
      <w:sz w:val="20"/>
      <w:szCs w:val="20"/>
      <w:lang w:eastAsia="en-US" w:bidi="ar-SA"/>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ascii="Times New Roman" w:hAnsi="Times New Roman" w:cs="Times New Roman" w:hint="default"/>
        <w:b/>
        <w:bCs/>
        <w:i/>
        <w:iCs/>
      </w:rPr>
      <w:tblPr/>
      <w:tcPr>
        <w:tcBorders>
          <w:tl2br w:val="none" w:sz="0" w:space="0" w:color="auto"/>
          <w:tr2bl w:val="none" w:sz="0" w:space="0" w:color="auto"/>
        </w:tcBorders>
        <w:shd w:val="solid" w:color="000000" w:fill="FFFFFF"/>
      </w:tcPr>
    </w:tblStylePr>
    <w:tblStylePr w:type="firstCol">
      <w:rPr>
        <w:rFonts w:ascii="Times New Roman" w:hAnsi="Times New Roman" w:cs="Times New Roman" w:hint="default"/>
        <w:b/>
        <w:bCs/>
        <w:i/>
        <w:iCs/>
      </w:rPr>
      <w:tblPr/>
      <w:tcPr>
        <w:tcBorders>
          <w:tl2br w:val="none" w:sz="0" w:space="0" w:color="auto"/>
          <w:tr2bl w:val="none" w:sz="0" w:space="0" w:color="auto"/>
        </w:tcBorders>
        <w:shd w:val="solid" w:color="000080" w:fill="FFFFFF"/>
      </w:tcPr>
    </w:tblStylePr>
    <w:tblStylePr w:type="nwCell">
      <w:rPr>
        <w:rFonts w:ascii="Times New Roman" w:hAnsi="Times New Roman" w:cs="Times New Roman" w:hint="default"/>
      </w:rPr>
      <w:tblPr/>
      <w:tcPr>
        <w:tcBorders>
          <w:tl2br w:val="none" w:sz="0" w:space="0" w:color="auto"/>
          <w:tr2bl w:val="none" w:sz="0" w:space="0" w:color="auto"/>
        </w:tcBorders>
        <w:shd w:val="solid" w:color="000000" w:fill="FFFFFF"/>
      </w:tcPr>
    </w:tblStylePr>
    <w:tblStylePr w:type="swCell">
      <w:rPr>
        <w:rFonts w:ascii="Times New Roman" w:hAnsi="Times New Roman" w:cs="Times New Roman" w:hint="default"/>
        <w:b/>
        <w:bCs/>
        <w:i w:val="0"/>
        <w:iCs w:val="0"/>
      </w:rPr>
      <w:tblPr/>
      <w:tcPr>
        <w:tcBorders>
          <w:tl2br w:val="none" w:sz="0" w:space="0" w:color="auto"/>
          <w:tr2bl w:val="none" w:sz="0" w:space="0" w:color="auto"/>
        </w:tcBorders>
      </w:tcPr>
    </w:tblStylePr>
  </w:style>
  <w:style w:type="table" w:styleId="2fffffff0">
    <w:name w:val="Table Colorful 2"/>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ascii="Times New Roman" w:hAnsi="Times New Roman" w:cs="Times New Roman" w:hint="default"/>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ascii="Times New Roman" w:hAnsi="Times New Roman" w:cs="Times New Roman" w:hint="default"/>
        <w:b/>
        <w:bCs/>
        <w:i/>
        <w:iCs/>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shd w:val="solid" w:color="C0C0C0" w:fill="FFFFFF"/>
      </w:tcPr>
    </w:tblStylePr>
    <w:tblStylePr w:type="swCell">
      <w:rPr>
        <w:rFonts w:ascii="Times New Roman" w:hAnsi="Times New Roman" w:cs="Times New Roman" w:hint="default"/>
        <w:b/>
        <w:bCs/>
        <w:i w:val="0"/>
        <w:iCs w:val="0"/>
      </w:rPr>
      <w:tblPr/>
      <w:tcPr>
        <w:tcBorders>
          <w:tl2br w:val="none" w:sz="0" w:space="0" w:color="auto"/>
          <w:tr2bl w:val="none" w:sz="0" w:space="0" w:color="auto"/>
        </w:tcBorders>
      </w:tcPr>
    </w:tblStylePr>
  </w:style>
  <w:style w:type="table" w:styleId="3ffff9">
    <w:name w:val="Table Colorful 3"/>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ascii="Times New Roman" w:hAnsi="Times New Roman" w:cs="Times New Roman" w:hint="default"/>
      </w:rPr>
      <w:tblPr/>
      <w:tcPr>
        <w:tcBorders>
          <w:bottom w:val="single" w:sz="6" w:space="0" w:color="000000"/>
          <w:tl2br w:val="none" w:sz="0" w:space="0" w:color="auto"/>
          <w:tr2bl w:val="none" w:sz="0" w:space="0" w:color="auto"/>
        </w:tcBorders>
        <w:shd w:val="solid" w:color="008080" w:fill="FFFFFF"/>
      </w:tcPr>
    </w:tblStylePr>
    <w:tblStylePr w:type="firstCol">
      <w:rPr>
        <w:rFonts w:ascii="Times New Roman" w:hAnsi="Times New Roman" w:cs="Times New Roman" w:hint="default"/>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ascii="Times New Roman" w:hAnsi="Times New Roman" w:cs="Times New Roman" w:hint="default"/>
        <w:b/>
        <w:bCs/>
        <w:color w:val="FFFFFF"/>
      </w:rPr>
      <w:tblPr/>
      <w:tcPr>
        <w:tcBorders>
          <w:tl2br w:val="none" w:sz="0" w:space="0" w:color="auto"/>
          <w:tr2bl w:val="none" w:sz="0" w:space="0" w:color="auto"/>
        </w:tcBorders>
        <w:shd w:val="solid" w:color="000000" w:fill="FFFFFF"/>
      </w:tcPr>
    </w:tblStylePr>
  </w:style>
  <w:style w:type="table" w:styleId="2fffffff1">
    <w:name w:val="Table Columns 2"/>
    <w:basedOn w:val="af4"/>
    <w:uiPriority w:val="99"/>
    <w:unhideWhenUsed/>
    <w:rsid w:val="003D2356"/>
    <w:pPr>
      <w:widowControl/>
      <w:spacing w:line="360" w:lineRule="auto"/>
    </w:pPr>
    <w:rPr>
      <w:rFonts w:ascii="Times New Roman" w:eastAsia="Times New Roman" w:hAnsi="Times New Roman" w:cs="Times New Roman"/>
      <w:b/>
      <w:bCs/>
      <w:sz w:val="20"/>
      <w:szCs w:val="20"/>
      <w:lang w:eastAsia="en-US" w:bidi="ar-SA"/>
    </w:rPr>
    <w:tblPr>
      <w:tblStyleColBandSize w:val="1"/>
      <w:tblInd w:w="0" w:type="dxa"/>
      <w:tblCellMar>
        <w:top w:w="0" w:type="dxa"/>
        <w:left w:w="108" w:type="dxa"/>
        <w:bottom w:w="0" w:type="dxa"/>
        <w:right w:w="108" w:type="dxa"/>
      </w:tblCellMar>
    </w:tblPr>
    <w:tblStylePr w:type="firstRow">
      <w:rPr>
        <w:rFonts w:ascii="Times New Roman" w:hAnsi="Times New Roman" w:cs="Times New Roman" w:hint="default"/>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val="0"/>
        <w:bCs w:val="0"/>
      </w:rPr>
      <w:tblPr/>
      <w:tcPr>
        <w:tcBorders>
          <w:tl2br w:val="none" w:sz="0" w:space="0" w:color="auto"/>
          <w:tr2bl w:val="none" w:sz="0" w:space="0" w:color="auto"/>
        </w:tcBorders>
      </w:tcPr>
    </w:tblStylePr>
    <w:tblStylePr w:type="firstCol">
      <w:rPr>
        <w:rFonts w:ascii="Times New Roman" w:hAnsi="Times New Roman" w:cs="Times New Roman" w:hint="default"/>
        <w:b w:val="0"/>
        <w:bCs w:val="0"/>
        <w:color w:val="00000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pct30" w:color="000000" w:fill="FFFFFF"/>
      </w:tcPr>
    </w:tblStylePr>
    <w:tblStylePr w:type="band2Vert">
      <w:rPr>
        <w:rFonts w:ascii="Times New Roman" w:hAnsi="Times New Roman" w:cs="Times New Roman" w:hint="default"/>
        <w:color w:val="auto"/>
      </w:rPr>
      <w:tblPr/>
      <w:tcPr>
        <w:shd w:val="pct25" w:color="00FF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4fff9">
    <w:name w:val="Table Columns 4"/>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StyleColBandSize w:val="1"/>
      <w:tblInd w:w="0" w:type="dxa"/>
      <w:tblCellMar>
        <w:top w:w="0" w:type="dxa"/>
        <w:left w:w="108" w:type="dxa"/>
        <w:bottom w:w="0" w:type="dxa"/>
        <w:right w:w="108" w:type="dxa"/>
      </w:tblCellMar>
    </w:tblPr>
    <w:tblStylePr w:type="firstRow">
      <w:rPr>
        <w:rFonts w:ascii="Times New Roman" w:hAnsi="Times New Roman" w:cs="Times New Roman" w:hint="default"/>
        <w:color w:val="FFFFFF"/>
      </w:rPr>
      <w:tblPr/>
      <w:tcPr>
        <w:tcBorders>
          <w:tl2br w:val="none" w:sz="0" w:space="0" w:color="auto"/>
          <w:tr2bl w:val="none" w:sz="0" w:space="0" w:color="auto"/>
        </w:tcBorders>
        <w:shd w:val="solid" w:color="000000" w:fill="FFFFFF"/>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pct50" w:color="008080" w:fill="FFFFFF"/>
      </w:tcPr>
    </w:tblStylePr>
    <w:tblStylePr w:type="band2Vert">
      <w:rPr>
        <w:rFonts w:ascii="Times New Roman" w:hAnsi="Times New Roman" w:cs="Times New Roman" w:hint="default"/>
        <w:color w:val="auto"/>
      </w:rPr>
      <w:tblPr/>
      <w:tcPr>
        <w:shd w:val="pct10" w:color="000000" w:fill="FFFFFF"/>
      </w:tcPr>
    </w:tblStylePr>
  </w:style>
  <w:style w:type="table" w:styleId="2fffffff2">
    <w:name w:val="Table Grid 2"/>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lastRow">
      <w:rPr>
        <w:rFonts w:ascii="Times New Roman" w:hAnsi="Times New Roman" w:cs="Times New Roman" w:hint="default"/>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style>
  <w:style w:type="table" w:styleId="3ffffa">
    <w:name w:val="Table Grid 3"/>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style>
  <w:style w:type="table" w:styleId="5ff2">
    <w:name w:val="Table Grid 5"/>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6f9">
    <w:name w:val="Table Grid 6"/>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hint="default"/>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7f7">
    <w:name w:val="Table Grid 7"/>
    <w:basedOn w:val="af4"/>
    <w:uiPriority w:val="99"/>
    <w:unhideWhenUsed/>
    <w:rsid w:val="003D2356"/>
    <w:pPr>
      <w:widowControl/>
      <w:spacing w:line="360" w:lineRule="auto"/>
    </w:pPr>
    <w:rPr>
      <w:rFonts w:ascii="Times New Roman" w:eastAsia="Times New Roman" w:hAnsi="Times New Roman" w:cs="Times New Roman"/>
      <w:b/>
      <w:bCs/>
      <w:sz w:val="20"/>
      <w:szCs w:val="20"/>
      <w:lang w:eastAsia="en-US"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val="0"/>
        <w:bCs w:val="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val="0"/>
        <w:bCs w:val="0"/>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val="0"/>
        <w:bCs w:val="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8f6">
    <w:name w:val="Table Grid 8"/>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bCs/>
        <w:color w:val="auto"/>
      </w:rPr>
      <w:tblPr/>
      <w:tcPr>
        <w:tcBorders>
          <w:tl2br w:val="none" w:sz="0" w:space="0" w:color="auto"/>
          <w:tr2bl w:val="none" w:sz="0" w:space="0" w:color="auto"/>
        </w:tcBorders>
      </w:tcPr>
    </w:tblStylePr>
    <w:tblStylePr w:type="lastCol">
      <w:rPr>
        <w:rFonts w:ascii="Times New Roman" w:hAnsi="Times New Roman" w:cs="Times New Roman" w:hint="default"/>
        <w:b/>
        <w:bCs/>
        <w:color w:val="auto"/>
      </w:rPr>
      <w:tblPr/>
      <w:tcPr>
        <w:tcBorders>
          <w:tl2br w:val="none" w:sz="0" w:space="0" w:color="auto"/>
          <w:tr2bl w:val="none" w:sz="0" w:space="0" w:color="auto"/>
        </w:tcBorders>
      </w:tcPr>
    </w:tblStylePr>
  </w:style>
  <w:style w:type="table" w:styleId="-16">
    <w:name w:val="Table List 1"/>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ascii="Times New Roman" w:hAnsi="Times New Roman" w:cs="Times New Roman" w:hint="default"/>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solid" w:color="C0C0C0" w:fill="FFFFFF"/>
      </w:tcPr>
    </w:tblStylePr>
    <w:tblStylePr w:type="band2Horz">
      <w:rPr>
        <w:rFonts w:ascii="Times New Roman" w:hAnsi="Times New Roman" w:cs="Times New Roman" w:hint="default"/>
        <w:color w:val="auto"/>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39">
    <w:name w:val="Table List 3"/>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00008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rPr>
      <w:tblPr/>
      <w:tcPr>
        <w:tcBorders>
          <w:top w:val="single" w:sz="12" w:space="0" w:color="000000"/>
          <w:tl2br w:val="none" w:sz="0" w:space="0" w:color="auto"/>
          <w:tr2bl w:val="none" w:sz="0" w:space="0" w:color="auto"/>
        </w:tcBorders>
      </w:tcPr>
    </w:tblStylePr>
    <w:tblStylePr w:type="swCell">
      <w:rPr>
        <w:rFonts w:ascii="Times New Roman" w:hAnsi="Times New Roman" w:cs="Times New Roman" w:hint="default"/>
        <w:i/>
        <w:iCs/>
        <w:color w:val="000080"/>
      </w:rPr>
      <w:tblPr/>
      <w:tcPr>
        <w:tcBorders>
          <w:tl2br w:val="none" w:sz="0" w:space="0" w:color="auto"/>
          <w:tr2bl w:val="none" w:sz="0" w:space="0" w:color="auto"/>
        </w:tcBorders>
      </w:tcPr>
    </w:tblStylePr>
  </w:style>
  <w:style w:type="table" w:styleId="-43">
    <w:name w:val="Table List 4"/>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2">
    <w:name w:val="Table List 5"/>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style>
  <w:style w:type="table" w:styleId="-60">
    <w:name w:val="Table List 6"/>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12" w:space="0" w:color="000000"/>
          <w:tl2br w:val="none" w:sz="0" w:space="0" w:color="auto"/>
          <w:tr2bl w:val="none" w:sz="0" w:space="0" w:color="auto"/>
        </w:tcBorders>
      </w:tcPr>
    </w:tblStylePr>
    <w:tblStylePr w:type="band1Horz">
      <w:rPr>
        <w:rFonts w:ascii="Times New Roman" w:hAnsi="Times New Roman" w:cs="Times New Roman" w:hint="default"/>
      </w:rPr>
      <w:tblPr/>
      <w:tcPr>
        <w:tcBorders>
          <w:tl2br w:val="none" w:sz="0" w:space="0" w:color="auto"/>
          <w:tr2bl w:val="none" w:sz="0" w:space="0" w:color="auto"/>
        </w:tcBorders>
        <w:shd w:val="pct25" w:color="000000" w:fill="FFFFFF"/>
      </w:tcPr>
    </w:tblStylePr>
  </w:style>
  <w:style w:type="table" w:styleId="1ffffffffff6">
    <w:name w:val="Table 3D effects 1"/>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color w:val="800080"/>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hint="default"/>
      </w:rPr>
      <w:tblPr/>
      <w:tcPr>
        <w:tcBorders>
          <w:top w:val="single" w:sz="6" w:space="0" w:color="FFFFFF"/>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left w:val="single" w:sz="6" w:space="0" w:color="FFFFFF"/>
          <w:tl2br w:val="none" w:sz="0" w:space="0" w:color="auto"/>
          <w:tr2bl w:val="none" w:sz="0" w:space="0" w:color="auto"/>
        </w:tcBorders>
      </w:tcPr>
    </w:tblStylePr>
    <w:tblStylePr w:type="neCell">
      <w:rPr>
        <w:rFonts w:ascii="Times New Roman" w:hAnsi="Times New Roman" w:cs="Times New Roman" w:hint="default"/>
      </w:rPr>
      <w:tblPr/>
      <w:tcPr>
        <w:tcBorders>
          <w:left w:val="none" w:sz="0" w:space="0" w:color="auto"/>
          <w:bottom w:val="none" w:sz="0" w:space="0" w:color="auto"/>
          <w:tl2br w:val="none" w:sz="0" w:space="0" w:color="auto"/>
          <w:tr2bl w:val="none" w:sz="0" w:space="0" w:color="auto"/>
        </w:tcBorders>
      </w:tcPr>
    </w:tblStylePr>
    <w:tblStylePr w:type="nwCell">
      <w:rPr>
        <w:rFonts w:ascii="Times New Roman" w:hAnsi="Times New Roman" w:cs="Times New Roman" w:hint="default"/>
      </w:rPr>
      <w:tblPr/>
      <w:tcPr>
        <w:tcBorders>
          <w:bottom w:val="none" w:sz="0" w:space="0" w:color="auto"/>
          <w:right w:val="none" w:sz="0" w:space="0" w:color="auto"/>
          <w:tl2br w:val="none" w:sz="0" w:space="0" w:color="auto"/>
          <w:tr2bl w:val="none" w:sz="0" w:space="0" w:color="auto"/>
        </w:tcBorders>
      </w:tcPr>
    </w:tblStylePr>
    <w:tblStylePr w:type="seCell">
      <w:rPr>
        <w:rFonts w:ascii="Times New Roman" w:hAnsi="Times New Roman" w:cs="Times New Roman" w:hint="default"/>
      </w:rPr>
      <w:tblPr/>
      <w:tcPr>
        <w:tcBorders>
          <w:top w:val="none" w:sz="0" w:space="0" w:color="auto"/>
          <w:left w:val="none" w:sz="0" w:space="0" w:color="auto"/>
          <w:tl2br w:val="none" w:sz="0" w:space="0" w:color="auto"/>
          <w:tr2bl w:val="none" w:sz="0" w:space="0" w:color="auto"/>
        </w:tcBorders>
      </w:tcPr>
    </w:tblStylePr>
    <w:tblStylePr w:type="swCell">
      <w:rPr>
        <w:rFonts w:ascii="Times New Roman" w:hAnsi="Times New Roman" w:cs="Times New Roman" w:hint="default"/>
        <w:color w:val="000080"/>
      </w:rPr>
      <w:tblPr/>
      <w:tcPr>
        <w:tcBorders>
          <w:top w:val="none" w:sz="0" w:space="0" w:color="auto"/>
          <w:right w:val="none" w:sz="0" w:space="0" w:color="auto"/>
          <w:tl2br w:val="none" w:sz="0" w:space="0" w:color="auto"/>
          <w:tr2bl w:val="none" w:sz="0" w:space="0" w:color="auto"/>
        </w:tcBorders>
      </w:tcPr>
    </w:tblStylePr>
  </w:style>
  <w:style w:type="table" w:styleId="2fffffff3">
    <w:name w:val="Table 3D effects 2"/>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StyleRowBandSize w:val="1"/>
      <w:tblInd w:w="0" w:type="dxa"/>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fffffff4">
    <w:name w:val="Table Subtle 2"/>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rPr>
      <w:tblPr/>
      <w:tcPr>
        <w:tcBorders>
          <w:top w:val="single" w:sz="12" w:space="0" w:color="000000"/>
          <w:tl2br w:val="none" w:sz="0" w:space="0" w:color="auto"/>
          <w:tr2bl w:val="none" w:sz="0" w:space="0" w:color="auto"/>
        </w:tcBorders>
      </w:tcPr>
    </w:tblStylePr>
    <w:tblStylePr w:type="firstCol">
      <w:rPr>
        <w:rFonts w:ascii="Times New Roman" w:hAnsi="Times New Roman" w:cs="Times New Roman" w:hint="default"/>
      </w:rPr>
      <w:tblPr/>
      <w:tcPr>
        <w:tcBorders>
          <w:right w:val="single" w:sz="12" w:space="0" w:color="000000"/>
          <w:tl2br w:val="none" w:sz="0" w:space="0" w:color="auto"/>
          <w:tr2bl w:val="none" w:sz="0" w:space="0" w:color="auto"/>
        </w:tcBorders>
        <w:shd w:val="pct25" w:color="008000" w:fill="FFFFFF"/>
      </w:tcPr>
    </w:tblStylePr>
    <w:tblStylePr w:type="lastCol">
      <w:rPr>
        <w:rFonts w:ascii="Times New Roman" w:hAnsi="Times New Roman" w:cs="Times New Roman" w:hint="default"/>
      </w:rPr>
      <w:tblPr/>
      <w:tcPr>
        <w:tcBorders>
          <w:left w:val="single" w:sz="12" w:space="0" w:color="000000"/>
          <w:tl2br w:val="none" w:sz="0" w:space="0" w:color="auto"/>
          <w:tr2bl w:val="none" w:sz="0" w:space="0" w:color="auto"/>
        </w:tcBorders>
        <w:shd w:val="pct25" w:color="8080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17">
    <w:name w:val="Table Web 1"/>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29">
    <w:name w:val="Table Web 2"/>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affffffffffffffffffffffb">
    <w:name w:val="Table Theme"/>
    <w:basedOn w:val="af4"/>
    <w:uiPriority w:val="99"/>
    <w:unhideWhenUsed/>
    <w:rsid w:val="003D2356"/>
    <w:pPr>
      <w:widowControl/>
      <w:spacing w:line="360" w:lineRule="auto"/>
    </w:pPr>
    <w:rPr>
      <w:rFonts w:ascii="Times New Roman" w:eastAsia="Times New Roman" w:hAnsi="Times New Roman" w:cs="Times New Roman"/>
      <w:sz w:val="20"/>
      <w:szCs w:val="20"/>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3-1">
    <w:name w:val="Medium Grid 3 Accent 1"/>
    <w:basedOn w:val="af4"/>
    <w:uiPriority w:val="99"/>
    <w:unhideWhenUsed/>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18">
    <w:name w:val="Colorful List Accent 1"/>
    <w:basedOn w:val="af4"/>
    <w:uiPriority w:val="99"/>
    <w:unhideWhenUsed/>
    <w:rsid w:val="003D2356"/>
    <w:pPr>
      <w:widowControl/>
    </w:pPr>
    <w:rPr>
      <w:rFonts w:ascii="Calibri" w:eastAsia="Times New Roman" w:hAnsi="Calibri" w:cs="Times New Roman"/>
      <w:color w:val="000000"/>
      <w:sz w:val="20"/>
      <w:szCs w:val="20"/>
      <w:lang w:bidi="ar-SA"/>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rFonts w:ascii="Calibri" w:hAnsi="Calibri" w:cs="Times New Roman" w:hint="default"/>
        <w:b/>
        <w:bCs/>
        <w:color w:val="FFFFFF"/>
      </w:rPr>
      <w:tblPr/>
      <w:tcPr>
        <w:tcBorders>
          <w:bottom w:val="single" w:sz="12" w:space="0" w:color="FFFFFF"/>
        </w:tcBorders>
        <w:shd w:val="clear" w:color="auto" w:fill="9E3A38"/>
      </w:tcPr>
    </w:tblStylePr>
    <w:tblStylePr w:type="lastRow">
      <w:rPr>
        <w:rFonts w:ascii="Calibri" w:hAnsi="Calibri" w:cs="Times New Roman" w:hint="default"/>
        <w:b/>
        <w:bCs/>
        <w:color w:val="9E3A38"/>
      </w:rPr>
      <w:tblPr/>
      <w:tcPr>
        <w:tcBorders>
          <w:top w:val="single" w:sz="12" w:space="0" w:color="000000"/>
        </w:tcBorders>
        <w:shd w:val="clear" w:color="auto" w:fill="FFFFFF"/>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nil"/>
          <w:left w:val="nil"/>
          <w:bottom w:val="nil"/>
          <w:right w:val="nil"/>
          <w:insideH w:val="nil"/>
          <w:insideV w:val="nil"/>
        </w:tcBorders>
        <w:shd w:val="clear" w:color="auto" w:fill="D3DFEE"/>
      </w:tcPr>
    </w:tblStylePr>
    <w:tblStylePr w:type="band1Horz">
      <w:rPr>
        <w:rFonts w:ascii="Calibri" w:hAnsi="Calibri" w:cs="Times New Roman" w:hint="default"/>
      </w:rPr>
      <w:tblPr/>
      <w:tcPr>
        <w:shd w:val="clear" w:color="auto" w:fill="DBE5F1"/>
      </w:tcPr>
    </w:tblStylePr>
  </w:style>
  <w:style w:type="table" w:styleId="-2a">
    <w:name w:val="Light Shading Accent 2"/>
    <w:basedOn w:val="af4"/>
    <w:uiPriority w:val="99"/>
    <w:unhideWhenUsed/>
    <w:rsid w:val="003D2356"/>
    <w:pPr>
      <w:widowControl/>
    </w:pPr>
    <w:rPr>
      <w:rFonts w:ascii="Times New Roman" w:eastAsia="Times New Roman" w:hAnsi="Times New Roman" w:cs="Times New Roman"/>
      <w:color w:val="943634"/>
      <w:sz w:val="20"/>
      <w:szCs w:val="20"/>
      <w:lang w:bidi="ar-S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Lines="0" w:beforeAutospacing="0" w:afterLines="0" w:afterAutospacing="0"/>
      </w:pPr>
      <w:rPr>
        <w:rFonts w:ascii="Times New Roman" w:hAnsi="Times New Roman" w:cs="Times New Roman" w:hint="default"/>
        <w:b/>
        <w:bCs/>
      </w:rPr>
      <w:tblPr/>
      <w:tcPr>
        <w:tcBorders>
          <w:top w:val="single" w:sz="8" w:space="0" w:color="C0504D"/>
          <w:left w:val="nil"/>
          <w:bottom w:val="single" w:sz="8" w:space="0" w:color="C0504D"/>
          <w:right w:val="nil"/>
          <w:insideH w:val="nil"/>
          <w:insideV w:val="nil"/>
        </w:tcBorders>
      </w:tcPr>
    </w:tblStylePr>
    <w:tblStylePr w:type="lastRow">
      <w:pPr>
        <w:spacing w:beforeLines="0" w:beforeAutospacing="0" w:afterLines="0" w:afterAutospacing="0"/>
      </w:pPr>
      <w:rPr>
        <w:rFonts w:ascii="Times New Roman" w:hAnsi="Times New Roman" w:cs="Times New Roman" w:hint="default"/>
        <w:b/>
        <w:bCs/>
      </w:rPr>
      <w:tblPr/>
      <w:tcPr>
        <w:tcBorders>
          <w:top w:val="single" w:sz="8" w:space="0" w:color="C0504D"/>
          <w:left w:val="nil"/>
          <w:bottom w:val="single" w:sz="8" w:space="0" w:color="C0504D"/>
          <w:right w:val="nil"/>
          <w:insideH w:val="nil"/>
          <w:insideV w:val="nil"/>
        </w:tcBorders>
      </w:tcPr>
    </w:tblStylePr>
    <w:tblStylePr w:type="firstCol">
      <w:rPr>
        <w:rFonts w:ascii="Times New Roman" w:hAnsi="Times New Roman" w:cs="Times New Roman" w:hint="default"/>
        <w:b/>
        <w:bCs/>
      </w:rPr>
    </w:tblStylePr>
    <w:tblStylePr w:type="lastCol">
      <w:rPr>
        <w:rFonts w:ascii="Times New Roman" w:hAnsi="Times New Roman" w:cs="Times New Roman" w:hint="default"/>
        <w:b/>
        <w:bCs/>
      </w:rPr>
    </w:tblStylePr>
    <w:tblStylePr w:type="band1Vert">
      <w:rPr>
        <w:rFonts w:ascii="Times New Roman" w:hAnsi="Times New Roman" w:cs="Times New Roman" w:hint="default"/>
      </w:rPr>
      <w:tblPr/>
      <w:tcPr>
        <w:tcBorders>
          <w:left w:val="nil"/>
          <w:right w:val="nil"/>
          <w:insideH w:val="nil"/>
          <w:insideV w:val="nil"/>
        </w:tcBorders>
        <w:shd w:val="clear" w:color="auto" w:fill="EFD3D2"/>
      </w:tcPr>
    </w:tblStylePr>
    <w:tblStylePr w:type="band1Horz">
      <w:rPr>
        <w:rFonts w:ascii="Times New Roman" w:hAnsi="Times New Roman" w:cs="Times New Roman" w:hint="default"/>
      </w:rPr>
      <w:tblPr/>
      <w:tcPr>
        <w:tcBorders>
          <w:left w:val="nil"/>
          <w:right w:val="nil"/>
          <w:insideH w:val="nil"/>
          <w:insideV w:val="nil"/>
        </w:tcBorders>
        <w:shd w:val="clear" w:color="auto" w:fill="EFD3D2"/>
      </w:tcPr>
    </w:tblStylePr>
  </w:style>
  <w:style w:type="table" w:styleId="-3a">
    <w:name w:val="Light Shading Accent 3"/>
    <w:basedOn w:val="af4"/>
    <w:uiPriority w:val="99"/>
    <w:unhideWhenUsed/>
    <w:rsid w:val="003D2356"/>
    <w:pPr>
      <w:widowControl/>
    </w:pPr>
    <w:rPr>
      <w:rFonts w:ascii="Calibri" w:eastAsia="Times New Roman" w:hAnsi="Calibri" w:cs="Times New Roman"/>
      <w:color w:val="76923C"/>
      <w:sz w:val="20"/>
      <w:szCs w:val="20"/>
      <w:lang w:eastAsia="en-US" w:bidi="ar-SA"/>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1" w:afterLines="0" w:afterAutospacing="1"/>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left w:val="nil"/>
          <w:right w:val="nil"/>
          <w:insideH w:val="nil"/>
          <w:insideV w:val="nil"/>
        </w:tcBorders>
        <w:shd w:val="clear" w:color="auto" w:fill="E6EED5"/>
      </w:tcPr>
    </w:tblStylePr>
    <w:tblStylePr w:type="band1Horz">
      <w:rPr>
        <w:rFonts w:ascii="Calibri" w:hAnsi="Calibri" w:cs="Times New Roman" w:hint="default"/>
      </w:rPr>
      <w:tblPr/>
      <w:tcPr>
        <w:tcBorders>
          <w:left w:val="nil"/>
          <w:right w:val="nil"/>
          <w:insideH w:val="nil"/>
          <w:insideV w:val="nil"/>
        </w:tcBorders>
        <w:shd w:val="clear" w:color="auto" w:fill="E6EED5"/>
      </w:tcPr>
    </w:tblStylePr>
  </w:style>
  <w:style w:type="table" w:styleId="-3b">
    <w:name w:val="Light List Accent 3"/>
    <w:basedOn w:val="af4"/>
    <w:uiPriority w:val="99"/>
    <w:unhideWhenUsed/>
    <w:rsid w:val="003D2356"/>
    <w:pPr>
      <w:widowControl/>
    </w:pPr>
    <w:rPr>
      <w:rFonts w:ascii="Calibri" w:eastAsia="Times New Roman" w:hAnsi="Calibri" w:cs="Times New Roman"/>
      <w:sz w:val="20"/>
      <w:szCs w:val="20"/>
      <w:lang w:eastAsia="en-US" w:bidi="ar-SA"/>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shd w:val="clear" w:color="auto" w:fill="9BBB59"/>
      </w:tcPr>
    </w:tblStylePr>
    <w:tblStylePr w:type="lastRow">
      <w:pPr>
        <w:spacing w:beforeLines="0" w:beforeAutospacing="1" w:afterLines="0" w:afterAutospacing="1"/>
      </w:pPr>
      <w:rPr>
        <w:rFonts w:ascii="Calibri" w:hAnsi="Calibri" w:cs="Times New Roman" w:hint="default"/>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style>
  <w:style w:type="table" w:styleId="-3c">
    <w:name w:val="Light Grid Accent 3"/>
    <w:basedOn w:val="af4"/>
    <w:uiPriority w:val="99"/>
    <w:unhideWhenUsed/>
    <w:rsid w:val="003D2356"/>
    <w:pPr>
      <w:widowControl/>
    </w:pPr>
    <w:rPr>
      <w:rFonts w:ascii="Calibri" w:eastAsia="Calibri" w:hAnsi="Calibri" w:cs="Times New Roman"/>
      <w:sz w:val="20"/>
      <w:szCs w:val="20"/>
      <w:lang w:eastAsia="en-US" w:bidi="ar-SA"/>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1-3">
    <w:name w:val="Medium Shading 1 Accent 3"/>
    <w:basedOn w:val="af4"/>
    <w:uiPriority w:val="99"/>
    <w:unhideWhenUsed/>
    <w:rsid w:val="003D2356"/>
    <w:pPr>
      <w:widowControl/>
    </w:pPr>
    <w:rPr>
      <w:rFonts w:ascii="Calibri" w:eastAsia="Times New Roman" w:hAnsi="Calibri" w:cs="Times New Roman"/>
      <w:sz w:val="20"/>
      <w:szCs w:val="20"/>
      <w:lang w:eastAsia="en-US" w:bidi="ar-SA"/>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1" w:afterLines="0" w:afterAutospacing="1"/>
      </w:pPr>
      <w:rPr>
        <w:rFonts w:ascii="Calibri" w:hAnsi="Calibri" w:cs="Times New Roman" w:hint="default"/>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E6EED5"/>
      </w:tcPr>
    </w:tblStylePr>
    <w:tblStylePr w:type="band1Horz">
      <w:rPr>
        <w:rFonts w:ascii="Calibri" w:hAnsi="Calibri" w:cs="Times New Roman" w:hint="default"/>
      </w:rPr>
      <w:tblPr/>
      <w:tcPr>
        <w:tcBorders>
          <w:insideH w:val="nil"/>
          <w:insideV w:val="nil"/>
        </w:tcBorders>
        <w:shd w:val="clear" w:color="auto" w:fill="E6EED5"/>
      </w:tcPr>
    </w:tblStylePr>
    <w:tblStylePr w:type="band2Horz">
      <w:rPr>
        <w:rFonts w:ascii="Calibri" w:hAnsi="Calibri" w:cs="Times New Roman" w:hint="default"/>
      </w:rPr>
      <w:tblPr/>
      <w:tcPr>
        <w:tcBorders>
          <w:insideH w:val="nil"/>
          <w:insideV w:val="nil"/>
        </w:tcBorders>
      </w:tcPr>
    </w:tblStylePr>
  </w:style>
  <w:style w:type="table" w:styleId="2-3">
    <w:name w:val="Medium Shading 2 Accent 3"/>
    <w:basedOn w:val="af4"/>
    <w:uiPriority w:val="99"/>
    <w:unhideWhenUsed/>
    <w:rsid w:val="003D2356"/>
    <w:pPr>
      <w:widowControl/>
    </w:pPr>
    <w:rPr>
      <w:rFonts w:ascii="Calibri" w:eastAsia="Times New Roman" w:hAnsi="Calibri" w:cs="Times New Roman"/>
      <w:sz w:val="20"/>
      <w:szCs w:val="20"/>
      <w:lang w:eastAsia="en-US" w:bidi="ar-S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1" w:afterLines="0" w:afterAutospacing="1"/>
      </w:pPr>
      <w:rPr>
        <w:rFonts w:ascii="Calibri" w:hAnsi="Calibri" w:cs="Times New Roman" w:hint="default"/>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hint="default"/>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hint="default"/>
        <w:b/>
        <w:bCs/>
        <w:color w:val="FFFFFF"/>
      </w:rPr>
      <w:tblPr/>
      <w:tcPr>
        <w:tcBorders>
          <w:left w:val="nil"/>
          <w:right w:val="nil"/>
          <w:insideH w:val="nil"/>
          <w:insideV w:val="nil"/>
        </w:tcBorders>
        <w:shd w:val="clear" w:color="auto" w:fill="9BBB59"/>
      </w:tcPr>
    </w:tblStylePr>
    <w:tblStylePr w:type="band1Vert">
      <w:rPr>
        <w:rFonts w:ascii="Calibri" w:hAnsi="Calibri" w:cs="Times New Roman" w:hint="default"/>
      </w:rPr>
      <w:tblPr/>
      <w:tcPr>
        <w:tcBorders>
          <w:left w:val="nil"/>
          <w:right w:val="nil"/>
          <w:insideH w:val="nil"/>
          <w:insideV w:val="nil"/>
        </w:tcBorders>
        <w:shd w:val="clear" w:color="auto" w:fill="D8D8D8"/>
      </w:tcPr>
    </w:tblStylePr>
    <w:tblStylePr w:type="band1Horz">
      <w:rPr>
        <w:rFonts w:ascii="Calibri" w:hAnsi="Calibri" w:cs="Times New Roman" w:hint="default"/>
      </w:rPr>
      <w:tblPr/>
      <w:tcPr>
        <w:shd w:val="clear" w:color="auto" w:fill="D8D8D8"/>
      </w:tcPr>
    </w:tblStylePr>
    <w:tblStylePr w:type="neCell">
      <w:rPr>
        <w:rFonts w:ascii="Calibri" w:hAnsi="Calibri" w:cs="Times New Roman" w:hint="default"/>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hint="default"/>
        <w:color w:val="FFFFFF"/>
      </w:rPr>
      <w:tblPr/>
      <w:tcPr>
        <w:tcBorders>
          <w:top w:val="single" w:sz="18" w:space="0" w:color="auto"/>
          <w:left w:val="nil"/>
          <w:bottom w:val="single" w:sz="18" w:space="0" w:color="auto"/>
          <w:right w:val="nil"/>
          <w:insideH w:val="nil"/>
          <w:insideV w:val="nil"/>
        </w:tcBorders>
      </w:tcPr>
    </w:tblStylePr>
  </w:style>
  <w:style w:type="table" w:styleId="1-30">
    <w:name w:val="Medium Grid 1 Accent 3"/>
    <w:basedOn w:val="af4"/>
    <w:uiPriority w:val="99"/>
    <w:unhideWhenUsed/>
    <w:rsid w:val="003D2356"/>
    <w:pPr>
      <w:widowControl/>
    </w:pPr>
    <w:rPr>
      <w:rFonts w:ascii="Calibri" w:eastAsia="Times New Roman" w:hAnsi="Calibri" w:cs="Times New Roman"/>
      <w:sz w:val="20"/>
      <w:szCs w:val="20"/>
      <w:lang w:eastAsia="en-US" w:bidi="ar-SA"/>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B3CC82"/>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styleId="3-3">
    <w:name w:val="Medium Grid 3 Accent 3"/>
    <w:basedOn w:val="af4"/>
    <w:uiPriority w:val="99"/>
    <w:unhideWhenUsed/>
    <w:rsid w:val="003D2356"/>
    <w:pPr>
      <w:widowControl/>
    </w:pPr>
    <w:rPr>
      <w:rFonts w:ascii="Calibri" w:eastAsia="Times New Roman" w:hAnsi="Calibri" w:cs="Times New Roman"/>
      <w:sz w:val="20"/>
      <w:szCs w:val="20"/>
      <w:lang w:eastAsia="en-US"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3d">
    <w:name w:val="Colorful Shading Accent 3"/>
    <w:basedOn w:val="af4"/>
    <w:uiPriority w:val="99"/>
    <w:unhideWhenUsed/>
    <w:rsid w:val="003D2356"/>
    <w:pPr>
      <w:widowControl/>
    </w:pPr>
    <w:rPr>
      <w:rFonts w:ascii="Calibri" w:eastAsia="Times New Roman" w:hAnsi="Calibri" w:cs="Times New Roman"/>
      <w:color w:val="000000"/>
      <w:sz w:val="20"/>
      <w:szCs w:val="20"/>
      <w:lang w:eastAsia="en-US" w:bidi="ar-SA"/>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hint="default"/>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hint="default"/>
        <w:b/>
        <w:bCs/>
        <w:color w:val="FFFFFF"/>
      </w:rPr>
      <w:tblPr/>
      <w:tcPr>
        <w:tcBorders>
          <w:top w:val="single" w:sz="6" w:space="0" w:color="FFFFFF"/>
        </w:tcBorders>
        <w:shd w:val="clear" w:color="auto" w:fill="5E7530"/>
      </w:tcPr>
    </w:tblStylePr>
    <w:tblStylePr w:type="firstCol">
      <w:rPr>
        <w:rFonts w:ascii="Calibri" w:hAnsi="Calibri" w:cs="Times New Roman" w:hint="default"/>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hint="default"/>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hint="default"/>
      </w:rPr>
      <w:tblPr/>
      <w:tcPr>
        <w:shd w:val="clear" w:color="auto" w:fill="D6E3BC"/>
      </w:tcPr>
    </w:tblStylePr>
    <w:tblStylePr w:type="band1Horz">
      <w:rPr>
        <w:rFonts w:ascii="Calibri" w:hAnsi="Calibri" w:cs="Times New Roman" w:hint="default"/>
      </w:rPr>
      <w:tblPr/>
      <w:tcPr>
        <w:shd w:val="clear" w:color="auto" w:fill="CDDDAC"/>
      </w:tcPr>
    </w:tblStylePr>
  </w:style>
  <w:style w:type="table" w:styleId="-3e">
    <w:name w:val="Colorful Grid Accent 3"/>
    <w:basedOn w:val="af4"/>
    <w:uiPriority w:val="99"/>
    <w:unhideWhenUsed/>
    <w:rsid w:val="003D2356"/>
    <w:pPr>
      <w:widowControl/>
    </w:pPr>
    <w:rPr>
      <w:rFonts w:ascii="Calibri" w:eastAsia="Times New Roman" w:hAnsi="Calibri" w:cs="Times New Roman"/>
      <w:color w:val="000000"/>
      <w:sz w:val="20"/>
      <w:szCs w:val="20"/>
      <w:lang w:eastAsia="en-US" w:bidi="ar-SA"/>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hint="default"/>
        <w:b/>
        <w:bCs/>
      </w:rPr>
      <w:tblPr/>
      <w:tcPr>
        <w:shd w:val="clear" w:color="auto" w:fill="D6E3BC"/>
      </w:tcPr>
    </w:tblStylePr>
    <w:tblStylePr w:type="lastRow">
      <w:rPr>
        <w:rFonts w:ascii="Calibri" w:hAnsi="Calibri" w:cs="Times New Roman" w:hint="default"/>
        <w:b/>
        <w:bCs/>
        <w:color w:val="000000"/>
      </w:rPr>
      <w:tblPr/>
      <w:tcPr>
        <w:shd w:val="clear" w:color="auto" w:fill="D6E3BC"/>
      </w:tcPr>
    </w:tblStylePr>
    <w:tblStylePr w:type="firstCol">
      <w:rPr>
        <w:rFonts w:ascii="Calibri" w:hAnsi="Calibri" w:cs="Times New Roman" w:hint="default"/>
        <w:color w:val="FFFFFF"/>
      </w:rPr>
      <w:tblPr/>
      <w:tcPr>
        <w:shd w:val="clear" w:color="auto" w:fill="76923C"/>
      </w:tcPr>
    </w:tblStylePr>
    <w:tblStylePr w:type="lastCol">
      <w:rPr>
        <w:rFonts w:ascii="Calibri" w:hAnsi="Calibri" w:cs="Times New Roman" w:hint="default"/>
        <w:color w:val="FFFFFF"/>
      </w:rPr>
      <w:tblPr/>
      <w:tcPr>
        <w:shd w:val="clear" w:color="auto" w:fill="76923C"/>
      </w:tc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styleId="-53">
    <w:name w:val="Light List Accent 5"/>
    <w:basedOn w:val="af4"/>
    <w:uiPriority w:val="99"/>
    <w:unhideWhenUsed/>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shd w:val="clear" w:color="auto" w:fill="4BACC6"/>
      </w:tcPr>
    </w:tblStylePr>
    <w:tblStylePr w:type="lastRow">
      <w:pPr>
        <w:spacing w:beforeLines="0" w:beforeAutospacing="0" w:afterLines="0" w:afterAutospacing="0"/>
      </w:pPr>
      <w:rPr>
        <w:rFonts w:ascii="Calibri" w:hAnsi="Calibri" w:cs="Times New Roman" w:hint="default"/>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4BACC6"/>
          <w:left w:val="single" w:sz="8" w:space="0" w:color="4BACC6"/>
          <w:bottom w:val="single" w:sz="8" w:space="0" w:color="4BACC6"/>
          <w:right w:val="single" w:sz="8" w:space="0" w:color="4BACC6"/>
        </w:tcBorders>
      </w:tcPr>
    </w:tblStylePr>
    <w:tblStylePr w:type="band1Horz">
      <w:rPr>
        <w:rFonts w:ascii="Calibri" w:hAnsi="Calibri" w:cs="Times New Roman" w:hint="default"/>
      </w:rPr>
      <w:tblPr/>
      <w:tcPr>
        <w:tcBorders>
          <w:top w:val="single" w:sz="8" w:space="0" w:color="4BACC6"/>
          <w:left w:val="single" w:sz="8" w:space="0" w:color="4BACC6"/>
          <w:bottom w:val="single" w:sz="8" w:space="0" w:color="4BACC6"/>
          <w:right w:val="single" w:sz="8" w:space="0" w:color="4BACC6"/>
        </w:tcBorders>
      </w:tcPr>
    </w:tblStylePr>
  </w:style>
  <w:style w:type="table" w:styleId="1-5">
    <w:name w:val="Medium Shading 1 Accent 5"/>
    <w:basedOn w:val="af4"/>
    <w:uiPriority w:val="99"/>
    <w:unhideWhenUsed/>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Autospacing="0" w:afterLines="0" w:afterAutospacing="0"/>
      </w:pPr>
      <w:rPr>
        <w:rFonts w:ascii="Calibri" w:hAnsi="Calibri" w:cs="Times New Roman" w:hint="default"/>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D2EAF1"/>
      </w:tcPr>
    </w:tblStylePr>
    <w:tblStylePr w:type="band1Horz">
      <w:rPr>
        <w:rFonts w:ascii="Calibri" w:hAnsi="Calibri" w:cs="Times New Roman" w:hint="default"/>
      </w:rPr>
      <w:tblPr/>
      <w:tcPr>
        <w:tcBorders>
          <w:insideH w:val="nil"/>
          <w:insideV w:val="nil"/>
        </w:tcBorders>
        <w:shd w:val="clear" w:color="auto" w:fill="D2EAF1"/>
      </w:tcPr>
    </w:tblStylePr>
    <w:tblStylePr w:type="band2Horz">
      <w:rPr>
        <w:rFonts w:ascii="Calibri" w:hAnsi="Calibri" w:cs="Times New Roman" w:hint="default"/>
      </w:rPr>
      <w:tblPr/>
      <w:tcPr>
        <w:tcBorders>
          <w:insideH w:val="nil"/>
          <w:insideV w:val="nil"/>
        </w:tcBorders>
      </w:tcPr>
    </w:tblStylePr>
  </w:style>
  <w:style w:type="table" w:styleId="-61">
    <w:name w:val="Light List Accent 6"/>
    <w:basedOn w:val="af4"/>
    <w:uiPriority w:val="99"/>
    <w:unhideWhenUsed/>
    <w:rsid w:val="003D2356"/>
    <w:pPr>
      <w:widowControl/>
    </w:pPr>
    <w:rPr>
      <w:rFonts w:ascii="Calibri" w:eastAsia="Times New Roman" w:hAnsi="Calibri" w:cs="Times New Roman"/>
      <w:sz w:val="20"/>
      <w:szCs w:val="20"/>
      <w:lang w:eastAsia="en-US" w:bidi="ar-SA"/>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shd w:val="clear" w:color="auto" w:fill="F79646"/>
      </w:tcPr>
    </w:tblStylePr>
    <w:tblStylePr w:type="lastRow">
      <w:pPr>
        <w:spacing w:beforeLines="0" w:beforeAutospacing="1" w:afterLines="0" w:afterAutospacing="1"/>
      </w:pPr>
      <w:rPr>
        <w:rFonts w:ascii="Calibri" w:hAnsi="Calibri" w:cs="Times New Roman" w:hint="default"/>
        <w:b/>
        <w:bCs/>
      </w:rPr>
      <w:tblPr/>
      <w:tcPr>
        <w:tcBorders>
          <w:top w:val="double" w:sz="6" w:space="0" w:color="F79646"/>
          <w:left w:val="single" w:sz="8" w:space="0" w:color="F79646"/>
          <w:bottom w:val="single" w:sz="8" w:space="0" w:color="F79646"/>
          <w:right w:val="single" w:sz="8" w:space="0" w:color="F79646"/>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F79646"/>
          <w:left w:val="single" w:sz="8" w:space="0" w:color="F79646"/>
          <w:bottom w:val="single" w:sz="8" w:space="0" w:color="F79646"/>
          <w:right w:val="single" w:sz="8" w:space="0" w:color="F79646"/>
        </w:tcBorders>
      </w:tcPr>
    </w:tblStylePr>
    <w:tblStylePr w:type="band1Horz">
      <w:rPr>
        <w:rFonts w:ascii="Calibri" w:hAnsi="Calibri" w:cs="Times New Roman" w:hint="default"/>
      </w:rPr>
      <w:tblPr/>
      <w:tcPr>
        <w:tcBorders>
          <w:top w:val="single" w:sz="8" w:space="0" w:color="F79646"/>
          <w:left w:val="single" w:sz="8" w:space="0" w:color="F79646"/>
          <w:bottom w:val="single" w:sz="8" w:space="0" w:color="F79646"/>
          <w:right w:val="single" w:sz="8" w:space="0" w:color="F79646"/>
        </w:tcBorders>
      </w:tcPr>
    </w:tblStylePr>
  </w:style>
  <w:style w:type="table" w:styleId="1-6">
    <w:name w:val="Medium Shading 1 Accent 6"/>
    <w:basedOn w:val="af4"/>
    <w:uiPriority w:val="99"/>
    <w:unhideWhenUsed/>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Autospacing="0" w:afterLines="0" w:afterAutospacing="0"/>
      </w:pPr>
      <w:rPr>
        <w:rFonts w:ascii="Calibri" w:hAnsi="Calibri" w:cs="Times New Roman" w:hint="default"/>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FDE4D0"/>
      </w:tcPr>
    </w:tblStylePr>
    <w:tblStylePr w:type="band1Horz">
      <w:rPr>
        <w:rFonts w:ascii="Calibri" w:hAnsi="Calibri" w:cs="Times New Roman" w:hint="default"/>
      </w:rPr>
      <w:tblPr/>
      <w:tcPr>
        <w:tcBorders>
          <w:insideH w:val="nil"/>
          <w:insideV w:val="nil"/>
        </w:tcBorders>
        <w:shd w:val="clear" w:color="auto" w:fill="FDE4D0"/>
      </w:tcPr>
    </w:tblStylePr>
    <w:tblStylePr w:type="band2Horz">
      <w:rPr>
        <w:rFonts w:ascii="Calibri" w:hAnsi="Calibri" w:cs="Times New Roman" w:hint="default"/>
      </w:rPr>
      <w:tblPr/>
      <w:tcPr>
        <w:tcBorders>
          <w:insideH w:val="nil"/>
          <w:insideV w:val="nil"/>
        </w:tcBorders>
      </w:tcPr>
    </w:tblStylePr>
  </w:style>
  <w:style w:type="table" w:styleId="3-6">
    <w:name w:val="Medium Grid 3 Accent 6"/>
    <w:basedOn w:val="af4"/>
    <w:uiPriority w:val="99"/>
    <w:unhideWhenUsed/>
    <w:rsid w:val="003D2356"/>
    <w:pPr>
      <w:widowControl/>
    </w:pPr>
    <w:rPr>
      <w:rFonts w:ascii="Calibri" w:eastAsia="Times New Roman" w:hAnsi="Calibri" w:cs="Times New Roman"/>
      <w:sz w:val="20"/>
      <w:szCs w:val="20"/>
      <w:lang w:eastAsia="en-US"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62">
    <w:name w:val="Colorful Grid Accent 6"/>
    <w:basedOn w:val="af4"/>
    <w:uiPriority w:val="99"/>
    <w:unhideWhenUsed/>
    <w:rsid w:val="003D2356"/>
    <w:pPr>
      <w:widowControl/>
    </w:pPr>
    <w:rPr>
      <w:rFonts w:ascii="Calibri" w:eastAsia="Times New Roman" w:hAnsi="Calibri" w:cs="Times New Roman"/>
      <w:color w:val="000000"/>
      <w:sz w:val="20"/>
      <w:szCs w:val="20"/>
      <w:lang w:eastAsia="en-US" w:bidi="ar-SA"/>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rFonts w:ascii="Calibri" w:hAnsi="Calibri" w:cs="Times New Roman" w:hint="default"/>
        <w:b/>
        <w:bCs/>
      </w:rPr>
      <w:tblPr/>
      <w:tcPr>
        <w:shd w:val="clear" w:color="auto" w:fill="FBD4B4"/>
      </w:tcPr>
    </w:tblStylePr>
    <w:tblStylePr w:type="lastRow">
      <w:rPr>
        <w:rFonts w:ascii="Calibri" w:hAnsi="Calibri" w:cs="Times New Roman" w:hint="default"/>
        <w:b/>
        <w:bCs/>
        <w:color w:val="000000"/>
      </w:rPr>
      <w:tblPr/>
      <w:tcPr>
        <w:shd w:val="clear" w:color="auto" w:fill="FBD4B4"/>
      </w:tcPr>
    </w:tblStylePr>
    <w:tblStylePr w:type="firstCol">
      <w:rPr>
        <w:rFonts w:ascii="Calibri" w:hAnsi="Calibri" w:cs="Times New Roman" w:hint="default"/>
        <w:color w:val="FFFFFF"/>
      </w:rPr>
      <w:tblPr/>
      <w:tcPr>
        <w:shd w:val="clear" w:color="auto" w:fill="E36C0A"/>
      </w:tcPr>
    </w:tblStylePr>
    <w:tblStylePr w:type="lastCol">
      <w:rPr>
        <w:rFonts w:ascii="Calibri" w:hAnsi="Calibri" w:cs="Times New Roman" w:hint="default"/>
        <w:color w:val="FFFFFF"/>
      </w:rPr>
      <w:tblPr/>
      <w:tcPr>
        <w:shd w:val="clear" w:color="auto" w:fill="E36C0A"/>
      </w:tcPr>
    </w:tblStylePr>
    <w:tblStylePr w:type="band1Vert">
      <w:rPr>
        <w:rFonts w:ascii="Calibri" w:hAnsi="Calibri" w:cs="Times New Roman" w:hint="default"/>
      </w:rPr>
      <w:tblPr/>
      <w:tcPr>
        <w:shd w:val="clear" w:color="auto" w:fill="FBCAA2"/>
      </w:tcPr>
    </w:tblStylePr>
    <w:tblStylePr w:type="band1Horz">
      <w:rPr>
        <w:rFonts w:ascii="Calibri" w:hAnsi="Calibri" w:cs="Times New Roman" w:hint="default"/>
      </w:rPr>
      <w:tblPr/>
      <w:tcPr>
        <w:shd w:val="clear" w:color="auto" w:fill="FBCAA2"/>
      </w:tcPr>
    </w:tblStylePr>
  </w:style>
  <w:style w:type="table" w:customStyle="1" w:styleId="3ffffb">
    <w:name w:val="Стандартная таблица3"/>
    <w:basedOn w:val="af4"/>
    <w:uiPriority w:val="99"/>
    <w:rsid w:val="003D2356"/>
    <w:pPr>
      <w:widowControl/>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00" w:fill="FFFFFF"/>
      </w:tcPr>
    </w:tblStylePr>
  </w:style>
  <w:style w:type="table" w:customStyle="1" w:styleId="33a">
    <w:name w:val="Стиль таблицы33"/>
    <w:basedOn w:val="af4"/>
    <w:uiPriority w:val="99"/>
    <w:rsid w:val="003D2356"/>
    <w:pPr>
      <w:widowControl/>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style>
  <w:style w:type="table" w:customStyle="1" w:styleId="TableNormal">
    <w:name w:val="Table Normal"/>
    <w:uiPriority w:val="2"/>
    <w:semiHidden/>
    <w:qFormat/>
    <w:rsid w:val="003D2356"/>
    <w:pPr>
      <w:autoSpaceDE w:val="0"/>
      <w:autoSpaceDN w:val="0"/>
    </w:pPr>
    <w:rPr>
      <w:rFonts w:asciiTheme="minorHAnsi" w:eastAsiaTheme="minorHAnsi" w:hAnsiTheme="minorHAnsi" w:cstheme="minorBidi"/>
      <w:sz w:val="22"/>
      <w:szCs w:val="22"/>
      <w:lang w:val="en-US" w:eastAsia="en-US" w:bidi="ar-SA"/>
    </w:rPr>
    <w:tblPr>
      <w:tblCellMar>
        <w:top w:w="0" w:type="dxa"/>
        <w:left w:w="0" w:type="dxa"/>
        <w:bottom w:w="0" w:type="dxa"/>
        <w:right w:w="0" w:type="dxa"/>
      </w:tblCellMar>
    </w:tblPr>
  </w:style>
  <w:style w:type="table" w:customStyle="1" w:styleId="1103">
    <w:name w:val="Стиль таблицы110"/>
    <w:basedOn w:val="afffffff0"/>
    <w:rsid w:val="003D235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auto"/>
      </w:rPr>
      <w:tblPr/>
      <w:tcPr>
        <w:tcBorders>
          <w:tl2br w:val="none" w:sz="0" w:space="0" w:color="auto"/>
          <w:tr2bl w:val="none" w:sz="0" w:space="0" w:color="auto"/>
        </w:tcBorders>
        <w:shd w:val="solid" w:color="000000" w:fill="FFFFFF"/>
      </w:tcPr>
    </w:tblStylePr>
  </w:style>
  <w:style w:type="table" w:customStyle="1" w:styleId="1241">
    <w:name w:val="Стиль таблицы124"/>
    <w:basedOn w:val="af6"/>
    <w:uiPriority w:val="99"/>
    <w:rsid w:val="003D2356"/>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ff">
    <w:name w:val="Стандартная таблица21"/>
    <w:basedOn w:val="af4"/>
    <w:uiPriority w:val="99"/>
    <w:rsid w:val="003D2356"/>
    <w:pPr>
      <w:widowControl/>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Calibri" w:hAnsi="Calibri" w:cs="Times New Roman" w:hint="default"/>
      </w:rPr>
      <w:tblPr/>
      <w:tcPr>
        <w:tcBorders>
          <w:tl2br w:val="none" w:sz="0" w:space="0" w:color="auto"/>
          <w:tr2bl w:val="none" w:sz="0" w:space="0" w:color="auto"/>
        </w:tcBorders>
        <w:shd w:val="solid" w:color="000000" w:fill="FFFFFF"/>
      </w:tcPr>
    </w:tblStylePr>
  </w:style>
  <w:style w:type="table" w:customStyle="1" w:styleId="211112">
    <w:name w:val="Сетка таблицы21111"/>
    <w:basedOn w:val="af4"/>
    <w:uiPriority w:val="9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6">
    <w:name w:val="Сетка таблицы81"/>
    <w:basedOn w:val="af4"/>
    <w:uiPriority w:val="99"/>
    <w:rsid w:val="003D2356"/>
    <w:pPr>
      <w:widowControl/>
    </w:pPr>
    <w:rPr>
      <w:rFonts w:asciiTheme="minorHAnsi" w:eastAsiaTheme="minorHAnsi" w:hAnsiTheme="minorHAnsi" w:cstheme="minorBidi"/>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4">
    <w:name w:val="Сетка таблицы91"/>
    <w:basedOn w:val="af4"/>
    <w:uiPriority w:val="59"/>
    <w:rsid w:val="003D2356"/>
    <w:pPr>
      <w:widowControl/>
    </w:pPr>
    <w:rPr>
      <w:rFonts w:asciiTheme="minorHAnsi" w:eastAsiaTheme="minorHAnsi" w:hAnsiTheme="minorHAnsi" w:cstheme="minorBidi"/>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4">
    <w:name w:val="Сетка таблицы101"/>
    <w:basedOn w:val="af4"/>
    <w:uiPriority w:val="59"/>
    <w:rsid w:val="003D2356"/>
    <w:pPr>
      <w:widowControl/>
    </w:pPr>
    <w:rPr>
      <w:rFonts w:asciiTheme="minorHAnsi" w:eastAsiaTheme="minorHAnsi" w:hAnsiTheme="minorHAnsi" w:cstheme="minorBidi"/>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
    <w:name w:val="Сетка таблицы131"/>
    <w:basedOn w:val="af4"/>
    <w:uiPriority w:val="99"/>
    <w:rsid w:val="003D2356"/>
    <w:pPr>
      <w:widowControl/>
    </w:pPr>
    <w:rPr>
      <w:rFonts w:asciiTheme="minorHAnsi" w:eastAsiaTheme="minorHAnsi" w:hAnsiTheme="minorHAnsi" w:cstheme="minorBidi"/>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
    <w:name w:val="Сетка таблицы141"/>
    <w:basedOn w:val="af4"/>
    <w:uiPriority w:val="99"/>
    <w:rsid w:val="003D2356"/>
    <w:pPr>
      <w:widowControl/>
    </w:pPr>
    <w:rPr>
      <w:rFonts w:asciiTheme="minorHAnsi" w:eastAsiaTheme="minorHAnsi" w:hAnsiTheme="minorHAnsi" w:cstheme="minorBidi"/>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
    <w:name w:val="Средняя сетка 1 - Акцент 211"/>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CF7B7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DFA7A6"/>
      </w:tcPr>
    </w:tblStylePr>
    <w:tblStylePr w:type="band1Horz">
      <w:rPr>
        <w:rFonts w:ascii="Calibri" w:hAnsi="Calibri" w:cs="Times New Roman" w:hint="default"/>
      </w:rPr>
      <w:tblPr/>
      <w:tcPr>
        <w:shd w:val="clear" w:color="auto" w:fill="DFA7A6"/>
      </w:tcPr>
    </w:tblStylePr>
  </w:style>
  <w:style w:type="table" w:customStyle="1" w:styleId="1-212">
    <w:name w:val="Средняя сетка 1 - Акцент 212"/>
    <w:basedOn w:val="af4"/>
    <w:uiPriority w:val="99"/>
    <w:rsid w:val="003D2356"/>
    <w:pPr>
      <w:widowControl/>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blStylePr w:type="lastRow">
      <w:tblPr/>
      <w:tcPr>
        <w:tcBorders>
          <w:top w:val="single" w:sz="18" w:space="0" w:color="CF7B79"/>
        </w:tcBorders>
      </w:tcPr>
    </w:tblStylePr>
  </w:style>
  <w:style w:type="table" w:customStyle="1" w:styleId="1-213">
    <w:name w:val="Средняя сетка 1 - Акцент 213"/>
    <w:basedOn w:val="af4"/>
    <w:uiPriority w:val="99"/>
    <w:rsid w:val="003D2356"/>
    <w:pPr>
      <w:widowControl/>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blStylePr w:type="band1Vert">
      <w:tblPr/>
      <w:tcPr>
        <w:shd w:val="clear" w:color="auto" w:fill="DFA7A6"/>
      </w:tcPr>
    </w:tblStylePr>
  </w:style>
  <w:style w:type="table" w:customStyle="1" w:styleId="1-214">
    <w:name w:val="Средняя сетка 1 - Акцент 214"/>
    <w:basedOn w:val="af4"/>
    <w:uiPriority w:val="99"/>
    <w:rsid w:val="003D2356"/>
    <w:pPr>
      <w:widowControl/>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blStylePr w:type="band1Horz">
      <w:tblPr/>
      <w:tcPr>
        <w:shd w:val="clear" w:color="auto" w:fill="DFA7A6"/>
      </w:tcPr>
    </w:tblStylePr>
  </w:style>
  <w:style w:type="table" w:customStyle="1" w:styleId="-1131">
    <w:name w:val="Светлая заливка - Акцент 1131"/>
    <w:basedOn w:val="af4"/>
    <w:uiPriority w:val="60"/>
    <w:rsid w:val="003D2356"/>
    <w:pPr>
      <w:widowControl/>
    </w:pPr>
    <w:rPr>
      <w:rFonts w:ascii="Calibri" w:eastAsia="Times New Roman" w:hAnsi="Calibri" w:cs="Times New Roman"/>
      <w:color w:val="365F91"/>
      <w:sz w:val="20"/>
      <w:szCs w:val="20"/>
      <w:lang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0a">
    <w:name w:val="Сетка таблицы20"/>
    <w:basedOn w:val="af4"/>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
    <w:name w:val="Светлая заливка - Акцент 1141"/>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1" w:afterLines="0" w:afterAutospacing="1"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1" w:afterLines="0" w:afterAutospacing="1"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3f1">
    <w:name w:val="Столбцы таблицы 13"/>
    <w:basedOn w:val="af4"/>
    <w:semiHidden/>
    <w:rsid w:val="003D2356"/>
    <w:pPr>
      <w:widowControl/>
    </w:pPr>
    <w:rPr>
      <w:rFonts w:ascii="Times New Roman" w:eastAsia="Times New Roman" w:hAnsi="Times New Roman" w:cs="Times New Roman"/>
      <w:b/>
      <w:bCs/>
      <w:sz w:val="20"/>
      <w:szCs w:val="20"/>
      <w:lang w:bidi="ar-SA"/>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35">
    <w:name w:val="Столбцы таблицы 53"/>
    <w:basedOn w:val="af4"/>
    <w:semiHidden/>
    <w:rsid w:val="003D2356"/>
    <w:pPr>
      <w:widowControl/>
    </w:pPr>
    <w:rPr>
      <w:rFonts w:ascii="Times New Roman" w:eastAsia="Times New Roman" w:hAnsi="Times New Roman" w:cs="Times New Roman"/>
      <w:sz w:val="20"/>
      <w:szCs w:val="20"/>
      <w:lang w:bidi="ar-SA"/>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30">
    <w:name w:val="Таблица-список 23"/>
    <w:basedOn w:val="af4"/>
    <w:semiHidden/>
    <w:rsid w:val="003D2356"/>
    <w:pPr>
      <w:widowControl/>
    </w:pPr>
    <w:rPr>
      <w:rFonts w:ascii="Times New Roman" w:eastAsia="Times New Roman" w:hAnsi="Times New Roman" w:cs="Times New Roman"/>
      <w:sz w:val="20"/>
      <w:szCs w:val="20"/>
      <w:lang w:bidi="ar-SA"/>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3">
    <w:name w:val="Таблица-список 73"/>
    <w:basedOn w:val="af4"/>
    <w:semiHidden/>
    <w:rsid w:val="003D2356"/>
    <w:pPr>
      <w:widowControl/>
    </w:pPr>
    <w:rPr>
      <w:rFonts w:ascii="Times New Roman" w:eastAsia="Times New Roman" w:hAnsi="Times New Roman" w:cs="Times New Roman"/>
      <w:sz w:val="20"/>
      <w:szCs w:val="20"/>
      <w:lang w:bidi="ar-SA"/>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f4"/>
    <w:semiHidden/>
    <w:rsid w:val="003D2356"/>
    <w:pPr>
      <w:widowControl/>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3b">
    <w:name w:val="Объемная таблица 33"/>
    <w:basedOn w:val="af4"/>
    <w:semiHidden/>
    <w:rsid w:val="003D2356"/>
    <w:pPr>
      <w:widowControl/>
    </w:pPr>
    <w:rPr>
      <w:rFonts w:ascii="Times New Roman" w:eastAsia="Times New Roman" w:hAnsi="Times New Roman" w:cs="Times New Roman"/>
      <w:sz w:val="20"/>
      <w:szCs w:val="20"/>
      <w:lang w:bidi="ar-SA"/>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ffffc">
    <w:name w:val="Современная таблица3"/>
    <w:basedOn w:val="af4"/>
    <w:semiHidden/>
    <w:rsid w:val="003D2356"/>
    <w:pPr>
      <w:widowControl/>
    </w:pPr>
    <w:rPr>
      <w:rFonts w:ascii="Times New Roman" w:eastAsia="Times New Roman" w:hAnsi="Times New Roman" w:cs="Times New Roman"/>
      <w:sz w:val="20"/>
      <w:szCs w:val="20"/>
      <w:lang w:bidi="ar-SA"/>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1">
    <w:name w:val="Светлая заливка - Акцент 11111"/>
    <w:basedOn w:val="af4"/>
    <w:uiPriority w:val="60"/>
    <w:rsid w:val="003D2356"/>
    <w:pPr>
      <w:widowControl/>
    </w:pPr>
    <w:rPr>
      <w:rFonts w:ascii="Calibri" w:eastAsia="Calibri"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1211">
    <w:name w:val="Светлая заливка - Акцент 11211"/>
    <w:basedOn w:val="af4"/>
    <w:uiPriority w:val="60"/>
    <w:rsid w:val="003D2356"/>
    <w:pPr>
      <w:widowControl/>
    </w:pPr>
    <w:rPr>
      <w:rFonts w:ascii="Calibri" w:eastAsia="Times New Roman" w:hAnsi="Calibri" w:cs="Times New Roman"/>
      <w:color w:val="365F91"/>
      <w:sz w:val="20"/>
      <w:szCs w:val="20"/>
      <w:lang w:eastAsia="en-US"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42111">
    <w:name w:val="Классическая таблица 4211"/>
    <w:basedOn w:val="af4"/>
    <w:semiHidden/>
    <w:rsid w:val="003D2356"/>
    <w:pPr>
      <w:widowControl/>
    </w:pPr>
    <w:rPr>
      <w:rFonts w:ascii="Times New Roman" w:eastAsia="Times New Roman" w:hAnsi="Times New Roman" w:cs="Times New Roman"/>
      <w:sz w:val="20"/>
      <w:szCs w:val="20"/>
      <w:lang w:bidi="ar-SA"/>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15">
    <w:name w:val="Столбцы таблицы 121"/>
    <w:basedOn w:val="af4"/>
    <w:semiHidden/>
    <w:rsid w:val="003D2356"/>
    <w:pPr>
      <w:widowControl/>
    </w:pPr>
    <w:rPr>
      <w:rFonts w:ascii="Times New Roman" w:eastAsia="Times New Roman" w:hAnsi="Times New Roman" w:cs="Times New Roman"/>
      <w:b/>
      <w:bCs/>
      <w:sz w:val="20"/>
      <w:szCs w:val="20"/>
      <w:lang w:bidi="ar-SA"/>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212">
    <w:name w:val="Столбцы таблицы 521"/>
    <w:basedOn w:val="af4"/>
    <w:semiHidden/>
    <w:rsid w:val="003D2356"/>
    <w:pPr>
      <w:widowControl/>
    </w:pPr>
    <w:rPr>
      <w:rFonts w:ascii="Times New Roman" w:eastAsia="Times New Roman" w:hAnsi="Times New Roman" w:cs="Times New Roman"/>
      <w:sz w:val="20"/>
      <w:szCs w:val="20"/>
      <w:lang w:bidi="ar-SA"/>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21">
    <w:name w:val="Таблица-список 221"/>
    <w:basedOn w:val="af4"/>
    <w:semiHidden/>
    <w:rsid w:val="003D2356"/>
    <w:pPr>
      <w:widowControl/>
    </w:pPr>
    <w:rPr>
      <w:rFonts w:ascii="Times New Roman" w:eastAsia="Times New Roman" w:hAnsi="Times New Roman" w:cs="Times New Roman"/>
      <w:sz w:val="20"/>
      <w:szCs w:val="20"/>
      <w:lang w:bidi="ar-SA"/>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21">
    <w:name w:val="Таблица-список 721"/>
    <w:basedOn w:val="af4"/>
    <w:semiHidden/>
    <w:rsid w:val="003D2356"/>
    <w:pPr>
      <w:widowControl/>
    </w:pPr>
    <w:rPr>
      <w:rFonts w:ascii="Times New Roman" w:eastAsia="Times New Roman" w:hAnsi="Times New Roman" w:cs="Times New Roman"/>
      <w:sz w:val="20"/>
      <w:szCs w:val="20"/>
      <w:lang w:bidi="ar-SA"/>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1">
    <w:name w:val="Таблица-список 821"/>
    <w:basedOn w:val="af4"/>
    <w:semiHidden/>
    <w:rsid w:val="003D2356"/>
    <w:pPr>
      <w:widowControl/>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213">
    <w:name w:val="Объемная таблица 321"/>
    <w:basedOn w:val="af4"/>
    <w:semiHidden/>
    <w:rsid w:val="003D2356"/>
    <w:pPr>
      <w:widowControl/>
    </w:pPr>
    <w:rPr>
      <w:rFonts w:ascii="Times New Roman" w:eastAsia="Times New Roman" w:hAnsi="Times New Roman" w:cs="Times New Roman"/>
      <w:sz w:val="20"/>
      <w:szCs w:val="20"/>
      <w:lang w:bidi="ar-SA"/>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f0">
    <w:name w:val="Современная таблица21"/>
    <w:basedOn w:val="af4"/>
    <w:semiHidden/>
    <w:rsid w:val="003D2356"/>
    <w:pPr>
      <w:widowControl/>
    </w:pPr>
    <w:rPr>
      <w:rFonts w:ascii="Times New Roman" w:eastAsia="Times New Roman" w:hAnsi="Times New Roman" w:cs="Times New Roman"/>
      <w:sz w:val="20"/>
      <w:szCs w:val="20"/>
      <w:lang w:bidi="ar-SA"/>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ff1">
    <w:name w:val="Изысканная таблица21"/>
    <w:basedOn w:val="af4"/>
    <w:rsid w:val="003D2356"/>
    <w:pPr>
      <w:widowControl/>
    </w:pPr>
    <w:rPr>
      <w:rFonts w:ascii="Times New Roman" w:eastAsia="Times New Roman" w:hAnsi="Times New Roman" w:cs="Times New Roman"/>
      <w:sz w:val="20"/>
      <w:szCs w:val="20"/>
      <w:lang w:bidi="ar-SA"/>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21">
    <w:name w:val="Веб-таблица 321"/>
    <w:basedOn w:val="af4"/>
    <w:rsid w:val="003D2356"/>
    <w:pPr>
      <w:widowControl/>
    </w:pPr>
    <w:rPr>
      <w:rFonts w:ascii="Times New Roman" w:eastAsia="Times New Roman" w:hAnsi="Times New Roman" w:cs="Times New Roman"/>
      <w:sz w:val="20"/>
      <w:szCs w:val="20"/>
      <w:lang w:bidi="ar-SA"/>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311">
    <w:name w:val="Светлая заливка - Акцент 11311"/>
    <w:basedOn w:val="af4"/>
    <w:uiPriority w:val="60"/>
    <w:rsid w:val="003D2356"/>
    <w:pPr>
      <w:widowControl/>
    </w:pPr>
    <w:rPr>
      <w:rFonts w:ascii="Calibri" w:eastAsia="Times New Roman" w:hAnsi="Calibri" w:cs="Times New Roman"/>
      <w:color w:val="365F91"/>
      <w:sz w:val="20"/>
      <w:szCs w:val="20"/>
      <w:lang w:bidi="ar-S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4a">
    <w:name w:val="Сетка таблицы24"/>
    <w:basedOn w:val="af4"/>
    <w:uiPriority w:val="59"/>
    <w:rsid w:val="003D2356"/>
    <w:pPr>
      <w:widowControl/>
    </w:pPr>
    <w:rPr>
      <w:rFonts w:asciiTheme="minorHAnsi" w:eastAsiaTheme="minorHAnsi" w:hAnsiTheme="minorHAnsi" w:cstheme="minorBidi"/>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b">
    <w:name w:val="Сетка таблицы25"/>
    <w:basedOn w:val="af4"/>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ветлая заливка - Акцент 21"/>
    <w:uiPriority w:val="99"/>
    <w:rsid w:val="003D2356"/>
    <w:pPr>
      <w:widowControl/>
    </w:pPr>
    <w:rPr>
      <w:rFonts w:ascii="Times New Roman" w:eastAsia="Times New Roman" w:hAnsi="Times New Roman" w:cs="Times New Roman"/>
      <w:color w:val="943634"/>
      <w:sz w:val="20"/>
      <w:szCs w:val="20"/>
      <w:lang w:bidi="ar-SA"/>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222">
    <w:name w:val="Светлая заливка - Акцент 22"/>
    <w:uiPriority w:val="99"/>
    <w:rsid w:val="003D2356"/>
    <w:pPr>
      <w:widowControl/>
    </w:pPr>
    <w:rPr>
      <w:rFonts w:ascii="Times New Roman" w:eastAsia="Times New Roman" w:hAnsi="Times New Roman" w:cs="Times New Roman"/>
      <w:color w:val="943634"/>
      <w:sz w:val="20"/>
      <w:szCs w:val="20"/>
      <w:lang w:bidi="ar-SA"/>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1-11">
    <w:name w:val="Средняя заливка 1 - Акцент 11"/>
    <w:uiPriority w:val="99"/>
    <w:rsid w:val="003D2356"/>
    <w:pPr>
      <w:widowControl/>
    </w:pPr>
    <w:rPr>
      <w:rFonts w:ascii="Calibri" w:eastAsia="Times New Roman" w:hAnsi="Calibri" w:cs="Times New Roman"/>
      <w:sz w:val="20"/>
      <w:szCs w:val="20"/>
      <w:lang w:bidi="ar-SA"/>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1a">
    <w:name w:val="Светлая сетка - Акцент 11"/>
    <w:uiPriority w:val="99"/>
    <w:rsid w:val="003D2356"/>
    <w:pPr>
      <w:widowControl/>
    </w:pPr>
    <w:rPr>
      <w:rFonts w:ascii="Calibri" w:eastAsia="Times New Roman" w:hAnsi="Calibri" w:cs="Times New Roman"/>
      <w:sz w:val="20"/>
      <w:szCs w:val="20"/>
      <w:lang w:bidi="ar-SA"/>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style>
  <w:style w:type="table" w:customStyle="1" w:styleId="1ffffffffff7">
    <w:name w:val="Светлая сетка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fffd">
    <w:name w:val="Средняя заливка 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fffe">
    <w:name w:val="Светлая сетка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1f2">
    <w:name w:val="Средняя заливка 1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1">
    <w:name w:val="Средняя заливка 1 - Акцент 1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21212">
    <w:name w:val="Сетка таблицы2121"/>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13">
    <w:name w:val="Сетка таблицы2211"/>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ff6">
    <w:name w:val="Светлая сетка12"/>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25">
    <w:name w:val="Средняя заливка 112"/>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2">
    <w:name w:val="Средняя заливка 1 - Акцент 112"/>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11f3">
    <w:name w:val="Светлая сетка1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11a">
    <w:name w:val="Средняя заливка 11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11">
    <w:name w:val="Средняя заливка 1 - Акцент 11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3f2">
    <w:name w:val="Светлая сетка13"/>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35">
    <w:name w:val="Средняя заливка 113"/>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3">
    <w:name w:val="Средняя заливка 1 - Акцент 113"/>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126">
    <w:name w:val="Светлая сетка112"/>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125">
    <w:name w:val="Средняя заливка 1112"/>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12">
    <w:name w:val="Средняя заливка 1 - Акцент 1112"/>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4113">
    <w:name w:val="Сетка таблицы1411"/>
    <w:rsid w:val="003D2356"/>
    <w:pPr>
      <w:widowControl/>
    </w:pPr>
    <w:rPr>
      <w:rFonts w:ascii="Calibri" w:eastAsia="Times New Roman" w:hAnsi="Calibri" w:cs="Times New Roman"/>
      <w:bCs/>
      <w:sz w:val="20"/>
      <w:szCs w:val="20"/>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4">
    <w:name w:val="Сетка таблицы231"/>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6">
    <w:name w:val="Светлая сетка12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214">
    <w:name w:val="Средняя заливка 112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21">
    <w:name w:val="Средняя заливка 1 - Акцент 112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111b">
    <w:name w:val="Светлая сетка11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1115">
    <w:name w:val="Средняя заливка 111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111">
    <w:name w:val="Средняя заливка 1 - Акцент 11111"/>
    <w:uiPriority w:val="99"/>
    <w:rsid w:val="003D2356"/>
    <w:pPr>
      <w:widowControl/>
    </w:pPr>
    <w:rPr>
      <w:rFonts w:ascii="Calibri" w:eastAsia="Times New Roman" w:hAnsi="Calibri" w:cs="Times New Roman"/>
      <w:sz w:val="20"/>
      <w:szCs w:val="20"/>
      <w:lang w:eastAsia="en-US" w:bidi="ar-SA"/>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4f8">
    <w:name w:val="Светлая сетка14"/>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44">
    <w:name w:val="Средняя заливка 114"/>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4">
    <w:name w:val="Средняя заливка 1 - Акцент 114"/>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b">
    <w:name w:val="Веб-таблица 11"/>
    <w:basedOn w:val="af4"/>
    <w:rsid w:val="003D2356"/>
    <w:pPr>
      <w:widowControl/>
      <w:spacing w:line="360" w:lineRule="auto"/>
    </w:pPr>
    <w:rPr>
      <w:rFonts w:ascii="Times New Roman" w:eastAsia="Times New Roman" w:hAnsi="Times New Roman" w:cs="Times New Roman"/>
      <w:sz w:val="20"/>
      <w:szCs w:val="20"/>
      <w:lang w:bidi="ar-SA"/>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3">
    <w:name w:val="Веб-таблица 21"/>
    <w:basedOn w:val="af4"/>
    <w:rsid w:val="003D2356"/>
    <w:pPr>
      <w:widowControl/>
      <w:spacing w:line="360" w:lineRule="auto"/>
    </w:pPr>
    <w:rPr>
      <w:rFonts w:ascii="Times New Roman" w:eastAsia="Times New Roman" w:hAnsi="Times New Roman" w:cs="Times New Roman"/>
      <w:sz w:val="20"/>
      <w:szCs w:val="20"/>
      <w:lang w:bidi="ar-S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ff2">
    <w:name w:val="Изящная таблица 21"/>
    <w:basedOn w:val="af4"/>
    <w:rsid w:val="003D2356"/>
    <w:pPr>
      <w:widowControl/>
      <w:spacing w:line="360" w:lineRule="auto"/>
    </w:pPr>
    <w:rPr>
      <w:rFonts w:ascii="Times New Roman" w:eastAsia="Times New Roman" w:hAnsi="Times New Roman" w:cs="Times New Roman"/>
      <w:sz w:val="20"/>
      <w:szCs w:val="20"/>
      <w:lang w:bidi="ar-SA"/>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fff">
    <w:name w:val="Классическая таблица 1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f3">
    <w:name w:val="Классическая таблица 2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f4">
    <w:name w:val="Классическая таблица 31"/>
    <w:basedOn w:val="af4"/>
    <w:rsid w:val="003D2356"/>
    <w:pPr>
      <w:widowControl/>
      <w:spacing w:line="360" w:lineRule="auto"/>
    </w:pPr>
    <w:rPr>
      <w:rFonts w:ascii="Times New Roman" w:eastAsia="Times New Roman" w:hAnsi="Times New Roman" w:cs="Times New Roman"/>
      <w:color w:val="000080"/>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11ffff0">
    <w:name w:val="Объемная таблица 1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f4">
    <w:name w:val="Объемная таблица 21"/>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f5">
    <w:name w:val="Простая таблица 2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f5">
    <w:name w:val="Простая таблица 3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ffff1">
    <w:name w:val="Сетка таблицы 1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ff6">
    <w:name w:val="Сетка таблицы 2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f6">
    <w:name w:val="Сетка таблицы 3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f">
    <w:name w:val="Сетка таблицы 41"/>
    <w:basedOn w:val="af4"/>
    <w:rsid w:val="003D2356"/>
    <w:pPr>
      <w:widowControl/>
      <w:spacing w:line="360" w:lineRule="auto"/>
    </w:pPr>
    <w:rPr>
      <w:rFonts w:ascii="Times New Roman" w:eastAsia="Times New Roman" w:hAnsi="Times New Roman" w:cs="Times New Roman"/>
      <w:sz w:val="20"/>
      <w:szCs w:val="20"/>
      <w:lang w:bidi="ar-SA"/>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9">
    <w:name w:val="Сетка таблицы 5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5">
    <w:name w:val="Сетка таблицы 6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7">
    <w:name w:val="Сетка таблицы 71"/>
    <w:basedOn w:val="af4"/>
    <w:semiHidden/>
    <w:rsid w:val="003D2356"/>
    <w:pPr>
      <w:widowControl/>
      <w:spacing w:line="360" w:lineRule="auto"/>
    </w:pPr>
    <w:rPr>
      <w:rFonts w:ascii="Times New Roman" w:eastAsia="Times New Roman" w:hAnsi="Times New Roman" w:cs="Times New Roman"/>
      <w:b/>
      <w:bCs/>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7">
    <w:name w:val="Сетка таблицы 8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ff7">
    <w:name w:val="Столбцы таблицы 21"/>
    <w:basedOn w:val="af4"/>
    <w:semiHidden/>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f7">
    <w:name w:val="Столбцы таблицы 31"/>
    <w:basedOn w:val="af4"/>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f0">
    <w:name w:val="Столбцы таблицы 41"/>
    <w:basedOn w:val="af4"/>
    <w:semiHidden/>
    <w:rsid w:val="003D2356"/>
    <w:pPr>
      <w:widowControl/>
      <w:spacing w:line="360" w:lineRule="auto"/>
    </w:pPr>
    <w:rPr>
      <w:rFonts w:ascii="Times New Roman" w:eastAsia="Times New Roman" w:hAnsi="Times New Roman" w:cs="Times New Roman"/>
      <w:sz w:val="20"/>
      <w:szCs w:val="20"/>
      <w:lang w:bidi="ar-SA"/>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11c">
    <w:name w:val="Таблица-список 11"/>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2">
    <w:name w:val="Таблица-список 3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0">
    <w:name w:val="Таблица-список 4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0">
    <w:name w:val="Таблица-список 5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0">
    <w:name w:val="Таблица-список 61"/>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1ffffffffff8">
    <w:name w:val="Тема таблицы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fff2">
    <w:name w:val="Цветная таблица 11"/>
    <w:basedOn w:val="af4"/>
    <w:semiHidden/>
    <w:rsid w:val="003D2356"/>
    <w:pPr>
      <w:widowControl/>
      <w:spacing w:line="360" w:lineRule="auto"/>
    </w:pPr>
    <w:rPr>
      <w:rFonts w:ascii="Times New Roman" w:eastAsia="Times New Roman" w:hAnsi="Times New Roman" w:cs="Times New Roman"/>
      <w:color w:val="FFFFFF"/>
      <w:sz w:val="20"/>
      <w:szCs w:val="20"/>
      <w:lang w:bidi="ar-SA"/>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ff8">
    <w:name w:val="Цветная таблица 2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f8">
    <w:name w:val="Цветная таблица 31"/>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ffff3">
    <w:name w:val="Стиль11"/>
    <w:basedOn w:val="af4"/>
    <w:uiPriority w:val="99"/>
    <w:qFormat/>
    <w:rsid w:val="003D2356"/>
    <w:pPr>
      <w:widowControl/>
    </w:pPr>
    <w:rPr>
      <w:rFonts w:ascii="Calibri" w:eastAsia="Times New Roman" w:hAnsi="Calibri" w:cs="Times New Roman"/>
      <w:sz w:val="20"/>
      <w:szCs w:val="20"/>
      <w:lang w:bidi="ar-SA"/>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vAlign w:val="center"/>
    </w:tcPr>
    <w:tblStylePr w:type="firstRow">
      <w:tblPr/>
      <w:tcPr>
        <w:shd w:val="clear" w:color="auto" w:fill="F79646"/>
      </w:tcPr>
    </w:tblStylePr>
  </w:style>
  <w:style w:type="table" w:customStyle="1" w:styleId="-611">
    <w:name w:val="Светлый список - Акцент 61"/>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F79646"/>
      </w:tcPr>
    </w:tblStylePr>
    <w:tblStylePr w:type="lastRow">
      <w:pPr>
        <w:spacing w:beforeLines="0" w:beforeAutospacing="0" w:afterLines="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136">
    <w:name w:val="Светлая сетка113"/>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34">
    <w:name w:val="Средняя заливка 1113"/>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3">
    <w:name w:val="Средняя заливка 1 - Акцент 1113"/>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13">
    <w:name w:val="Сетка таблицы1211"/>
    <w:uiPriority w:val="99"/>
    <w:rsid w:val="003D2356"/>
    <w:pPr>
      <w:widowControl/>
    </w:pPr>
    <w:rPr>
      <w:rFonts w:ascii="Calibri" w:eastAsia="Times New Roman" w:hAnsi="Calibri" w:cs="Times New Roman"/>
      <w:bCs/>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5">
    <w:name w:val="Сетка таблицы213"/>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13">
    <w:name w:val="Сетка таблицы1311"/>
    <w:uiPriority w:val="99"/>
    <w:rsid w:val="003D2356"/>
    <w:pPr>
      <w:widowControl/>
    </w:pPr>
    <w:rPr>
      <w:rFonts w:ascii="Calibri" w:eastAsia="Times New Roman" w:hAnsi="Calibri" w:cs="Times New Roman"/>
      <w:bCs/>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112">
    <w:name w:val="Сетка таблицы711"/>
    <w:basedOn w:val="af4"/>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4">
    <w:name w:val="Сетка таблицы142"/>
    <w:basedOn w:val="af4"/>
    <w:uiPriority w:val="99"/>
    <w:rsid w:val="003D2356"/>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
    <w:name w:val="Светлая сетка122"/>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22">
    <w:name w:val="Средняя заливка 1122"/>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2">
    <w:name w:val="Средняя заливка 1 - Акцент 1122"/>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26">
    <w:name w:val="Светлая сетка1112"/>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20">
    <w:name w:val="Средняя заливка 11112"/>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2">
    <w:name w:val="Средняя заливка 1 - Акцент 11112"/>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23">
    <w:name w:val="Сетка таблицы232"/>
    <w:basedOn w:val="af4"/>
    <w:uiPriority w:val="99"/>
    <w:rsid w:val="003D2356"/>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
    <w:name w:val="Сетка таблицы2112"/>
    <w:basedOn w:val="af4"/>
    <w:uiPriority w:val="99"/>
    <w:rsid w:val="003D2356"/>
    <w:pPr>
      <w:widowControl/>
    </w:pPr>
    <w:rPr>
      <w:rFonts w:ascii="Calibri" w:eastAsia="Calibri" w:hAnsi="Calibri" w:cs="Times New Roman"/>
      <w:sz w:val="22"/>
      <w:szCs w:val="22"/>
      <w:lang w:eastAsia="en-US"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6">
    <w:name w:val="Светлая сетка131"/>
    <w:basedOn w:val="af4"/>
    <w:uiPriority w:val="62"/>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12">
    <w:name w:val="Средняя заливка 1131"/>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1">
    <w:name w:val="Средняя заливка 1 - Акцент 1131"/>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215">
    <w:name w:val="Светлая сетка1121"/>
    <w:basedOn w:val="af4"/>
    <w:uiPriority w:val="62"/>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10">
    <w:name w:val="Средняя заливка 11121"/>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21">
    <w:name w:val="Средняя заливка 1 - Акцент 11121"/>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112">
    <w:name w:val="Сетка таблицы2311"/>
    <w:basedOn w:val="af4"/>
    <w:uiPriority w:val="59"/>
    <w:rsid w:val="003D2356"/>
    <w:pPr>
      <w:widowControl/>
    </w:pPr>
    <w:rPr>
      <w:rFonts w:ascii="Calibri" w:eastAsia="Times New Roman"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14">
    <w:name w:val="Светлая сетка1211"/>
    <w:basedOn w:val="af4"/>
    <w:uiPriority w:val="62"/>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110">
    <w:name w:val="Средняя заливка 11211"/>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11">
    <w:name w:val="Средняя заливка 1 - Акцент 11211"/>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16">
    <w:name w:val="Светлая сетка11111"/>
    <w:basedOn w:val="af4"/>
    <w:uiPriority w:val="62"/>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110">
    <w:name w:val="Средняя заливка 111111"/>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11">
    <w:name w:val="Средняя заливка 1 - Акцент 111111"/>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111110">
    <w:name w:val="Сетка таблицы211111"/>
    <w:basedOn w:val="af4"/>
    <w:uiPriority w:val="59"/>
    <w:rsid w:val="003D2356"/>
    <w:pPr>
      <w:widowControl/>
    </w:pPr>
    <w:rPr>
      <w:rFonts w:ascii="Calibri" w:eastAsia="Times New Roman"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110">
    <w:name w:val="Сетка таблицы22111"/>
    <w:basedOn w:val="af4"/>
    <w:uiPriority w:val="59"/>
    <w:rsid w:val="003D2356"/>
    <w:pPr>
      <w:widowControl/>
    </w:pPr>
    <w:rPr>
      <w:rFonts w:ascii="Calibri" w:eastAsia="Calibri"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3">
    <w:name w:val="Светлая заливка - Акцент 31"/>
    <w:basedOn w:val="af4"/>
    <w:uiPriority w:val="99"/>
    <w:rsid w:val="003D2356"/>
    <w:pPr>
      <w:widowControl/>
    </w:pPr>
    <w:rPr>
      <w:rFonts w:ascii="Calibri" w:eastAsia="Times New Roman" w:hAnsi="Calibri" w:cs="Times New Roman"/>
      <w:color w:val="76923C"/>
      <w:sz w:val="20"/>
      <w:szCs w:val="20"/>
      <w:lang w:bidi="ar-SA"/>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1" w:afterLines="0" w:afterAutospacing="1"/>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left w:val="nil"/>
          <w:right w:val="nil"/>
          <w:insideH w:val="nil"/>
          <w:insideV w:val="nil"/>
        </w:tcBorders>
        <w:shd w:val="clear" w:color="auto" w:fill="E6EED5"/>
      </w:tcPr>
    </w:tblStylePr>
    <w:tblStylePr w:type="band1Horz">
      <w:rPr>
        <w:rFonts w:ascii="Calibri" w:hAnsi="Calibri" w:cs="Times New Roman" w:hint="default"/>
      </w:rPr>
      <w:tblPr/>
      <w:tcPr>
        <w:tcBorders>
          <w:left w:val="nil"/>
          <w:right w:val="nil"/>
          <w:insideH w:val="nil"/>
          <w:insideV w:val="nil"/>
        </w:tcBorders>
        <w:shd w:val="clear" w:color="auto" w:fill="E6EED5"/>
      </w:tcPr>
    </w:tblStylePr>
  </w:style>
  <w:style w:type="table" w:customStyle="1" w:styleId="-314">
    <w:name w:val="Светлый список - Акцент 31"/>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shd w:val="clear" w:color="auto" w:fill="9BBB59"/>
      </w:tcPr>
    </w:tblStylePr>
    <w:tblStylePr w:type="lastRow">
      <w:pPr>
        <w:spacing w:beforeLines="0" w:beforeAutospacing="1" w:afterLines="0" w:afterAutospacing="1"/>
      </w:pPr>
      <w:rPr>
        <w:rFonts w:ascii="Calibri" w:hAnsi="Calibri" w:cs="Times New Roman" w:hint="default"/>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1-31">
    <w:name w:val="Средняя заливка 1 - Акцент 31"/>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1" w:afterLines="0" w:afterAutospacing="1"/>
      </w:pPr>
      <w:rPr>
        <w:rFonts w:ascii="Calibri" w:hAnsi="Calibri" w:cs="Times New Roman" w:hint="default"/>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E6EED5"/>
      </w:tcPr>
    </w:tblStylePr>
    <w:tblStylePr w:type="band1Horz">
      <w:rPr>
        <w:rFonts w:ascii="Calibri" w:hAnsi="Calibri" w:cs="Times New Roman" w:hint="default"/>
      </w:rPr>
      <w:tblPr/>
      <w:tcPr>
        <w:tcBorders>
          <w:insideH w:val="nil"/>
          <w:insideV w:val="nil"/>
        </w:tcBorders>
        <w:shd w:val="clear" w:color="auto" w:fill="E6EED5"/>
      </w:tcPr>
    </w:tblStylePr>
    <w:tblStylePr w:type="band2Horz">
      <w:rPr>
        <w:rFonts w:ascii="Calibri" w:hAnsi="Calibri" w:cs="Times New Roman" w:hint="default"/>
      </w:rPr>
      <w:tblPr/>
      <w:tcPr>
        <w:tcBorders>
          <w:insideH w:val="nil"/>
          <w:insideV w:val="nil"/>
        </w:tcBorders>
      </w:tcPr>
    </w:tblStylePr>
  </w:style>
  <w:style w:type="table" w:customStyle="1" w:styleId="2-31">
    <w:name w:val="Средняя заливка 2 - Акцент 31"/>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1" w:afterLines="0" w:afterAutospacing="1"/>
      </w:pPr>
      <w:rPr>
        <w:rFonts w:ascii="Calibri" w:hAnsi="Calibri" w:cs="Times New Roman" w:hint="default"/>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hint="default"/>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hint="default"/>
        <w:b/>
        <w:bCs/>
        <w:color w:val="FFFFFF"/>
      </w:rPr>
      <w:tblPr/>
      <w:tcPr>
        <w:tcBorders>
          <w:left w:val="nil"/>
          <w:right w:val="nil"/>
          <w:insideH w:val="nil"/>
          <w:insideV w:val="nil"/>
        </w:tcBorders>
        <w:shd w:val="clear" w:color="auto" w:fill="9BBB59"/>
      </w:tcPr>
    </w:tblStylePr>
    <w:tblStylePr w:type="band1Vert">
      <w:rPr>
        <w:rFonts w:ascii="Calibri" w:hAnsi="Calibri" w:cs="Times New Roman" w:hint="default"/>
      </w:rPr>
      <w:tblPr/>
      <w:tcPr>
        <w:tcBorders>
          <w:left w:val="nil"/>
          <w:right w:val="nil"/>
          <w:insideH w:val="nil"/>
          <w:insideV w:val="nil"/>
        </w:tcBorders>
        <w:shd w:val="clear" w:color="auto" w:fill="D8D8D8"/>
      </w:tcPr>
    </w:tblStylePr>
    <w:tblStylePr w:type="band1Horz">
      <w:rPr>
        <w:rFonts w:ascii="Calibri" w:hAnsi="Calibri" w:cs="Times New Roman" w:hint="default"/>
      </w:rPr>
      <w:tblPr/>
      <w:tcPr>
        <w:shd w:val="clear" w:color="auto" w:fill="D8D8D8"/>
      </w:tcPr>
    </w:tblStylePr>
    <w:tblStylePr w:type="neCell">
      <w:rPr>
        <w:rFonts w:ascii="Calibri" w:hAnsi="Calibri" w:cs="Times New Roman" w:hint="default"/>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hint="default"/>
        <w:color w:val="FFFFFF"/>
      </w:rPr>
      <w:tblPr/>
      <w:tcPr>
        <w:tcBorders>
          <w:top w:val="single" w:sz="18" w:space="0" w:color="auto"/>
          <w:left w:val="nil"/>
          <w:bottom w:val="single" w:sz="18" w:space="0" w:color="auto"/>
          <w:right w:val="nil"/>
          <w:insideH w:val="nil"/>
          <w:insideV w:val="nil"/>
        </w:tcBorders>
      </w:tcPr>
    </w:tblStylePr>
  </w:style>
  <w:style w:type="table" w:customStyle="1" w:styleId="1-310">
    <w:name w:val="Средняя сетка 1 - Акцент 31"/>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B3CC82"/>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31">
    <w:name w:val="Средняя сетка 3 - Акцент 31"/>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15">
    <w:name w:val="Цветная заливка - Акцент 31"/>
    <w:basedOn w:val="af4"/>
    <w:uiPriority w:val="99"/>
    <w:rsid w:val="003D2356"/>
    <w:pPr>
      <w:widowControl/>
    </w:pPr>
    <w:rPr>
      <w:rFonts w:ascii="Calibri" w:eastAsia="Times New Roman" w:hAnsi="Calibri" w:cs="Times New Roman"/>
      <w:color w:val="000000"/>
      <w:sz w:val="20"/>
      <w:szCs w:val="20"/>
      <w:lang w:bidi="ar-SA"/>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hint="default"/>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hint="default"/>
        <w:b/>
        <w:bCs/>
        <w:color w:val="FFFFFF"/>
      </w:rPr>
      <w:tblPr/>
      <w:tcPr>
        <w:tcBorders>
          <w:top w:val="single" w:sz="6" w:space="0" w:color="FFFFFF"/>
        </w:tcBorders>
        <w:shd w:val="clear" w:color="auto" w:fill="5E7530"/>
      </w:tcPr>
    </w:tblStylePr>
    <w:tblStylePr w:type="firstCol">
      <w:rPr>
        <w:rFonts w:ascii="Calibri" w:hAnsi="Calibri" w:cs="Times New Roman" w:hint="default"/>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hint="default"/>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hint="default"/>
      </w:rPr>
      <w:tblPr/>
      <w:tcPr>
        <w:shd w:val="clear" w:color="auto" w:fill="D6E3BC"/>
      </w:tcPr>
    </w:tblStylePr>
    <w:tblStylePr w:type="band1Horz">
      <w:rPr>
        <w:rFonts w:ascii="Calibri" w:hAnsi="Calibri" w:cs="Times New Roman" w:hint="default"/>
      </w:rPr>
      <w:tblPr/>
      <w:tcPr>
        <w:shd w:val="clear" w:color="auto" w:fill="CDDDAC"/>
      </w:tcPr>
    </w:tblStylePr>
  </w:style>
  <w:style w:type="table" w:customStyle="1" w:styleId="-316">
    <w:name w:val="Цветная сетка - Акцент 31"/>
    <w:basedOn w:val="af4"/>
    <w:uiPriority w:val="99"/>
    <w:rsid w:val="003D2356"/>
    <w:pPr>
      <w:widowControl/>
    </w:pPr>
    <w:rPr>
      <w:rFonts w:ascii="Calibri" w:eastAsia="Times New Roman" w:hAnsi="Calibri" w:cs="Times New Roman"/>
      <w:color w:val="000000"/>
      <w:sz w:val="20"/>
      <w:szCs w:val="20"/>
      <w:lang w:bidi="ar-SA"/>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hint="default"/>
        <w:b/>
        <w:bCs/>
      </w:rPr>
      <w:tblPr/>
      <w:tcPr>
        <w:shd w:val="clear" w:color="auto" w:fill="D6E3BC"/>
      </w:tcPr>
    </w:tblStylePr>
    <w:tblStylePr w:type="lastRow">
      <w:rPr>
        <w:rFonts w:ascii="Calibri" w:hAnsi="Calibri" w:cs="Times New Roman" w:hint="default"/>
        <w:b/>
        <w:bCs/>
        <w:color w:val="000000"/>
      </w:rPr>
      <w:tblPr/>
      <w:tcPr>
        <w:shd w:val="clear" w:color="auto" w:fill="D6E3BC"/>
      </w:tcPr>
    </w:tblStylePr>
    <w:tblStylePr w:type="firstCol">
      <w:rPr>
        <w:rFonts w:ascii="Calibri" w:hAnsi="Calibri" w:cs="Times New Roman" w:hint="default"/>
        <w:color w:val="FFFFFF"/>
      </w:rPr>
      <w:tblPr/>
      <w:tcPr>
        <w:shd w:val="clear" w:color="auto" w:fill="76923C"/>
      </w:tcPr>
    </w:tblStylePr>
    <w:tblStylePr w:type="lastCol">
      <w:rPr>
        <w:rFonts w:ascii="Calibri" w:hAnsi="Calibri" w:cs="Times New Roman" w:hint="default"/>
        <w:color w:val="FFFFFF"/>
      </w:rPr>
      <w:tblPr/>
      <w:tcPr>
        <w:shd w:val="clear" w:color="auto" w:fill="76923C"/>
      </w:tc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61">
    <w:name w:val="Средняя сетка 3 - Акцент 61"/>
    <w:basedOn w:val="af4"/>
    <w:uiPriority w:val="69"/>
    <w:rsid w:val="003D2356"/>
    <w:pPr>
      <w:widowControl/>
    </w:pPr>
    <w:rPr>
      <w:rFonts w:ascii="Calibri" w:eastAsia="Calibri" w:hAnsi="Calibri" w:cs="Times New Roman"/>
      <w:sz w:val="20"/>
      <w:szCs w:val="20"/>
      <w:lang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12">
    <w:name w:val="Цветная сетка - Акцент 61"/>
    <w:basedOn w:val="af4"/>
    <w:uiPriority w:val="99"/>
    <w:rsid w:val="003D2356"/>
    <w:pPr>
      <w:widowControl/>
    </w:pPr>
    <w:rPr>
      <w:rFonts w:ascii="Calibri" w:eastAsia="Calibri" w:hAnsi="Calibri" w:cs="Times New Roman"/>
      <w:color w:val="000000"/>
      <w:sz w:val="20"/>
      <w:szCs w:val="20"/>
      <w:lang w:bidi="ar-SA"/>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110">
    <w:name w:val="Светлая заливка - Акцент 211"/>
    <w:rsid w:val="003D2356"/>
    <w:pPr>
      <w:widowControl/>
    </w:pPr>
    <w:rPr>
      <w:rFonts w:ascii="Times New Roman" w:eastAsia="Times New Roman" w:hAnsi="Times New Roman" w:cs="Times New Roman"/>
      <w:color w:val="943634"/>
      <w:sz w:val="20"/>
      <w:szCs w:val="20"/>
      <w:lang w:bidi="ar-SA"/>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2413">
    <w:name w:val="Сетка таблицы241"/>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2">
    <w:name w:val="Сетка таблицы811"/>
    <w:basedOn w:val="af4"/>
    <w:uiPriority w:val="99"/>
    <w:rsid w:val="003D2356"/>
    <w:pPr>
      <w:widowControl/>
    </w:pPr>
    <w:rPr>
      <w:rFonts w:ascii="Calibri" w:eastAsia="Calibri"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2">
    <w:name w:val="Сетка таблицы911"/>
    <w:basedOn w:val="af4"/>
    <w:uiPriority w:val="59"/>
    <w:rsid w:val="003D2356"/>
    <w:pPr>
      <w:widowControl/>
    </w:pPr>
    <w:rPr>
      <w:rFonts w:ascii="Calibri" w:eastAsia="Calibri"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e">
    <w:name w:val="Светлая сетка15"/>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55">
    <w:name w:val="Средняя заливка 115"/>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5">
    <w:name w:val="Средняя заливка 1 - Акцент 115"/>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4">
    <w:name w:val="Веб-таблица 12"/>
    <w:basedOn w:val="af4"/>
    <w:semiHidden/>
    <w:rsid w:val="003D2356"/>
    <w:pPr>
      <w:widowControl/>
      <w:spacing w:line="360" w:lineRule="auto"/>
    </w:pPr>
    <w:rPr>
      <w:rFonts w:ascii="Times New Roman" w:eastAsia="Times New Roman" w:hAnsi="Times New Roman" w:cs="Times New Roman"/>
      <w:sz w:val="20"/>
      <w:szCs w:val="20"/>
      <w:lang w:bidi="ar-SA"/>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3">
    <w:name w:val="Веб-таблица 22"/>
    <w:basedOn w:val="af4"/>
    <w:semiHidden/>
    <w:rsid w:val="003D2356"/>
    <w:pPr>
      <w:widowControl/>
      <w:spacing w:line="360" w:lineRule="auto"/>
    </w:pPr>
    <w:rPr>
      <w:rFonts w:ascii="Times New Roman" w:eastAsia="Times New Roman" w:hAnsi="Times New Roman" w:cs="Times New Roman"/>
      <w:sz w:val="20"/>
      <w:szCs w:val="20"/>
      <w:lang w:bidi="ar-S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fb">
    <w:name w:val="Изящная таблица 2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ff7">
    <w:name w:val="Классическая таблица 1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fc">
    <w:name w:val="Классическая таблица 2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2f3">
    <w:name w:val="Классическая таблица 32"/>
    <w:basedOn w:val="af4"/>
    <w:semiHidden/>
    <w:rsid w:val="003D2356"/>
    <w:pPr>
      <w:widowControl/>
      <w:spacing w:line="360" w:lineRule="auto"/>
    </w:pPr>
    <w:rPr>
      <w:rFonts w:ascii="Times New Roman" w:eastAsia="Times New Roman" w:hAnsi="Times New Roman" w:cs="Times New Roman"/>
      <w:color w:val="000080"/>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12ff8">
    <w:name w:val="Объемная таблица 1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fd">
    <w:name w:val="Объемная таблица 22"/>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fe">
    <w:name w:val="Простая таблица 2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f4">
    <w:name w:val="Простая таблица 3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ff9">
    <w:name w:val="Сетка таблицы 1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ff">
    <w:name w:val="Сетка таблицы 2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2f5">
    <w:name w:val="Сетка таблицы 3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29">
    <w:name w:val="Сетка таблицы 4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25">
    <w:name w:val="Сетка таблицы 5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24">
    <w:name w:val="Сетка таблицы 6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25">
    <w:name w:val="Сетка таблицы 72"/>
    <w:basedOn w:val="af4"/>
    <w:semiHidden/>
    <w:rsid w:val="003D2356"/>
    <w:pPr>
      <w:widowControl/>
      <w:spacing w:line="360" w:lineRule="auto"/>
    </w:pPr>
    <w:rPr>
      <w:rFonts w:ascii="Times New Roman" w:eastAsia="Times New Roman" w:hAnsi="Times New Roman" w:cs="Times New Roman"/>
      <w:b/>
      <w:bCs/>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6">
    <w:name w:val="Сетка таблицы 8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2ff0">
    <w:name w:val="Столбцы таблицы 22"/>
    <w:basedOn w:val="af4"/>
    <w:semiHidden/>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f6">
    <w:name w:val="Столбцы таблицы 32"/>
    <w:basedOn w:val="af4"/>
    <w:semiHidden/>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a">
    <w:name w:val="Столбцы таблицы 42"/>
    <w:basedOn w:val="af4"/>
    <w:semiHidden/>
    <w:rsid w:val="003D2356"/>
    <w:pPr>
      <w:widowControl/>
      <w:spacing w:line="360" w:lineRule="auto"/>
    </w:pPr>
    <w:rPr>
      <w:rFonts w:ascii="Times New Roman" w:eastAsia="Times New Roman" w:hAnsi="Times New Roman" w:cs="Times New Roman"/>
      <w:sz w:val="20"/>
      <w:szCs w:val="20"/>
      <w:lang w:bidi="ar-SA"/>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125">
    <w:name w:val="Таблица-список 12"/>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2">
    <w:name w:val="Таблица-список 3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0">
    <w:name w:val="Таблица-список 4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0">
    <w:name w:val="Таблица-список 5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20">
    <w:name w:val="Таблица-список 62"/>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2fffffff5">
    <w:name w:val="Тема таблицы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ffa">
    <w:name w:val="Цветная таблица 12"/>
    <w:basedOn w:val="af4"/>
    <w:semiHidden/>
    <w:rsid w:val="003D2356"/>
    <w:pPr>
      <w:widowControl/>
      <w:spacing w:line="360" w:lineRule="auto"/>
    </w:pPr>
    <w:rPr>
      <w:rFonts w:ascii="Times New Roman" w:eastAsia="Times New Roman" w:hAnsi="Times New Roman" w:cs="Times New Roman"/>
      <w:color w:val="FFFFFF"/>
      <w:sz w:val="20"/>
      <w:szCs w:val="20"/>
      <w:lang w:bidi="ar-SA"/>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2ff1">
    <w:name w:val="Цветная таблица 2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f7">
    <w:name w:val="Цветная таблица 32"/>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2ffb">
    <w:name w:val="Стиль12"/>
    <w:basedOn w:val="af4"/>
    <w:uiPriority w:val="99"/>
    <w:qFormat/>
    <w:rsid w:val="003D2356"/>
    <w:pPr>
      <w:widowControl/>
    </w:pPr>
    <w:rPr>
      <w:rFonts w:ascii="Calibri" w:eastAsia="Times New Roman" w:hAnsi="Calibri" w:cs="Times New Roman"/>
      <w:sz w:val="20"/>
      <w:szCs w:val="20"/>
      <w:lang w:bidi="ar-SA"/>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vAlign w:val="center"/>
    </w:tcPr>
    <w:tblStylePr w:type="firstRow">
      <w:tblPr/>
      <w:tcPr>
        <w:shd w:val="clear" w:color="auto" w:fill="F79646"/>
      </w:tcPr>
    </w:tblStylePr>
  </w:style>
  <w:style w:type="table" w:customStyle="1" w:styleId="-621">
    <w:name w:val="Светлый список - Акцент 62"/>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F79646"/>
      </w:tcPr>
    </w:tblStylePr>
    <w:tblStylePr w:type="lastRow">
      <w:pPr>
        <w:spacing w:beforeLines="0" w:beforeAutospacing="0" w:afterLines="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145">
    <w:name w:val="Светлая сетка114"/>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43">
    <w:name w:val="Средняя заливка 1114"/>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4">
    <w:name w:val="Средняя заливка 1 - Акцент 1114"/>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69">
    <w:name w:val="Сетка таблицы26"/>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ветлая заливка - Акцент 23"/>
    <w:basedOn w:val="af4"/>
    <w:uiPriority w:val="99"/>
    <w:rsid w:val="003D2356"/>
    <w:pPr>
      <w:widowControl/>
    </w:pPr>
    <w:rPr>
      <w:rFonts w:ascii="Times New Roman" w:eastAsia="Times New Roman" w:hAnsi="Times New Roman" w:cs="Times New Roman"/>
      <w:color w:val="943634"/>
      <w:sz w:val="20"/>
      <w:szCs w:val="20"/>
      <w:lang w:bidi="ar-S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Lines="0" w:beforeAutospacing="0" w:afterLines="0" w:afterAutospacing="0"/>
      </w:pPr>
      <w:rPr>
        <w:rFonts w:ascii="Times New Roman" w:hAnsi="Times New Roman" w:cs="Times New Roman" w:hint="default"/>
        <w:b/>
        <w:bCs/>
      </w:rPr>
      <w:tblPr/>
      <w:tcPr>
        <w:tcBorders>
          <w:top w:val="single" w:sz="8" w:space="0" w:color="C0504D"/>
          <w:left w:val="nil"/>
          <w:bottom w:val="single" w:sz="8" w:space="0" w:color="C0504D"/>
          <w:right w:val="nil"/>
          <w:insideH w:val="nil"/>
          <w:insideV w:val="nil"/>
        </w:tcBorders>
      </w:tcPr>
    </w:tblStylePr>
    <w:tblStylePr w:type="lastRow">
      <w:pPr>
        <w:spacing w:beforeLines="0" w:beforeAutospacing="0" w:afterLines="0" w:afterAutospacing="0"/>
      </w:pPr>
      <w:rPr>
        <w:rFonts w:ascii="Times New Roman" w:hAnsi="Times New Roman" w:cs="Times New Roman" w:hint="default"/>
        <w:b/>
        <w:bCs/>
      </w:rPr>
      <w:tblPr/>
      <w:tcPr>
        <w:tcBorders>
          <w:top w:val="single" w:sz="8" w:space="0" w:color="C0504D"/>
          <w:left w:val="nil"/>
          <w:bottom w:val="single" w:sz="8" w:space="0" w:color="C0504D"/>
          <w:right w:val="nil"/>
          <w:insideH w:val="nil"/>
          <w:insideV w:val="nil"/>
        </w:tcBorders>
      </w:tcPr>
    </w:tblStylePr>
    <w:tblStylePr w:type="firstCol">
      <w:rPr>
        <w:rFonts w:ascii="Times New Roman" w:hAnsi="Times New Roman" w:cs="Times New Roman" w:hint="default"/>
        <w:b/>
        <w:bCs/>
      </w:rPr>
    </w:tblStylePr>
    <w:tblStylePr w:type="lastCol">
      <w:rPr>
        <w:rFonts w:ascii="Times New Roman" w:hAnsi="Times New Roman" w:cs="Times New Roman" w:hint="default"/>
        <w:b/>
        <w:bCs/>
      </w:rPr>
    </w:tblStylePr>
    <w:tblStylePr w:type="band1Vert">
      <w:rPr>
        <w:rFonts w:ascii="Times New Roman" w:hAnsi="Times New Roman" w:cs="Times New Roman" w:hint="default"/>
      </w:rPr>
      <w:tblPr/>
      <w:tcPr>
        <w:tcBorders>
          <w:left w:val="nil"/>
          <w:right w:val="nil"/>
          <w:insideH w:val="nil"/>
          <w:insideV w:val="nil"/>
        </w:tcBorders>
        <w:shd w:val="clear" w:color="auto" w:fill="EFD3D2"/>
      </w:tcPr>
    </w:tblStylePr>
    <w:tblStylePr w:type="band1Horz">
      <w:rPr>
        <w:rFonts w:ascii="Times New Roman" w:hAnsi="Times New Roman" w:cs="Times New Roman" w:hint="default"/>
      </w:rPr>
      <w:tblPr/>
      <w:tcPr>
        <w:tcBorders>
          <w:left w:val="nil"/>
          <w:right w:val="nil"/>
          <w:insideH w:val="nil"/>
          <w:insideV w:val="nil"/>
        </w:tcBorders>
        <w:shd w:val="clear" w:color="auto" w:fill="EFD3D2"/>
      </w:tcPr>
    </w:tblStylePr>
  </w:style>
  <w:style w:type="table" w:customStyle="1" w:styleId="1225">
    <w:name w:val="Сетка таблицы122"/>
    <w:uiPriority w:val="99"/>
    <w:rsid w:val="003D2356"/>
    <w:pPr>
      <w:widowControl/>
    </w:pPr>
    <w:rPr>
      <w:rFonts w:ascii="Calibri" w:eastAsia="Times New Roman" w:hAnsi="Calibri" w:cs="Times New Roman"/>
      <w:bCs/>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6">
    <w:name w:val="Сетка таблицы214"/>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24">
    <w:name w:val="Сетка таблицы132"/>
    <w:uiPriority w:val="99"/>
    <w:rsid w:val="003D2356"/>
    <w:pPr>
      <w:widowControl/>
    </w:pPr>
    <w:rPr>
      <w:rFonts w:ascii="Calibri" w:eastAsia="Times New Roman" w:hAnsi="Calibri" w:cs="Times New Roman"/>
      <w:bCs/>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26">
    <w:name w:val="Сетка таблицы72"/>
    <w:basedOn w:val="af4"/>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6">
    <w:name w:val="Сетка таблицы53"/>
    <w:basedOn w:val="af4"/>
    <w:rsid w:val="003D2356"/>
    <w:pPr>
      <w:widowControl/>
      <w:spacing w:after="120"/>
      <w:jc w:val="both"/>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
    <w:name w:val="Сетка таблицы143"/>
    <w:basedOn w:val="af4"/>
    <w:rsid w:val="003D2356"/>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9">
    <w:name w:val="Светлая сетка123"/>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31">
    <w:name w:val="Средняя заливка 1123"/>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3">
    <w:name w:val="Средняя заливка 1 - Акцент 1123"/>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35">
    <w:name w:val="Светлая сетка1113"/>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30">
    <w:name w:val="Средняя заливка 11113"/>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3">
    <w:name w:val="Средняя заливка 1 - Акцент 11113"/>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31">
    <w:name w:val="Сетка таблицы233"/>
    <w:basedOn w:val="af4"/>
    <w:uiPriority w:val="59"/>
    <w:rsid w:val="003D2356"/>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2">
    <w:name w:val="Сетка таблицы2113"/>
    <w:basedOn w:val="af4"/>
    <w:uiPriority w:val="59"/>
    <w:rsid w:val="003D2356"/>
    <w:pPr>
      <w:widowControl/>
    </w:pPr>
    <w:rPr>
      <w:rFonts w:ascii="Calibri" w:eastAsia="Calibri" w:hAnsi="Calibri" w:cs="Times New Roman"/>
      <w:sz w:val="22"/>
      <w:szCs w:val="22"/>
      <w:lang w:eastAsia="en-US"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25">
    <w:name w:val="Светлая сетка132"/>
    <w:basedOn w:val="af4"/>
    <w:uiPriority w:val="62"/>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21">
    <w:name w:val="Средняя заливка 1132"/>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2">
    <w:name w:val="Средняя заливка 1 - Акцент 1132"/>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223">
    <w:name w:val="Светлая сетка1122"/>
    <w:basedOn w:val="af4"/>
    <w:uiPriority w:val="62"/>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20">
    <w:name w:val="Средняя заливка 11122"/>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22">
    <w:name w:val="Средняя заливка 1 - Акцент 11122"/>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5122">
    <w:name w:val="Сетка таблицы512"/>
    <w:basedOn w:val="af4"/>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
    <w:name w:val="Сетка таблицы1412"/>
    <w:basedOn w:val="af4"/>
    <w:rsid w:val="003D2356"/>
    <w:pPr>
      <w:widowControl/>
    </w:pPr>
    <w:rPr>
      <w:rFonts w:ascii="Calibri" w:eastAsia="Times New Roman" w:hAnsi="Calibri" w:cs="Times New Roman"/>
      <w:bCs/>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0">
    <w:name w:val="Сетка таблицы2312"/>
    <w:basedOn w:val="af4"/>
    <w:uiPriority w:val="59"/>
    <w:rsid w:val="003D2356"/>
    <w:pPr>
      <w:widowControl/>
    </w:pPr>
    <w:rPr>
      <w:rFonts w:ascii="Calibri" w:eastAsia="Times New Roman"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22">
    <w:name w:val="Светлая сетка1212"/>
    <w:basedOn w:val="af4"/>
    <w:uiPriority w:val="62"/>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121">
    <w:name w:val="Средняя заливка 11212"/>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12">
    <w:name w:val="Средняя заливка 1 - Акцент 11212"/>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23">
    <w:name w:val="Светлая сетка11112"/>
    <w:basedOn w:val="af4"/>
    <w:uiPriority w:val="62"/>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120">
    <w:name w:val="Средняя заливка 111112"/>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12">
    <w:name w:val="Средняя заливка 1 - Акцент 111112"/>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27">
    <w:name w:val="Сетка таблицы1112"/>
    <w:basedOn w:val="af4"/>
    <w:rsid w:val="003D2356"/>
    <w:pPr>
      <w:widowControl/>
    </w:pPr>
    <w:rPr>
      <w:rFonts w:ascii="Calibri" w:eastAsia="Times New Roman" w:hAnsi="Calibri" w:cs="Times New Roman"/>
      <w:bCs/>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
    <w:name w:val="Сетка таблицы21112"/>
    <w:basedOn w:val="af4"/>
    <w:uiPriority w:val="59"/>
    <w:rsid w:val="003D2356"/>
    <w:pPr>
      <w:widowControl/>
    </w:pPr>
    <w:rPr>
      <w:rFonts w:ascii="Calibri" w:eastAsia="Times New Roman"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22">
    <w:name w:val="Сетка таблицы2212"/>
    <w:basedOn w:val="af4"/>
    <w:uiPriority w:val="59"/>
    <w:rsid w:val="003D2356"/>
    <w:pPr>
      <w:widowControl/>
    </w:pPr>
    <w:rPr>
      <w:rFonts w:ascii="Calibri" w:eastAsia="Calibri"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2">
    <w:name w:val="Средняя сетка 1 - Акцент 22"/>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CF7B7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DFA7A6"/>
      </w:tcPr>
    </w:tblStylePr>
    <w:tblStylePr w:type="band1Horz">
      <w:rPr>
        <w:rFonts w:ascii="Calibri" w:hAnsi="Calibri" w:cs="Times New Roman" w:hint="default"/>
      </w:rPr>
      <w:tblPr/>
      <w:tcPr>
        <w:shd w:val="clear" w:color="auto" w:fill="DFA7A6"/>
      </w:tcPr>
    </w:tblStylePr>
  </w:style>
  <w:style w:type="table" w:customStyle="1" w:styleId="-323">
    <w:name w:val="Светлая заливка - Акцент 32"/>
    <w:basedOn w:val="af4"/>
    <w:uiPriority w:val="99"/>
    <w:rsid w:val="003D2356"/>
    <w:pPr>
      <w:widowControl/>
    </w:pPr>
    <w:rPr>
      <w:rFonts w:ascii="Calibri" w:eastAsia="Times New Roman" w:hAnsi="Calibri" w:cs="Times New Roman"/>
      <w:color w:val="76923C"/>
      <w:sz w:val="20"/>
      <w:szCs w:val="20"/>
      <w:lang w:bidi="ar-SA"/>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1" w:afterLines="0" w:afterAutospacing="1"/>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left w:val="nil"/>
          <w:right w:val="nil"/>
          <w:insideH w:val="nil"/>
          <w:insideV w:val="nil"/>
        </w:tcBorders>
        <w:shd w:val="clear" w:color="auto" w:fill="E6EED5"/>
      </w:tcPr>
    </w:tblStylePr>
    <w:tblStylePr w:type="band1Horz">
      <w:rPr>
        <w:rFonts w:ascii="Calibri" w:hAnsi="Calibri" w:cs="Times New Roman" w:hint="default"/>
      </w:rPr>
      <w:tblPr/>
      <w:tcPr>
        <w:tcBorders>
          <w:left w:val="nil"/>
          <w:right w:val="nil"/>
          <w:insideH w:val="nil"/>
          <w:insideV w:val="nil"/>
        </w:tcBorders>
        <w:shd w:val="clear" w:color="auto" w:fill="E6EED5"/>
      </w:tcPr>
    </w:tblStylePr>
  </w:style>
  <w:style w:type="table" w:customStyle="1" w:styleId="-324">
    <w:name w:val="Светлый список - Акцент 32"/>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shd w:val="clear" w:color="auto" w:fill="9BBB59"/>
      </w:tcPr>
    </w:tblStylePr>
    <w:tblStylePr w:type="lastRow">
      <w:pPr>
        <w:spacing w:beforeLines="0" w:beforeAutospacing="1" w:afterLines="0" w:afterAutospacing="1"/>
      </w:pPr>
      <w:rPr>
        <w:rFonts w:ascii="Calibri" w:hAnsi="Calibri" w:cs="Times New Roman" w:hint="default"/>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1-32">
    <w:name w:val="Средняя заливка 1 - Акцент 32"/>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1" w:afterLines="0" w:afterAutospacing="1"/>
      </w:pPr>
      <w:rPr>
        <w:rFonts w:ascii="Calibri" w:hAnsi="Calibri" w:cs="Times New Roman" w:hint="default"/>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E6EED5"/>
      </w:tcPr>
    </w:tblStylePr>
    <w:tblStylePr w:type="band1Horz">
      <w:rPr>
        <w:rFonts w:ascii="Calibri" w:hAnsi="Calibri" w:cs="Times New Roman" w:hint="default"/>
      </w:rPr>
      <w:tblPr/>
      <w:tcPr>
        <w:tcBorders>
          <w:insideH w:val="nil"/>
          <w:insideV w:val="nil"/>
        </w:tcBorders>
        <w:shd w:val="clear" w:color="auto" w:fill="E6EED5"/>
      </w:tcPr>
    </w:tblStylePr>
    <w:tblStylePr w:type="band2Horz">
      <w:rPr>
        <w:rFonts w:ascii="Calibri" w:hAnsi="Calibri" w:cs="Times New Roman" w:hint="default"/>
      </w:rPr>
      <w:tblPr/>
      <w:tcPr>
        <w:tcBorders>
          <w:insideH w:val="nil"/>
          <w:insideV w:val="nil"/>
        </w:tcBorders>
      </w:tcPr>
    </w:tblStylePr>
  </w:style>
  <w:style w:type="table" w:customStyle="1" w:styleId="2-32">
    <w:name w:val="Средняя заливка 2 - Акцент 32"/>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1" w:afterLines="0" w:afterAutospacing="1"/>
      </w:pPr>
      <w:rPr>
        <w:rFonts w:ascii="Calibri" w:hAnsi="Calibri" w:cs="Times New Roman" w:hint="default"/>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hint="default"/>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hint="default"/>
        <w:b/>
        <w:bCs/>
        <w:color w:val="FFFFFF"/>
      </w:rPr>
      <w:tblPr/>
      <w:tcPr>
        <w:tcBorders>
          <w:left w:val="nil"/>
          <w:right w:val="nil"/>
          <w:insideH w:val="nil"/>
          <w:insideV w:val="nil"/>
        </w:tcBorders>
        <w:shd w:val="clear" w:color="auto" w:fill="9BBB59"/>
      </w:tcPr>
    </w:tblStylePr>
    <w:tblStylePr w:type="band1Vert">
      <w:rPr>
        <w:rFonts w:ascii="Calibri" w:hAnsi="Calibri" w:cs="Times New Roman" w:hint="default"/>
      </w:rPr>
      <w:tblPr/>
      <w:tcPr>
        <w:tcBorders>
          <w:left w:val="nil"/>
          <w:right w:val="nil"/>
          <w:insideH w:val="nil"/>
          <w:insideV w:val="nil"/>
        </w:tcBorders>
        <w:shd w:val="clear" w:color="auto" w:fill="D8D8D8"/>
      </w:tcPr>
    </w:tblStylePr>
    <w:tblStylePr w:type="band1Horz">
      <w:rPr>
        <w:rFonts w:ascii="Calibri" w:hAnsi="Calibri" w:cs="Times New Roman" w:hint="default"/>
      </w:rPr>
      <w:tblPr/>
      <w:tcPr>
        <w:shd w:val="clear" w:color="auto" w:fill="D8D8D8"/>
      </w:tcPr>
    </w:tblStylePr>
    <w:tblStylePr w:type="neCell">
      <w:rPr>
        <w:rFonts w:ascii="Calibri" w:hAnsi="Calibri" w:cs="Times New Roman" w:hint="default"/>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hint="default"/>
        <w:color w:val="FFFFFF"/>
      </w:rPr>
      <w:tblPr/>
      <w:tcPr>
        <w:tcBorders>
          <w:top w:val="single" w:sz="18" w:space="0" w:color="auto"/>
          <w:left w:val="nil"/>
          <w:bottom w:val="single" w:sz="18" w:space="0" w:color="auto"/>
          <w:right w:val="nil"/>
          <w:insideH w:val="nil"/>
          <w:insideV w:val="nil"/>
        </w:tcBorders>
      </w:tcPr>
    </w:tblStylePr>
  </w:style>
  <w:style w:type="table" w:customStyle="1" w:styleId="1-320">
    <w:name w:val="Средняя сетка 1 - Акцент 32"/>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B3CC82"/>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32">
    <w:name w:val="Средняя сетка 3 - Акцент 32"/>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25">
    <w:name w:val="Цветная заливка - Акцент 32"/>
    <w:basedOn w:val="af4"/>
    <w:uiPriority w:val="99"/>
    <w:rsid w:val="003D2356"/>
    <w:pPr>
      <w:widowControl/>
    </w:pPr>
    <w:rPr>
      <w:rFonts w:ascii="Calibri" w:eastAsia="Times New Roman" w:hAnsi="Calibri" w:cs="Times New Roman"/>
      <w:color w:val="000000"/>
      <w:sz w:val="20"/>
      <w:szCs w:val="20"/>
      <w:lang w:bidi="ar-SA"/>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hint="default"/>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hint="default"/>
        <w:b/>
        <w:bCs/>
        <w:color w:val="FFFFFF"/>
      </w:rPr>
      <w:tblPr/>
      <w:tcPr>
        <w:tcBorders>
          <w:top w:val="single" w:sz="6" w:space="0" w:color="FFFFFF"/>
        </w:tcBorders>
        <w:shd w:val="clear" w:color="auto" w:fill="5E7530"/>
      </w:tcPr>
    </w:tblStylePr>
    <w:tblStylePr w:type="firstCol">
      <w:rPr>
        <w:rFonts w:ascii="Calibri" w:hAnsi="Calibri" w:cs="Times New Roman" w:hint="default"/>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hint="default"/>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hint="default"/>
      </w:rPr>
      <w:tblPr/>
      <w:tcPr>
        <w:shd w:val="clear" w:color="auto" w:fill="D6E3BC"/>
      </w:tcPr>
    </w:tblStylePr>
    <w:tblStylePr w:type="band1Horz">
      <w:rPr>
        <w:rFonts w:ascii="Calibri" w:hAnsi="Calibri" w:cs="Times New Roman" w:hint="default"/>
      </w:rPr>
      <w:tblPr/>
      <w:tcPr>
        <w:shd w:val="clear" w:color="auto" w:fill="CDDDAC"/>
      </w:tcPr>
    </w:tblStylePr>
  </w:style>
  <w:style w:type="table" w:customStyle="1" w:styleId="-326">
    <w:name w:val="Цветная сетка - Акцент 32"/>
    <w:basedOn w:val="af4"/>
    <w:uiPriority w:val="99"/>
    <w:rsid w:val="003D2356"/>
    <w:pPr>
      <w:widowControl/>
    </w:pPr>
    <w:rPr>
      <w:rFonts w:ascii="Calibri" w:eastAsia="Times New Roman" w:hAnsi="Calibri" w:cs="Times New Roman"/>
      <w:color w:val="000000"/>
      <w:sz w:val="20"/>
      <w:szCs w:val="20"/>
      <w:lang w:bidi="ar-SA"/>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hint="default"/>
        <w:b/>
        <w:bCs/>
      </w:rPr>
      <w:tblPr/>
      <w:tcPr>
        <w:shd w:val="clear" w:color="auto" w:fill="D6E3BC"/>
      </w:tcPr>
    </w:tblStylePr>
    <w:tblStylePr w:type="lastRow">
      <w:rPr>
        <w:rFonts w:ascii="Calibri" w:hAnsi="Calibri" w:cs="Times New Roman" w:hint="default"/>
        <w:b/>
        <w:bCs/>
        <w:color w:val="000000"/>
      </w:rPr>
      <w:tblPr/>
      <w:tcPr>
        <w:shd w:val="clear" w:color="auto" w:fill="D6E3BC"/>
      </w:tcPr>
    </w:tblStylePr>
    <w:tblStylePr w:type="firstCol">
      <w:rPr>
        <w:rFonts w:ascii="Calibri" w:hAnsi="Calibri" w:cs="Times New Roman" w:hint="default"/>
        <w:color w:val="FFFFFF"/>
      </w:rPr>
      <w:tblPr/>
      <w:tcPr>
        <w:shd w:val="clear" w:color="auto" w:fill="76923C"/>
      </w:tcPr>
    </w:tblStylePr>
    <w:tblStylePr w:type="lastCol">
      <w:rPr>
        <w:rFonts w:ascii="Calibri" w:hAnsi="Calibri" w:cs="Times New Roman" w:hint="default"/>
        <w:color w:val="FFFFFF"/>
      </w:rPr>
      <w:tblPr/>
      <w:tcPr>
        <w:shd w:val="clear" w:color="auto" w:fill="76923C"/>
      </w:tc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62">
    <w:name w:val="Средняя сетка 3 - Акцент 62"/>
    <w:basedOn w:val="af4"/>
    <w:uiPriority w:val="69"/>
    <w:rsid w:val="003D2356"/>
    <w:pPr>
      <w:widowControl/>
    </w:pPr>
    <w:rPr>
      <w:rFonts w:ascii="Calibri" w:eastAsia="Calibri" w:hAnsi="Calibri" w:cs="Times New Roman"/>
      <w:sz w:val="20"/>
      <w:szCs w:val="20"/>
      <w:lang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22">
    <w:name w:val="Цветная сетка - Акцент 62"/>
    <w:basedOn w:val="af4"/>
    <w:uiPriority w:val="73"/>
    <w:rsid w:val="003D2356"/>
    <w:pPr>
      <w:widowControl/>
    </w:pPr>
    <w:rPr>
      <w:rFonts w:ascii="Calibri" w:eastAsia="Calibri" w:hAnsi="Calibri" w:cs="Times New Roman"/>
      <w:color w:val="000000"/>
      <w:sz w:val="20"/>
      <w:szCs w:val="20"/>
      <w:lang w:bidi="ar-SA"/>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120">
    <w:name w:val="Светлая заливка - Акцент 212"/>
    <w:rsid w:val="003D2356"/>
    <w:pPr>
      <w:widowControl/>
    </w:pPr>
    <w:rPr>
      <w:rFonts w:ascii="Times New Roman" w:eastAsia="Times New Roman" w:hAnsi="Times New Roman" w:cs="Times New Roman"/>
      <w:color w:val="943634"/>
      <w:sz w:val="20"/>
      <w:szCs w:val="20"/>
      <w:lang w:bidi="ar-SA"/>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2422">
    <w:name w:val="Сетка таблицы242"/>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27">
    <w:name w:val="Сетка таблицы82"/>
    <w:basedOn w:val="af4"/>
    <w:uiPriority w:val="59"/>
    <w:rsid w:val="003D2356"/>
    <w:pPr>
      <w:widowControl/>
    </w:pPr>
    <w:rPr>
      <w:rFonts w:ascii="Calibri" w:eastAsia="Calibri"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3">
    <w:name w:val="Сетка таблицы92"/>
    <w:basedOn w:val="af4"/>
    <w:uiPriority w:val="59"/>
    <w:rsid w:val="003D2356"/>
    <w:pPr>
      <w:widowControl/>
    </w:pPr>
    <w:rPr>
      <w:rFonts w:ascii="Calibri" w:eastAsia="Calibri"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a">
    <w:name w:val="Светлая сетка16"/>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65">
    <w:name w:val="Средняя заливка 116"/>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6">
    <w:name w:val="Средняя заливка 1 - Акцент 116"/>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33">
    <w:name w:val="Веб-таблица 13"/>
    <w:basedOn w:val="af4"/>
    <w:semiHidden/>
    <w:rsid w:val="003D2356"/>
    <w:pPr>
      <w:widowControl/>
      <w:spacing w:line="360" w:lineRule="auto"/>
    </w:pPr>
    <w:rPr>
      <w:rFonts w:ascii="Times New Roman" w:eastAsia="Times New Roman" w:hAnsi="Times New Roman" w:cs="Times New Roman"/>
      <w:sz w:val="20"/>
      <w:szCs w:val="20"/>
      <w:lang w:bidi="ar-SA"/>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32">
    <w:name w:val="Веб-таблица 23"/>
    <w:basedOn w:val="af4"/>
    <w:semiHidden/>
    <w:rsid w:val="003D2356"/>
    <w:pPr>
      <w:widowControl/>
      <w:spacing w:line="360" w:lineRule="auto"/>
    </w:pPr>
    <w:rPr>
      <w:rFonts w:ascii="Times New Roman" w:eastAsia="Times New Roman" w:hAnsi="Times New Roman" w:cs="Times New Roman"/>
      <w:sz w:val="20"/>
      <w:szCs w:val="20"/>
      <w:lang w:bidi="ar-S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3f3">
    <w:name w:val="Изящная таблица 13"/>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f4">
    <w:name w:val="Изящная таблица 2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f4">
    <w:name w:val="Классическая таблица 1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f5">
    <w:name w:val="Классическая таблица 2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3c">
    <w:name w:val="Классическая таблица 33"/>
    <w:basedOn w:val="af4"/>
    <w:semiHidden/>
    <w:rsid w:val="003D2356"/>
    <w:pPr>
      <w:widowControl/>
      <w:spacing w:line="360" w:lineRule="auto"/>
    </w:pPr>
    <w:rPr>
      <w:rFonts w:ascii="Times New Roman" w:eastAsia="Times New Roman" w:hAnsi="Times New Roman" w:cs="Times New Roman"/>
      <w:color w:val="000080"/>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13f5">
    <w:name w:val="Объемная таблица 1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f6">
    <w:name w:val="Объемная таблица 23"/>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f6">
    <w:name w:val="Простая таблица 1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f7">
    <w:name w:val="Простая таблица 2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3d">
    <w:name w:val="Простая таблица 3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3f7">
    <w:name w:val="Сетка таблицы 1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3f8">
    <w:name w:val="Сетка таблицы 2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3e">
    <w:name w:val="Сетка таблицы 3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37">
    <w:name w:val="Сетка таблицы 4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37">
    <w:name w:val="Сетка таблицы 5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34">
    <w:name w:val="Сетка таблицы 6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31">
    <w:name w:val="Сетка таблицы 73"/>
    <w:basedOn w:val="af4"/>
    <w:semiHidden/>
    <w:rsid w:val="003D2356"/>
    <w:pPr>
      <w:widowControl/>
      <w:spacing w:line="360" w:lineRule="auto"/>
    </w:pPr>
    <w:rPr>
      <w:rFonts w:ascii="Times New Roman" w:eastAsia="Times New Roman" w:hAnsi="Times New Roman" w:cs="Times New Roman"/>
      <w:b/>
      <w:bCs/>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32">
    <w:name w:val="Сетка таблицы 8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3f9">
    <w:name w:val="Столбцы таблицы 23"/>
    <w:basedOn w:val="af4"/>
    <w:semiHidden/>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f">
    <w:name w:val="Столбцы таблицы 33"/>
    <w:basedOn w:val="af4"/>
    <w:semiHidden/>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8">
    <w:name w:val="Столбцы таблицы 43"/>
    <w:basedOn w:val="af4"/>
    <w:semiHidden/>
    <w:rsid w:val="003D2356"/>
    <w:pPr>
      <w:widowControl/>
      <w:spacing w:line="360" w:lineRule="auto"/>
    </w:pPr>
    <w:rPr>
      <w:rFonts w:ascii="Times New Roman" w:eastAsia="Times New Roman" w:hAnsi="Times New Roman" w:cs="Times New Roman"/>
      <w:sz w:val="20"/>
      <w:szCs w:val="20"/>
      <w:lang w:bidi="ar-SA"/>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134">
    <w:name w:val="Таблица-список 13"/>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0">
    <w:name w:val="Таблица-список 3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0">
    <w:name w:val="Таблица-список 4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0">
    <w:name w:val="Таблица-список 5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3">
    <w:name w:val="Таблица-список 63"/>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3ffffd">
    <w:name w:val="Тема таблицы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f8">
    <w:name w:val="Цветная таблица 13"/>
    <w:basedOn w:val="af4"/>
    <w:semiHidden/>
    <w:rsid w:val="003D2356"/>
    <w:pPr>
      <w:widowControl/>
      <w:spacing w:line="360" w:lineRule="auto"/>
    </w:pPr>
    <w:rPr>
      <w:rFonts w:ascii="Times New Roman" w:eastAsia="Times New Roman" w:hAnsi="Times New Roman" w:cs="Times New Roman"/>
      <w:color w:val="FFFFFF"/>
      <w:sz w:val="20"/>
      <w:szCs w:val="20"/>
      <w:lang w:bidi="ar-SA"/>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3fa">
    <w:name w:val="Цветная таблица 2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f0">
    <w:name w:val="Цветная таблица 33"/>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3f9">
    <w:name w:val="Стиль13"/>
    <w:basedOn w:val="af4"/>
    <w:uiPriority w:val="99"/>
    <w:qFormat/>
    <w:rsid w:val="003D2356"/>
    <w:pPr>
      <w:widowControl/>
    </w:pPr>
    <w:rPr>
      <w:rFonts w:ascii="Calibri" w:eastAsia="Times New Roman" w:hAnsi="Calibri" w:cs="Times New Roman"/>
      <w:sz w:val="20"/>
      <w:szCs w:val="20"/>
      <w:lang w:bidi="ar-SA"/>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vAlign w:val="center"/>
    </w:tcPr>
    <w:tblStylePr w:type="firstRow">
      <w:tblPr/>
      <w:tcPr>
        <w:shd w:val="clear" w:color="auto" w:fill="F79646"/>
      </w:tcPr>
    </w:tblStylePr>
  </w:style>
  <w:style w:type="table" w:customStyle="1" w:styleId="-630">
    <w:name w:val="Светлый список - Акцент 63"/>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F79646"/>
      </w:tcPr>
    </w:tblStylePr>
    <w:tblStylePr w:type="lastRow">
      <w:pPr>
        <w:spacing w:beforeLines="0" w:beforeAutospacing="0" w:afterLines="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156">
    <w:name w:val="Светлая сетка115"/>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53">
    <w:name w:val="Средняя заливка 1115"/>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5">
    <w:name w:val="Средняя заливка 1 - Акцент 1115"/>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79">
    <w:name w:val="Сетка таблицы27"/>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f1">
    <w:name w:val="Сетка таблицы33"/>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ветлая заливка - Акцент 24"/>
    <w:basedOn w:val="af4"/>
    <w:uiPriority w:val="99"/>
    <w:rsid w:val="003D2356"/>
    <w:pPr>
      <w:widowControl/>
    </w:pPr>
    <w:rPr>
      <w:rFonts w:ascii="Times New Roman" w:eastAsia="Times New Roman" w:hAnsi="Times New Roman" w:cs="Times New Roman"/>
      <w:color w:val="943634"/>
      <w:sz w:val="20"/>
      <w:szCs w:val="20"/>
      <w:lang w:bidi="ar-S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Lines="0" w:beforeAutospacing="0" w:afterLines="0" w:afterAutospacing="0"/>
      </w:pPr>
      <w:rPr>
        <w:rFonts w:ascii="Times New Roman" w:hAnsi="Times New Roman" w:cs="Times New Roman" w:hint="default"/>
        <w:b/>
        <w:bCs/>
      </w:rPr>
      <w:tblPr/>
      <w:tcPr>
        <w:tcBorders>
          <w:top w:val="single" w:sz="8" w:space="0" w:color="C0504D"/>
          <w:left w:val="nil"/>
          <w:bottom w:val="single" w:sz="8" w:space="0" w:color="C0504D"/>
          <w:right w:val="nil"/>
          <w:insideH w:val="nil"/>
          <w:insideV w:val="nil"/>
        </w:tcBorders>
      </w:tcPr>
    </w:tblStylePr>
    <w:tblStylePr w:type="lastRow">
      <w:pPr>
        <w:spacing w:beforeLines="0" w:beforeAutospacing="0" w:afterLines="0" w:afterAutospacing="0"/>
      </w:pPr>
      <w:rPr>
        <w:rFonts w:ascii="Times New Roman" w:hAnsi="Times New Roman" w:cs="Times New Roman" w:hint="default"/>
        <w:b/>
        <w:bCs/>
      </w:rPr>
      <w:tblPr/>
      <w:tcPr>
        <w:tcBorders>
          <w:top w:val="single" w:sz="8" w:space="0" w:color="C0504D"/>
          <w:left w:val="nil"/>
          <w:bottom w:val="single" w:sz="8" w:space="0" w:color="C0504D"/>
          <w:right w:val="nil"/>
          <w:insideH w:val="nil"/>
          <w:insideV w:val="nil"/>
        </w:tcBorders>
      </w:tcPr>
    </w:tblStylePr>
    <w:tblStylePr w:type="firstCol">
      <w:rPr>
        <w:rFonts w:ascii="Times New Roman" w:hAnsi="Times New Roman" w:cs="Times New Roman" w:hint="default"/>
        <w:b/>
        <w:bCs/>
      </w:rPr>
    </w:tblStylePr>
    <w:tblStylePr w:type="lastCol">
      <w:rPr>
        <w:rFonts w:ascii="Times New Roman" w:hAnsi="Times New Roman" w:cs="Times New Roman" w:hint="default"/>
        <w:b/>
        <w:bCs/>
      </w:rPr>
    </w:tblStylePr>
    <w:tblStylePr w:type="band1Vert">
      <w:rPr>
        <w:rFonts w:ascii="Times New Roman" w:hAnsi="Times New Roman" w:cs="Times New Roman" w:hint="default"/>
      </w:rPr>
      <w:tblPr/>
      <w:tcPr>
        <w:tcBorders>
          <w:left w:val="nil"/>
          <w:right w:val="nil"/>
          <w:insideH w:val="nil"/>
          <w:insideV w:val="nil"/>
        </w:tcBorders>
        <w:shd w:val="clear" w:color="auto" w:fill="EFD3D2"/>
      </w:tcPr>
    </w:tblStylePr>
    <w:tblStylePr w:type="band1Horz">
      <w:rPr>
        <w:rFonts w:ascii="Times New Roman" w:hAnsi="Times New Roman" w:cs="Times New Roman" w:hint="default"/>
      </w:rPr>
      <w:tblPr/>
      <w:tcPr>
        <w:tcBorders>
          <w:left w:val="nil"/>
          <w:right w:val="nil"/>
          <w:insideH w:val="nil"/>
          <w:insideV w:val="nil"/>
        </w:tcBorders>
        <w:shd w:val="clear" w:color="auto" w:fill="EFD3D2"/>
      </w:tcPr>
    </w:tblStylePr>
  </w:style>
  <w:style w:type="table" w:customStyle="1" w:styleId="123a">
    <w:name w:val="Сетка таблицы123"/>
    <w:uiPriority w:val="99"/>
    <w:rsid w:val="003D2356"/>
    <w:pPr>
      <w:widowControl/>
    </w:pPr>
    <w:rPr>
      <w:rFonts w:ascii="Calibri" w:eastAsia="Times New Roman" w:hAnsi="Calibri" w:cs="Times New Roman"/>
      <w:bCs/>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5">
    <w:name w:val="Сетка таблицы215"/>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39">
    <w:name w:val="Сетка таблицы43"/>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
    <w:name w:val="Сетка таблицы133"/>
    <w:uiPriority w:val="99"/>
    <w:rsid w:val="003D2356"/>
    <w:pPr>
      <w:widowControl/>
    </w:pPr>
    <w:rPr>
      <w:rFonts w:ascii="Calibri" w:eastAsia="Times New Roman" w:hAnsi="Calibri" w:cs="Times New Roman"/>
      <w:bCs/>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32">
    <w:name w:val="Сетка таблицы73"/>
    <w:basedOn w:val="af4"/>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4">
    <w:name w:val="Сетка таблицы54"/>
    <w:basedOn w:val="af4"/>
    <w:rsid w:val="003D2356"/>
    <w:pPr>
      <w:widowControl/>
      <w:spacing w:after="120"/>
      <w:jc w:val="both"/>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2">
    <w:name w:val="Сетка таблицы144"/>
    <w:basedOn w:val="af4"/>
    <w:rsid w:val="003D2356"/>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
    <w:name w:val="Светлая сетка124"/>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40">
    <w:name w:val="Средняя заливка 1124"/>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4">
    <w:name w:val="Средняя заливка 1 - Акцент 1124"/>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44">
    <w:name w:val="Светлая сетка1114"/>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40">
    <w:name w:val="Средняя заливка 11114"/>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4">
    <w:name w:val="Средняя заливка 1 - Акцент 11114"/>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41">
    <w:name w:val="Сетка таблицы234"/>
    <w:basedOn w:val="af4"/>
    <w:uiPriority w:val="59"/>
    <w:rsid w:val="003D2356"/>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
    <w:basedOn w:val="af4"/>
    <w:uiPriority w:val="59"/>
    <w:rsid w:val="003D2356"/>
    <w:pPr>
      <w:widowControl/>
    </w:pPr>
    <w:rPr>
      <w:rFonts w:ascii="Calibri" w:eastAsia="Calibri" w:hAnsi="Calibri" w:cs="Times New Roman"/>
      <w:sz w:val="22"/>
      <w:szCs w:val="22"/>
      <w:lang w:eastAsia="en-US"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33">
    <w:name w:val="Светлая сетка133"/>
    <w:basedOn w:val="af4"/>
    <w:uiPriority w:val="62"/>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30">
    <w:name w:val="Средняя заливка 1133"/>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3">
    <w:name w:val="Средняя заливка 1 - Акцент 1133"/>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232">
    <w:name w:val="Светлая сетка1123"/>
    <w:basedOn w:val="af4"/>
    <w:uiPriority w:val="62"/>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30">
    <w:name w:val="Средняя заливка 11123"/>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23">
    <w:name w:val="Средняя заливка 1 - Акцент 11123"/>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5131">
    <w:name w:val="Сетка таблицы513"/>
    <w:basedOn w:val="af4"/>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
    <w:name w:val="Сетка таблицы1413"/>
    <w:basedOn w:val="af4"/>
    <w:rsid w:val="003D2356"/>
    <w:pPr>
      <w:widowControl/>
    </w:pPr>
    <w:rPr>
      <w:rFonts w:ascii="Calibri" w:eastAsia="Times New Roman" w:hAnsi="Calibri" w:cs="Times New Roman"/>
      <w:bCs/>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30">
    <w:name w:val="Сетка таблицы2313"/>
    <w:basedOn w:val="af4"/>
    <w:uiPriority w:val="59"/>
    <w:rsid w:val="003D2356"/>
    <w:pPr>
      <w:widowControl/>
    </w:pPr>
    <w:rPr>
      <w:rFonts w:ascii="Calibri" w:eastAsia="Times New Roman"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31">
    <w:name w:val="Светлая сетка1213"/>
    <w:basedOn w:val="af4"/>
    <w:uiPriority w:val="62"/>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130">
    <w:name w:val="Средняя заливка 11213"/>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13">
    <w:name w:val="Средняя заливка 1 - Акцент 11213"/>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33">
    <w:name w:val="Светлая сетка11113"/>
    <w:basedOn w:val="af4"/>
    <w:uiPriority w:val="62"/>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130">
    <w:name w:val="Средняя заливка 111113"/>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13">
    <w:name w:val="Средняя заливка 1 - Акцент 111113"/>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36">
    <w:name w:val="Сетка таблицы1113"/>
    <w:basedOn w:val="af4"/>
    <w:rsid w:val="003D2356"/>
    <w:pPr>
      <w:widowControl/>
    </w:pPr>
    <w:rPr>
      <w:rFonts w:ascii="Calibri" w:eastAsia="Times New Roman" w:hAnsi="Calibri" w:cs="Times New Roman"/>
      <w:bCs/>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0">
    <w:name w:val="Сетка таблицы21113"/>
    <w:basedOn w:val="af4"/>
    <w:uiPriority w:val="59"/>
    <w:rsid w:val="003D2356"/>
    <w:pPr>
      <w:widowControl/>
    </w:pPr>
    <w:rPr>
      <w:rFonts w:ascii="Calibri" w:eastAsia="Times New Roman"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30">
    <w:name w:val="Сетка таблицы2213"/>
    <w:basedOn w:val="af4"/>
    <w:uiPriority w:val="59"/>
    <w:rsid w:val="003D2356"/>
    <w:pPr>
      <w:widowControl/>
    </w:pPr>
    <w:rPr>
      <w:rFonts w:ascii="Calibri" w:eastAsia="Calibri"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Средняя сетка 1 - Акцент 23"/>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CF7B7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DFA7A6"/>
      </w:tcPr>
    </w:tblStylePr>
    <w:tblStylePr w:type="band1Horz">
      <w:rPr>
        <w:rFonts w:ascii="Calibri" w:hAnsi="Calibri" w:cs="Times New Roman" w:hint="default"/>
      </w:rPr>
      <w:tblPr/>
      <w:tcPr>
        <w:shd w:val="clear" w:color="auto" w:fill="DFA7A6"/>
      </w:tcPr>
    </w:tblStylePr>
  </w:style>
  <w:style w:type="table" w:customStyle="1" w:styleId="-331">
    <w:name w:val="Светлая заливка - Акцент 33"/>
    <w:basedOn w:val="af4"/>
    <w:uiPriority w:val="99"/>
    <w:rsid w:val="003D2356"/>
    <w:pPr>
      <w:widowControl/>
    </w:pPr>
    <w:rPr>
      <w:rFonts w:ascii="Calibri" w:eastAsia="Times New Roman" w:hAnsi="Calibri" w:cs="Times New Roman"/>
      <w:color w:val="76923C"/>
      <w:sz w:val="20"/>
      <w:szCs w:val="20"/>
      <w:lang w:bidi="ar-SA"/>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1" w:afterLines="0" w:afterAutospacing="1"/>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left w:val="nil"/>
          <w:right w:val="nil"/>
          <w:insideH w:val="nil"/>
          <w:insideV w:val="nil"/>
        </w:tcBorders>
        <w:shd w:val="clear" w:color="auto" w:fill="E6EED5"/>
      </w:tcPr>
    </w:tblStylePr>
    <w:tblStylePr w:type="band1Horz">
      <w:rPr>
        <w:rFonts w:ascii="Calibri" w:hAnsi="Calibri" w:cs="Times New Roman" w:hint="default"/>
      </w:rPr>
      <w:tblPr/>
      <w:tcPr>
        <w:tcBorders>
          <w:left w:val="nil"/>
          <w:right w:val="nil"/>
          <w:insideH w:val="nil"/>
          <w:insideV w:val="nil"/>
        </w:tcBorders>
        <w:shd w:val="clear" w:color="auto" w:fill="E6EED5"/>
      </w:tcPr>
    </w:tblStylePr>
  </w:style>
  <w:style w:type="table" w:customStyle="1" w:styleId="-332">
    <w:name w:val="Светлый список - Акцент 33"/>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shd w:val="clear" w:color="auto" w:fill="9BBB59"/>
      </w:tcPr>
    </w:tblStylePr>
    <w:tblStylePr w:type="lastRow">
      <w:pPr>
        <w:spacing w:beforeLines="0" w:beforeAutospacing="1" w:afterLines="0" w:afterAutospacing="1"/>
      </w:pPr>
      <w:rPr>
        <w:rFonts w:ascii="Calibri" w:hAnsi="Calibri" w:cs="Times New Roman" w:hint="default"/>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1-33">
    <w:name w:val="Средняя заливка 1 - Акцент 33"/>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1" w:afterLines="0" w:afterAutospacing="1"/>
      </w:pPr>
      <w:rPr>
        <w:rFonts w:ascii="Calibri" w:hAnsi="Calibri" w:cs="Times New Roman" w:hint="default"/>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E6EED5"/>
      </w:tcPr>
    </w:tblStylePr>
    <w:tblStylePr w:type="band1Horz">
      <w:rPr>
        <w:rFonts w:ascii="Calibri" w:hAnsi="Calibri" w:cs="Times New Roman" w:hint="default"/>
      </w:rPr>
      <w:tblPr/>
      <w:tcPr>
        <w:tcBorders>
          <w:insideH w:val="nil"/>
          <w:insideV w:val="nil"/>
        </w:tcBorders>
        <w:shd w:val="clear" w:color="auto" w:fill="E6EED5"/>
      </w:tcPr>
    </w:tblStylePr>
    <w:tblStylePr w:type="band2Horz">
      <w:rPr>
        <w:rFonts w:ascii="Calibri" w:hAnsi="Calibri" w:cs="Times New Roman" w:hint="default"/>
      </w:rPr>
      <w:tblPr/>
      <w:tcPr>
        <w:tcBorders>
          <w:insideH w:val="nil"/>
          <w:insideV w:val="nil"/>
        </w:tcBorders>
      </w:tcPr>
    </w:tblStylePr>
  </w:style>
  <w:style w:type="table" w:customStyle="1" w:styleId="2-33">
    <w:name w:val="Средняя заливка 2 - Акцент 33"/>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1" w:afterLines="0" w:afterAutospacing="1"/>
      </w:pPr>
      <w:rPr>
        <w:rFonts w:ascii="Calibri" w:hAnsi="Calibri" w:cs="Times New Roman" w:hint="default"/>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1" w:afterLines="0" w:afterAutospacing="1"/>
      </w:pPr>
      <w:rPr>
        <w:rFonts w:ascii="Calibri" w:hAnsi="Calibri" w:cs="Times New Roman" w:hint="default"/>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hint="default"/>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hint="default"/>
        <w:b/>
        <w:bCs/>
        <w:color w:val="FFFFFF"/>
      </w:rPr>
      <w:tblPr/>
      <w:tcPr>
        <w:tcBorders>
          <w:left w:val="nil"/>
          <w:right w:val="nil"/>
          <w:insideH w:val="nil"/>
          <w:insideV w:val="nil"/>
        </w:tcBorders>
        <w:shd w:val="clear" w:color="auto" w:fill="9BBB59"/>
      </w:tcPr>
    </w:tblStylePr>
    <w:tblStylePr w:type="band1Vert">
      <w:rPr>
        <w:rFonts w:ascii="Calibri" w:hAnsi="Calibri" w:cs="Times New Roman" w:hint="default"/>
      </w:rPr>
      <w:tblPr/>
      <w:tcPr>
        <w:tcBorders>
          <w:left w:val="nil"/>
          <w:right w:val="nil"/>
          <w:insideH w:val="nil"/>
          <w:insideV w:val="nil"/>
        </w:tcBorders>
        <w:shd w:val="clear" w:color="auto" w:fill="D8D8D8"/>
      </w:tcPr>
    </w:tblStylePr>
    <w:tblStylePr w:type="band1Horz">
      <w:rPr>
        <w:rFonts w:ascii="Calibri" w:hAnsi="Calibri" w:cs="Times New Roman" w:hint="default"/>
      </w:rPr>
      <w:tblPr/>
      <w:tcPr>
        <w:shd w:val="clear" w:color="auto" w:fill="D8D8D8"/>
      </w:tcPr>
    </w:tblStylePr>
    <w:tblStylePr w:type="neCell">
      <w:rPr>
        <w:rFonts w:ascii="Calibri" w:hAnsi="Calibri" w:cs="Times New Roman" w:hint="default"/>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hint="default"/>
        <w:color w:val="FFFFFF"/>
      </w:rPr>
      <w:tblPr/>
      <w:tcPr>
        <w:tcBorders>
          <w:top w:val="single" w:sz="18" w:space="0" w:color="auto"/>
          <w:left w:val="nil"/>
          <w:bottom w:val="single" w:sz="18" w:space="0" w:color="auto"/>
          <w:right w:val="nil"/>
          <w:insideH w:val="nil"/>
          <w:insideV w:val="nil"/>
        </w:tcBorders>
      </w:tcPr>
    </w:tblStylePr>
  </w:style>
  <w:style w:type="table" w:customStyle="1" w:styleId="1-330">
    <w:name w:val="Средняя сетка 1 - Акцент 33"/>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B3CC82"/>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33">
    <w:name w:val="Средняя сетка 3 - Акцент 33"/>
    <w:basedOn w:val="af4"/>
    <w:uiPriority w:val="99"/>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33">
    <w:name w:val="Цветная заливка - Акцент 33"/>
    <w:basedOn w:val="af4"/>
    <w:uiPriority w:val="99"/>
    <w:rsid w:val="003D2356"/>
    <w:pPr>
      <w:widowControl/>
    </w:pPr>
    <w:rPr>
      <w:rFonts w:ascii="Calibri" w:eastAsia="Times New Roman" w:hAnsi="Calibri" w:cs="Times New Roman"/>
      <w:color w:val="000000"/>
      <w:sz w:val="20"/>
      <w:szCs w:val="20"/>
      <w:lang w:bidi="ar-SA"/>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hint="default"/>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hint="default"/>
        <w:b/>
        <w:bCs/>
        <w:color w:val="FFFFFF"/>
      </w:rPr>
      <w:tblPr/>
      <w:tcPr>
        <w:tcBorders>
          <w:top w:val="single" w:sz="6" w:space="0" w:color="FFFFFF"/>
        </w:tcBorders>
        <w:shd w:val="clear" w:color="auto" w:fill="5E7530"/>
      </w:tcPr>
    </w:tblStylePr>
    <w:tblStylePr w:type="firstCol">
      <w:rPr>
        <w:rFonts w:ascii="Calibri" w:hAnsi="Calibri" w:cs="Times New Roman" w:hint="default"/>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hint="default"/>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hint="default"/>
      </w:rPr>
      <w:tblPr/>
      <w:tcPr>
        <w:shd w:val="clear" w:color="auto" w:fill="D6E3BC"/>
      </w:tcPr>
    </w:tblStylePr>
    <w:tblStylePr w:type="band1Horz">
      <w:rPr>
        <w:rFonts w:ascii="Calibri" w:hAnsi="Calibri" w:cs="Times New Roman" w:hint="default"/>
      </w:rPr>
      <w:tblPr/>
      <w:tcPr>
        <w:shd w:val="clear" w:color="auto" w:fill="CDDDAC"/>
      </w:tcPr>
    </w:tblStylePr>
  </w:style>
  <w:style w:type="table" w:customStyle="1" w:styleId="-334">
    <w:name w:val="Цветная сетка - Акцент 33"/>
    <w:basedOn w:val="af4"/>
    <w:uiPriority w:val="99"/>
    <w:rsid w:val="003D2356"/>
    <w:pPr>
      <w:widowControl/>
    </w:pPr>
    <w:rPr>
      <w:rFonts w:ascii="Calibri" w:eastAsia="Times New Roman" w:hAnsi="Calibri" w:cs="Times New Roman"/>
      <w:color w:val="000000"/>
      <w:sz w:val="20"/>
      <w:szCs w:val="20"/>
      <w:lang w:bidi="ar-SA"/>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hint="default"/>
        <w:b/>
        <w:bCs/>
      </w:rPr>
      <w:tblPr/>
      <w:tcPr>
        <w:shd w:val="clear" w:color="auto" w:fill="D6E3BC"/>
      </w:tcPr>
    </w:tblStylePr>
    <w:tblStylePr w:type="lastRow">
      <w:rPr>
        <w:rFonts w:ascii="Calibri" w:hAnsi="Calibri" w:cs="Times New Roman" w:hint="default"/>
        <w:b/>
        <w:bCs/>
        <w:color w:val="000000"/>
      </w:rPr>
      <w:tblPr/>
      <w:tcPr>
        <w:shd w:val="clear" w:color="auto" w:fill="D6E3BC"/>
      </w:tcPr>
    </w:tblStylePr>
    <w:tblStylePr w:type="firstCol">
      <w:rPr>
        <w:rFonts w:ascii="Calibri" w:hAnsi="Calibri" w:cs="Times New Roman" w:hint="default"/>
        <w:color w:val="FFFFFF"/>
      </w:rPr>
      <w:tblPr/>
      <w:tcPr>
        <w:shd w:val="clear" w:color="auto" w:fill="76923C"/>
      </w:tcPr>
    </w:tblStylePr>
    <w:tblStylePr w:type="lastCol">
      <w:rPr>
        <w:rFonts w:ascii="Calibri" w:hAnsi="Calibri" w:cs="Times New Roman" w:hint="default"/>
        <w:color w:val="FFFFFF"/>
      </w:rPr>
      <w:tblPr/>
      <w:tcPr>
        <w:shd w:val="clear" w:color="auto" w:fill="76923C"/>
      </w:tc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63">
    <w:name w:val="Средняя сетка 3 - Акцент 63"/>
    <w:basedOn w:val="af4"/>
    <w:uiPriority w:val="69"/>
    <w:rsid w:val="003D2356"/>
    <w:pPr>
      <w:widowControl/>
    </w:pPr>
    <w:rPr>
      <w:rFonts w:ascii="Calibri" w:eastAsia="Calibri" w:hAnsi="Calibri" w:cs="Times New Roman"/>
      <w:sz w:val="20"/>
      <w:szCs w:val="20"/>
      <w:lang w:bidi="ar-SA"/>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31">
    <w:name w:val="Цветная сетка - Акцент 63"/>
    <w:basedOn w:val="af4"/>
    <w:uiPriority w:val="73"/>
    <w:rsid w:val="003D2356"/>
    <w:pPr>
      <w:widowControl/>
    </w:pPr>
    <w:rPr>
      <w:rFonts w:ascii="Calibri" w:eastAsia="Calibri" w:hAnsi="Calibri" w:cs="Times New Roman"/>
      <w:color w:val="000000"/>
      <w:sz w:val="20"/>
      <w:szCs w:val="20"/>
      <w:lang w:bidi="ar-SA"/>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130">
    <w:name w:val="Светлая заливка - Акцент 213"/>
    <w:rsid w:val="003D2356"/>
    <w:pPr>
      <w:widowControl/>
    </w:pPr>
    <w:rPr>
      <w:rFonts w:ascii="Times New Roman" w:eastAsia="Times New Roman" w:hAnsi="Times New Roman" w:cs="Times New Roman"/>
      <w:color w:val="943634"/>
      <w:sz w:val="20"/>
      <w:szCs w:val="20"/>
      <w:lang w:bidi="ar-SA"/>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2431">
    <w:name w:val="Сетка таблицы243"/>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0">
    <w:name w:val="Сетка таблицы2123"/>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33">
    <w:name w:val="Сетка таблицы83"/>
    <w:basedOn w:val="af4"/>
    <w:uiPriority w:val="59"/>
    <w:rsid w:val="003D2356"/>
    <w:pPr>
      <w:widowControl/>
    </w:pPr>
    <w:rPr>
      <w:rFonts w:ascii="Calibri" w:eastAsia="Calibri"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1">
    <w:name w:val="Сетка таблицы93"/>
    <w:basedOn w:val="af4"/>
    <w:uiPriority w:val="59"/>
    <w:rsid w:val="003D2356"/>
    <w:pPr>
      <w:widowControl/>
    </w:pPr>
    <w:rPr>
      <w:rFonts w:ascii="Calibri" w:eastAsia="Calibri"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8">
    <w:name w:val="Светлая сетка17"/>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74">
    <w:name w:val="Средняя заливка 117"/>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7">
    <w:name w:val="Средняя заливка 1 - Акцент 117"/>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40">
    <w:name w:val="Веб-таблица 14"/>
    <w:basedOn w:val="af4"/>
    <w:semiHidden/>
    <w:rsid w:val="003D2356"/>
    <w:pPr>
      <w:widowControl/>
      <w:spacing w:line="360" w:lineRule="auto"/>
    </w:pPr>
    <w:rPr>
      <w:rFonts w:ascii="Times New Roman" w:eastAsia="Times New Roman" w:hAnsi="Times New Roman" w:cs="Times New Roman"/>
      <w:sz w:val="20"/>
      <w:szCs w:val="20"/>
      <w:lang w:bidi="ar-SA"/>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1">
    <w:name w:val="Веб-таблица 24"/>
    <w:basedOn w:val="af4"/>
    <w:semiHidden/>
    <w:rsid w:val="003D2356"/>
    <w:pPr>
      <w:widowControl/>
      <w:spacing w:line="360" w:lineRule="auto"/>
    </w:pPr>
    <w:rPr>
      <w:rFonts w:ascii="Times New Roman" w:eastAsia="Times New Roman" w:hAnsi="Times New Roman" w:cs="Times New Roman"/>
      <w:sz w:val="20"/>
      <w:szCs w:val="20"/>
      <w:lang w:bidi="ar-S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4f9">
    <w:name w:val="Изящная таблица 1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b">
    <w:name w:val="Изящная таблица 2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fa">
    <w:name w:val="Классическая таблица 1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c">
    <w:name w:val="Классическая таблица 2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4a">
    <w:name w:val="Классическая таблица 34"/>
    <w:basedOn w:val="af4"/>
    <w:semiHidden/>
    <w:rsid w:val="003D2356"/>
    <w:pPr>
      <w:widowControl/>
      <w:spacing w:line="360" w:lineRule="auto"/>
    </w:pPr>
    <w:rPr>
      <w:rFonts w:ascii="Times New Roman" w:eastAsia="Times New Roman" w:hAnsi="Times New Roman" w:cs="Times New Roman"/>
      <w:color w:val="000080"/>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14fb">
    <w:name w:val="Объемная таблица 1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4d">
    <w:name w:val="Объемная таблица 2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b">
    <w:name w:val="Объемная таблица 3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fc">
    <w:name w:val="Простая таблица 1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e">
    <w:name w:val="Простая таблица 2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4c">
    <w:name w:val="Простая таблица 3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4fd">
    <w:name w:val="Сетка таблицы 1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4f">
    <w:name w:val="Сетка таблицы 2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4d">
    <w:name w:val="Сетка таблицы 3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44">
    <w:name w:val="Сетка таблицы 4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45">
    <w:name w:val="Сетка таблицы 5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43">
    <w:name w:val="Сетка таблицы 6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43">
    <w:name w:val="Сетка таблицы 74"/>
    <w:basedOn w:val="af4"/>
    <w:semiHidden/>
    <w:rsid w:val="003D2356"/>
    <w:pPr>
      <w:widowControl/>
      <w:spacing w:line="360" w:lineRule="auto"/>
    </w:pPr>
    <w:rPr>
      <w:rFonts w:ascii="Times New Roman" w:eastAsia="Times New Roman" w:hAnsi="Times New Roman" w:cs="Times New Roman"/>
      <w:b/>
      <w:bCs/>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42">
    <w:name w:val="Сетка таблицы 8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4fffa">
    <w:name w:val="Современная таблица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fffb">
    <w:name w:val="Стандартная таблица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fe">
    <w:name w:val="Столбцы таблицы 14"/>
    <w:basedOn w:val="af4"/>
    <w:semiHidden/>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f0">
    <w:name w:val="Столбцы таблицы 24"/>
    <w:basedOn w:val="af4"/>
    <w:semiHidden/>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e">
    <w:name w:val="Столбцы таблицы 34"/>
    <w:basedOn w:val="af4"/>
    <w:semiHidden/>
    <w:rsid w:val="003D2356"/>
    <w:pPr>
      <w:widowControl/>
      <w:spacing w:line="360" w:lineRule="auto"/>
    </w:pPr>
    <w:rPr>
      <w:rFonts w:ascii="Times New Roman" w:eastAsia="Times New Roman" w:hAnsi="Times New Roman" w:cs="Times New Roman"/>
      <w:b/>
      <w:bCs/>
      <w:sz w:val="20"/>
      <w:szCs w:val="20"/>
      <w:lang w:bidi="ar-SA"/>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5">
    <w:name w:val="Столбцы таблицы 44"/>
    <w:basedOn w:val="af4"/>
    <w:semiHidden/>
    <w:rsid w:val="003D2356"/>
    <w:pPr>
      <w:widowControl/>
      <w:spacing w:line="360" w:lineRule="auto"/>
    </w:pPr>
    <w:rPr>
      <w:rFonts w:ascii="Times New Roman" w:eastAsia="Times New Roman" w:hAnsi="Times New Roman" w:cs="Times New Roman"/>
      <w:sz w:val="20"/>
      <w:szCs w:val="20"/>
      <w:lang w:bidi="ar-SA"/>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6">
    <w:name w:val="Столбцы таблицы 54"/>
    <w:basedOn w:val="af4"/>
    <w:semiHidden/>
    <w:rsid w:val="003D2356"/>
    <w:pPr>
      <w:widowControl/>
      <w:spacing w:line="360" w:lineRule="auto"/>
    </w:pPr>
    <w:rPr>
      <w:rFonts w:ascii="Times New Roman" w:eastAsia="Times New Roman" w:hAnsi="Times New Roman" w:cs="Times New Roman"/>
      <w:sz w:val="20"/>
      <w:szCs w:val="20"/>
      <w:lang w:bidi="ar-SA"/>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1">
    <w:name w:val="Таблица-список 1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2">
    <w:name w:val="Таблица-список 2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0">
    <w:name w:val="Таблица-список 3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4">
    <w:name w:val="Таблица-список 4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4">
    <w:name w:val="Таблица-список 5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4">
    <w:name w:val="Таблица-список 6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4">
    <w:name w:val="Таблица-список 7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4">
    <w:name w:val="Таблица-список 84"/>
    <w:basedOn w:val="af4"/>
    <w:semiHidden/>
    <w:rsid w:val="003D2356"/>
    <w:pPr>
      <w:widowControl/>
      <w:spacing w:line="360" w:lineRule="auto"/>
    </w:pPr>
    <w:rPr>
      <w:rFonts w:ascii="Times New Roman" w:eastAsia="Times New Roman" w:hAnsi="Times New Roman" w:cs="Times New Roman"/>
      <w:sz w:val="20"/>
      <w:szCs w:val="20"/>
      <w:lang w:bidi="ar-SA"/>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4fffc">
    <w:name w:val="Тема таблицы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ff">
    <w:name w:val="Цветная таблица 14"/>
    <w:basedOn w:val="af4"/>
    <w:semiHidden/>
    <w:rsid w:val="003D2356"/>
    <w:pPr>
      <w:widowControl/>
      <w:spacing w:line="360" w:lineRule="auto"/>
    </w:pPr>
    <w:rPr>
      <w:rFonts w:ascii="Times New Roman" w:eastAsia="Times New Roman" w:hAnsi="Times New Roman" w:cs="Times New Roman"/>
      <w:color w:val="FFFFFF"/>
      <w:sz w:val="20"/>
      <w:szCs w:val="20"/>
      <w:lang w:bidi="ar-SA"/>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4f1">
    <w:name w:val="Цветная таблица 2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4f">
    <w:name w:val="Цветная таблица 34"/>
    <w:basedOn w:val="af4"/>
    <w:semiHidden/>
    <w:rsid w:val="003D2356"/>
    <w:pPr>
      <w:widowControl/>
      <w:spacing w:line="360" w:lineRule="auto"/>
    </w:pPr>
    <w:rPr>
      <w:rFonts w:ascii="Times New Roman" w:eastAsia="Times New Roman" w:hAnsi="Times New Roman" w:cs="Times New Roman"/>
      <w:sz w:val="20"/>
      <w:szCs w:val="20"/>
      <w:lang w:bidi="ar-SA"/>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5f">
    <w:name w:val="Стиль15"/>
    <w:basedOn w:val="af4"/>
    <w:uiPriority w:val="99"/>
    <w:qFormat/>
    <w:rsid w:val="003D2356"/>
    <w:pPr>
      <w:widowControl/>
    </w:pPr>
    <w:rPr>
      <w:rFonts w:ascii="Calibri" w:eastAsia="Times New Roman" w:hAnsi="Calibri" w:cs="Times New Roman"/>
      <w:sz w:val="20"/>
      <w:szCs w:val="20"/>
      <w:lang w:bidi="ar-SA"/>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vAlign w:val="center"/>
    </w:tcPr>
    <w:tblStylePr w:type="firstRow">
      <w:tblPr/>
      <w:tcPr>
        <w:shd w:val="clear" w:color="auto" w:fill="F79646"/>
      </w:tcPr>
    </w:tblStylePr>
  </w:style>
  <w:style w:type="table" w:customStyle="1" w:styleId="-640">
    <w:name w:val="Светлый список - Акцент 64"/>
    <w:basedOn w:val="af4"/>
    <w:uiPriority w:val="99"/>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F79646"/>
      </w:tcPr>
    </w:tblStylePr>
    <w:tblStylePr w:type="lastRow">
      <w:pPr>
        <w:spacing w:beforeLines="0" w:beforeAutospacing="0" w:afterLines="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166">
    <w:name w:val="Светлая сетка116"/>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63">
    <w:name w:val="Средняя заливка 1116"/>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6">
    <w:name w:val="Средняя заливка 1 - Акцент 1116"/>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87">
    <w:name w:val="Сетка таблицы28"/>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f0">
    <w:name w:val="Сетка таблицы34"/>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ветлая заливка - Акцент 25"/>
    <w:basedOn w:val="af4"/>
    <w:uiPriority w:val="99"/>
    <w:rsid w:val="003D2356"/>
    <w:pPr>
      <w:widowControl/>
    </w:pPr>
    <w:rPr>
      <w:rFonts w:ascii="Times New Roman" w:eastAsia="Times New Roman" w:hAnsi="Times New Roman" w:cs="Times New Roman"/>
      <w:color w:val="943634"/>
      <w:sz w:val="20"/>
      <w:szCs w:val="20"/>
      <w:lang w:bidi="ar-S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Lines="0" w:beforeAutospacing="0" w:afterLines="0" w:afterAutospacing="0"/>
      </w:pPr>
      <w:rPr>
        <w:rFonts w:ascii="Times New Roman" w:hAnsi="Times New Roman" w:cs="Times New Roman" w:hint="default"/>
        <w:b/>
        <w:bCs/>
      </w:rPr>
      <w:tblPr/>
      <w:tcPr>
        <w:tcBorders>
          <w:top w:val="single" w:sz="8" w:space="0" w:color="C0504D"/>
          <w:left w:val="nil"/>
          <w:bottom w:val="single" w:sz="8" w:space="0" w:color="C0504D"/>
          <w:right w:val="nil"/>
          <w:insideH w:val="nil"/>
          <w:insideV w:val="nil"/>
        </w:tcBorders>
      </w:tcPr>
    </w:tblStylePr>
    <w:tblStylePr w:type="lastRow">
      <w:pPr>
        <w:spacing w:beforeLines="0" w:beforeAutospacing="0" w:afterLines="0" w:afterAutospacing="0"/>
      </w:pPr>
      <w:rPr>
        <w:rFonts w:ascii="Times New Roman" w:hAnsi="Times New Roman" w:cs="Times New Roman" w:hint="default"/>
        <w:b/>
        <w:bCs/>
      </w:rPr>
      <w:tblPr/>
      <w:tcPr>
        <w:tcBorders>
          <w:top w:val="single" w:sz="8" w:space="0" w:color="C0504D"/>
          <w:left w:val="nil"/>
          <w:bottom w:val="single" w:sz="8" w:space="0" w:color="C0504D"/>
          <w:right w:val="nil"/>
          <w:insideH w:val="nil"/>
          <w:insideV w:val="nil"/>
        </w:tcBorders>
      </w:tcPr>
    </w:tblStylePr>
    <w:tblStylePr w:type="firstCol">
      <w:rPr>
        <w:rFonts w:ascii="Times New Roman" w:hAnsi="Times New Roman" w:cs="Times New Roman" w:hint="default"/>
        <w:b/>
        <w:bCs/>
      </w:rPr>
    </w:tblStylePr>
    <w:tblStylePr w:type="lastCol">
      <w:rPr>
        <w:rFonts w:ascii="Times New Roman" w:hAnsi="Times New Roman" w:cs="Times New Roman" w:hint="default"/>
        <w:b/>
        <w:bCs/>
      </w:rPr>
    </w:tblStylePr>
    <w:tblStylePr w:type="band1Vert">
      <w:rPr>
        <w:rFonts w:ascii="Times New Roman" w:hAnsi="Times New Roman" w:cs="Times New Roman" w:hint="default"/>
      </w:rPr>
      <w:tblPr/>
      <w:tcPr>
        <w:tcBorders>
          <w:left w:val="nil"/>
          <w:right w:val="nil"/>
          <w:insideH w:val="nil"/>
          <w:insideV w:val="nil"/>
        </w:tcBorders>
        <w:shd w:val="clear" w:color="auto" w:fill="EFD3D2"/>
      </w:tcPr>
    </w:tblStylePr>
    <w:tblStylePr w:type="band1Horz">
      <w:rPr>
        <w:rFonts w:ascii="Times New Roman" w:hAnsi="Times New Roman" w:cs="Times New Roman" w:hint="default"/>
      </w:rPr>
      <w:tblPr/>
      <w:tcPr>
        <w:tcBorders>
          <w:left w:val="nil"/>
          <w:right w:val="nil"/>
          <w:insideH w:val="nil"/>
          <w:insideV w:val="nil"/>
        </w:tcBorders>
        <w:shd w:val="clear" w:color="auto" w:fill="EFD3D2"/>
      </w:tcPr>
    </w:tblStylePr>
  </w:style>
  <w:style w:type="table" w:customStyle="1" w:styleId="1243">
    <w:name w:val="Сетка таблицы124"/>
    <w:uiPriority w:val="99"/>
    <w:rsid w:val="003D2356"/>
    <w:pPr>
      <w:widowControl/>
    </w:pPr>
    <w:rPr>
      <w:rFonts w:ascii="Calibri" w:eastAsia="Times New Roman" w:hAnsi="Calibri" w:cs="Times New Roman"/>
      <w:bCs/>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5">
    <w:name w:val="Сетка таблицы216"/>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46">
    <w:name w:val="Сетка таблицы44"/>
    <w:uiPriority w:val="99"/>
    <w:rsid w:val="003D2356"/>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
    <w:name w:val="Сетка таблицы134"/>
    <w:uiPriority w:val="99"/>
    <w:rsid w:val="003D2356"/>
    <w:pPr>
      <w:widowControl/>
    </w:pPr>
    <w:rPr>
      <w:rFonts w:ascii="Calibri" w:eastAsia="Times New Roman" w:hAnsi="Calibri" w:cs="Times New Roman"/>
      <w:bCs/>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
    <w:uiPriority w:val="99"/>
    <w:rsid w:val="003D2356"/>
    <w:pPr>
      <w:widowControl/>
    </w:pPr>
    <w:rPr>
      <w:rFonts w:ascii="Calibri" w:eastAsia="Times New Roman" w:hAnsi="Calibri" w:cs="Times New Roman"/>
      <w:sz w:val="20"/>
      <w:szCs w:val="20"/>
      <w:lang w:eastAsia="en-US"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44">
    <w:name w:val="Сетка таблицы74"/>
    <w:basedOn w:val="af4"/>
    <w:uiPriority w:val="59"/>
    <w:rsid w:val="003D2356"/>
    <w:pPr>
      <w:widowControl/>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4">
    <w:name w:val="Сетка таблицы64"/>
    <w:basedOn w:val="af4"/>
    <w:uiPriority w:val="59"/>
    <w:rsid w:val="003D2356"/>
    <w:pPr>
      <w:widowControl/>
    </w:pPr>
    <w:rPr>
      <w:rFonts w:ascii="Times New Roman" w:eastAsia="Calibri" w:hAnsi="Times New Roman" w:cs="Times New Roman"/>
      <w:sz w:val="26"/>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3">
    <w:name w:val="Сетка таблицы55"/>
    <w:basedOn w:val="af4"/>
    <w:rsid w:val="003D2356"/>
    <w:pPr>
      <w:widowControl/>
      <w:spacing w:after="120"/>
      <w:jc w:val="both"/>
    </w:pPr>
    <w:rPr>
      <w:rFonts w:ascii="Times New Roman" w:eastAsia="Times New Roman" w:hAnsi="Times New Roman"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
    <w:name w:val="Сетка таблицы145"/>
    <w:basedOn w:val="af4"/>
    <w:rsid w:val="003D2356"/>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
    <w:name w:val="Светлая сетка125"/>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50">
    <w:name w:val="Средняя заливка 1125"/>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5">
    <w:name w:val="Средняя заливка 1 - Акцент 1125"/>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54">
    <w:name w:val="Светлая сетка1115"/>
    <w:basedOn w:val="af4"/>
    <w:uiPriority w:val="62"/>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50">
    <w:name w:val="Средняя заливка 11115"/>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5">
    <w:name w:val="Средняя заливка 1 - Акцент 11115"/>
    <w:basedOn w:val="af4"/>
    <w:uiPriority w:val="63"/>
    <w:rsid w:val="003D2356"/>
    <w:pPr>
      <w:widowControl/>
    </w:pPr>
    <w:rPr>
      <w:rFonts w:ascii="Calibri" w:eastAsia="Calibri" w:hAnsi="Calibri" w:cs="Times New Roman"/>
      <w:sz w:val="22"/>
      <w:szCs w:val="22"/>
      <w:lang w:eastAsia="en-US"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51">
    <w:name w:val="Сетка таблицы235"/>
    <w:basedOn w:val="af4"/>
    <w:uiPriority w:val="59"/>
    <w:rsid w:val="003D2356"/>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
    <w:basedOn w:val="af4"/>
    <w:uiPriority w:val="59"/>
    <w:rsid w:val="003D2356"/>
    <w:pPr>
      <w:widowControl/>
    </w:pPr>
    <w:rPr>
      <w:rFonts w:ascii="Calibri" w:eastAsia="Calibri" w:hAnsi="Calibri" w:cs="Times New Roman"/>
      <w:sz w:val="22"/>
      <w:szCs w:val="22"/>
      <w:lang w:eastAsia="en-US"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42">
    <w:name w:val="Светлая сетка134"/>
    <w:basedOn w:val="af4"/>
    <w:uiPriority w:val="62"/>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40">
    <w:name w:val="Средняя заливка 1134"/>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4">
    <w:name w:val="Средняя заливка 1 - Акцент 1134"/>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241">
    <w:name w:val="Светлая сетка1124"/>
    <w:basedOn w:val="af4"/>
    <w:uiPriority w:val="62"/>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40">
    <w:name w:val="Средняя заливка 11124"/>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24">
    <w:name w:val="Средняя заливка 1 - Акцент 11124"/>
    <w:basedOn w:val="af4"/>
    <w:uiPriority w:val="63"/>
    <w:rsid w:val="003D2356"/>
    <w:pPr>
      <w:widowControl/>
    </w:pPr>
    <w:rPr>
      <w:rFonts w:ascii="Calibri" w:eastAsia="Times New Roman" w:hAnsi="Calibri" w:cs="Times New Roman"/>
      <w:sz w:val="22"/>
      <w:szCs w:val="22"/>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5141">
    <w:name w:val="Сетка таблицы514"/>
    <w:basedOn w:val="af4"/>
    <w:rsid w:val="003D2356"/>
    <w:pPr>
      <w:widowControl/>
    </w:pPr>
    <w:rPr>
      <w:rFonts w:ascii="Calibri" w:eastAsia="Times New Roman" w:hAnsi="Calibri" w:cs="Times New Roman"/>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0">
    <w:name w:val="Сетка таблицы1414"/>
    <w:basedOn w:val="af4"/>
    <w:rsid w:val="003D2356"/>
    <w:pPr>
      <w:widowControl/>
    </w:pPr>
    <w:rPr>
      <w:rFonts w:ascii="Calibri" w:eastAsia="Times New Roman" w:hAnsi="Calibri" w:cs="Times New Roman"/>
      <w:bCs/>
      <w:sz w:val="20"/>
      <w:szCs w:val="20"/>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40">
    <w:name w:val="Сетка таблицы2314"/>
    <w:basedOn w:val="af4"/>
    <w:uiPriority w:val="59"/>
    <w:rsid w:val="003D2356"/>
    <w:pPr>
      <w:widowControl/>
    </w:pPr>
    <w:rPr>
      <w:rFonts w:ascii="Calibri" w:eastAsia="Times New Roman" w:hAnsi="Calibri" w:cs="Times New Roman"/>
      <w:sz w:val="20"/>
      <w:szCs w:val="20"/>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41">
    <w:name w:val="Светлая сетка1214"/>
    <w:basedOn w:val="af4"/>
    <w:uiPriority w:val="62"/>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140">
    <w:name w:val="Средняя заливка 11214"/>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14">
    <w:name w:val="Средняя заливка 1 - Акцент 11214"/>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Autospacing="0" w:afterLines="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43">
    <w:name w:val="Светлая сетка11114"/>
    <w:basedOn w:val="af4"/>
    <w:uiPriority w:val="62"/>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Autospacing="0" w:afterLines="0" w:afterAutospacing="0" w:line="240" w:lineRule="auto"/>
      </w:pPr>
      <w:rPr>
        <w:rFonts w:ascii="Kozuka Mincho Pr6N M" w:eastAsia="Times New Roman" w:hAnsi="Kozuka Mincho Pr6N M"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Kozuka Mincho Pr6N M" w:eastAsia="Times New Roman" w:hAnsi="Kozuka Mincho Pr6N M" w:cs="Times New Roman" w:hint="default"/>
        <w:b/>
        <w:bCs/>
      </w:rPr>
    </w:tblStylePr>
    <w:tblStylePr w:type="lastCol">
      <w:rPr>
        <w:rFonts w:ascii="Kozuka Mincho Pr6N M" w:eastAsia="Times New Roman" w:hAnsi="Kozuka Mincho Pr6N M"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140">
    <w:name w:val="Средняя заливка 111114"/>
    <w:basedOn w:val="af4"/>
    <w:uiPriority w:val="63"/>
    <w:rsid w:val="003D2356"/>
    <w:pPr>
      <w:widowControl/>
    </w:pPr>
    <w:rPr>
      <w:rFonts w:ascii="Calibri" w:eastAsia="Times New Roman" w:hAnsi="Calibri" w:cs="Times New Roman"/>
      <w:sz w:val="20"/>
      <w:szCs w:val="20"/>
      <w:lang w:bidi="ar-SA"/>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Autospacing="0" w:afterLines="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2">
    <w:name w:val="Normal"/>
    <w:qFormat/>
  </w:style>
  <w:style w:type="character" w:default="1" w:styleId="af3">
    <w:name w:val="Default Paragraph Font"/>
    <w:uiPriority w:val="1"/>
    <w:semiHidden/>
    <w:unhideWhenUsed/>
  </w:style>
  <w:style w:type="table" w:default="1" w:styleId="af4">
    <w:name w:val="Normal Table"/>
    <w:uiPriority w:val="99"/>
    <w:semiHidden/>
    <w:unhideWhenUsed/>
    <w:tblPr>
      <w:tblInd w:w="0" w:type="dxa"/>
      <w:tblCellMar>
        <w:top w:w="0" w:type="dxa"/>
        <w:left w:w="108" w:type="dxa"/>
        <w:bottom w:w="0" w:type="dxa"/>
        <w:right w:w="108" w:type="dxa"/>
      </w:tblCellMar>
    </w:tblPr>
  </w:style>
  <w:style w:type="numbering" w:default="1" w:styleId="af5">
    <w:name w:val="No List"/>
    <w:uiPriority w:val="99"/>
    <w:semiHidden/>
    <w:unhideWhenUsed/>
  </w:style>
  <w:style w:type="numbering" w:customStyle="1" w:styleId="Footnote">
    <w:name w:val="24"/>
    <w:pPr>
      <w:numPr>
        <w:numId w:val="32"/>
      </w:numPr>
    </w:pPr>
  </w:style>
  <w:style w:type="numbering" w:customStyle="1" w:styleId="Bodytext2">
    <w:name w:val="ArticleSection"/>
    <w:pPr>
      <w:numPr>
        <w:numId w:val="127"/>
      </w:numPr>
    </w:pPr>
  </w:style>
  <w:style w:type="numbering" w:customStyle="1" w:styleId="Bodytext">
    <w:name w:val="213"/>
    <w:pPr>
      <w:numPr>
        <w:numId w:val="93"/>
      </w:numPr>
    </w:pPr>
  </w:style>
  <w:style w:type="numbering" w:customStyle="1" w:styleId="Heading1">
    <w:name w:val="2"/>
    <w:pPr>
      <w:numPr>
        <w:numId w:val="94"/>
      </w:numPr>
    </w:pPr>
  </w:style>
  <w:style w:type="numbering" w:customStyle="1" w:styleId="Headerorfooter2">
    <w:name w:val="33"/>
    <w:pPr>
      <w:numPr>
        <w:numId w:val="33"/>
      </w:numPr>
    </w:pPr>
  </w:style>
  <w:style w:type="numbering" w:customStyle="1" w:styleId="Heading2">
    <w:name w:val="241"/>
    <w:pPr>
      <w:numPr>
        <w:numId w:val="132"/>
      </w:numPr>
    </w:pPr>
  </w:style>
  <w:style w:type="numbering" w:customStyle="1" w:styleId="Heading5">
    <w:name w:val="ArticleSection2"/>
    <w:pPr>
      <w:numPr>
        <w:numId w:val="66"/>
      </w:numPr>
    </w:pPr>
  </w:style>
  <w:style w:type="numbering" w:customStyle="1" w:styleId="Bodytext4">
    <w:name w:val="7"/>
    <w:pPr>
      <w:numPr>
        <w:numId w:val="72"/>
      </w:numPr>
    </w:pPr>
  </w:style>
  <w:style w:type="numbering" w:customStyle="1" w:styleId="Tablecaption">
    <w:name w:val="212"/>
    <w:pPr>
      <w:numPr>
        <w:numId w:val="34"/>
      </w:numPr>
    </w:pPr>
  </w:style>
  <w:style w:type="numbering" w:customStyle="1" w:styleId="Other">
    <w:name w:val="47"/>
    <w:pPr>
      <w:numPr>
        <w:numId w:val="35"/>
      </w:numPr>
    </w:pPr>
  </w:style>
  <w:style w:type="numbering" w:customStyle="1" w:styleId="Heading3">
    <w:name w:val="111111121"/>
    <w:pPr>
      <w:numPr>
        <w:numId w:val="71"/>
      </w:numPr>
    </w:pPr>
  </w:style>
  <w:style w:type="numbering" w:customStyle="1" w:styleId="Tableofcontents">
    <w:name w:val="215"/>
    <w:pPr>
      <w:numPr>
        <w:numId w:val="75"/>
      </w:numPr>
    </w:pPr>
  </w:style>
  <w:style w:type="numbering" w:customStyle="1" w:styleId="Bodytext3">
    <w:name w:val="225"/>
    <w:pPr>
      <w:numPr>
        <w:numId w:val="128"/>
      </w:numPr>
    </w:pPr>
  </w:style>
  <w:style w:type="numbering" w:customStyle="1" w:styleId="Bodytext6">
    <w:name w:val="12"/>
    <w:pPr>
      <w:numPr>
        <w:numId w:val="70"/>
      </w:numPr>
    </w:pPr>
  </w:style>
  <w:style w:type="numbering" w:customStyle="1" w:styleId="Bodytext7">
    <w:name w:val="412"/>
    <w:pPr>
      <w:numPr>
        <w:numId w:val="59"/>
      </w:numPr>
    </w:pPr>
  </w:style>
  <w:style w:type="numbering" w:customStyle="1" w:styleId="Heading4">
    <w:name w:val="143"/>
    <w:pPr>
      <w:numPr>
        <w:numId w:val="44"/>
      </w:numPr>
    </w:pPr>
  </w:style>
  <w:style w:type="numbering" w:customStyle="1" w:styleId="Bodytext5">
    <w:name w:val="1232"/>
    <w:pPr>
      <w:numPr>
        <w:numId w:val="48"/>
      </w:numPr>
    </w:pPr>
  </w:style>
  <w:style w:type="numbering" w:customStyle="1" w:styleId="Heading7">
    <w:name w:val="221"/>
    <w:pPr>
      <w:numPr>
        <w:numId w:val="95"/>
      </w:numPr>
    </w:pPr>
  </w:style>
  <w:style w:type="numbering" w:customStyle="1" w:styleId="Picturecaption">
    <w:name w:val="145"/>
    <w:pPr>
      <w:numPr>
        <w:numId w:val="76"/>
      </w:numPr>
    </w:pPr>
  </w:style>
  <w:style w:type="numbering" w:customStyle="1" w:styleId="Bodytext10">
    <w:name w:val="ArticleSection11"/>
    <w:pPr>
      <w:numPr>
        <w:numId w:val="96"/>
      </w:numPr>
    </w:pPr>
  </w:style>
  <w:style w:type="numbering" w:customStyle="1" w:styleId="Headerorfooter">
    <w:name w:val="4112"/>
    <w:pPr>
      <w:numPr>
        <w:numId w:val="65"/>
      </w:numPr>
    </w:pPr>
  </w:style>
  <w:style w:type="numbering" w:customStyle="1" w:styleId="Heading6">
    <w:name w:val="25"/>
    <w:pPr>
      <w:numPr>
        <w:numId w:val="49"/>
      </w:numPr>
    </w:pPr>
  </w:style>
  <w:style w:type="numbering" w:customStyle="1" w:styleId="Footnote0">
    <w:name w:val="2111"/>
    <w:pPr>
      <w:numPr>
        <w:numId w:val="133"/>
      </w:numPr>
    </w:pPr>
  </w:style>
  <w:style w:type="numbering" w:customStyle="1" w:styleId="Bodytext20">
    <w:name w:val="1421"/>
    <w:pPr>
      <w:numPr>
        <w:numId w:val="97"/>
      </w:numPr>
    </w:pPr>
  </w:style>
  <w:style w:type="numbering" w:customStyle="1" w:styleId="1c">
    <w:name w:val="211"/>
    <w:pPr>
      <w:numPr>
        <w:numId w:val="98"/>
      </w:numPr>
    </w:pPr>
  </w:style>
  <w:style w:type="numbering" w:customStyle="1" w:styleId="Heading10">
    <w:name w:val="210"/>
    <w:pPr>
      <w:numPr>
        <w:numId w:val="99"/>
      </w:numPr>
    </w:pPr>
  </w:style>
  <w:style w:type="numbering" w:customStyle="1" w:styleId="Headerorfooter20">
    <w:name w:val="ArticleSection6"/>
    <w:pPr>
      <w:numPr>
        <w:numId w:val="73"/>
      </w:numPr>
    </w:pPr>
  </w:style>
  <w:style w:type="numbering" w:customStyle="1" w:styleId="Heading20">
    <w:name w:val="142"/>
    <w:pPr>
      <w:numPr>
        <w:numId w:val="100"/>
      </w:numPr>
    </w:pPr>
  </w:style>
  <w:style w:type="numbering" w:customStyle="1" w:styleId="Heading50">
    <w:name w:val="431"/>
    <w:pPr>
      <w:numPr>
        <w:numId w:val="101"/>
      </w:numPr>
    </w:pPr>
  </w:style>
  <w:style w:type="numbering" w:customStyle="1" w:styleId="Bodytext40">
    <w:name w:val="42"/>
    <w:pPr>
      <w:numPr>
        <w:numId w:val="102"/>
      </w:numPr>
    </w:pPr>
  </w:style>
  <w:style w:type="numbering" w:customStyle="1" w:styleId="Tablecaption0">
    <w:name w:val="312"/>
    <w:pPr>
      <w:numPr>
        <w:numId w:val="47"/>
      </w:numPr>
    </w:pPr>
  </w:style>
  <w:style w:type="numbering" w:customStyle="1" w:styleId="Other0">
    <w:name w:val="11"/>
    <w:pPr>
      <w:numPr>
        <w:numId w:val="62"/>
      </w:numPr>
    </w:pPr>
  </w:style>
  <w:style w:type="numbering" w:customStyle="1" w:styleId="Heading30">
    <w:name w:val="220"/>
    <w:pPr>
      <w:numPr>
        <w:numId w:val="80"/>
      </w:numPr>
    </w:pPr>
  </w:style>
  <w:style w:type="numbering" w:customStyle="1" w:styleId="Tableofcontents0">
    <w:name w:val="43"/>
    <w:pPr>
      <w:numPr>
        <w:numId w:val="103"/>
      </w:numPr>
    </w:pPr>
  </w:style>
  <w:style w:type="numbering" w:customStyle="1" w:styleId="Bodytext30">
    <w:name w:val="11111112"/>
    <w:pPr>
      <w:numPr>
        <w:numId w:val="64"/>
      </w:numPr>
    </w:pPr>
  </w:style>
  <w:style w:type="numbering" w:customStyle="1" w:styleId="Bodytext60">
    <w:name w:val="ArticleSection1"/>
    <w:pPr>
      <w:numPr>
        <w:numId w:val="104"/>
      </w:numPr>
    </w:pPr>
  </w:style>
  <w:style w:type="numbering" w:customStyle="1" w:styleId="Bodytext70">
    <w:name w:val="1233"/>
    <w:pPr>
      <w:numPr>
        <w:numId w:val="105"/>
      </w:numPr>
    </w:pPr>
  </w:style>
  <w:style w:type="numbering" w:customStyle="1" w:styleId="Heading40">
    <w:name w:val="22111"/>
    <w:pPr>
      <w:numPr>
        <w:numId w:val="106"/>
      </w:numPr>
    </w:pPr>
  </w:style>
  <w:style w:type="numbering" w:customStyle="1" w:styleId="Bodytext50">
    <w:name w:val="422"/>
    <w:pPr>
      <w:numPr>
        <w:numId w:val="107"/>
      </w:numPr>
    </w:pPr>
  </w:style>
  <w:style w:type="numbering" w:customStyle="1" w:styleId="Heading70">
    <w:name w:val="31"/>
    <w:pPr>
      <w:numPr>
        <w:numId w:val="108"/>
      </w:numPr>
    </w:pPr>
  </w:style>
  <w:style w:type="numbering" w:customStyle="1" w:styleId="Picturecaption0">
    <w:name w:val="3211"/>
    <w:pPr>
      <w:numPr>
        <w:numId w:val="109"/>
      </w:numPr>
    </w:pPr>
  </w:style>
  <w:style w:type="numbering" w:customStyle="1" w:styleId="Bodytext100">
    <w:name w:val="21111"/>
    <w:pPr>
      <w:numPr>
        <w:numId w:val="110"/>
      </w:numPr>
    </w:pPr>
  </w:style>
  <w:style w:type="numbering" w:customStyle="1" w:styleId="Headerorfooter0">
    <w:name w:val="421"/>
    <w:pPr>
      <w:numPr>
        <w:numId w:val="111"/>
      </w:numPr>
    </w:pPr>
  </w:style>
  <w:style w:type="numbering" w:customStyle="1" w:styleId="Heading60">
    <w:name w:val="4211"/>
    <w:pPr>
      <w:numPr>
        <w:numId w:val="112"/>
      </w:numPr>
    </w:pPr>
  </w:style>
  <w:style w:type="numbering" w:customStyle="1" w:styleId="af6">
    <w:name w:val="311"/>
    <w:pPr>
      <w:numPr>
        <w:numId w:val="113"/>
      </w:numPr>
    </w:pPr>
  </w:style>
  <w:style w:type="numbering" w:customStyle="1" w:styleId="af7">
    <w:name w:val="1111111"/>
    <w:pPr>
      <w:numPr>
        <w:numId w:val="56"/>
      </w:numPr>
    </w:pPr>
  </w:style>
  <w:style w:type="numbering" w:customStyle="1" w:styleId="af8">
    <w:name w:val="41"/>
    <w:pPr>
      <w:numPr>
        <w:numId w:val="58"/>
      </w:numPr>
    </w:pPr>
  </w:style>
  <w:style w:type="numbering" w:customStyle="1" w:styleId="af9">
    <w:name w:val="222"/>
    <w:pPr>
      <w:numPr>
        <w:numId w:val="69"/>
      </w:numPr>
    </w:pPr>
  </w:style>
  <w:style w:type="numbering" w:customStyle="1" w:styleId="61">
    <w:name w:val="310"/>
    <w:pPr>
      <w:numPr>
        <w:numId w:val="114"/>
      </w:numPr>
    </w:pPr>
  </w:style>
  <w:style w:type="numbering" w:customStyle="1" w:styleId="afa">
    <w:name w:val="44"/>
    <w:pPr>
      <w:numPr>
        <w:numId w:val="36"/>
      </w:numPr>
    </w:pPr>
  </w:style>
  <w:style w:type="numbering" w:customStyle="1" w:styleId="afb">
    <w:name w:val="18"/>
    <w:pPr>
      <w:numPr>
        <w:numId w:val="115"/>
      </w:numPr>
    </w:pPr>
  </w:style>
  <w:style w:type="numbering" w:customStyle="1" w:styleId="afc">
    <w:name w:val="313"/>
    <w:pPr>
      <w:numPr>
        <w:numId w:val="116"/>
      </w:numPr>
    </w:pPr>
  </w:style>
  <w:style w:type="numbering" w:customStyle="1" w:styleId="xl65">
    <w:name w:val="3112"/>
    <w:pPr>
      <w:numPr>
        <w:numId w:val="117"/>
      </w:numPr>
    </w:pPr>
  </w:style>
  <w:style w:type="numbering" w:customStyle="1" w:styleId="xl66">
    <w:name w:val="141"/>
    <w:pPr>
      <w:numPr>
        <w:numId w:val="118"/>
      </w:numPr>
    </w:pPr>
  </w:style>
  <w:style w:type="numbering" w:customStyle="1" w:styleId="xl67">
    <w:name w:val="1411"/>
    <w:pPr>
      <w:numPr>
        <w:numId w:val="119"/>
      </w:numPr>
    </w:pPr>
  </w:style>
  <w:style w:type="numbering" w:customStyle="1" w:styleId="xl68">
    <w:name w:val="11111113"/>
    <w:pPr>
      <w:numPr>
        <w:numId w:val="68"/>
      </w:numPr>
    </w:pPr>
  </w:style>
  <w:style w:type="numbering" w:customStyle="1" w:styleId="xl69">
    <w:name w:val="ArticleSection21"/>
    <w:pPr>
      <w:numPr>
        <w:numId w:val="120"/>
      </w:numPr>
    </w:pPr>
  </w:style>
  <w:style w:type="numbering" w:customStyle="1" w:styleId="xl70">
    <w:name w:val="1231"/>
    <w:pPr>
      <w:numPr>
        <w:numId w:val="121"/>
      </w:numPr>
    </w:pPr>
  </w:style>
  <w:style w:type="numbering" w:customStyle="1" w:styleId="xl71">
    <w:name w:val="112"/>
    <w:pPr>
      <w:numPr>
        <w:numId w:val="122"/>
      </w:numPr>
    </w:pPr>
  </w:style>
  <w:style w:type="numbering" w:customStyle="1" w:styleId="xl72">
    <w:name w:val="320"/>
    <w:pPr>
      <w:numPr>
        <w:numId w:val="123"/>
      </w:numPr>
    </w:pPr>
  </w:style>
  <w:style w:type="numbering" w:customStyle="1" w:styleId="xl73">
    <w:name w:val="411"/>
    <w:pPr>
      <w:numPr>
        <w:numId w:val="124"/>
      </w:numPr>
    </w:pPr>
  </w:style>
</w:styles>
</file>

<file path=word/webSettings.xml><?xml version="1.0" encoding="utf-8"?>
<w:webSettings xmlns:r="http://schemas.openxmlformats.org/officeDocument/2006/relationships" xmlns:w="http://schemas.openxmlformats.org/wordprocessingml/2006/main">
  <w:divs>
    <w:div w:id="87700389">
      <w:bodyDiv w:val="1"/>
      <w:marLeft w:val="0"/>
      <w:marRight w:val="0"/>
      <w:marTop w:val="0"/>
      <w:marBottom w:val="0"/>
      <w:divBdr>
        <w:top w:val="none" w:sz="0" w:space="0" w:color="auto"/>
        <w:left w:val="none" w:sz="0" w:space="0" w:color="auto"/>
        <w:bottom w:val="none" w:sz="0" w:space="0" w:color="auto"/>
        <w:right w:val="none" w:sz="0" w:space="0" w:color="auto"/>
      </w:divBdr>
    </w:div>
    <w:div w:id="137889023">
      <w:bodyDiv w:val="1"/>
      <w:marLeft w:val="0"/>
      <w:marRight w:val="0"/>
      <w:marTop w:val="0"/>
      <w:marBottom w:val="0"/>
      <w:divBdr>
        <w:top w:val="none" w:sz="0" w:space="0" w:color="auto"/>
        <w:left w:val="none" w:sz="0" w:space="0" w:color="auto"/>
        <w:bottom w:val="none" w:sz="0" w:space="0" w:color="auto"/>
        <w:right w:val="none" w:sz="0" w:space="0" w:color="auto"/>
      </w:divBdr>
    </w:div>
    <w:div w:id="160126432">
      <w:bodyDiv w:val="1"/>
      <w:marLeft w:val="0"/>
      <w:marRight w:val="0"/>
      <w:marTop w:val="0"/>
      <w:marBottom w:val="0"/>
      <w:divBdr>
        <w:top w:val="none" w:sz="0" w:space="0" w:color="auto"/>
        <w:left w:val="none" w:sz="0" w:space="0" w:color="auto"/>
        <w:bottom w:val="none" w:sz="0" w:space="0" w:color="auto"/>
        <w:right w:val="none" w:sz="0" w:space="0" w:color="auto"/>
      </w:divBdr>
    </w:div>
    <w:div w:id="218437716">
      <w:bodyDiv w:val="1"/>
      <w:marLeft w:val="0"/>
      <w:marRight w:val="0"/>
      <w:marTop w:val="0"/>
      <w:marBottom w:val="0"/>
      <w:divBdr>
        <w:top w:val="none" w:sz="0" w:space="0" w:color="auto"/>
        <w:left w:val="none" w:sz="0" w:space="0" w:color="auto"/>
        <w:bottom w:val="none" w:sz="0" w:space="0" w:color="auto"/>
        <w:right w:val="none" w:sz="0" w:space="0" w:color="auto"/>
      </w:divBdr>
    </w:div>
    <w:div w:id="238833523">
      <w:bodyDiv w:val="1"/>
      <w:marLeft w:val="0"/>
      <w:marRight w:val="0"/>
      <w:marTop w:val="0"/>
      <w:marBottom w:val="0"/>
      <w:divBdr>
        <w:top w:val="none" w:sz="0" w:space="0" w:color="auto"/>
        <w:left w:val="none" w:sz="0" w:space="0" w:color="auto"/>
        <w:bottom w:val="none" w:sz="0" w:space="0" w:color="auto"/>
        <w:right w:val="none" w:sz="0" w:space="0" w:color="auto"/>
      </w:divBdr>
    </w:div>
    <w:div w:id="329261770">
      <w:bodyDiv w:val="1"/>
      <w:marLeft w:val="0"/>
      <w:marRight w:val="0"/>
      <w:marTop w:val="0"/>
      <w:marBottom w:val="0"/>
      <w:divBdr>
        <w:top w:val="none" w:sz="0" w:space="0" w:color="auto"/>
        <w:left w:val="none" w:sz="0" w:space="0" w:color="auto"/>
        <w:bottom w:val="none" w:sz="0" w:space="0" w:color="auto"/>
        <w:right w:val="none" w:sz="0" w:space="0" w:color="auto"/>
      </w:divBdr>
      <w:divsChild>
        <w:div w:id="2113744346">
          <w:marLeft w:val="0"/>
          <w:marRight w:val="0"/>
          <w:marTop w:val="0"/>
          <w:marBottom w:val="0"/>
          <w:divBdr>
            <w:top w:val="none" w:sz="0" w:space="0" w:color="auto"/>
            <w:left w:val="none" w:sz="0" w:space="0" w:color="auto"/>
            <w:bottom w:val="none" w:sz="0" w:space="0" w:color="auto"/>
            <w:right w:val="none" w:sz="0" w:space="0" w:color="auto"/>
          </w:divBdr>
          <w:divsChild>
            <w:div w:id="63911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557015">
      <w:bodyDiv w:val="1"/>
      <w:marLeft w:val="0"/>
      <w:marRight w:val="0"/>
      <w:marTop w:val="0"/>
      <w:marBottom w:val="0"/>
      <w:divBdr>
        <w:top w:val="none" w:sz="0" w:space="0" w:color="auto"/>
        <w:left w:val="none" w:sz="0" w:space="0" w:color="auto"/>
        <w:bottom w:val="none" w:sz="0" w:space="0" w:color="auto"/>
        <w:right w:val="none" w:sz="0" w:space="0" w:color="auto"/>
      </w:divBdr>
    </w:div>
    <w:div w:id="354968776">
      <w:bodyDiv w:val="1"/>
      <w:marLeft w:val="0"/>
      <w:marRight w:val="0"/>
      <w:marTop w:val="0"/>
      <w:marBottom w:val="0"/>
      <w:divBdr>
        <w:top w:val="none" w:sz="0" w:space="0" w:color="auto"/>
        <w:left w:val="none" w:sz="0" w:space="0" w:color="auto"/>
        <w:bottom w:val="none" w:sz="0" w:space="0" w:color="auto"/>
        <w:right w:val="none" w:sz="0" w:space="0" w:color="auto"/>
      </w:divBdr>
    </w:div>
    <w:div w:id="367293435">
      <w:bodyDiv w:val="1"/>
      <w:marLeft w:val="0"/>
      <w:marRight w:val="0"/>
      <w:marTop w:val="0"/>
      <w:marBottom w:val="0"/>
      <w:divBdr>
        <w:top w:val="none" w:sz="0" w:space="0" w:color="auto"/>
        <w:left w:val="none" w:sz="0" w:space="0" w:color="auto"/>
        <w:bottom w:val="none" w:sz="0" w:space="0" w:color="auto"/>
        <w:right w:val="none" w:sz="0" w:space="0" w:color="auto"/>
      </w:divBdr>
      <w:divsChild>
        <w:div w:id="282885626">
          <w:marLeft w:val="0"/>
          <w:marRight w:val="0"/>
          <w:marTop w:val="0"/>
          <w:marBottom w:val="0"/>
          <w:divBdr>
            <w:top w:val="none" w:sz="0" w:space="0" w:color="auto"/>
            <w:left w:val="none" w:sz="0" w:space="0" w:color="auto"/>
            <w:bottom w:val="none" w:sz="0" w:space="0" w:color="auto"/>
            <w:right w:val="none" w:sz="0" w:space="0" w:color="auto"/>
          </w:divBdr>
        </w:div>
      </w:divsChild>
    </w:div>
    <w:div w:id="462430650">
      <w:bodyDiv w:val="1"/>
      <w:marLeft w:val="0"/>
      <w:marRight w:val="0"/>
      <w:marTop w:val="0"/>
      <w:marBottom w:val="0"/>
      <w:divBdr>
        <w:top w:val="none" w:sz="0" w:space="0" w:color="auto"/>
        <w:left w:val="none" w:sz="0" w:space="0" w:color="auto"/>
        <w:bottom w:val="none" w:sz="0" w:space="0" w:color="auto"/>
        <w:right w:val="none" w:sz="0" w:space="0" w:color="auto"/>
      </w:divBdr>
    </w:div>
    <w:div w:id="580140594">
      <w:bodyDiv w:val="1"/>
      <w:marLeft w:val="0"/>
      <w:marRight w:val="0"/>
      <w:marTop w:val="0"/>
      <w:marBottom w:val="0"/>
      <w:divBdr>
        <w:top w:val="none" w:sz="0" w:space="0" w:color="auto"/>
        <w:left w:val="none" w:sz="0" w:space="0" w:color="auto"/>
        <w:bottom w:val="none" w:sz="0" w:space="0" w:color="auto"/>
        <w:right w:val="none" w:sz="0" w:space="0" w:color="auto"/>
      </w:divBdr>
    </w:div>
    <w:div w:id="590969264">
      <w:bodyDiv w:val="1"/>
      <w:marLeft w:val="0"/>
      <w:marRight w:val="0"/>
      <w:marTop w:val="0"/>
      <w:marBottom w:val="0"/>
      <w:divBdr>
        <w:top w:val="none" w:sz="0" w:space="0" w:color="auto"/>
        <w:left w:val="none" w:sz="0" w:space="0" w:color="auto"/>
        <w:bottom w:val="none" w:sz="0" w:space="0" w:color="auto"/>
        <w:right w:val="none" w:sz="0" w:space="0" w:color="auto"/>
      </w:divBdr>
    </w:div>
    <w:div w:id="600382379">
      <w:bodyDiv w:val="1"/>
      <w:marLeft w:val="0"/>
      <w:marRight w:val="0"/>
      <w:marTop w:val="0"/>
      <w:marBottom w:val="0"/>
      <w:divBdr>
        <w:top w:val="none" w:sz="0" w:space="0" w:color="auto"/>
        <w:left w:val="none" w:sz="0" w:space="0" w:color="auto"/>
        <w:bottom w:val="none" w:sz="0" w:space="0" w:color="auto"/>
        <w:right w:val="none" w:sz="0" w:space="0" w:color="auto"/>
      </w:divBdr>
    </w:div>
    <w:div w:id="609628184">
      <w:bodyDiv w:val="1"/>
      <w:marLeft w:val="0"/>
      <w:marRight w:val="0"/>
      <w:marTop w:val="0"/>
      <w:marBottom w:val="0"/>
      <w:divBdr>
        <w:top w:val="none" w:sz="0" w:space="0" w:color="auto"/>
        <w:left w:val="none" w:sz="0" w:space="0" w:color="auto"/>
        <w:bottom w:val="none" w:sz="0" w:space="0" w:color="auto"/>
        <w:right w:val="none" w:sz="0" w:space="0" w:color="auto"/>
      </w:divBdr>
    </w:div>
    <w:div w:id="648440318">
      <w:bodyDiv w:val="1"/>
      <w:marLeft w:val="0"/>
      <w:marRight w:val="0"/>
      <w:marTop w:val="0"/>
      <w:marBottom w:val="0"/>
      <w:divBdr>
        <w:top w:val="none" w:sz="0" w:space="0" w:color="auto"/>
        <w:left w:val="none" w:sz="0" w:space="0" w:color="auto"/>
        <w:bottom w:val="none" w:sz="0" w:space="0" w:color="auto"/>
        <w:right w:val="none" w:sz="0" w:space="0" w:color="auto"/>
      </w:divBdr>
    </w:div>
    <w:div w:id="705255952">
      <w:bodyDiv w:val="1"/>
      <w:marLeft w:val="0"/>
      <w:marRight w:val="0"/>
      <w:marTop w:val="0"/>
      <w:marBottom w:val="0"/>
      <w:divBdr>
        <w:top w:val="none" w:sz="0" w:space="0" w:color="auto"/>
        <w:left w:val="none" w:sz="0" w:space="0" w:color="auto"/>
        <w:bottom w:val="none" w:sz="0" w:space="0" w:color="auto"/>
        <w:right w:val="none" w:sz="0" w:space="0" w:color="auto"/>
      </w:divBdr>
    </w:div>
    <w:div w:id="742221137">
      <w:bodyDiv w:val="1"/>
      <w:marLeft w:val="0"/>
      <w:marRight w:val="0"/>
      <w:marTop w:val="0"/>
      <w:marBottom w:val="0"/>
      <w:divBdr>
        <w:top w:val="none" w:sz="0" w:space="0" w:color="auto"/>
        <w:left w:val="none" w:sz="0" w:space="0" w:color="auto"/>
        <w:bottom w:val="none" w:sz="0" w:space="0" w:color="auto"/>
        <w:right w:val="none" w:sz="0" w:space="0" w:color="auto"/>
      </w:divBdr>
    </w:div>
    <w:div w:id="754209010">
      <w:bodyDiv w:val="1"/>
      <w:marLeft w:val="0"/>
      <w:marRight w:val="0"/>
      <w:marTop w:val="0"/>
      <w:marBottom w:val="0"/>
      <w:divBdr>
        <w:top w:val="none" w:sz="0" w:space="0" w:color="auto"/>
        <w:left w:val="none" w:sz="0" w:space="0" w:color="auto"/>
        <w:bottom w:val="none" w:sz="0" w:space="0" w:color="auto"/>
        <w:right w:val="none" w:sz="0" w:space="0" w:color="auto"/>
      </w:divBdr>
    </w:div>
    <w:div w:id="815729627">
      <w:bodyDiv w:val="1"/>
      <w:marLeft w:val="0"/>
      <w:marRight w:val="0"/>
      <w:marTop w:val="0"/>
      <w:marBottom w:val="0"/>
      <w:divBdr>
        <w:top w:val="none" w:sz="0" w:space="0" w:color="auto"/>
        <w:left w:val="none" w:sz="0" w:space="0" w:color="auto"/>
        <w:bottom w:val="none" w:sz="0" w:space="0" w:color="auto"/>
        <w:right w:val="none" w:sz="0" w:space="0" w:color="auto"/>
      </w:divBdr>
    </w:div>
    <w:div w:id="847133162">
      <w:bodyDiv w:val="1"/>
      <w:marLeft w:val="0"/>
      <w:marRight w:val="0"/>
      <w:marTop w:val="0"/>
      <w:marBottom w:val="0"/>
      <w:divBdr>
        <w:top w:val="none" w:sz="0" w:space="0" w:color="auto"/>
        <w:left w:val="none" w:sz="0" w:space="0" w:color="auto"/>
        <w:bottom w:val="none" w:sz="0" w:space="0" w:color="auto"/>
        <w:right w:val="none" w:sz="0" w:space="0" w:color="auto"/>
      </w:divBdr>
    </w:div>
    <w:div w:id="866143319">
      <w:bodyDiv w:val="1"/>
      <w:marLeft w:val="0"/>
      <w:marRight w:val="0"/>
      <w:marTop w:val="0"/>
      <w:marBottom w:val="0"/>
      <w:divBdr>
        <w:top w:val="none" w:sz="0" w:space="0" w:color="auto"/>
        <w:left w:val="none" w:sz="0" w:space="0" w:color="auto"/>
        <w:bottom w:val="none" w:sz="0" w:space="0" w:color="auto"/>
        <w:right w:val="none" w:sz="0" w:space="0" w:color="auto"/>
      </w:divBdr>
    </w:div>
    <w:div w:id="896941548">
      <w:bodyDiv w:val="1"/>
      <w:marLeft w:val="0"/>
      <w:marRight w:val="0"/>
      <w:marTop w:val="0"/>
      <w:marBottom w:val="0"/>
      <w:divBdr>
        <w:top w:val="none" w:sz="0" w:space="0" w:color="auto"/>
        <w:left w:val="none" w:sz="0" w:space="0" w:color="auto"/>
        <w:bottom w:val="none" w:sz="0" w:space="0" w:color="auto"/>
        <w:right w:val="none" w:sz="0" w:space="0" w:color="auto"/>
      </w:divBdr>
    </w:div>
    <w:div w:id="1059746679">
      <w:bodyDiv w:val="1"/>
      <w:marLeft w:val="0"/>
      <w:marRight w:val="0"/>
      <w:marTop w:val="0"/>
      <w:marBottom w:val="0"/>
      <w:divBdr>
        <w:top w:val="none" w:sz="0" w:space="0" w:color="auto"/>
        <w:left w:val="none" w:sz="0" w:space="0" w:color="auto"/>
        <w:bottom w:val="none" w:sz="0" w:space="0" w:color="auto"/>
        <w:right w:val="none" w:sz="0" w:space="0" w:color="auto"/>
      </w:divBdr>
    </w:div>
    <w:div w:id="1060057898">
      <w:bodyDiv w:val="1"/>
      <w:marLeft w:val="0"/>
      <w:marRight w:val="0"/>
      <w:marTop w:val="0"/>
      <w:marBottom w:val="0"/>
      <w:divBdr>
        <w:top w:val="none" w:sz="0" w:space="0" w:color="auto"/>
        <w:left w:val="none" w:sz="0" w:space="0" w:color="auto"/>
        <w:bottom w:val="none" w:sz="0" w:space="0" w:color="auto"/>
        <w:right w:val="none" w:sz="0" w:space="0" w:color="auto"/>
      </w:divBdr>
    </w:div>
    <w:div w:id="1076367253">
      <w:bodyDiv w:val="1"/>
      <w:marLeft w:val="0"/>
      <w:marRight w:val="0"/>
      <w:marTop w:val="0"/>
      <w:marBottom w:val="0"/>
      <w:divBdr>
        <w:top w:val="none" w:sz="0" w:space="0" w:color="auto"/>
        <w:left w:val="none" w:sz="0" w:space="0" w:color="auto"/>
        <w:bottom w:val="none" w:sz="0" w:space="0" w:color="auto"/>
        <w:right w:val="none" w:sz="0" w:space="0" w:color="auto"/>
      </w:divBdr>
    </w:div>
    <w:div w:id="1207329661">
      <w:bodyDiv w:val="1"/>
      <w:marLeft w:val="0"/>
      <w:marRight w:val="0"/>
      <w:marTop w:val="0"/>
      <w:marBottom w:val="0"/>
      <w:divBdr>
        <w:top w:val="none" w:sz="0" w:space="0" w:color="auto"/>
        <w:left w:val="none" w:sz="0" w:space="0" w:color="auto"/>
        <w:bottom w:val="none" w:sz="0" w:space="0" w:color="auto"/>
        <w:right w:val="none" w:sz="0" w:space="0" w:color="auto"/>
      </w:divBdr>
    </w:div>
    <w:div w:id="1255867371">
      <w:bodyDiv w:val="1"/>
      <w:marLeft w:val="0"/>
      <w:marRight w:val="0"/>
      <w:marTop w:val="0"/>
      <w:marBottom w:val="0"/>
      <w:divBdr>
        <w:top w:val="none" w:sz="0" w:space="0" w:color="auto"/>
        <w:left w:val="none" w:sz="0" w:space="0" w:color="auto"/>
        <w:bottom w:val="none" w:sz="0" w:space="0" w:color="auto"/>
        <w:right w:val="none" w:sz="0" w:space="0" w:color="auto"/>
      </w:divBdr>
    </w:div>
    <w:div w:id="1286737663">
      <w:bodyDiv w:val="1"/>
      <w:marLeft w:val="0"/>
      <w:marRight w:val="0"/>
      <w:marTop w:val="0"/>
      <w:marBottom w:val="0"/>
      <w:divBdr>
        <w:top w:val="none" w:sz="0" w:space="0" w:color="auto"/>
        <w:left w:val="none" w:sz="0" w:space="0" w:color="auto"/>
        <w:bottom w:val="none" w:sz="0" w:space="0" w:color="auto"/>
        <w:right w:val="none" w:sz="0" w:space="0" w:color="auto"/>
      </w:divBdr>
    </w:div>
    <w:div w:id="1314020846">
      <w:bodyDiv w:val="1"/>
      <w:marLeft w:val="0"/>
      <w:marRight w:val="0"/>
      <w:marTop w:val="0"/>
      <w:marBottom w:val="0"/>
      <w:divBdr>
        <w:top w:val="none" w:sz="0" w:space="0" w:color="auto"/>
        <w:left w:val="none" w:sz="0" w:space="0" w:color="auto"/>
        <w:bottom w:val="none" w:sz="0" w:space="0" w:color="auto"/>
        <w:right w:val="none" w:sz="0" w:space="0" w:color="auto"/>
      </w:divBdr>
    </w:div>
    <w:div w:id="1326084648">
      <w:bodyDiv w:val="1"/>
      <w:marLeft w:val="0"/>
      <w:marRight w:val="0"/>
      <w:marTop w:val="0"/>
      <w:marBottom w:val="0"/>
      <w:divBdr>
        <w:top w:val="none" w:sz="0" w:space="0" w:color="auto"/>
        <w:left w:val="none" w:sz="0" w:space="0" w:color="auto"/>
        <w:bottom w:val="none" w:sz="0" w:space="0" w:color="auto"/>
        <w:right w:val="none" w:sz="0" w:space="0" w:color="auto"/>
      </w:divBdr>
    </w:div>
    <w:div w:id="1337415489">
      <w:bodyDiv w:val="1"/>
      <w:marLeft w:val="0"/>
      <w:marRight w:val="0"/>
      <w:marTop w:val="0"/>
      <w:marBottom w:val="0"/>
      <w:divBdr>
        <w:top w:val="none" w:sz="0" w:space="0" w:color="auto"/>
        <w:left w:val="none" w:sz="0" w:space="0" w:color="auto"/>
        <w:bottom w:val="none" w:sz="0" w:space="0" w:color="auto"/>
        <w:right w:val="none" w:sz="0" w:space="0" w:color="auto"/>
      </w:divBdr>
    </w:div>
    <w:div w:id="1344476502">
      <w:bodyDiv w:val="1"/>
      <w:marLeft w:val="0"/>
      <w:marRight w:val="0"/>
      <w:marTop w:val="0"/>
      <w:marBottom w:val="0"/>
      <w:divBdr>
        <w:top w:val="none" w:sz="0" w:space="0" w:color="auto"/>
        <w:left w:val="none" w:sz="0" w:space="0" w:color="auto"/>
        <w:bottom w:val="none" w:sz="0" w:space="0" w:color="auto"/>
        <w:right w:val="none" w:sz="0" w:space="0" w:color="auto"/>
      </w:divBdr>
    </w:div>
    <w:div w:id="1363436878">
      <w:bodyDiv w:val="1"/>
      <w:marLeft w:val="0"/>
      <w:marRight w:val="0"/>
      <w:marTop w:val="0"/>
      <w:marBottom w:val="0"/>
      <w:divBdr>
        <w:top w:val="none" w:sz="0" w:space="0" w:color="auto"/>
        <w:left w:val="none" w:sz="0" w:space="0" w:color="auto"/>
        <w:bottom w:val="none" w:sz="0" w:space="0" w:color="auto"/>
        <w:right w:val="none" w:sz="0" w:space="0" w:color="auto"/>
      </w:divBdr>
    </w:div>
    <w:div w:id="1368291935">
      <w:bodyDiv w:val="1"/>
      <w:marLeft w:val="0"/>
      <w:marRight w:val="0"/>
      <w:marTop w:val="0"/>
      <w:marBottom w:val="0"/>
      <w:divBdr>
        <w:top w:val="none" w:sz="0" w:space="0" w:color="auto"/>
        <w:left w:val="none" w:sz="0" w:space="0" w:color="auto"/>
        <w:bottom w:val="none" w:sz="0" w:space="0" w:color="auto"/>
        <w:right w:val="none" w:sz="0" w:space="0" w:color="auto"/>
      </w:divBdr>
    </w:div>
    <w:div w:id="1513950942">
      <w:bodyDiv w:val="1"/>
      <w:marLeft w:val="0"/>
      <w:marRight w:val="0"/>
      <w:marTop w:val="0"/>
      <w:marBottom w:val="0"/>
      <w:divBdr>
        <w:top w:val="none" w:sz="0" w:space="0" w:color="auto"/>
        <w:left w:val="none" w:sz="0" w:space="0" w:color="auto"/>
        <w:bottom w:val="none" w:sz="0" w:space="0" w:color="auto"/>
        <w:right w:val="none" w:sz="0" w:space="0" w:color="auto"/>
      </w:divBdr>
    </w:div>
    <w:div w:id="1551530210">
      <w:bodyDiv w:val="1"/>
      <w:marLeft w:val="0"/>
      <w:marRight w:val="0"/>
      <w:marTop w:val="0"/>
      <w:marBottom w:val="0"/>
      <w:divBdr>
        <w:top w:val="none" w:sz="0" w:space="0" w:color="auto"/>
        <w:left w:val="none" w:sz="0" w:space="0" w:color="auto"/>
        <w:bottom w:val="none" w:sz="0" w:space="0" w:color="auto"/>
        <w:right w:val="none" w:sz="0" w:space="0" w:color="auto"/>
      </w:divBdr>
    </w:div>
    <w:div w:id="1553888316">
      <w:bodyDiv w:val="1"/>
      <w:marLeft w:val="0"/>
      <w:marRight w:val="0"/>
      <w:marTop w:val="0"/>
      <w:marBottom w:val="0"/>
      <w:divBdr>
        <w:top w:val="none" w:sz="0" w:space="0" w:color="auto"/>
        <w:left w:val="none" w:sz="0" w:space="0" w:color="auto"/>
        <w:bottom w:val="none" w:sz="0" w:space="0" w:color="auto"/>
        <w:right w:val="none" w:sz="0" w:space="0" w:color="auto"/>
      </w:divBdr>
    </w:div>
    <w:div w:id="1615669970">
      <w:bodyDiv w:val="1"/>
      <w:marLeft w:val="0"/>
      <w:marRight w:val="0"/>
      <w:marTop w:val="0"/>
      <w:marBottom w:val="0"/>
      <w:divBdr>
        <w:top w:val="none" w:sz="0" w:space="0" w:color="auto"/>
        <w:left w:val="none" w:sz="0" w:space="0" w:color="auto"/>
        <w:bottom w:val="none" w:sz="0" w:space="0" w:color="auto"/>
        <w:right w:val="none" w:sz="0" w:space="0" w:color="auto"/>
      </w:divBdr>
    </w:div>
    <w:div w:id="1628121400">
      <w:bodyDiv w:val="1"/>
      <w:marLeft w:val="0"/>
      <w:marRight w:val="0"/>
      <w:marTop w:val="0"/>
      <w:marBottom w:val="0"/>
      <w:divBdr>
        <w:top w:val="none" w:sz="0" w:space="0" w:color="auto"/>
        <w:left w:val="none" w:sz="0" w:space="0" w:color="auto"/>
        <w:bottom w:val="none" w:sz="0" w:space="0" w:color="auto"/>
        <w:right w:val="none" w:sz="0" w:space="0" w:color="auto"/>
      </w:divBdr>
    </w:div>
    <w:div w:id="1638488521">
      <w:bodyDiv w:val="1"/>
      <w:marLeft w:val="0"/>
      <w:marRight w:val="0"/>
      <w:marTop w:val="0"/>
      <w:marBottom w:val="0"/>
      <w:divBdr>
        <w:top w:val="none" w:sz="0" w:space="0" w:color="auto"/>
        <w:left w:val="none" w:sz="0" w:space="0" w:color="auto"/>
        <w:bottom w:val="none" w:sz="0" w:space="0" w:color="auto"/>
        <w:right w:val="none" w:sz="0" w:space="0" w:color="auto"/>
      </w:divBdr>
    </w:div>
    <w:div w:id="1729717492">
      <w:bodyDiv w:val="1"/>
      <w:marLeft w:val="0"/>
      <w:marRight w:val="0"/>
      <w:marTop w:val="0"/>
      <w:marBottom w:val="0"/>
      <w:divBdr>
        <w:top w:val="none" w:sz="0" w:space="0" w:color="auto"/>
        <w:left w:val="none" w:sz="0" w:space="0" w:color="auto"/>
        <w:bottom w:val="none" w:sz="0" w:space="0" w:color="auto"/>
        <w:right w:val="none" w:sz="0" w:space="0" w:color="auto"/>
      </w:divBdr>
    </w:div>
    <w:div w:id="1806239979">
      <w:bodyDiv w:val="1"/>
      <w:marLeft w:val="0"/>
      <w:marRight w:val="0"/>
      <w:marTop w:val="0"/>
      <w:marBottom w:val="0"/>
      <w:divBdr>
        <w:top w:val="none" w:sz="0" w:space="0" w:color="auto"/>
        <w:left w:val="none" w:sz="0" w:space="0" w:color="auto"/>
        <w:bottom w:val="none" w:sz="0" w:space="0" w:color="auto"/>
        <w:right w:val="none" w:sz="0" w:space="0" w:color="auto"/>
      </w:divBdr>
    </w:div>
    <w:div w:id="1948921235">
      <w:bodyDiv w:val="1"/>
      <w:marLeft w:val="0"/>
      <w:marRight w:val="0"/>
      <w:marTop w:val="0"/>
      <w:marBottom w:val="0"/>
      <w:divBdr>
        <w:top w:val="none" w:sz="0" w:space="0" w:color="auto"/>
        <w:left w:val="none" w:sz="0" w:space="0" w:color="auto"/>
        <w:bottom w:val="none" w:sz="0" w:space="0" w:color="auto"/>
        <w:right w:val="none" w:sz="0" w:space="0" w:color="auto"/>
      </w:divBdr>
    </w:div>
    <w:div w:id="1985312296">
      <w:bodyDiv w:val="1"/>
      <w:marLeft w:val="0"/>
      <w:marRight w:val="0"/>
      <w:marTop w:val="0"/>
      <w:marBottom w:val="0"/>
      <w:divBdr>
        <w:top w:val="none" w:sz="0" w:space="0" w:color="auto"/>
        <w:left w:val="none" w:sz="0" w:space="0" w:color="auto"/>
        <w:bottom w:val="none" w:sz="0" w:space="0" w:color="auto"/>
        <w:right w:val="none" w:sz="0" w:space="0" w:color="auto"/>
      </w:divBdr>
    </w:div>
    <w:div w:id="2014531683">
      <w:bodyDiv w:val="1"/>
      <w:marLeft w:val="0"/>
      <w:marRight w:val="0"/>
      <w:marTop w:val="0"/>
      <w:marBottom w:val="0"/>
      <w:divBdr>
        <w:top w:val="none" w:sz="0" w:space="0" w:color="auto"/>
        <w:left w:val="none" w:sz="0" w:space="0" w:color="auto"/>
        <w:bottom w:val="none" w:sz="0" w:space="0" w:color="auto"/>
        <w:right w:val="none" w:sz="0" w:space="0" w:color="auto"/>
      </w:divBdr>
    </w:div>
    <w:div w:id="2024239953">
      <w:bodyDiv w:val="1"/>
      <w:marLeft w:val="0"/>
      <w:marRight w:val="0"/>
      <w:marTop w:val="0"/>
      <w:marBottom w:val="0"/>
      <w:divBdr>
        <w:top w:val="none" w:sz="0" w:space="0" w:color="auto"/>
        <w:left w:val="none" w:sz="0" w:space="0" w:color="auto"/>
        <w:bottom w:val="none" w:sz="0" w:space="0" w:color="auto"/>
        <w:right w:val="none" w:sz="0" w:space="0" w:color="auto"/>
      </w:divBdr>
    </w:div>
    <w:div w:id="2085057318">
      <w:bodyDiv w:val="1"/>
      <w:marLeft w:val="0"/>
      <w:marRight w:val="0"/>
      <w:marTop w:val="0"/>
      <w:marBottom w:val="0"/>
      <w:divBdr>
        <w:top w:val="none" w:sz="0" w:space="0" w:color="auto"/>
        <w:left w:val="none" w:sz="0" w:space="0" w:color="auto"/>
        <w:bottom w:val="none" w:sz="0" w:space="0" w:color="auto"/>
        <w:right w:val="none" w:sz="0" w:space="0" w:color="auto"/>
      </w:divBdr>
    </w:div>
    <w:div w:id="2106877487">
      <w:bodyDiv w:val="1"/>
      <w:marLeft w:val="0"/>
      <w:marRight w:val="0"/>
      <w:marTop w:val="0"/>
      <w:marBottom w:val="0"/>
      <w:divBdr>
        <w:top w:val="none" w:sz="0" w:space="0" w:color="auto"/>
        <w:left w:val="none" w:sz="0" w:space="0" w:color="auto"/>
        <w:bottom w:val="none" w:sz="0" w:space="0" w:color="auto"/>
        <w:right w:val="none" w:sz="0" w:space="0" w:color="auto"/>
      </w:divBdr>
      <w:divsChild>
        <w:div w:id="2241350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login.consultant.ru/link/?req=doc&amp;base=LAW&amp;n=307647&amp;dst=100040" TargetMode="External"/><Relationship Id="rId26" Type="http://schemas.openxmlformats.org/officeDocument/2006/relationships/image" Target="media/image5.png"/><Relationship Id="rId39" Type="http://schemas.openxmlformats.org/officeDocument/2006/relationships/image" Target="media/image17.png"/><Relationship Id="rId21" Type="http://schemas.openxmlformats.org/officeDocument/2006/relationships/hyperlink" Target="https://login.consultant.ru/link/?req=doc&amp;base=LAW&amp;n=307647&amp;dst=100040" TargetMode="External"/><Relationship Id="rId34" Type="http://schemas.openxmlformats.org/officeDocument/2006/relationships/image" Target="media/image13.png"/><Relationship Id="rId42" Type="http://schemas.openxmlformats.org/officeDocument/2006/relationships/image" Target="media/image20.png"/><Relationship Id="rId47" Type="http://schemas.openxmlformats.org/officeDocument/2006/relationships/image" Target="media/image25.png"/><Relationship Id="rId50" Type="http://schemas.openxmlformats.org/officeDocument/2006/relationships/image" Target="media/image28.png"/><Relationship Id="rId55" Type="http://schemas.openxmlformats.org/officeDocument/2006/relationships/image" Target="media/image33.png"/><Relationship Id="rId63" Type="http://schemas.openxmlformats.org/officeDocument/2006/relationships/image" Target="media/image41.png"/><Relationship Id="rId68" Type="http://schemas.openxmlformats.org/officeDocument/2006/relationships/image" Target="media/image45.png"/><Relationship Id="rId76" Type="http://schemas.openxmlformats.org/officeDocument/2006/relationships/image" Target="media/image53.png"/><Relationship Id="rId84" Type="http://schemas.openxmlformats.org/officeDocument/2006/relationships/image" Target="media/image61.png"/><Relationship Id="rId89" Type="http://schemas.microsoft.com/office/2007/relationships/stylesWithEffects" Target="stylesWithEffects.xml"/><Relationship Id="rId7" Type="http://schemas.openxmlformats.org/officeDocument/2006/relationships/endnotes" Target="endnotes.xml"/><Relationship Id="rId71" Type="http://schemas.openxmlformats.org/officeDocument/2006/relationships/image" Target="media/image48.png"/><Relationship Id="rId2" Type="http://schemas.openxmlformats.org/officeDocument/2006/relationships/numbering" Target="numbering.xml"/><Relationship Id="rId16" Type="http://schemas.openxmlformats.org/officeDocument/2006/relationships/footer" Target="footer5.xml"/><Relationship Id="rId29" Type="http://schemas.openxmlformats.org/officeDocument/2006/relationships/image" Target="media/image8.png"/><Relationship Id="rId11" Type="http://schemas.openxmlformats.org/officeDocument/2006/relationships/hyperlink" Target="mailto:niipi@mosreg.ru" TargetMode="External"/><Relationship Id="rId24" Type="http://schemas.openxmlformats.org/officeDocument/2006/relationships/hyperlink" Target="https://login.consultant.ru/link/?req=doc&amp;base=LAW&amp;n=75618&amp;dst=100008" TargetMode="External"/><Relationship Id="rId32" Type="http://schemas.openxmlformats.org/officeDocument/2006/relationships/image" Target="media/image11.png"/><Relationship Id="rId37" Type="http://schemas.openxmlformats.org/officeDocument/2006/relationships/header" Target="header1.xml"/><Relationship Id="rId40" Type="http://schemas.openxmlformats.org/officeDocument/2006/relationships/image" Target="media/image18.png"/><Relationship Id="rId45" Type="http://schemas.openxmlformats.org/officeDocument/2006/relationships/image" Target="media/image23.png"/><Relationship Id="rId53" Type="http://schemas.openxmlformats.org/officeDocument/2006/relationships/image" Target="media/image31.png"/><Relationship Id="rId58" Type="http://schemas.openxmlformats.org/officeDocument/2006/relationships/image" Target="media/image36.png"/><Relationship Id="rId66" Type="http://schemas.openxmlformats.org/officeDocument/2006/relationships/footer" Target="footer6.xml"/><Relationship Id="rId74" Type="http://schemas.openxmlformats.org/officeDocument/2006/relationships/image" Target="media/image51.png"/><Relationship Id="rId79" Type="http://schemas.openxmlformats.org/officeDocument/2006/relationships/image" Target="media/image56.png"/><Relationship Id="rId87"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39.png"/><Relationship Id="rId82" Type="http://schemas.openxmlformats.org/officeDocument/2006/relationships/image" Target="media/image59.png"/><Relationship Id="rId19" Type="http://schemas.openxmlformats.org/officeDocument/2006/relationships/hyperlink" Target="https://login.consultant.ru/link/?req=doc&amp;base=LAW&amp;n=307647&amp;dst=100040"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 Id="rId22" Type="http://schemas.openxmlformats.org/officeDocument/2006/relationships/hyperlink" Target="https://login.consultant.ru/link/?req=doc&amp;base=LAW&amp;n=454318&amp;dst=1805" TargetMode="External"/><Relationship Id="rId27" Type="http://schemas.openxmlformats.org/officeDocument/2006/relationships/image" Target="media/image6.png"/><Relationship Id="rId30" Type="http://schemas.openxmlformats.org/officeDocument/2006/relationships/image" Target="media/image9.png"/><Relationship Id="rId35" Type="http://schemas.openxmlformats.org/officeDocument/2006/relationships/image" Target="media/image14.png"/><Relationship Id="rId43" Type="http://schemas.openxmlformats.org/officeDocument/2006/relationships/image" Target="media/image21.png"/><Relationship Id="rId48" Type="http://schemas.openxmlformats.org/officeDocument/2006/relationships/image" Target="media/image26.png"/><Relationship Id="rId56" Type="http://schemas.openxmlformats.org/officeDocument/2006/relationships/image" Target="media/image34.png"/><Relationship Id="rId64" Type="http://schemas.openxmlformats.org/officeDocument/2006/relationships/image" Target="media/image42.png"/><Relationship Id="rId69" Type="http://schemas.openxmlformats.org/officeDocument/2006/relationships/image" Target="media/image46.png"/><Relationship Id="rId77" Type="http://schemas.openxmlformats.org/officeDocument/2006/relationships/image" Target="media/image54.png"/><Relationship Id="rId8" Type="http://schemas.openxmlformats.org/officeDocument/2006/relationships/image" Target="media/image1.emf"/><Relationship Id="rId51" Type="http://schemas.openxmlformats.org/officeDocument/2006/relationships/image" Target="media/image29.png"/><Relationship Id="rId72" Type="http://schemas.openxmlformats.org/officeDocument/2006/relationships/image" Target="media/image49.png"/><Relationship Id="rId80" Type="http://schemas.openxmlformats.org/officeDocument/2006/relationships/image" Target="media/image57.png"/><Relationship Id="rId85" Type="http://schemas.openxmlformats.org/officeDocument/2006/relationships/image" Target="media/image62.png"/><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consultantplus://offline/ref=F2AB71383EA3DD796C6F52B7F87EBD494B15D9D3EE4713CC20582D27FB26740C3B95704023BFE77637739E9FA0ADK8P" TargetMode="External"/><Relationship Id="rId25" Type="http://schemas.openxmlformats.org/officeDocument/2006/relationships/image" Target="media/image4.png"/><Relationship Id="rId33" Type="http://schemas.openxmlformats.org/officeDocument/2006/relationships/image" Target="media/image12.png"/><Relationship Id="rId38" Type="http://schemas.openxmlformats.org/officeDocument/2006/relationships/image" Target="media/image16.png"/><Relationship Id="rId46" Type="http://schemas.openxmlformats.org/officeDocument/2006/relationships/image" Target="media/image24.png"/><Relationship Id="rId59" Type="http://schemas.openxmlformats.org/officeDocument/2006/relationships/image" Target="media/image37.png"/><Relationship Id="rId67" Type="http://schemas.openxmlformats.org/officeDocument/2006/relationships/image" Target="media/image44.png"/><Relationship Id="rId20" Type="http://schemas.openxmlformats.org/officeDocument/2006/relationships/hyperlink" Target="https://login.consultant.ru/link/?req=doc&amp;base=LAW&amp;n=307647&amp;dst=100040" TargetMode="External"/><Relationship Id="rId41" Type="http://schemas.openxmlformats.org/officeDocument/2006/relationships/image" Target="media/image19.png"/><Relationship Id="rId54" Type="http://schemas.openxmlformats.org/officeDocument/2006/relationships/image" Target="media/image32.png"/><Relationship Id="rId62" Type="http://schemas.openxmlformats.org/officeDocument/2006/relationships/image" Target="media/image40.png"/><Relationship Id="rId70" Type="http://schemas.openxmlformats.org/officeDocument/2006/relationships/image" Target="media/image47.png"/><Relationship Id="rId75" Type="http://schemas.openxmlformats.org/officeDocument/2006/relationships/image" Target="media/image52.png"/><Relationship Id="rId83" Type="http://schemas.openxmlformats.org/officeDocument/2006/relationships/image" Target="media/image60.png"/><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yperlink" Target="https://login.consultant.ru/link/?req=doc&amp;base=LAW&amp;n=454318&amp;dst=1807" TargetMode="External"/><Relationship Id="rId28" Type="http://schemas.openxmlformats.org/officeDocument/2006/relationships/image" Target="media/image7.tiff"/><Relationship Id="rId36" Type="http://schemas.openxmlformats.org/officeDocument/2006/relationships/image" Target="media/image15.png"/><Relationship Id="rId49" Type="http://schemas.openxmlformats.org/officeDocument/2006/relationships/image" Target="media/image27.png"/><Relationship Id="rId57" Type="http://schemas.openxmlformats.org/officeDocument/2006/relationships/image" Target="media/image35.png"/><Relationship Id="rId10" Type="http://schemas.openxmlformats.org/officeDocument/2006/relationships/image" Target="media/image3.emf"/><Relationship Id="rId31" Type="http://schemas.openxmlformats.org/officeDocument/2006/relationships/image" Target="media/image10.png"/><Relationship Id="rId44" Type="http://schemas.openxmlformats.org/officeDocument/2006/relationships/image" Target="media/image22.png"/><Relationship Id="rId52" Type="http://schemas.openxmlformats.org/officeDocument/2006/relationships/image" Target="media/image30.png"/><Relationship Id="rId60" Type="http://schemas.openxmlformats.org/officeDocument/2006/relationships/image" Target="media/image38.png"/><Relationship Id="rId65" Type="http://schemas.openxmlformats.org/officeDocument/2006/relationships/image" Target="media/image43.png"/><Relationship Id="rId73" Type="http://schemas.openxmlformats.org/officeDocument/2006/relationships/image" Target="media/image50.png"/><Relationship Id="rId78" Type="http://schemas.openxmlformats.org/officeDocument/2006/relationships/image" Target="media/image55.png"/><Relationship Id="rId81" Type="http://schemas.openxmlformats.org/officeDocument/2006/relationships/image" Target="media/image58.png"/><Relationship Id="rId86" Type="http://schemas.openxmlformats.org/officeDocument/2006/relationships/image" Target="media/image6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8E1532-0ED1-40B2-9000-2E802CD3B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35</Pages>
  <Words>79117</Words>
  <Characters>450972</Characters>
  <Application>Microsoft Office Word</Application>
  <DocSecurity>0</DocSecurity>
  <Lines>3758</Lines>
  <Paragraphs>1058</Paragraphs>
  <ScaleCrop>false</ScaleCrop>
  <HeadingPairs>
    <vt:vector size="2" baseType="variant">
      <vt:variant>
        <vt:lpstr>Название</vt:lpstr>
      </vt:variant>
      <vt:variant>
        <vt:i4>1</vt:i4>
      </vt:variant>
    </vt:vector>
  </HeadingPairs>
  <TitlesOfParts>
    <vt:vector size="1" baseType="lpstr">
      <vt:lpstr>Основание для выполнения работ</vt:lpstr>
    </vt:vector>
  </TitlesOfParts>
  <Company/>
  <LinksUpToDate>false</LinksUpToDate>
  <CharactersWithSpaces>529031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Основание для выполнения работ</dc:title>
  <dc:creator>PL</dc:creator>
  <cp:lastModifiedBy>gorduhinai</cp:lastModifiedBy>
  <cp:revision>38</cp:revision>
  <cp:lastPrinted>2024-10-23T12:22:00Z</cp:lastPrinted>
  <dcterms:created xsi:type="dcterms:W3CDTF">2024-10-22T07:26:00Z</dcterms:created>
  <dcterms:modified xsi:type="dcterms:W3CDTF">2024-10-23T12:23:00Z</dcterms:modified>
</cp:coreProperties>
</file>